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8E3" w:rsidRDefault="005758E3" w:rsidP="005758E3">
      <w:pPr>
        <w:pStyle w:val="Standard"/>
        <w:jc w:val="center"/>
      </w:pPr>
      <w:r>
        <w:rPr>
          <w:sz w:val="24"/>
          <w:szCs w:val="24"/>
        </w:rPr>
        <w:t>Договор № ________</w:t>
      </w:r>
    </w:p>
    <w:p w:rsidR="005758E3" w:rsidRDefault="005758E3" w:rsidP="005758E3">
      <w:pPr>
        <w:pStyle w:val="Standard"/>
        <w:jc w:val="center"/>
      </w:pPr>
      <w:r>
        <w:rPr>
          <w:sz w:val="24"/>
          <w:szCs w:val="24"/>
        </w:rPr>
        <w:t>на оказание услуги по заправке картриджей</w:t>
      </w:r>
    </w:p>
    <w:p w:rsidR="005758E3" w:rsidRDefault="005758E3" w:rsidP="005758E3">
      <w:pPr>
        <w:pStyle w:val="Standard"/>
        <w:rPr>
          <w:sz w:val="24"/>
          <w:szCs w:val="24"/>
        </w:rPr>
      </w:pPr>
    </w:p>
    <w:p w:rsidR="005758E3" w:rsidRDefault="005758E3" w:rsidP="005758E3">
      <w:pPr>
        <w:pStyle w:val="Standard"/>
      </w:pPr>
      <w:r>
        <w:rPr>
          <w:sz w:val="24"/>
          <w:szCs w:val="24"/>
        </w:rPr>
        <w:t xml:space="preserve">  г. Калининград                                                                 </w:t>
      </w:r>
      <w:r w:rsidR="00127817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 xml:space="preserve">         «__»_____ 202</w:t>
      </w:r>
      <w:r w:rsidR="00127817">
        <w:rPr>
          <w:sz w:val="24"/>
          <w:szCs w:val="24"/>
        </w:rPr>
        <w:t>__</w:t>
      </w:r>
      <w:r>
        <w:rPr>
          <w:sz w:val="24"/>
          <w:szCs w:val="24"/>
        </w:rPr>
        <w:t xml:space="preserve"> г.</w:t>
      </w:r>
    </w:p>
    <w:p w:rsidR="005758E3" w:rsidRDefault="005758E3" w:rsidP="005758E3">
      <w:pPr>
        <w:pStyle w:val="Standard"/>
        <w:rPr>
          <w:sz w:val="24"/>
          <w:szCs w:val="24"/>
        </w:rPr>
      </w:pPr>
    </w:p>
    <w:p w:rsidR="005758E3" w:rsidRDefault="005758E3" w:rsidP="005758E3">
      <w:pPr>
        <w:pStyle w:val="Standard"/>
        <w:jc w:val="both"/>
      </w:pPr>
      <w:proofErr w:type="gramStart"/>
      <w:r>
        <w:rPr>
          <w:b/>
          <w:color w:val="000000"/>
          <w:sz w:val="24"/>
          <w:szCs w:val="24"/>
          <w:lang w:eastAsia="zh-CN"/>
        </w:rPr>
        <w:t xml:space="preserve">Северо-Западное межрегиональное управление Федеральной службы по надзору в сфере природопользования (Северо-Западное межрегиональное управление </w:t>
      </w:r>
      <w:proofErr w:type="spellStart"/>
      <w:r>
        <w:rPr>
          <w:b/>
          <w:color w:val="000000"/>
          <w:sz w:val="24"/>
          <w:szCs w:val="24"/>
          <w:lang w:eastAsia="zh-CN"/>
        </w:rPr>
        <w:t>Росприроднадзора</w:t>
      </w:r>
      <w:proofErr w:type="spellEnd"/>
      <w:r>
        <w:rPr>
          <w:b/>
          <w:color w:val="000000"/>
          <w:sz w:val="24"/>
          <w:szCs w:val="24"/>
          <w:lang w:eastAsia="zh-CN"/>
        </w:rPr>
        <w:t>)</w:t>
      </w:r>
      <w:r>
        <w:rPr>
          <w:sz w:val="24"/>
          <w:szCs w:val="24"/>
          <w:lang w:eastAsia="zh-CN"/>
        </w:rPr>
        <w:t xml:space="preserve">, </w:t>
      </w:r>
      <w:r>
        <w:rPr>
          <w:color w:val="000000"/>
          <w:sz w:val="24"/>
          <w:szCs w:val="24"/>
          <w:lang w:eastAsia="zh-CN"/>
        </w:rPr>
        <w:t>именуемое в дальнейшем «</w:t>
      </w:r>
      <w:r>
        <w:rPr>
          <w:color w:val="000000"/>
          <w:spacing w:val="2"/>
          <w:sz w:val="24"/>
          <w:szCs w:val="24"/>
          <w:lang w:eastAsia="zh-CN"/>
        </w:rPr>
        <w:t>Заказчик</w:t>
      </w:r>
      <w:r>
        <w:rPr>
          <w:spacing w:val="2"/>
          <w:sz w:val="24"/>
          <w:szCs w:val="24"/>
          <w:shd w:val="clear" w:color="auto" w:fill="FFFFFF"/>
          <w:lang w:eastAsia="zh-CN"/>
        </w:rPr>
        <w:t>», в лице заместителя р</w:t>
      </w:r>
      <w:r>
        <w:rPr>
          <w:sz w:val="24"/>
          <w:szCs w:val="24"/>
          <w:shd w:val="clear" w:color="auto" w:fill="FFFFFF"/>
          <w:lang w:eastAsia="zh-CN"/>
        </w:rPr>
        <w:t>уководителя Управления Авдиенко Оксаны Васильевны</w:t>
      </w:r>
      <w:r>
        <w:rPr>
          <w:spacing w:val="2"/>
          <w:sz w:val="24"/>
          <w:szCs w:val="24"/>
          <w:shd w:val="clear" w:color="auto" w:fill="FFFFFF"/>
          <w:lang w:eastAsia="zh-CN"/>
        </w:rPr>
        <w:t xml:space="preserve">, действующего на основании </w:t>
      </w:r>
      <w:r>
        <w:rPr>
          <w:sz w:val="24"/>
          <w:szCs w:val="24"/>
          <w:shd w:val="clear" w:color="auto" w:fill="FFFFFF"/>
          <w:lang w:eastAsia="zh-CN"/>
        </w:rPr>
        <w:t>Положения об Управлении, утвержденного приказом Федеральной службы по надзору в сфере природопользования № 56 от 31.01.2022, и Доверенности от</w:t>
      </w:r>
      <w:r w:rsidR="00127817">
        <w:rPr>
          <w:sz w:val="24"/>
          <w:szCs w:val="24"/>
          <w:shd w:val="clear" w:color="auto" w:fill="FFFFFF"/>
          <w:lang w:eastAsia="zh-CN"/>
        </w:rPr>
        <w:t>_______</w:t>
      </w:r>
      <w:r>
        <w:rPr>
          <w:sz w:val="24"/>
          <w:szCs w:val="24"/>
          <w:shd w:val="clear" w:color="auto" w:fill="FFFFFF"/>
          <w:lang w:eastAsia="zh-CN"/>
        </w:rPr>
        <w:t xml:space="preserve">, </w:t>
      </w:r>
      <w:r>
        <w:rPr>
          <w:sz w:val="24"/>
          <w:szCs w:val="24"/>
          <w:shd w:val="clear" w:color="auto" w:fill="FFFFFF"/>
        </w:rPr>
        <w:t xml:space="preserve">с </w:t>
      </w:r>
      <w:r>
        <w:rPr>
          <w:sz w:val="24"/>
          <w:szCs w:val="24"/>
        </w:rPr>
        <w:t>одной стороны и</w:t>
      </w:r>
      <w:r>
        <w:rPr>
          <w:sz w:val="24"/>
          <w:szCs w:val="24"/>
          <w:shd w:val="clear" w:color="auto" w:fill="FFFFFF"/>
        </w:rPr>
        <w:t xml:space="preserve"> </w:t>
      </w:r>
      <w:r w:rsidR="00127817">
        <w:rPr>
          <w:sz w:val="24"/>
          <w:szCs w:val="24"/>
          <w:shd w:val="clear" w:color="auto" w:fill="FFFFFF"/>
        </w:rPr>
        <w:t>_____________</w:t>
      </w:r>
      <w:r>
        <w:rPr>
          <w:sz w:val="24"/>
          <w:szCs w:val="24"/>
          <w:shd w:val="clear" w:color="auto" w:fill="FFFFFF"/>
        </w:rPr>
        <w:t>именуемое</w:t>
      </w:r>
      <w:r>
        <w:rPr>
          <w:sz w:val="24"/>
          <w:szCs w:val="24"/>
        </w:rPr>
        <w:t xml:space="preserve"> в дальнейшем "Исполнитель"</w:t>
      </w:r>
      <w:r w:rsidR="00127817">
        <w:rPr>
          <w:sz w:val="24"/>
          <w:szCs w:val="24"/>
          <w:shd w:val="clear" w:color="auto" w:fill="FFFFFF"/>
        </w:rPr>
        <w:t>, в лице _______</w:t>
      </w:r>
      <w:r>
        <w:rPr>
          <w:sz w:val="24"/>
          <w:szCs w:val="24"/>
          <w:shd w:val="clear" w:color="auto" w:fill="FFFFFF"/>
        </w:rPr>
        <w:t xml:space="preserve"> действующего на основании</w:t>
      </w:r>
      <w:proofErr w:type="gramEnd"/>
      <w:r>
        <w:rPr>
          <w:sz w:val="24"/>
          <w:szCs w:val="24"/>
          <w:shd w:val="clear" w:color="auto" w:fill="FFFFFF"/>
        </w:rPr>
        <w:t xml:space="preserve"> Устава</w:t>
      </w:r>
      <w:r>
        <w:rPr>
          <w:sz w:val="24"/>
          <w:szCs w:val="24"/>
        </w:rPr>
        <w:t>, с другой стороны (далее – Стороны договора) заключили настоящий Договор о нижеследующем:</w:t>
      </w:r>
    </w:p>
    <w:p w:rsidR="005758E3" w:rsidRDefault="005758E3" w:rsidP="005758E3">
      <w:pPr>
        <w:pStyle w:val="Standard"/>
        <w:numPr>
          <w:ilvl w:val="0"/>
          <w:numId w:val="7"/>
        </w:numPr>
        <w:jc w:val="center"/>
      </w:pPr>
      <w:r>
        <w:rPr>
          <w:sz w:val="24"/>
          <w:szCs w:val="24"/>
        </w:rPr>
        <w:t>Предмет договора</w:t>
      </w:r>
    </w:p>
    <w:p w:rsidR="005758E3" w:rsidRDefault="005758E3" w:rsidP="005758E3">
      <w:pPr>
        <w:pStyle w:val="Standard"/>
        <w:jc w:val="both"/>
      </w:pPr>
      <w:r>
        <w:rPr>
          <w:sz w:val="24"/>
          <w:szCs w:val="24"/>
        </w:rPr>
        <w:t>1.1. В соответствии с условиями настоящего договора Поставщик выполняет, а Заказчик обязуется принять и оплатить</w:t>
      </w:r>
      <w:r>
        <w:t xml:space="preserve"> </w:t>
      </w:r>
      <w:r>
        <w:rPr>
          <w:sz w:val="24"/>
          <w:szCs w:val="24"/>
        </w:rPr>
        <w:t>услуги о заправке и восстановлению картриджей для копировально-множительной техники в соответствии с заявками Заказчика и Приложением №1 к настоящему договору.</w:t>
      </w:r>
    </w:p>
    <w:p w:rsidR="005758E3" w:rsidRDefault="005758E3" w:rsidP="005758E3">
      <w:pPr>
        <w:pStyle w:val="Standard"/>
        <w:numPr>
          <w:ilvl w:val="0"/>
          <w:numId w:val="1"/>
        </w:numPr>
        <w:jc w:val="center"/>
      </w:pPr>
      <w:r>
        <w:rPr>
          <w:sz w:val="24"/>
          <w:szCs w:val="24"/>
        </w:rPr>
        <w:t>Обязанности Поставщика</w:t>
      </w:r>
    </w:p>
    <w:p w:rsidR="005758E3" w:rsidRDefault="005758E3" w:rsidP="005758E3">
      <w:pPr>
        <w:pStyle w:val="Standard"/>
        <w:jc w:val="both"/>
      </w:pPr>
      <w:r>
        <w:rPr>
          <w:sz w:val="24"/>
          <w:szCs w:val="24"/>
        </w:rPr>
        <w:t>2.1. Поставщик обязуется оказывать услуги надлежащего качества в соответствии с п. 1.1. настоящего договора по поступившим от Заказчика заявкам.</w:t>
      </w:r>
    </w:p>
    <w:p w:rsidR="005758E3" w:rsidRDefault="005758E3" w:rsidP="005758E3">
      <w:pPr>
        <w:pStyle w:val="Standard"/>
        <w:numPr>
          <w:ilvl w:val="0"/>
          <w:numId w:val="1"/>
        </w:numPr>
        <w:jc w:val="center"/>
      </w:pPr>
      <w:r>
        <w:rPr>
          <w:sz w:val="24"/>
          <w:szCs w:val="24"/>
        </w:rPr>
        <w:t>Обязанности Заказчика</w:t>
      </w:r>
    </w:p>
    <w:p w:rsidR="005758E3" w:rsidRDefault="005758E3" w:rsidP="005758E3">
      <w:pPr>
        <w:pStyle w:val="Standard"/>
        <w:jc w:val="both"/>
      </w:pPr>
      <w:r>
        <w:rPr>
          <w:sz w:val="24"/>
          <w:szCs w:val="24"/>
        </w:rPr>
        <w:t xml:space="preserve">3.1. Заказчик оплачивает услуги в размере и в сроки, предусмотренные в п..4 настоящего договора. </w:t>
      </w:r>
      <w:proofErr w:type="gramStart"/>
      <w:r>
        <w:rPr>
          <w:sz w:val="24"/>
          <w:szCs w:val="24"/>
        </w:rPr>
        <w:t>Выполнение работ (оказание услуг) по месту нахождения заказчика: г. Калининград, ул. Офицерская, д. 6.</w:t>
      </w:r>
      <w:proofErr w:type="gramEnd"/>
    </w:p>
    <w:p w:rsidR="005758E3" w:rsidRDefault="005758E3" w:rsidP="005758E3">
      <w:pPr>
        <w:pStyle w:val="Standard"/>
        <w:jc w:val="both"/>
      </w:pPr>
      <w:r>
        <w:rPr>
          <w:sz w:val="24"/>
          <w:szCs w:val="24"/>
        </w:rPr>
        <w:t>3.2. Своевременно обеспечивает Поставщика необходимым для выполнения договора рабочим местом в случае выполнения работ по месту нахождения Заказчика.</w:t>
      </w:r>
    </w:p>
    <w:p w:rsidR="005758E3" w:rsidRDefault="005758E3" w:rsidP="005758E3">
      <w:pPr>
        <w:pStyle w:val="Standard"/>
        <w:jc w:val="both"/>
      </w:pPr>
      <w:r>
        <w:rPr>
          <w:sz w:val="24"/>
          <w:szCs w:val="24"/>
        </w:rPr>
        <w:t>3.3. Принимает оказанные Поставщиком услуги, товар.</w:t>
      </w:r>
    </w:p>
    <w:p w:rsidR="005758E3" w:rsidRDefault="005758E3" w:rsidP="005758E3">
      <w:pPr>
        <w:pStyle w:val="Standard"/>
        <w:numPr>
          <w:ilvl w:val="0"/>
          <w:numId w:val="1"/>
        </w:numPr>
        <w:jc w:val="center"/>
      </w:pPr>
      <w:r>
        <w:rPr>
          <w:sz w:val="24"/>
          <w:szCs w:val="24"/>
        </w:rPr>
        <w:t>Размер и порядок оплаты услуг Поставщика</w:t>
      </w:r>
    </w:p>
    <w:p w:rsidR="005758E3" w:rsidRDefault="005758E3" w:rsidP="005758E3">
      <w:pPr>
        <w:pStyle w:val="Standard"/>
        <w:jc w:val="both"/>
      </w:pPr>
      <w:r>
        <w:rPr>
          <w:sz w:val="24"/>
          <w:szCs w:val="24"/>
        </w:rPr>
        <w:t>4.1. За услуги по заправке картриджей для копировально-множительной техники, осуществляемые Поставщиком в соответствии с условиями настоящего договора. Заказчик оплачивает Поставщику стоимость оказанных услуг в соответствии с подписанными актами сдачи-приемки услуг.</w:t>
      </w:r>
    </w:p>
    <w:p w:rsidR="005758E3" w:rsidRDefault="005758E3" w:rsidP="005758E3">
      <w:pPr>
        <w:pStyle w:val="Standard"/>
        <w:jc w:val="both"/>
      </w:pPr>
      <w:r>
        <w:rPr>
          <w:sz w:val="24"/>
          <w:szCs w:val="24"/>
        </w:rPr>
        <w:t>4.2. Расчеты по настоящему договору производятся Заказчиком путем безналичного перечисления на расчетный счет Поставщика не позднее чем через десять рабочих дней после получения счета. Обязательство по оплате считается надлежаще исполненным в момент зачисления сумм оплаты на расчетный счет Поставщика.</w:t>
      </w:r>
    </w:p>
    <w:p w:rsidR="005758E3" w:rsidRDefault="005758E3" w:rsidP="005758E3">
      <w:pPr>
        <w:pStyle w:val="Standard"/>
        <w:jc w:val="both"/>
      </w:pPr>
      <w:r>
        <w:rPr>
          <w:sz w:val="24"/>
          <w:szCs w:val="24"/>
        </w:rPr>
        <w:t>4.3. Стоимость услуг по заправке картриджей неизменна и отражена в приложении №1 к настоящему договору.</w:t>
      </w:r>
    </w:p>
    <w:p w:rsidR="005758E3" w:rsidRDefault="005758E3" w:rsidP="005758E3">
      <w:pPr>
        <w:pStyle w:val="Standard"/>
        <w:jc w:val="both"/>
      </w:pPr>
      <w:r>
        <w:rPr>
          <w:sz w:val="24"/>
          <w:szCs w:val="24"/>
        </w:rPr>
        <w:t>4.4. Оплата всех сумм по договору производится в российских рублях.</w:t>
      </w:r>
    </w:p>
    <w:p w:rsidR="005758E3" w:rsidRDefault="005758E3" w:rsidP="005758E3">
      <w:pPr>
        <w:pStyle w:val="Standard"/>
        <w:jc w:val="both"/>
      </w:pPr>
      <w:r>
        <w:rPr>
          <w:sz w:val="24"/>
          <w:szCs w:val="24"/>
        </w:rPr>
        <w:t>4.5. Общая стоимость услуг по заправке картриджей составляет</w:t>
      </w:r>
      <w:proofErr w:type="gramStart"/>
      <w:r>
        <w:rPr>
          <w:sz w:val="24"/>
          <w:szCs w:val="24"/>
        </w:rPr>
        <w:t xml:space="preserve"> </w:t>
      </w:r>
      <w:r w:rsidR="00127817">
        <w:rPr>
          <w:sz w:val="24"/>
          <w:szCs w:val="24"/>
        </w:rPr>
        <w:t>__</w:t>
      </w:r>
      <w:r>
        <w:rPr>
          <w:sz w:val="24"/>
          <w:szCs w:val="24"/>
        </w:rPr>
        <w:t xml:space="preserve"> (</w:t>
      </w:r>
      <w:r w:rsidR="00127817">
        <w:rPr>
          <w:sz w:val="24"/>
          <w:szCs w:val="24"/>
        </w:rPr>
        <w:t>__)</w:t>
      </w:r>
      <w:r>
        <w:rPr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>тысяч рублей 00 копеек, НДС не облагается.</w:t>
      </w:r>
    </w:p>
    <w:p w:rsidR="005758E3" w:rsidRDefault="005758E3" w:rsidP="005758E3">
      <w:pPr>
        <w:pStyle w:val="Standard"/>
        <w:numPr>
          <w:ilvl w:val="0"/>
          <w:numId w:val="1"/>
        </w:numPr>
        <w:jc w:val="center"/>
      </w:pPr>
      <w:r>
        <w:rPr>
          <w:sz w:val="24"/>
          <w:szCs w:val="24"/>
        </w:rPr>
        <w:t>Срок действия договора</w:t>
      </w:r>
    </w:p>
    <w:p w:rsidR="005758E3" w:rsidRDefault="005758E3" w:rsidP="005758E3">
      <w:pPr>
        <w:pStyle w:val="Standard"/>
        <w:jc w:val="both"/>
      </w:pPr>
      <w:r>
        <w:rPr>
          <w:sz w:val="24"/>
          <w:szCs w:val="24"/>
        </w:rPr>
        <w:t xml:space="preserve">5.1. Настоящий договор вступает в силу с момента подписания и действует с </w:t>
      </w:r>
      <w:r w:rsidR="00127817">
        <w:rPr>
          <w:sz w:val="24"/>
          <w:szCs w:val="24"/>
        </w:rPr>
        <w:t>момента подписания</w:t>
      </w:r>
      <w:r>
        <w:rPr>
          <w:sz w:val="24"/>
          <w:szCs w:val="24"/>
        </w:rPr>
        <w:t xml:space="preserve">  </w:t>
      </w:r>
      <w:r w:rsidR="00127817">
        <w:rPr>
          <w:sz w:val="24"/>
          <w:szCs w:val="24"/>
          <w:shd w:val="clear" w:color="auto" w:fill="FFFFFF"/>
        </w:rPr>
        <w:t>по 31 декабря 2026</w:t>
      </w:r>
      <w:r>
        <w:rPr>
          <w:sz w:val="24"/>
          <w:szCs w:val="24"/>
          <w:shd w:val="clear" w:color="auto" w:fill="FFFFFF"/>
        </w:rPr>
        <w:t xml:space="preserve"> года.</w:t>
      </w:r>
    </w:p>
    <w:p w:rsidR="005758E3" w:rsidRDefault="005758E3" w:rsidP="005758E3">
      <w:pPr>
        <w:pStyle w:val="Standard"/>
        <w:numPr>
          <w:ilvl w:val="0"/>
          <w:numId w:val="1"/>
        </w:numPr>
        <w:jc w:val="center"/>
      </w:pPr>
      <w:r>
        <w:rPr>
          <w:sz w:val="24"/>
          <w:szCs w:val="24"/>
        </w:rPr>
        <w:t>Рассмотрение споров</w:t>
      </w:r>
    </w:p>
    <w:p w:rsidR="005758E3" w:rsidRDefault="005758E3" w:rsidP="005758E3">
      <w:pPr>
        <w:pStyle w:val="Standard"/>
        <w:jc w:val="both"/>
      </w:pPr>
      <w:r>
        <w:rPr>
          <w:sz w:val="24"/>
          <w:szCs w:val="24"/>
        </w:rPr>
        <w:t>6.1. Все споры, возникающие из настоящего договора или по поводу настоящего договора, разрешаются соглашением сторон.</w:t>
      </w:r>
    </w:p>
    <w:p w:rsidR="005758E3" w:rsidRDefault="005758E3" w:rsidP="005758E3">
      <w:pPr>
        <w:pStyle w:val="Standard"/>
        <w:jc w:val="both"/>
      </w:pPr>
      <w:r>
        <w:rPr>
          <w:sz w:val="24"/>
          <w:szCs w:val="24"/>
        </w:rPr>
        <w:t>6.2. В случае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если стороны не достигнут соглашения между собой, спор передается на рассмотрение в арбитражный суд в соответствии с действующим законодательством Российской Федерации.</w:t>
      </w:r>
    </w:p>
    <w:p w:rsidR="005758E3" w:rsidRDefault="005758E3" w:rsidP="005758E3">
      <w:pPr>
        <w:pStyle w:val="Standard"/>
        <w:numPr>
          <w:ilvl w:val="0"/>
          <w:numId w:val="1"/>
        </w:numPr>
        <w:jc w:val="center"/>
      </w:pPr>
      <w:r>
        <w:rPr>
          <w:sz w:val="24"/>
          <w:szCs w:val="24"/>
        </w:rPr>
        <w:t>Прочее</w:t>
      </w:r>
    </w:p>
    <w:p w:rsidR="005758E3" w:rsidRDefault="005758E3" w:rsidP="005758E3">
      <w:pPr>
        <w:pStyle w:val="Standard"/>
        <w:jc w:val="both"/>
      </w:pPr>
      <w:r>
        <w:rPr>
          <w:sz w:val="24"/>
          <w:szCs w:val="24"/>
        </w:rPr>
        <w:lastRenderedPageBreak/>
        <w:t>7.1. Гарантийное сервисное обслуживание вычислительной и оргтехники, приобретенной Заказчиком у Поставщика, осуществляется бесплатно.</w:t>
      </w:r>
    </w:p>
    <w:p w:rsidR="005758E3" w:rsidRDefault="005758E3" w:rsidP="005758E3">
      <w:pPr>
        <w:pStyle w:val="Standard"/>
        <w:jc w:val="both"/>
      </w:pPr>
      <w:r>
        <w:rPr>
          <w:sz w:val="24"/>
          <w:szCs w:val="24"/>
        </w:rPr>
        <w:t>7.2. Стороны не имеют никаких сопутствующих устных договоренностей. Содержание текста настоящего договора полностью соответствует действительному волеизъявлению сторон.</w:t>
      </w:r>
    </w:p>
    <w:p w:rsidR="005758E3" w:rsidRDefault="005758E3" w:rsidP="005758E3">
      <w:pPr>
        <w:pStyle w:val="Standard"/>
        <w:jc w:val="both"/>
      </w:pPr>
      <w:r>
        <w:rPr>
          <w:sz w:val="24"/>
          <w:szCs w:val="24"/>
        </w:rPr>
        <w:t>7.3. Если какое-то из положений настоящего договора будет или станет недействительным, то законность его остальных положений от этого не утрачивается.</w:t>
      </w:r>
    </w:p>
    <w:p w:rsidR="005758E3" w:rsidRDefault="005758E3" w:rsidP="005758E3">
      <w:pPr>
        <w:pStyle w:val="Standard"/>
        <w:jc w:val="both"/>
      </w:pPr>
      <w:r>
        <w:rPr>
          <w:sz w:val="24"/>
          <w:szCs w:val="24"/>
        </w:rPr>
        <w:t>7.4. Вопросы, не урегулированные настоящим договором, разрешаются в соответствии с действующим законодательством Российской Федерации.</w:t>
      </w:r>
    </w:p>
    <w:p w:rsidR="005758E3" w:rsidRDefault="005758E3" w:rsidP="005758E3">
      <w:pPr>
        <w:pStyle w:val="Standard"/>
        <w:jc w:val="both"/>
      </w:pPr>
      <w:r>
        <w:rPr>
          <w:sz w:val="24"/>
          <w:szCs w:val="24"/>
        </w:rPr>
        <w:t>7.5. Текст настоящего договора составлен на русском языке в двух экземплярах, имеющих равную юридическую силу. У каждой из сторон находится соответственно по одному экземпляру договора.</w:t>
      </w:r>
    </w:p>
    <w:p w:rsidR="005758E3" w:rsidRDefault="005758E3" w:rsidP="005758E3">
      <w:pPr>
        <w:pStyle w:val="Standard"/>
        <w:jc w:val="both"/>
        <w:rPr>
          <w:sz w:val="24"/>
          <w:szCs w:val="24"/>
        </w:rPr>
      </w:pPr>
    </w:p>
    <w:p w:rsidR="005758E3" w:rsidRDefault="005758E3" w:rsidP="005758E3">
      <w:pPr>
        <w:pStyle w:val="Standard"/>
        <w:jc w:val="center"/>
      </w:pPr>
      <w:r>
        <w:rPr>
          <w:sz w:val="24"/>
          <w:szCs w:val="24"/>
        </w:rPr>
        <w:t>8. Подписи и реквизиты сторон.</w:t>
      </w:r>
    </w:p>
    <w:p w:rsidR="005758E3" w:rsidRDefault="005758E3" w:rsidP="005758E3">
      <w:pPr>
        <w:pStyle w:val="Standard"/>
      </w:pPr>
      <w:r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tbl>
      <w:tblPr>
        <w:tblW w:w="14348" w:type="dxa"/>
        <w:tblInd w:w="2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87"/>
        <w:gridCol w:w="4961"/>
      </w:tblGrid>
      <w:tr w:rsidR="005758E3" w:rsidTr="00141E10">
        <w:trPr>
          <w:trHeight w:val="3464"/>
        </w:trPr>
        <w:tc>
          <w:tcPr>
            <w:tcW w:w="9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E3" w:rsidRDefault="005758E3" w:rsidP="00141E10">
            <w:pPr>
              <w:pStyle w:val="Standard"/>
              <w:widowControl w:val="0"/>
            </w:pPr>
            <w:r>
              <w:rPr>
                <w:bCs/>
                <w:sz w:val="24"/>
                <w:szCs w:val="24"/>
              </w:rPr>
              <w:t>ЗАКАЗЧИК:</w:t>
            </w:r>
          </w:p>
          <w:p w:rsidR="005758E3" w:rsidRDefault="005758E3" w:rsidP="00141E10">
            <w:pPr>
              <w:pStyle w:val="Standard"/>
              <w:widowControl w:val="0"/>
            </w:pPr>
            <w:r>
              <w:rPr>
                <w:bCs/>
                <w:sz w:val="24"/>
                <w:szCs w:val="24"/>
                <w:shd w:val="clear" w:color="auto" w:fill="FFFFFF"/>
              </w:rPr>
              <w:t>Северо-Западное межрегиональное управление Федеральной службы по надзору в сфере природопользования</w:t>
            </w:r>
          </w:p>
          <w:p w:rsidR="005758E3" w:rsidRDefault="005758E3" w:rsidP="00141E10">
            <w:pPr>
              <w:pStyle w:val="Standard"/>
              <w:widowControl w:val="0"/>
            </w:pPr>
            <w:r>
              <w:rPr>
                <w:bCs/>
                <w:sz w:val="24"/>
                <w:szCs w:val="24"/>
              </w:rPr>
              <w:t xml:space="preserve">Адрес: </w:t>
            </w:r>
            <w:r>
              <w:rPr>
                <w:bCs/>
                <w:sz w:val="24"/>
                <w:szCs w:val="24"/>
                <w:shd w:val="clear" w:color="auto" w:fill="FFFFFF"/>
              </w:rPr>
              <w:t xml:space="preserve">191014, Санкт-Петербург г, Литейный </w:t>
            </w:r>
            <w:proofErr w:type="spellStart"/>
            <w:proofErr w:type="gramStart"/>
            <w:r>
              <w:rPr>
                <w:bCs/>
                <w:sz w:val="24"/>
                <w:szCs w:val="24"/>
                <w:shd w:val="clear" w:color="auto" w:fill="FFFFFF"/>
              </w:rPr>
              <w:t>пр</w:t>
            </w:r>
            <w:proofErr w:type="spellEnd"/>
            <w:proofErr w:type="gramEnd"/>
            <w:r>
              <w:rPr>
                <w:bCs/>
                <w:sz w:val="24"/>
                <w:szCs w:val="24"/>
                <w:shd w:val="clear" w:color="auto" w:fill="FFFFFF"/>
              </w:rPr>
              <w:t>, дом 39</w:t>
            </w:r>
          </w:p>
          <w:p w:rsidR="005758E3" w:rsidRDefault="005758E3" w:rsidP="00141E10">
            <w:pPr>
              <w:pStyle w:val="Standard"/>
              <w:widowControl w:val="0"/>
            </w:pPr>
            <w:r>
              <w:rPr>
                <w:bCs/>
                <w:sz w:val="24"/>
                <w:szCs w:val="24"/>
                <w:shd w:val="clear" w:color="auto" w:fill="FFFFFF"/>
              </w:rPr>
              <w:t>ИНН / КПП: 7841417074 / 784101001</w:t>
            </w:r>
          </w:p>
          <w:p w:rsidR="005758E3" w:rsidRDefault="005758E3" w:rsidP="00141E10">
            <w:pPr>
              <w:pStyle w:val="Standard"/>
              <w:widowControl w:val="0"/>
              <w:jc w:val="both"/>
            </w:pPr>
            <w:r>
              <w:rPr>
                <w:bCs/>
                <w:sz w:val="24"/>
                <w:szCs w:val="24"/>
              </w:rPr>
              <w:t xml:space="preserve">Телефон: </w:t>
            </w:r>
            <w:r>
              <w:rPr>
                <w:bCs/>
                <w:sz w:val="24"/>
                <w:szCs w:val="24"/>
                <w:shd w:val="clear" w:color="auto" w:fill="FFFFFF"/>
              </w:rPr>
              <w:t>57-73-92</w:t>
            </w:r>
          </w:p>
          <w:p w:rsidR="005758E3" w:rsidRDefault="005758E3" w:rsidP="00141E10">
            <w:pPr>
              <w:pStyle w:val="Standard"/>
              <w:widowControl w:val="0"/>
              <w:jc w:val="both"/>
            </w:pPr>
            <w:r>
              <w:rPr>
                <w:bCs/>
                <w:sz w:val="24"/>
                <w:szCs w:val="24"/>
              </w:rPr>
              <w:t>E-</w:t>
            </w:r>
            <w:proofErr w:type="spellStart"/>
            <w:r>
              <w:rPr>
                <w:bCs/>
                <w:sz w:val="24"/>
                <w:szCs w:val="24"/>
              </w:rPr>
              <w:t>mail</w:t>
            </w:r>
            <w:proofErr w:type="spellEnd"/>
            <w:r>
              <w:rPr>
                <w:bCs/>
                <w:sz w:val="24"/>
                <w:szCs w:val="24"/>
              </w:rPr>
              <w:t xml:space="preserve">: </w:t>
            </w:r>
          </w:p>
          <w:p w:rsidR="005758E3" w:rsidRDefault="005758E3" w:rsidP="00141E10">
            <w:pPr>
              <w:pStyle w:val="Standard"/>
              <w:widowControl w:val="0"/>
              <w:jc w:val="both"/>
              <w:rPr>
                <w:sz w:val="24"/>
                <w:szCs w:val="24"/>
              </w:rPr>
            </w:pPr>
          </w:p>
          <w:p w:rsidR="005758E3" w:rsidRDefault="005758E3" w:rsidP="00141E10">
            <w:pPr>
              <w:pStyle w:val="Standard"/>
              <w:widowControl w:val="0"/>
              <w:jc w:val="both"/>
            </w:pPr>
            <w:r>
              <w:rPr>
                <w:bCs/>
                <w:sz w:val="24"/>
                <w:szCs w:val="24"/>
              </w:rPr>
              <w:t xml:space="preserve">Заместитель руководителя ______________ 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О.В </w:t>
            </w:r>
            <w:r>
              <w:rPr>
                <w:color w:val="333333"/>
                <w:sz w:val="24"/>
                <w:szCs w:val="24"/>
              </w:rPr>
              <w:t>Авдиенко</w:t>
            </w:r>
          </w:p>
          <w:p w:rsidR="005758E3" w:rsidRDefault="005758E3" w:rsidP="00141E10">
            <w:pPr>
              <w:pStyle w:val="Standard"/>
              <w:widowControl w:val="0"/>
              <w:jc w:val="both"/>
            </w:pPr>
            <w:r>
              <w:rPr>
                <w:bCs/>
                <w:sz w:val="24"/>
                <w:szCs w:val="24"/>
              </w:rPr>
              <w:t>М.П.</w:t>
            </w:r>
          </w:p>
          <w:p w:rsidR="005758E3" w:rsidRDefault="005758E3" w:rsidP="00141E10">
            <w:pPr>
              <w:pStyle w:val="Standard"/>
              <w:widowControl w:val="0"/>
              <w:jc w:val="both"/>
            </w:pPr>
            <w:r>
              <w:rPr>
                <w:bCs/>
                <w:sz w:val="24"/>
                <w:szCs w:val="24"/>
              </w:rPr>
              <w:t> </w:t>
            </w:r>
          </w:p>
          <w:p w:rsidR="005758E3" w:rsidRDefault="005758E3" w:rsidP="00141E10">
            <w:pPr>
              <w:pStyle w:val="Standard"/>
              <w:widowControl w:val="0"/>
              <w:jc w:val="both"/>
            </w:pPr>
            <w:r>
              <w:rPr>
                <w:bCs/>
                <w:sz w:val="24"/>
                <w:szCs w:val="24"/>
              </w:rPr>
              <w:t> </w:t>
            </w:r>
          </w:p>
          <w:p w:rsidR="005758E3" w:rsidRDefault="005758E3" w:rsidP="00141E10">
            <w:pPr>
              <w:pStyle w:val="Standard"/>
              <w:widowControl w:val="0"/>
              <w:jc w:val="both"/>
              <w:rPr>
                <w:sz w:val="24"/>
                <w:szCs w:val="24"/>
              </w:rPr>
            </w:pPr>
          </w:p>
          <w:p w:rsidR="005758E3" w:rsidRDefault="005758E3" w:rsidP="00141E10">
            <w:pPr>
              <w:pStyle w:val="Standard"/>
              <w:widowControl w:val="0"/>
              <w:jc w:val="both"/>
            </w:pPr>
            <w:r>
              <w:rPr>
                <w:bCs/>
                <w:sz w:val="24"/>
                <w:szCs w:val="24"/>
              </w:rPr>
              <w:t>ИСПОЛНИТЕЛЬ:</w:t>
            </w:r>
          </w:p>
          <w:p w:rsidR="005758E3" w:rsidRDefault="005758E3" w:rsidP="00141E10">
            <w:pPr>
              <w:pStyle w:val="Standard"/>
              <w:widowControl w:val="0"/>
              <w:jc w:val="both"/>
              <w:rPr>
                <w:sz w:val="24"/>
                <w:szCs w:val="24"/>
              </w:rPr>
            </w:pPr>
          </w:p>
          <w:p w:rsidR="005758E3" w:rsidRDefault="005758E3" w:rsidP="00141E10">
            <w:pPr>
              <w:pStyle w:val="Standard"/>
              <w:widowControl w:val="0"/>
              <w:jc w:val="both"/>
            </w:pPr>
            <w:r>
              <w:rPr>
                <w:bCs/>
                <w:sz w:val="24"/>
                <w:szCs w:val="24"/>
              </w:rPr>
              <w:t>М.П.</w:t>
            </w:r>
          </w:p>
          <w:p w:rsidR="005758E3" w:rsidRDefault="005758E3" w:rsidP="00141E10">
            <w:pPr>
              <w:pStyle w:val="Standard"/>
              <w:rPr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E3" w:rsidRDefault="005758E3" w:rsidP="00141E10">
            <w:pPr>
              <w:pStyle w:val="Standard"/>
              <w:jc w:val="both"/>
              <w:rPr>
                <w:sz w:val="24"/>
                <w:szCs w:val="24"/>
              </w:rPr>
            </w:pPr>
          </w:p>
        </w:tc>
      </w:tr>
    </w:tbl>
    <w:p w:rsidR="005758E3" w:rsidRDefault="005758E3" w:rsidP="005758E3">
      <w:pPr>
        <w:pStyle w:val="Standard"/>
      </w:pPr>
    </w:p>
    <w:p w:rsidR="005758E3" w:rsidRDefault="005758E3" w:rsidP="005758E3">
      <w:pPr>
        <w:pStyle w:val="Standard"/>
        <w:jc w:val="right"/>
        <w:rPr>
          <w:sz w:val="24"/>
          <w:szCs w:val="24"/>
        </w:rPr>
      </w:pPr>
    </w:p>
    <w:p w:rsidR="005758E3" w:rsidRDefault="005758E3" w:rsidP="005758E3">
      <w:pPr>
        <w:pStyle w:val="Standard"/>
        <w:jc w:val="right"/>
        <w:rPr>
          <w:sz w:val="24"/>
          <w:szCs w:val="24"/>
        </w:rPr>
      </w:pPr>
    </w:p>
    <w:p w:rsidR="005758E3" w:rsidRDefault="005758E3" w:rsidP="005758E3">
      <w:pPr>
        <w:pStyle w:val="Standard"/>
        <w:jc w:val="right"/>
        <w:rPr>
          <w:sz w:val="24"/>
          <w:szCs w:val="24"/>
        </w:rPr>
      </w:pPr>
    </w:p>
    <w:p w:rsidR="005758E3" w:rsidRDefault="005758E3" w:rsidP="005758E3">
      <w:pPr>
        <w:pStyle w:val="Standard"/>
        <w:jc w:val="right"/>
        <w:rPr>
          <w:sz w:val="24"/>
          <w:szCs w:val="24"/>
        </w:rPr>
      </w:pPr>
    </w:p>
    <w:p w:rsidR="005758E3" w:rsidRDefault="005758E3" w:rsidP="005758E3">
      <w:pPr>
        <w:pStyle w:val="Standard"/>
        <w:jc w:val="right"/>
        <w:rPr>
          <w:sz w:val="24"/>
          <w:szCs w:val="24"/>
        </w:rPr>
      </w:pPr>
    </w:p>
    <w:p w:rsidR="005758E3" w:rsidRDefault="005758E3" w:rsidP="005758E3">
      <w:pPr>
        <w:pStyle w:val="Standard"/>
        <w:jc w:val="right"/>
        <w:rPr>
          <w:sz w:val="24"/>
          <w:szCs w:val="24"/>
        </w:rPr>
      </w:pPr>
    </w:p>
    <w:p w:rsidR="00127817" w:rsidRDefault="00127817" w:rsidP="005758E3">
      <w:pPr>
        <w:pStyle w:val="Standard"/>
        <w:jc w:val="right"/>
        <w:rPr>
          <w:sz w:val="24"/>
          <w:szCs w:val="24"/>
        </w:rPr>
      </w:pPr>
    </w:p>
    <w:p w:rsidR="00127817" w:rsidRDefault="00127817" w:rsidP="005758E3">
      <w:pPr>
        <w:pStyle w:val="Standard"/>
        <w:jc w:val="right"/>
        <w:rPr>
          <w:sz w:val="24"/>
          <w:szCs w:val="24"/>
        </w:rPr>
      </w:pPr>
    </w:p>
    <w:p w:rsidR="00127817" w:rsidRDefault="00127817" w:rsidP="005758E3">
      <w:pPr>
        <w:pStyle w:val="Standard"/>
        <w:jc w:val="right"/>
        <w:rPr>
          <w:sz w:val="24"/>
          <w:szCs w:val="24"/>
        </w:rPr>
      </w:pPr>
    </w:p>
    <w:p w:rsidR="00127817" w:rsidRDefault="00127817" w:rsidP="005758E3">
      <w:pPr>
        <w:pStyle w:val="Standard"/>
        <w:jc w:val="right"/>
        <w:rPr>
          <w:sz w:val="24"/>
          <w:szCs w:val="24"/>
        </w:rPr>
      </w:pPr>
    </w:p>
    <w:p w:rsidR="00127817" w:rsidRDefault="00127817" w:rsidP="005758E3">
      <w:pPr>
        <w:pStyle w:val="Standard"/>
        <w:jc w:val="right"/>
        <w:rPr>
          <w:sz w:val="24"/>
          <w:szCs w:val="24"/>
        </w:rPr>
      </w:pPr>
    </w:p>
    <w:p w:rsidR="00127817" w:rsidRDefault="00127817" w:rsidP="005758E3">
      <w:pPr>
        <w:pStyle w:val="Standard"/>
        <w:jc w:val="right"/>
        <w:rPr>
          <w:sz w:val="24"/>
          <w:szCs w:val="24"/>
        </w:rPr>
      </w:pPr>
    </w:p>
    <w:p w:rsidR="00127817" w:rsidRDefault="00127817" w:rsidP="005758E3">
      <w:pPr>
        <w:pStyle w:val="Standard"/>
        <w:jc w:val="right"/>
        <w:rPr>
          <w:sz w:val="24"/>
          <w:szCs w:val="24"/>
        </w:rPr>
      </w:pPr>
    </w:p>
    <w:p w:rsidR="00127817" w:rsidRDefault="00127817" w:rsidP="005758E3">
      <w:pPr>
        <w:pStyle w:val="Standard"/>
        <w:jc w:val="right"/>
        <w:rPr>
          <w:sz w:val="24"/>
          <w:szCs w:val="24"/>
        </w:rPr>
      </w:pPr>
    </w:p>
    <w:p w:rsidR="00127817" w:rsidRDefault="00127817" w:rsidP="005758E3">
      <w:pPr>
        <w:pStyle w:val="Standard"/>
        <w:jc w:val="right"/>
        <w:rPr>
          <w:sz w:val="24"/>
          <w:szCs w:val="24"/>
        </w:rPr>
      </w:pPr>
    </w:p>
    <w:p w:rsidR="00127817" w:rsidRDefault="00127817" w:rsidP="005758E3">
      <w:pPr>
        <w:pStyle w:val="Standard"/>
        <w:jc w:val="right"/>
        <w:rPr>
          <w:sz w:val="24"/>
          <w:szCs w:val="24"/>
        </w:rPr>
      </w:pPr>
    </w:p>
    <w:p w:rsidR="00127817" w:rsidRDefault="00127817" w:rsidP="005758E3">
      <w:pPr>
        <w:pStyle w:val="Standard"/>
        <w:jc w:val="right"/>
        <w:rPr>
          <w:sz w:val="24"/>
          <w:szCs w:val="24"/>
        </w:rPr>
      </w:pPr>
    </w:p>
    <w:p w:rsidR="00127817" w:rsidRDefault="00127817" w:rsidP="005758E3">
      <w:pPr>
        <w:pStyle w:val="Standard"/>
        <w:jc w:val="right"/>
        <w:rPr>
          <w:sz w:val="24"/>
          <w:szCs w:val="24"/>
        </w:rPr>
      </w:pPr>
    </w:p>
    <w:p w:rsidR="005758E3" w:rsidRDefault="005758E3" w:rsidP="005758E3">
      <w:pPr>
        <w:pStyle w:val="Standard"/>
        <w:jc w:val="right"/>
        <w:rPr>
          <w:sz w:val="24"/>
          <w:szCs w:val="24"/>
        </w:rPr>
      </w:pPr>
    </w:p>
    <w:p w:rsidR="005758E3" w:rsidRDefault="005758E3" w:rsidP="005758E3">
      <w:pPr>
        <w:pStyle w:val="Standard"/>
        <w:jc w:val="right"/>
        <w:rPr>
          <w:sz w:val="24"/>
          <w:szCs w:val="24"/>
        </w:rPr>
      </w:pPr>
    </w:p>
    <w:p w:rsidR="005758E3" w:rsidRDefault="005758E3" w:rsidP="005758E3">
      <w:pPr>
        <w:pStyle w:val="Standard"/>
        <w:jc w:val="right"/>
        <w:rPr>
          <w:sz w:val="24"/>
          <w:szCs w:val="24"/>
        </w:rPr>
      </w:pPr>
    </w:p>
    <w:p w:rsidR="005758E3" w:rsidRDefault="005758E3" w:rsidP="005758E3">
      <w:pPr>
        <w:pStyle w:val="Standard"/>
        <w:rPr>
          <w:sz w:val="24"/>
          <w:szCs w:val="24"/>
        </w:rPr>
      </w:pPr>
    </w:p>
    <w:p w:rsidR="005758E3" w:rsidRDefault="005758E3" w:rsidP="005758E3">
      <w:pPr>
        <w:pStyle w:val="Standard"/>
        <w:jc w:val="right"/>
        <w:rPr>
          <w:sz w:val="24"/>
          <w:szCs w:val="24"/>
        </w:rPr>
      </w:pPr>
    </w:p>
    <w:p w:rsidR="005758E3" w:rsidRDefault="005758E3" w:rsidP="005758E3">
      <w:pPr>
        <w:pStyle w:val="Standard"/>
        <w:jc w:val="right"/>
      </w:pPr>
      <w:r>
        <w:rPr>
          <w:sz w:val="24"/>
          <w:szCs w:val="24"/>
        </w:rPr>
        <w:lastRenderedPageBreak/>
        <w:t>Приложение № 1</w:t>
      </w:r>
    </w:p>
    <w:p w:rsidR="005758E3" w:rsidRDefault="005758E3" w:rsidP="005758E3">
      <w:pPr>
        <w:pStyle w:val="Standard"/>
        <w:jc w:val="right"/>
        <w:rPr>
          <w:sz w:val="24"/>
          <w:szCs w:val="24"/>
        </w:rPr>
      </w:pPr>
      <w:r>
        <w:rPr>
          <w:sz w:val="24"/>
          <w:szCs w:val="24"/>
        </w:rPr>
        <w:t>к Договору № _______</w:t>
      </w:r>
    </w:p>
    <w:p w:rsidR="005758E3" w:rsidRDefault="005758E3" w:rsidP="005758E3">
      <w:pPr>
        <w:pStyle w:val="Standard"/>
        <w:jc w:val="right"/>
      </w:pPr>
      <w:r>
        <w:rPr>
          <w:sz w:val="24"/>
          <w:szCs w:val="24"/>
        </w:rPr>
        <w:t>от «__»_____ 202</w:t>
      </w:r>
      <w:r w:rsidR="00127817">
        <w:rPr>
          <w:sz w:val="24"/>
          <w:szCs w:val="24"/>
        </w:rPr>
        <w:t>_</w:t>
      </w:r>
      <w:r>
        <w:rPr>
          <w:sz w:val="24"/>
          <w:szCs w:val="24"/>
        </w:rPr>
        <w:t xml:space="preserve"> года</w:t>
      </w:r>
    </w:p>
    <w:p w:rsidR="005758E3" w:rsidRDefault="005758E3" w:rsidP="005758E3">
      <w:pPr>
        <w:pStyle w:val="Standard"/>
        <w:rPr>
          <w:sz w:val="24"/>
          <w:szCs w:val="24"/>
        </w:rPr>
      </w:pPr>
    </w:p>
    <w:p w:rsidR="005758E3" w:rsidRDefault="005758E3" w:rsidP="005758E3">
      <w:pPr>
        <w:pStyle w:val="Standard"/>
        <w:widowControl w:val="0"/>
        <w:tabs>
          <w:tab w:val="left" w:pos="9355"/>
        </w:tabs>
        <w:jc w:val="center"/>
      </w:pPr>
      <w:r>
        <w:rPr>
          <w:rFonts w:eastAsia="Calibri" w:cs="font451"/>
          <w:b/>
          <w:sz w:val="24"/>
          <w:szCs w:val="24"/>
          <w:lang w:eastAsia="en-US"/>
        </w:rPr>
        <w:t xml:space="preserve">Условия оказания услуг по заправке </w:t>
      </w:r>
      <w:proofErr w:type="spellStart"/>
      <w:r>
        <w:rPr>
          <w:rFonts w:eastAsia="Calibri" w:cs="font451"/>
          <w:b/>
          <w:sz w:val="24"/>
          <w:szCs w:val="24"/>
          <w:lang w:eastAsia="en-US"/>
        </w:rPr>
        <w:t>катриджей</w:t>
      </w:r>
      <w:proofErr w:type="spellEnd"/>
      <w:r>
        <w:rPr>
          <w:rFonts w:eastAsia="Calibri" w:cs="font451"/>
          <w:b/>
          <w:sz w:val="24"/>
          <w:szCs w:val="24"/>
          <w:lang w:eastAsia="en-US"/>
        </w:rPr>
        <w:t xml:space="preserve"> для копировально-множительной техники, принтеров и многофункциональных устройств</w:t>
      </w:r>
    </w:p>
    <w:p w:rsidR="005758E3" w:rsidRDefault="005758E3" w:rsidP="005758E3">
      <w:pPr>
        <w:pStyle w:val="Standard"/>
        <w:widowControl w:val="0"/>
        <w:tabs>
          <w:tab w:val="left" w:pos="9355"/>
        </w:tabs>
        <w:jc w:val="center"/>
      </w:pPr>
    </w:p>
    <w:p w:rsidR="005758E3" w:rsidRDefault="005758E3" w:rsidP="005758E3">
      <w:pPr>
        <w:pStyle w:val="Standard"/>
        <w:numPr>
          <w:ilvl w:val="1"/>
          <w:numId w:val="2"/>
        </w:numPr>
        <w:ind w:left="460"/>
        <w:jc w:val="both"/>
      </w:pPr>
      <w:r>
        <w:rPr>
          <w:rFonts w:eastAsia="Calibri" w:cs="font451"/>
          <w:b/>
          <w:sz w:val="24"/>
          <w:szCs w:val="28"/>
          <w:lang w:eastAsia="en-US"/>
        </w:rPr>
        <w:tab/>
        <w:t>Общие требования к оказываемым услугам:</w:t>
      </w:r>
    </w:p>
    <w:p w:rsidR="005758E3" w:rsidRDefault="005758E3" w:rsidP="005758E3">
      <w:pPr>
        <w:pStyle w:val="Standard"/>
        <w:numPr>
          <w:ilvl w:val="1"/>
          <w:numId w:val="3"/>
        </w:numPr>
        <w:tabs>
          <w:tab w:val="left" w:pos="968"/>
        </w:tabs>
        <w:ind w:left="34" w:firstLine="426"/>
        <w:jc w:val="both"/>
      </w:pPr>
      <w:r>
        <w:rPr>
          <w:rFonts w:eastAsia="Calibri" w:cs="font451"/>
          <w:bCs/>
          <w:sz w:val="24"/>
          <w:szCs w:val="22"/>
          <w:lang w:eastAsia="en-US"/>
        </w:rPr>
        <w:t xml:space="preserve">Оказание услуг по заправке картриджей </w:t>
      </w:r>
      <w:r>
        <w:rPr>
          <w:rFonts w:eastAsia="Calibri" w:cs="font451"/>
          <w:sz w:val="24"/>
          <w:szCs w:val="22"/>
          <w:lang w:eastAsia="en-US"/>
        </w:rPr>
        <w:t>осуществляется Исполнителем по заявкам Заказчика в рабочие дни Заказчика в период рабочего времени с 9.00 до 18.00.</w:t>
      </w:r>
    </w:p>
    <w:p w:rsidR="005758E3" w:rsidRDefault="005758E3" w:rsidP="005758E3">
      <w:pPr>
        <w:pStyle w:val="Standard"/>
        <w:numPr>
          <w:ilvl w:val="1"/>
          <w:numId w:val="3"/>
        </w:numPr>
        <w:tabs>
          <w:tab w:val="left" w:pos="968"/>
        </w:tabs>
        <w:ind w:left="34" w:firstLine="426"/>
        <w:jc w:val="both"/>
      </w:pPr>
      <w:r>
        <w:rPr>
          <w:rFonts w:eastAsia="Calibri" w:cs="font451"/>
          <w:bCs/>
          <w:sz w:val="24"/>
          <w:szCs w:val="22"/>
          <w:lang w:eastAsia="en-US"/>
        </w:rPr>
        <w:t xml:space="preserve">Заправка картриджей </w:t>
      </w:r>
      <w:r>
        <w:rPr>
          <w:rFonts w:eastAsia="Calibri" w:cs="font451"/>
          <w:sz w:val="24"/>
          <w:szCs w:val="22"/>
          <w:lang w:eastAsia="en-US"/>
        </w:rPr>
        <w:t>должна производиться по адресу силами Исполнителя в соответствии с количеством, указанным в Таблице 1.1. «Необходимое количество оказываемых услуг».</w:t>
      </w:r>
    </w:p>
    <w:p w:rsidR="005758E3" w:rsidRDefault="005758E3" w:rsidP="005758E3">
      <w:pPr>
        <w:pStyle w:val="Standard"/>
        <w:numPr>
          <w:ilvl w:val="1"/>
          <w:numId w:val="3"/>
        </w:numPr>
        <w:tabs>
          <w:tab w:val="left" w:pos="968"/>
        </w:tabs>
        <w:ind w:left="34" w:firstLine="426"/>
        <w:jc w:val="both"/>
      </w:pPr>
      <w:r>
        <w:rPr>
          <w:rFonts w:eastAsia="Calibri" w:cs="font451"/>
          <w:sz w:val="24"/>
          <w:szCs w:val="22"/>
          <w:lang w:eastAsia="en-US"/>
        </w:rPr>
        <w:t>При заправке картриджи проверяются на предмет повреждения, в том числе от повреждений физического и механического характера.</w:t>
      </w:r>
    </w:p>
    <w:p w:rsidR="005758E3" w:rsidRDefault="005758E3" w:rsidP="005758E3">
      <w:pPr>
        <w:pStyle w:val="Standard"/>
        <w:numPr>
          <w:ilvl w:val="1"/>
          <w:numId w:val="3"/>
        </w:numPr>
        <w:tabs>
          <w:tab w:val="left" w:pos="968"/>
        </w:tabs>
        <w:ind w:left="34" w:firstLine="426"/>
        <w:jc w:val="both"/>
      </w:pPr>
      <w:r>
        <w:rPr>
          <w:rFonts w:eastAsia="Calibri" w:cs="font451"/>
          <w:sz w:val="24"/>
          <w:szCs w:val="22"/>
          <w:lang w:eastAsia="en-US"/>
        </w:rPr>
        <w:t xml:space="preserve">Заправка картриджа состоит </w:t>
      </w:r>
      <w:proofErr w:type="gramStart"/>
      <w:r>
        <w:rPr>
          <w:rFonts w:eastAsia="Calibri" w:cs="font451"/>
          <w:sz w:val="24"/>
          <w:szCs w:val="22"/>
          <w:lang w:eastAsia="en-US"/>
        </w:rPr>
        <w:t>из</w:t>
      </w:r>
      <w:proofErr w:type="gramEnd"/>
      <w:r>
        <w:rPr>
          <w:rFonts w:eastAsia="Calibri" w:cs="font451"/>
          <w:sz w:val="24"/>
          <w:szCs w:val="22"/>
          <w:lang w:eastAsia="en-US"/>
        </w:rPr>
        <w:t>:</w:t>
      </w:r>
    </w:p>
    <w:p w:rsidR="005758E3" w:rsidRDefault="005758E3" w:rsidP="005758E3">
      <w:pPr>
        <w:pStyle w:val="Standard"/>
        <w:numPr>
          <w:ilvl w:val="0"/>
          <w:numId w:val="8"/>
        </w:numPr>
        <w:tabs>
          <w:tab w:val="left" w:pos="1202"/>
        </w:tabs>
        <w:ind w:left="34" w:firstLine="851"/>
        <w:jc w:val="both"/>
      </w:pPr>
      <w:r>
        <w:rPr>
          <w:rFonts w:eastAsia="Calibri"/>
          <w:sz w:val="24"/>
          <w:szCs w:val="22"/>
          <w:lang w:eastAsia="en-US"/>
        </w:rPr>
        <w:t>Разборка картриджа.</w:t>
      </w:r>
    </w:p>
    <w:p w:rsidR="005758E3" w:rsidRDefault="005758E3" w:rsidP="005758E3">
      <w:pPr>
        <w:pStyle w:val="Standard"/>
        <w:numPr>
          <w:ilvl w:val="0"/>
          <w:numId w:val="5"/>
        </w:numPr>
        <w:tabs>
          <w:tab w:val="left" w:pos="1202"/>
        </w:tabs>
        <w:ind w:left="34" w:firstLine="851"/>
        <w:jc w:val="both"/>
      </w:pPr>
      <w:r>
        <w:rPr>
          <w:rFonts w:eastAsia="Calibri"/>
          <w:sz w:val="24"/>
          <w:szCs w:val="22"/>
          <w:lang w:eastAsia="en-US"/>
        </w:rPr>
        <w:t>Полная очистка бункера отработанного тонера.</w:t>
      </w:r>
    </w:p>
    <w:p w:rsidR="005758E3" w:rsidRDefault="005758E3" w:rsidP="005758E3">
      <w:pPr>
        <w:pStyle w:val="Standard"/>
        <w:numPr>
          <w:ilvl w:val="0"/>
          <w:numId w:val="5"/>
        </w:numPr>
        <w:tabs>
          <w:tab w:val="left" w:pos="1202"/>
        </w:tabs>
        <w:ind w:left="34" w:firstLine="851"/>
        <w:jc w:val="both"/>
      </w:pPr>
      <w:r>
        <w:rPr>
          <w:rFonts w:eastAsia="Calibri"/>
          <w:sz w:val="24"/>
          <w:szCs w:val="22"/>
          <w:lang w:eastAsia="en-US"/>
        </w:rPr>
        <w:t>Очистка светочувствительного барабана от спекшегося тонера.</w:t>
      </w:r>
    </w:p>
    <w:p w:rsidR="005758E3" w:rsidRDefault="005758E3" w:rsidP="005758E3">
      <w:pPr>
        <w:pStyle w:val="Standard"/>
        <w:numPr>
          <w:ilvl w:val="0"/>
          <w:numId w:val="5"/>
        </w:numPr>
        <w:tabs>
          <w:tab w:val="left" w:pos="1202"/>
        </w:tabs>
        <w:ind w:left="34" w:firstLine="851"/>
        <w:jc w:val="both"/>
      </w:pPr>
      <w:r>
        <w:rPr>
          <w:rFonts w:eastAsia="Calibri"/>
          <w:sz w:val="24"/>
          <w:szCs w:val="22"/>
          <w:lang w:eastAsia="en-US"/>
        </w:rPr>
        <w:t>Очистка ролика заряда и магнитного вала от бумажной пыли и остатков тонера.</w:t>
      </w:r>
    </w:p>
    <w:p w:rsidR="005758E3" w:rsidRDefault="005758E3" w:rsidP="005758E3">
      <w:pPr>
        <w:pStyle w:val="Standard"/>
        <w:numPr>
          <w:ilvl w:val="0"/>
          <w:numId w:val="5"/>
        </w:numPr>
        <w:tabs>
          <w:tab w:val="left" w:pos="1202"/>
        </w:tabs>
        <w:ind w:left="34" w:firstLine="851"/>
        <w:jc w:val="both"/>
      </w:pPr>
      <w:r>
        <w:rPr>
          <w:rFonts w:eastAsia="Calibri"/>
          <w:sz w:val="24"/>
          <w:szCs w:val="22"/>
          <w:lang w:eastAsia="en-US"/>
        </w:rPr>
        <w:t>Очистка от бумажной пыли и остатков тонера ракеля светочувствительного барабана и проверка целостности его пластиковой вставки.</w:t>
      </w:r>
    </w:p>
    <w:p w:rsidR="005758E3" w:rsidRDefault="005758E3" w:rsidP="005758E3">
      <w:pPr>
        <w:pStyle w:val="Standard"/>
        <w:numPr>
          <w:ilvl w:val="0"/>
          <w:numId w:val="5"/>
        </w:numPr>
        <w:tabs>
          <w:tab w:val="left" w:pos="1202"/>
        </w:tabs>
        <w:ind w:left="34" w:firstLine="851"/>
        <w:jc w:val="both"/>
      </w:pPr>
      <w:r>
        <w:rPr>
          <w:rFonts w:eastAsia="Calibri"/>
          <w:sz w:val="24"/>
          <w:szCs w:val="22"/>
          <w:lang w:eastAsia="en-US"/>
        </w:rPr>
        <w:t>Проверка состояния дозирующего лезвия.</w:t>
      </w:r>
    </w:p>
    <w:p w:rsidR="005758E3" w:rsidRDefault="005758E3" w:rsidP="005758E3">
      <w:pPr>
        <w:pStyle w:val="Standard"/>
        <w:numPr>
          <w:ilvl w:val="0"/>
          <w:numId w:val="5"/>
        </w:numPr>
        <w:tabs>
          <w:tab w:val="left" w:pos="1202"/>
        </w:tabs>
        <w:ind w:left="34" w:firstLine="851"/>
        <w:jc w:val="both"/>
      </w:pPr>
      <w:r>
        <w:rPr>
          <w:rFonts w:eastAsia="Calibri"/>
          <w:sz w:val="24"/>
          <w:szCs w:val="22"/>
          <w:lang w:eastAsia="en-US"/>
        </w:rPr>
        <w:t xml:space="preserve"> Очистка шестерней.</w:t>
      </w:r>
    </w:p>
    <w:p w:rsidR="005758E3" w:rsidRDefault="005758E3" w:rsidP="005758E3">
      <w:pPr>
        <w:pStyle w:val="Standard"/>
        <w:numPr>
          <w:ilvl w:val="0"/>
          <w:numId w:val="5"/>
        </w:numPr>
        <w:tabs>
          <w:tab w:val="left" w:pos="1202"/>
        </w:tabs>
        <w:ind w:left="34" w:firstLine="851"/>
        <w:jc w:val="both"/>
      </w:pPr>
      <w:r>
        <w:rPr>
          <w:rFonts w:eastAsia="Calibri"/>
          <w:sz w:val="24"/>
          <w:szCs w:val="22"/>
          <w:lang w:eastAsia="en-US"/>
        </w:rPr>
        <w:t>Заполнение картриджа совместимым тонером в объеме, соответствующем ресурсу печати для данной модели картриджа.</w:t>
      </w:r>
    </w:p>
    <w:p w:rsidR="005758E3" w:rsidRDefault="005758E3" w:rsidP="005758E3">
      <w:pPr>
        <w:pStyle w:val="Standard"/>
        <w:numPr>
          <w:ilvl w:val="0"/>
          <w:numId w:val="5"/>
        </w:numPr>
        <w:tabs>
          <w:tab w:val="left" w:pos="1202"/>
        </w:tabs>
        <w:ind w:left="34" w:firstLine="851"/>
        <w:jc w:val="both"/>
      </w:pPr>
      <w:r>
        <w:rPr>
          <w:rFonts w:eastAsia="Calibri"/>
          <w:sz w:val="24"/>
          <w:szCs w:val="22"/>
          <w:lang w:eastAsia="en-US"/>
        </w:rPr>
        <w:t>Сборка картриджа.</w:t>
      </w:r>
    </w:p>
    <w:p w:rsidR="005758E3" w:rsidRDefault="005758E3" w:rsidP="005758E3">
      <w:pPr>
        <w:pStyle w:val="Standard"/>
        <w:numPr>
          <w:ilvl w:val="0"/>
          <w:numId w:val="5"/>
        </w:numPr>
        <w:tabs>
          <w:tab w:val="left" w:pos="1344"/>
        </w:tabs>
        <w:ind w:left="34" w:firstLine="851"/>
        <w:jc w:val="both"/>
      </w:pPr>
      <w:r>
        <w:rPr>
          <w:rFonts w:eastAsia="Calibri"/>
          <w:sz w:val="24"/>
          <w:szCs w:val="22"/>
          <w:lang w:eastAsia="en-US"/>
        </w:rPr>
        <w:t>Обнуление или замена чипа картриджа.</w:t>
      </w:r>
    </w:p>
    <w:p w:rsidR="005758E3" w:rsidRDefault="005758E3" w:rsidP="005758E3">
      <w:pPr>
        <w:pStyle w:val="Standard"/>
        <w:numPr>
          <w:ilvl w:val="0"/>
          <w:numId w:val="5"/>
        </w:numPr>
        <w:tabs>
          <w:tab w:val="left" w:pos="1344"/>
        </w:tabs>
        <w:ind w:left="34" w:firstLine="851"/>
        <w:jc w:val="both"/>
      </w:pPr>
      <w:r>
        <w:rPr>
          <w:rFonts w:eastAsia="Calibri"/>
          <w:sz w:val="24"/>
          <w:szCs w:val="22"/>
          <w:lang w:eastAsia="en-US"/>
        </w:rPr>
        <w:t>Тестирование готового картриджа.</w:t>
      </w:r>
    </w:p>
    <w:p w:rsidR="005758E3" w:rsidRDefault="005758E3" w:rsidP="005758E3">
      <w:pPr>
        <w:pStyle w:val="Standard"/>
        <w:numPr>
          <w:ilvl w:val="0"/>
          <w:numId w:val="5"/>
        </w:numPr>
        <w:tabs>
          <w:tab w:val="left" w:pos="1344"/>
        </w:tabs>
        <w:ind w:left="34" w:firstLine="851"/>
        <w:jc w:val="both"/>
      </w:pPr>
      <w:r>
        <w:rPr>
          <w:rFonts w:eastAsia="Calibri"/>
          <w:sz w:val="24"/>
          <w:szCs w:val="22"/>
          <w:lang w:eastAsia="en-US"/>
        </w:rPr>
        <w:t>Нанесение уникального идентификационного номера, позволяющего определить дату заправки картриджа.</w:t>
      </w:r>
    </w:p>
    <w:p w:rsidR="005758E3" w:rsidRDefault="005758E3" w:rsidP="005758E3">
      <w:pPr>
        <w:pStyle w:val="Standard"/>
        <w:numPr>
          <w:ilvl w:val="0"/>
          <w:numId w:val="5"/>
        </w:numPr>
        <w:tabs>
          <w:tab w:val="left" w:pos="1344"/>
        </w:tabs>
        <w:ind w:left="34" w:firstLine="851"/>
        <w:jc w:val="both"/>
      </w:pPr>
      <w:r>
        <w:rPr>
          <w:rFonts w:eastAsia="Calibri"/>
          <w:sz w:val="24"/>
          <w:szCs w:val="22"/>
          <w:lang w:eastAsia="en-US"/>
        </w:rPr>
        <w:t>Возможно нанесение контрольных пломб на боковые крышки картриджа, предотвращающих его несанкционированное вскрытие.</w:t>
      </w:r>
    </w:p>
    <w:p w:rsidR="005758E3" w:rsidRDefault="005758E3" w:rsidP="005758E3">
      <w:pPr>
        <w:pStyle w:val="Standard"/>
        <w:numPr>
          <w:ilvl w:val="0"/>
          <w:numId w:val="5"/>
        </w:numPr>
        <w:tabs>
          <w:tab w:val="left" w:pos="1344"/>
        </w:tabs>
        <w:ind w:left="34" w:firstLine="851"/>
        <w:jc w:val="both"/>
      </w:pPr>
      <w:r>
        <w:rPr>
          <w:rFonts w:eastAsia="Calibri"/>
          <w:sz w:val="24"/>
          <w:szCs w:val="22"/>
          <w:lang w:eastAsia="en-US"/>
        </w:rPr>
        <w:t>Упаковка картриджа в светозащитный пакет.</w:t>
      </w:r>
    </w:p>
    <w:p w:rsidR="005758E3" w:rsidRDefault="005758E3" w:rsidP="005758E3">
      <w:pPr>
        <w:pStyle w:val="Standard"/>
        <w:ind w:left="34" w:firstLine="426"/>
        <w:jc w:val="both"/>
      </w:pPr>
      <w:r>
        <w:rPr>
          <w:rFonts w:eastAsia="Calibri"/>
          <w:sz w:val="24"/>
          <w:szCs w:val="22"/>
          <w:lang w:eastAsia="en-US"/>
        </w:rPr>
        <w:t>Указанная участником цена заправки картриджа должна включать в себя стоимость всех вышеуказанных работ и материалов.</w:t>
      </w:r>
    </w:p>
    <w:p w:rsidR="005758E3" w:rsidRDefault="005758E3" w:rsidP="005758E3">
      <w:pPr>
        <w:pStyle w:val="Standard"/>
        <w:ind w:left="34" w:firstLine="426"/>
        <w:jc w:val="both"/>
      </w:pPr>
      <w:r>
        <w:rPr>
          <w:rFonts w:eastAsia="Calibri"/>
          <w:sz w:val="24"/>
          <w:szCs w:val="22"/>
          <w:lang w:eastAsia="en-US"/>
        </w:rPr>
        <w:t>После заправки картридж и его светозащитный пакет должны быть чистыми (без следов порошка, пыли), не должно быть грубых следов вскрытия (сколов, непредусмотренных конструкцией отверстий, деформированных частей корпуса).</w:t>
      </w:r>
    </w:p>
    <w:p w:rsidR="005758E3" w:rsidRDefault="005758E3" w:rsidP="005758E3">
      <w:pPr>
        <w:pStyle w:val="Standard"/>
        <w:ind w:left="34" w:firstLine="426"/>
        <w:jc w:val="both"/>
      </w:pPr>
      <w:r>
        <w:rPr>
          <w:rFonts w:eastAsia="Calibri"/>
          <w:sz w:val="24"/>
          <w:szCs w:val="22"/>
          <w:lang w:eastAsia="en-US"/>
        </w:rPr>
        <w:t>Просыпание тонера из заправленного картриджа недопустимо.</w:t>
      </w:r>
    </w:p>
    <w:p w:rsidR="005758E3" w:rsidRDefault="005758E3" w:rsidP="005758E3">
      <w:pPr>
        <w:pStyle w:val="Standard"/>
        <w:ind w:left="34" w:firstLine="426"/>
        <w:jc w:val="both"/>
      </w:pPr>
      <w:r>
        <w:rPr>
          <w:rFonts w:eastAsia="Calibri"/>
          <w:sz w:val="24"/>
          <w:szCs w:val="22"/>
          <w:lang w:eastAsia="en-US"/>
        </w:rPr>
        <w:t>Уровень шума от картриджа при работе не должен превышать уровень шума печатающего устройства.</w:t>
      </w:r>
    </w:p>
    <w:p w:rsidR="005758E3" w:rsidRDefault="005758E3" w:rsidP="005758E3">
      <w:pPr>
        <w:pStyle w:val="Standard"/>
        <w:numPr>
          <w:ilvl w:val="1"/>
          <w:numId w:val="3"/>
        </w:numPr>
        <w:tabs>
          <w:tab w:val="left" w:pos="968"/>
        </w:tabs>
        <w:ind w:left="34" w:firstLine="426"/>
        <w:jc w:val="both"/>
      </w:pPr>
      <w:r>
        <w:rPr>
          <w:rFonts w:eastAsia="Calibri" w:cs="font451"/>
          <w:bCs/>
          <w:sz w:val="24"/>
          <w:szCs w:val="22"/>
          <w:lang w:eastAsia="en-US"/>
        </w:rPr>
        <w:t>Исполнитель обязан предусмотреть специальную маркировку картриджей, отражающую количество и даты проведения заправок. Упаковка картриджей должна быть герметична, обеспечивать свето- и теплозащиту. Транспортировка должна обеспечивать целостность корпуса картриджа и сохранение его работоспособности.</w:t>
      </w:r>
    </w:p>
    <w:p w:rsidR="005758E3" w:rsidRDefault="005758E3" w:rsidP="005758E3">
      <w:pPr>
        <w:pStyle w:val="Standard"/>
        <w:numPr>
          <w:ilvl w:val="1"/>
          <w:numId w:val="3"/>
        </w:numPr>
        <w:tabs>
          <w:tab w:val="left" w:pos="968"/>
        </w:tabs>
        <w:ind w:left="34" w:firstLine="426"/>
        <w:jc w:val="both"/>
      </w:pPr>
      <w:r>
        <w:rPr>
          <w:rFonts w:eastAsia="Calibri" w:cs="font451"/>
          <w:bCs/>
          <w:sz w:val="24"/>
          <w:szCs w:val="22"/>
          <w:lang w:eastAsia="en-US"/>
        </w:rPr>
        <w:t>Исполнитель должен гарантировать ремонт принтеров и копировально-множительной техники Заказчика за свой счет, если необходимость ремонта вызвана использованием некачественно собранного после заправки картриджа.</w:t>
      </w:r>
    </w:p>
    <w:p w:rsidR="005758E3" w:rsidRDefault="005758E3" w:rsidP="005758E3">
      <w:pPr>
        <w:pStyle w:val="Standard"/>
        <w:numPr>
          <w:ilvl w:val="1"/>
          <w:numId w:val="3"/>
        </w:numPr>
        <w:tabs>
          <w:tab w:val="left" w:pos="968"/>
        </w:tabs>
        <w:ind w:left="34" w:firstLine="426"/>
        <w:jc w:val="both"/>
      </w:pPr>
      <w:r>
        <w:rPr>
          <w:rFonts w:eastAsia="Calibri" w:cs="font451"/>
          <w:bCs/>
          <w:sz w:val="24"/>
          <w:szCs w:val="22"/>
          <w:lang w:eastAsia="en-US"/>
        </w:rPr>
        <w:t xml:space="preserve">В случае признания работ по восстановлению или заправке картриджа экономически </w:t>
      </w:r>
      <w:proofErr w:type="gramStart"/>
      <w:r>
        <w:rPr>
          <w:rFonts w:eastAsia="Calibri" w:cs="font451"/>
          <w:bCs/>
          <w:sz w:val="24"/>
          <w:szCs w:val="22"/>
          <w:lang w:eastAsia="en-US"/>
        </w:rPr>
        <w:t>нецелесообразными</w:t>
      </w:r>
      <w:proofErr w:type="gramEnd"/>
      <w:r>
        <w:rPr>
          <w:rFonts w:eastAsia="Calibri" w:cs="font451"/>
          <w:bCs/>
          <w:sz w:val="24"/>
          <w:szCs w:val="22"/>
          <w:lang w:eastAsia="en-US"/>
        </w:rPr>
        <w:t xml:space="preserve"> Исполнитель наносит </w:t>
      </w:r>
      <w:proofErr w:type="spellStart"/>
      <w:r>
        <w:rPr>
          <w:rFonts w:eastAsia="Calibri" w:cs="font451"/>
          <w:bCs/>
          <w:sz w:val="24"/>
          <w:szCs w:val="22"/>
          <w:lang w:eastAsia="en-US"/>
        </w:rPr>
        <w:t>стикер</w:t>
      </w:r>
      <w:proofErr w:type="spellEnd"/>
      <w:r>
        <w:rPr>
          <w:rFonts w:eastAsia="Calibri" w:cs="font451"/>
          <w:bCs/>
          <w:sz w:val="24"/>
          <w:szCs w:val="22"/>
          <w:lang w:eastAsia="en-US"/>
        </w:rPr>
        <w:t xml:space="preserve"> на корпус картриджа с соответствующей информацией о нецелесообразности дальнейшего использования и необходимости его списания и предоставляет подменный картридж, аналогичный по характеристикам данному исправному картриджу.</w:t>
      </w:r>
    </w:p>
    <w:p w:rsidR="005758E3" w:rsidRDefault="005758E3" w:rsidP="005758E3">
      <w:pPr>
        <w:pStyle w:val="Standard"/>
        <w:numPr>
          <w:ilvl w:val="1"/>
          <w:numId w:val="3"/>
        </w:numPr>
        <w:tabs>
          <w:tab w:val="left" w:pos="968"/>
        </w:tabs>
        <w:ind w:left="34" w:firstLine="426"/>
        <w:jc w:val="both"/>
      </w:pPr>
      <w:r>
        <w:rPr>
          <w:rFonts w:eastAsia="Calibri" w:cs="font451"/>
          <w:bCs/>
          <w:sz w:val="24"/>
          <w:szCs w:val="22"/>
          <w:lang w:eastAsia="en-US"/>
        </w:rPr>
        <w:lastRenderedPageBreak/>
        <w:t>Исполнитель должен использовать тонер для заправки высокого качества, тип тонера должен соответствовать типу заправляемого картриджа. Тонер должен быть расфасован в тару на заправку одного картриджа. Заправка должна проводиться с полным заполнением бункера.</w:t>
      </w:r>
    </w:p>
    <w:p w:rsidR="005758E3" w:rsidRDefault="005758E3" w:rsidP="005758E3">
      <w:pPr>
        <w:pStyle w:val="Standard"/>
        <w:numPr>
          <w:ilvl w:val="1"/>
          <w:numId w:val="3"/>
        </w:numPr>
        <w:tabs>
          <w:tab w:val="left" w:pos="968"/>
        </w:tabs>
        <w:ind w:left="34" w:firstLine="426"/>
        <w:jc w:val="both"/>
      </w:pPr>
      <w:r>
        <w:rPr>
          <w:rFonts w:eastAsia="Calibri" w:cs="font451"/>
          <w:bCs/>
          <w:sz w:val="24"/>
          <w:szCs w:val="22"/>
          <w:lang w:eastAsia="en-US"/>
        </w:rPr>
        <w:t>Заказчик вправе требовать предоставить пустую тару от тонера, в количестве равном количеству, заправленных картриджей, с соответствием типа тонера - типу картриджа.</w:t>
      </w:r>
    </w:p>
    <w:p w:rsidR="005758E3" w:rsidRDefault="005758E3" w:rsidP="005758E3">
      <w:pPr>
        <w:pStyle w:val="Standard"/>
        <w:numPr>
          <w:ilvl w:val="1"/>
          <w:numId w:val="3"/>
        </w:numPr>
        <w:tabs>
          <w:tab w:val="left" w:pos="1061"/>
        </w:tabs>
        <w:ind w:left="34" w:firstLine="426"/>
        <w:jc w:val="both"/>
      </w:pPr>
      <w:r>
        <w:rPr>
          <w:rFonts w:eastAsia="Calibri" w:cs="font451"/>
          <w:bCs/>
          <w:sz w:val="24"/>
          <w:szCs w:val="22"/>
          <w:lang w:eastAsia="en-US"/>
        </w:rPr>
        <w:t>В случае установления факта наличия некачественного тонера в заправленных картриджах, Заказчик оставляет за собой право на проведение экспертизы технического соответствия используемого тонера. Несоблюдение вышеперечисленных условий заправки и восстановления картриджей является основанием Заказчику для составления рекламации по конкретному инциденту с последующим расторжением контракта на Услуги.</w:t>
      </w:r>
    </w:p>
    <w:p w:rsidR="005758E3" w:rsidRDefault="005758E3" w:rsidP="005758E3">
      <w:pPr>
        <w:pStyle w:val="Standard"/>
        <w:numPr>
          <w:ilvl w:val="1"/>
          <w:numId w:val="3"/>
        </w:numPr>
        <w:tabs>
          <w:tab w:val="left" w:pos="1061"/>
        </w:tabs>
        <w:ind w:left="34" w:firstLine="426"/>
        <w:jc w:val="both"/>
      </w:pPr>
      <w:r>
        <w:rPr>
          <w:rFonts w:eastAsia="Calibri" w:cs="font451"/>
          <w:bCs/>
          <w:sz w:val="24"/>
          <w:szCs w:val="22"/>
          <w:lang w:eastAsia="en-US"/>
        </w:rPr>
        <w:t xml:space="preserve">При заправке картриджа, в </w:t>
      </w:r>
      <w:proofErr w:type="gramStart"/>
      <w:r>
        <w:rPr>
          <w:rFonts w:eastAsia="Calibri" w:cs="font451"/>
          <w:bCs/>
          <w:sz w:val="24"/>
          <w:szCs w:val="22"/>
          <w:lang w:eastAsia="en-US"/>
        </w:rPr>
        <w:t>моделях, требующих замены или перепрограммирования чипа обязательно производится</w:t>
      </w:r>
      <w:proofErr w:type="gramEnd"/>
      <w:r>
        <w:rPr>
          <w:rFonts w:eastAsia="Calibri" w:cs="font451"/>
          <w:bCs/>
          <w:sz w:val="24"/>
          <w:szCs w:val="22"/>
          <w:lang w:eastAsia="en-US"/>
        </w:rPr>
        <w:t xml:space="preserve"> установка новой микросхемы/чипа или его перепрограммирование.</w:t>
      </w:r>
    </w:p>
    <w:p w:rsidR="005758E3" w:rsidRDefault="005758E3" w:rsidP="005758E3">
      <w:pPr>
        <w:pStyle w:val="Standard"/>
        <w:numPr>
          <w:ilvl w:val="1"/>
          <w:numId w:val="3"/>
        </w:numPr>
        <w:tabs>
          <w:tab w:val="left" w:pos="1061"/>
        </w:tabs>
        <w:ind w:left="34" w:firstLine="426"/>
        <w:jc w:val="both"/>
      </w:pPr>
      <w:r>
        <w:rPr>
          <w:rFonts w:eastAsia="Calibri" w:cs="font451"/>
          <w:bCs/>
          <w:sz w:val="24"/>
          <w:szCs w:val="22"/>
          <w:lang w:eastAsia="en-US"/>
        </w:rPr>
        <w:t>При причинении вреда имуществу Заказчика вследствие конструктивных, производственных или иных недостатков заправленного картриджа, в течение гарантийного срока на товар, Исполнитель возмещает убытки, понесенные Заказчиком, либо производит ремонт данной техники. Наличие дефектов и сроки их устранения фиксируются двухсторонним Актом устранения недостатков и обнаружения дефектов. При отказе Исполнителя от составления или подписания Акта обнаруженных дефектов и недостатков Заказчик составляет односторонний акт.</w:t>
      </w:r>
    </w:p>
    <w:p w:rsidR="005758E3" w:rsidRDefault="005758E3" w:rsidP="005758E3">
      <w:pPr>
        <w:pStyle w:val="Standard"/>
        <w:numPr>
          <w:ilvl w:val="1"/>
          <w:numId w:val="3"/>
        </w:numPr>
        <w:tabs>
          <w:tab w:val="left" w:pos="1061"/>
        </w:tabs>
        <w:ind w:left="34" w:firstLine="426"/>
        <w:jc w:val="both"/>
      </w:pPr>
      <w:r>
        <w:rPr>
          <w:rFonts w:eastAsia="Calibri" w:cs="font451"/>
          <w:bCs/>
          <w:sz w:val="24"/>
          <w:szCs w:val="22"/>
          <w:lang w:eastAsia="en-US"/>
        </w:rPr>
        <w:t>В случае если Исполнитель в течение срока, указанного в Акте обнаруженных дефектов, не устранит дефекты и недостатки в выполненных работах, Заказчик вправе, при сохранении своих прав по гарантии, устранить дефекты и недостатки силами другой организации. В этом случае Исполнитель возмещает Заказчику всю сумму затрат на оплату работ по устранению дефектов, транспортные и иные расходы Заказчика.</w:t>
      </w:r>
    </w:p>
    <w:p w:rsidR="005758E3" w:rsidRDefault="005758E3" w:rsidP="005758E3">
      <w:pPr>
        <w:pStyle w:val="Standard"/>
        <w:numPr>
          <w:ilvl w:val="1"/>
          <w:numId w:val="2"/>
        </w:numPr>
        <w:ind w:left="460"/>
        <w:jc w:val="both"/>
      </w:pPr>
      <w:r>
        <w:rPr>
          <w:rFonts w:eastAsia="Calibri" w:cs="font451"/>
          <w:b/>
          <w:bCs/>
          <w:sz w:val="24"/>
          <w:szCs w:val="28"/>
          <w:lang w:eastAsia="en-US"/>
        </w:rPr>
        <w:t xml:space="preserve">Срок </w:t>
      </w:r>
      <w:r>
        <w:rPr>
          <w:rFonts w:eastAsia="Calibri" w:cs="font451"/>
          <w:b/>
          <w:sz w:val="24"/>
          <w:szCs w:val="28"/>
          <w:lang w:eastAsia="en-US"/>
        </w:rPr>
        <w:t>оказания</w:t>
      </w:r>
      <w:r>
        <w:rPr>
          <w:rFonts w:eastAsia="Calibri" w:cs="font451"/>
          <w:b/>
          <w:bCs/>
          <w:sz w:val="24"/>
          <w:szCs w:val="28"/>
          <w:lang w:eastAsia="en-US"/>
        </w:rPr>
        <w:t xml:space="preserve"> услуг:</w:t>
      </w:r>
    </w:p>
    <w:p w:rsidR="005758E3" w:rsidRDefault="005758E3" w:rsidP="005758E3">
      <w:pPr>
        <w:pStyle w:val="Standard"/>
        <w:numPr>
          <w:ilvl w:val="1"/>
          <w:numId w:val="4"/>
        </w:numPr>
        <w:tabs>
          <w:tab w:val="left" w:pos="1061"/>
        </w:tabs>
        <w:ind w:left="34" w:firstLine="426"/>
        <w:jc w:val="both"/>
      </w:pPr>
      <w:r>
        <w:rPr>
          <w:rFonts w:eastAsia="Calibri" w:cs="font451"/>
          <w:sz w:val="24"/>
          <w:szCs w:val="28"/>
          <w:lang w:eastAsia="en-US"/>
        </w:rPr>
        <w:t>Срок оказания услуг: с момента заключения контракта по 31 декабря 202</w:t>
      </w:r>
      <w:r w:rsidR="00127817">
        <w:rPr>
          <w:rFonts w:eastAsia="Calibri" w:cs="font451"/>
          <w:sz w:val="24"/>
          <w:szCs w:val="28"/>
          <w:lang w:eastAsia="en-US"/>
        </w:rPr>
        <w:t>6</w:t>
      </w:r>
      <w:r>
        <w:rPr>
          <w:rFonts w:eastAsia="Calibri" w:cs="font451"/>
          <w:sz w:val="24"/>
          <w:szCs w:val="28"/>
          <w:lang w:eastAsia="en-US"/>
        </w:rPr>
        <w:t xml:space="preserve"> года.</w:t>
      </w:r>
    </w:p>
    <w:p w:rsidR="005758E3" w:rsidRDefault="005758E3" w:rsidP="005758E3">
      <w:pPr>
        <w:pStyle w:val="Standard"/>
        <w:numPr>
          <w:ilvl w:val="1"/>
          <w:numId w:val="4"/>
        </w:numPr>
        <w:tabs>
          <w:tab w:val="left" w:pos="1061"/>
        </w:tabs>
        <w:ind w:left="34" w:firstLine="426"/>
        <w:jc w:val="both"/>
      </w:pPr>
      <w:r>
        <w:rPr>
          <w:rFonts w:eastAsia="Calibri" w:cs="font451"/>
          <w:sz w:val="24"/>
          <w:szCs w:val="28"/>
          <w:lang w:eastAsia="en-US"/>
        </w:rPr>
        <w:t xml:space="preserve">Оказание услуг </w:t>
      </w:r>
      <w:r>
        <w:rPr>
          <w:rFonts w:eastAsia="Calibri" w:cs="font451"/>
          <w:bCs/>
          <w:sz w:val="24"/>
          <w:szCs w:val="28"/>
          <w:lang w:eastAsia="en-US"/>
        </w:rPr>
        <w:t xml:space="preserve">по заправке картриджей </w:t>
      </w:r>
      <w:r>
        <w:rPr>
          <w:rFonts w:eastAsia="Calibri" w:cs="font451"/>
          <w:sz w:val="24"/>
          <w:szCs w:val="28"/>
          <w:lang w:eastAsia="en-US"/>
        </w:rPr>
        <w:t>осуществляется Исполнителем по заявкам Заказчика в рабочие дни Заказчика в период рабочего времени: Понедельник – Четверг: с 09:00 до 18:00; Пятница: с 09:00 до 16:45.</w:t>
      </w:r>
    </w:p>
    <w:p w:rsidR="005758E3" w:rsidRDefault="005758E3" w:rsidP="005758E3">
      <w:pPr>
        <w:pStyle w:val="Standard"/>
        <w:numPr>
          <w:ilvl w:val="1"/>
          <w:numId w:val="4"/>
        </w:numPr>
        <w:tabs>
          <w:tab w:val="left" w:pos="1061"/>
        </w:tabs>
        <w:ind w:left="34" w:firstLine="426"/>
        <w:jc w:val="both"/>
      </w:pPr>
      <w:r>
        <w:rPr>
          <w:rFonts w:eastAsia="Calibri" w:cs="font451"/>
          <w:sz w:val="24"/>
          <w:szCs w:val="28"/>
          <w:lang w:eastAsia="en-US"/>
        </w:rPr>
        <w:t>Исполнитель осуществляет прием картриджей на заправку в течение 2 рабочих дней с момента поступления заявки.</w:t>
      </w:r>
    </w:p>
    <w:p w:rsidR="005758E3" w:rsidRDefault="005758E3" w:rsidP="005758E3">
      <w:pPr>
        <w:pStyle w:val="Standard"/>
        <w:numPr>
          <w:ilvl w:val="1"/>
          <w:numId w:val="4"/>
        </w:numPr>
        <w:tabs>
          <w:tab w:val="left" w:pos="1061"/>
        </w:tabs>
        <w:ind w:left="34" w:firstLine="426"/>
        <w:jc w:val="both"/>
      </w:pPr>
      <w:r>
        <w:rPr>
          <w:rFonts w:eastAsia="Calibri" w:cs="font451"/>
          <w:sz w:val="24"/>
          <w:szCs w:val="28"/>
          <w:lang w:eastAsia="en-US"/>
        </w:rPr>
        <w:t>Готовые после заправки картриджи должны быть переданы Заказчику не позднее 1 рабочего дня с момента их приема Исполнителем.</w:t>
      </w:r>
    </w:p>
    <w:p w:rsidR="005758E3" w:rsidRDefault="005758E3" w:rsidP="005758E3">
      <w:pPr>
        <w:pStyle w:val="Standard"/>
        <w:numPr>
          <w:ilvl w:val="1"/>
          <w:numId w:val="2"/>
        </w:numPr>
        <w:ind w:left="460"/>
        <w:jc w:val="both"/>
      </w:pPr>
      <w:r>
        <w:rPr>
          <w:rFonts w:eastAsia="Calibri" w:cs="font451"/>
          <w:b/>
          <w:sz w:val="24"/>
          <w:szCs w:val="28"/>
          <w:lang w:eastAsia="en-US"/>
        </w:rPr>
        <w:t>Гарантии качества.</w:t>
      </w:r>
    </w:p>
    <w:p w:rsidR="005758E3" w:rsidRDefault="005758E3" w:rsidP="005758E3">
      <w:pPr>
        <w:pStyle w:val="Standard"/>
        <w:numPr>
          <w:ilvl w:val="1"/>
          <w:numId w:val="6"/>
        </w:numPr>
        <w:tabs>
          <w:tab w:val="left" w:pos="919"/>
        </w:tabs>
        <w:ind w:left="34" w:firstLine="426"/>
        <w:jc w:val="both"/>
      </w:pPr>
      <w:r>
        <w:rPr>
          <w:rFonts w:eastAsia="Calibri" w:cs="font451"/>
          <w:sz w:val="24"/>
          <w:szCs w:val="28"/>
          <w:lang w:eastAsia="en-US"/>
        </w:rPr>
        <w:t>В случае невозможности возврата картриджей в течени</w:t>
      </w:r>
      <w:proofErr w:type="gramStart"/>
      <w:r>
        <w:rPr>
          <w:rFonts w:eastAsia="Calibri" w:cs="font451"/>
          <w:sz w:val="24"/>
          <w:szCs w:val="28"/>
          <w:lang w:eastAsia="en-US"/>
        </w:rPr>
        <w:t>и</w:t>
      </w:r>
      <w:proofErr w:type="gramEnd"/>
      <w:r>
        <w:rPr>
          <w:rFonts w:eastAsia="Calibri" w:cs="font451"/>
          <w:sz w:val="24"/>
          <w:szCs w:val="28"/>
          <w:lang w:eastAsia="en-US"/>
        </w:rPr>
        <w:t xml:space="preserve"> 1 рабочего дня Исполнитель обязан предоставить подменный картридж, аналогичный по характеристикам, взятому для проведения заправки/восстановления.</w:t>
      </w:r>
    </w:p>
    <w:p w:rsidR="005758E3" w:rsidRDefault="005758E3" w:rsidP="005758E3">
      <w:pPr>
        <w:pStyle w:val="Standard"/>
        <w:numPr>
          <w:ilvl w:val="1"/>
          <w:numId w:val="6"/>
        </w:numPr>
        <w:tabs>
          <w:tab w:val="left" w:pos="919"/>
        </w:tabs>
        <w:ind w:left="34" w:firstLine="426"/>
        <w:jc w:val="both"/>
      </w:pPr>
      <w:r>
        <w:rPr>
          <w:rFonts w:eastAsia="Calibri" w:cs="font451"/>
          <w:sz w:val="24"/>
          <w:szCs w:val="28"/>
          <w:lang w:eastAsia="en-US"/>
        </w:rPr>
        <w:t>Срок предоставления гарантии на выполненные работы должен быть не менее 3 (Трех) месяцев с момента завершения работ, вплоть до окончания тонера в картридже.</w:t>
      </w:r>
    </w:p>
    <w:p w:rsidR="005758E3" w:rsidRDefault="005758E3" w:rsidP="005758E3">
      <w:pPr>
        <w:pStyle w:val="Standard"/>
        <w:numPr>
          <w:ilvl w:val="1"/>
          <w:numId w:val="6"/>
        </w:numPr>
        <w:tabs>
          <w:tab w:val="left" w:pos="919"/>
        </w:tabs>
        <w:ind w:left="34" w:firstLine="426"/>
        <w:jc w:val="both"/>
      </w:pPr>
      <w:r>
        <w:rPr>
          <w:rFonts w:eastAsia="Calibri" w:cs="font451"/>
          <w:sz w:val="24"/>
          <w:szCs w:val="28"/>
          <w:lang w:eastAsia="en-US"/>
        </w:rPr>
        <w:t>Исполнитель за свой счет устраняет выявленные Заказчиком дефекты изображения заправленных картриджей (посторонний фон при печати текстовой страницы, затемнения, полосы, пятна).</w:t>
      </w:r>
    </w:p>
    <w:p w:rsidR="005758E3" w:rsidRDefault="005758E3" w:rsidP="005758E3">
      <w:pPr>
        <w:pStyle w:val="Standard"/>
        <w:numPr>
          <w:ilvl w:val="1"/>
          <w:numId w:val="6"/>
        </w:numPr>
        <w:tabs>
          <w:tab w:val="left" w:pos="919"/>
        </w:tabs>
        <w:ind w:left="34" w:firstLine="426"/>
        <w:jc w:val="both"/>
      </w:pPr>
      <w:r>
        <w:rPr>
          <w:rFonts w:eastAsia="Calibri" w:cs="font451"/>
          <w:sz w:val="24"/>
          <w:szCs w:val="28"/>
          <w:lang w:eastAsia="en-US"/>
        </w:rPr>
        <w:t>Исполнитель за свой счет ремонтирует оборудование Заказчика, вышедшее из строя по причине брака заправленных/восстановленных Исполнителем картриджей.</w:t>
      </w:r>
    </w:p>
    <w:p w:rsidR="005758E3" w:rsidRDefault="005758E3" w:rsidP="005758E3">
      <w:pPr>
        <w:pStyle w:val="Standard"/>
        <w:numPr>
          <w:ilvl w:val="1"/>
          <w:numId w:val="6"/>
        </w:numPr>
        <w:tabs>
          <w:tab w:val="left" w:pos="919"/>
        </w:tabs>
        <w:ind w:left="34" w:firstLine="426"/>
        <w:jc w:val="both"/>
      </w:pPr>
      <w:r>
        <w:rPr>
          <w:rFonts w:eastAsia="Calibri" w:cs="font451"/>
          <w:sz w:val="24"/>
          <w:szCs w:val="28"/>
          <w:lang w:eastAsia="en-US"/>
        </w:rPr>
        <w:t>Исполнитель гарантирует:</w:t>
      </w:r>
    </w:p>
    <w:p w:rsidR="005758E3" w:rsidRDefault="005758E3" w:rsidP="005758E3">
      <w:pPr>
        <w:pStyle w:val="Standard"/>
        <w:tabs>
          <w:tab w:val="left" w:pos="919"/>
        </w:tabs>
        <w:ind w:left="34" w:firstLine="426"/>
        <w:jc w:val="both"/>
      </w:pPr>
      <w:r>
        <w:rPr>
          <w:rFonts w:eastAsia="Calibri" w:cs="font451"/>
          <w:sz w:val="24"/>
          <w:szCs w:val="28"/>
          <w:lang w:eastAsia="en-US"/>
        </w:rPr>
        <w:t>-</w:t>
      </w:r>
      <w:r>
        <w:rPr>
          <w:rFonts w:eastAsia="Calibri" w:cs="font451"/>
          <w:sz w:val="24"/>
          <w:szCs w:val="28"/>
          <w:lang w:eastAsia="en-US"/>
        </w:rPr>
        <w:tab/>
        <w:t>надлежащее качество используемых материалов, запасных частей.</w:t>
      </w:r>
    </w:p>
    <w:p w:rsidR="005758E3" w:rsidRDefault="005758E3" w:rsidP="005758E3">
      <w:pPr>
        <w:pStyle w:val="Standard"/>
        <w:tabs>
          <w:tab w:val="left" w:pos="919"/>
        </w:tabs>
        <w:ind w:left="34" w:firstLine="426"/>
        <w:jc w:val="both"/>
      </w:pPr>
      <w:r>
        <w:rPr>
          <w:rFonts w:eastAsia="Calibri" w:cs="font451"/>
          <w:sz w:val="24"/>
          <w:szCs w:val="28"/>
          <w:lang w:eastAsia="en-US"/>
        </w:rPr>
        <w:t>-</w:t>
      </w:r>
      <w:r>
        <w:rPr>
          <w:rFonts w:eastAsia="Calibri" w:cs="font451"/>
          <w:sz w:val="24"/>
          <w:szCs w:val="28"/>
          <w:lang w:eastAsia="en-US"/>
        </w:rPr>
        <w:tab/>
        <w:t>качество выполнения всех оказываемых услуг в соответствии с действующими нормами и техническими условиями.</w:t>
      </w:r>
    </w:p>
    <w:p w:rsidR="005758E3" w:rsidRDefault="005758E3" w:rsidP="005758E3">
      <w:pPr>
        <w:pStyle w:val="Standard"/>
        <w:tabs>
          <w:tab w:val="left" w:pos="919"/>
        </w:tabs>
        <w:ind w:left="34" w:firstLine="426"/>
        <w:jc w:val="both"/>
      </w:pPr>
      <w:r>
        <w:rPr>
          <w:rFonts w:eastAsia="Calibri" w:cs="font451"/>
          <w:sz w:val="24"/>
          <w:szCs w:val="28"/>
          <w:lang w:eastAsia="en-US"/>
        </w:rPr>
        <w:t>-</w:t>
      </w:r>
      <w:r>
        <w:rPr>
          <w:rFonts w:eastAsia="Calibri" w:cs="font451"/>
          <w:sz w:val="24"/>
          <w:szCs w:val="28"/>
          <w:lang w:eastAsia="en-US"/>
        </w:rPr>
        <w:tab/>
        <w:t>своевременное устранение недостатков и дефектов, выявленных в процессе оказания услуг, при приёмке услуг и в период гарантийного срока.</w:t>
      </w:r>
    </w:p>
    <w:p w:rsidR="005758E3" w:rsidRDefault="005758E3" w:rsidP="005758E3">
      <w:pPr>
        <w:pStyle w:val="Standard"/>
        <w:numPr>
          <w:ilvl w:val="1"/>
          <w:numId w:val="6"/>
        </w:numPr>
        <w:tabs>
          <w:tab w:val="left" w:pos="919"/>
        </w:tabs>
        <w:ind w:left="34" w:firstLine="426"/>
        <w:jc w:val="both"/>
      </w:pPr>
      <w:r>
        <w:rPr>
          <w:rFonts w:eastAsia="Calibri" w:cs="font451"/>
          <w:sz w:val="24"/>
          <w:szCs w:val="28"/>
          <w:lang w:eastAsia="en-US"/>
        </w:rPr>
        <w:lastRenderedPageBreak/>
        <w:t>Если в период установленного гарантийного срока обнаружатся дефекты, препятствующие нормальной эксплуатации оборудования (оргтехники), то Исполнитель обязан их устранить за свой счёт и в согласованные сроки. Для участия в составлении акта, фиксирующего дефекты, согласования порядка и сроков их устранения Исполнитель обязан командировать своего представителя не позднее 5 (пяти) рабочих дней со дня получения письменного извещения Заказчика.</w:t>
      </w:r>
    </w:p>
    <w:p w:rsidR="005758E3" w:rsidRDefault="005758E3" w:rsidP="005758E3">
      <w:pPr>
        <w:pStyle w:val="Standard"/>
        <w:numPr>
          <w:ilvl w:val="1"/>
          <w:numId w:val="6"/>
        </w:numPr>
        <w:tabs>
          <w:tab w:val="left" w:pos="919"/>
        </w:tabs>
        <w:ind w:left="34" w:firstLine="426"/>
        <w:jc w:val="both"/>
      </w:pPr>
      <w:r>
        <w:rPr>
          <w:rFonts w:eastAsia="Calibri" w:cs="font451"/>
          <w:sz w:val="24"/>
          <w:szCs w:val="28"/>
          <w:lang w:eastAsia="en-US"/>
        </w:rPr>
        <w:t>Срок гарантии качества на услуги по заправленным\восстановленным картриджам устанавливается продолжительностью не менее 3-х (трех) месяцев со дня подписания сторонами акта приема оказанных услуг.</w:t>
      </w:r>
    </w:p>
    <w:p w:rsidR="005758E3" w:rsidRDefault="005758E3" w:rsidP="005758E3">
      <w:pPr>
        <w:pStyle w:val="Standard"/>
        <w:numPr>
          <w:ilvl w:val="1"/>
          <w:numId w:val="6"/>
        </w:numPr>
        <w:tabs>
          <w:tab w:val="left" w:pos="919"/>
        </w:tabs>
        <w:ind w:left="34" w:firstLine="426"/>
        <w:jc w:val="both"/>
      </w:pPr>
      <w:r>
        <w:rPr>
          <w:rFonts w:eastAsia="Calibri" w:cs="font451"/>
          <w:sz w:val="24"/>
          <w:szCs w:val="28"/>
          <w:lang w:eastAsia="en-US"/>
        </w:rPr>
        <w:t>Срок устранения недостатков или замены картриджа, в пределах гарантийного срока, составляет 5 (пять) рабочих дней с момента извещения Исполнителя об обнаружении дефектов.</w:t>
      </w:r>
    </w:p>
    <w:p w:rsidR="005758E3" w:rsidRDefault="005758E3" w:rsidP="005758E3">
      <w:pPr>
        <w:pStyle w:val="Standard"/>
        <w:numPr>
          <w:ilvl w:val="1"/>
          <w:numId w:val="6"/>
        </w:numPr>
        <w:tabs>
          <w:tab w:val="left" w:pos="919"/>
        </w:tabs>
        <w:ind w:left="34" w:firstLine="426"/>
        <w:jc w:val="both"/>
      </w:pPr>
      <w:r>
        <w:rPr>
          <w:rFonts w:eastAsia="Calibri" w:cs="font451"/>
          <w:sz w:val="24"/>
          <w:szCs w:val="28"/>
          <w:lang w:eastAsia="en-US"/>
        </w:rPr>
        <w:t>В случае поломки печатающего устройства, причиной которого стал некачественный тонер, что будет подтверждено актом экспертного осмотра, Исполнитель обязан произвести ремонт устройства за свой счет.</w:t>
      </w:r>
    </w:p>
    <w:p w:rsidR="005758E3" w:rsidRDefault="005758E3" w:rsidP="005758E3">
      <w:pPr>
        <w:pStyle w:val="Standard"/>
        <w:tabs>
          <w:tab w:val="left" w:pos="1487"/>
        </w:tabs>
        <w:ind w:left="460"/>
        <w:jc w:val="both"/>
      </w:pPr>
      <w:r>
        <w:rPr>
          <w:rFonts w:eastAsia="Calibri" w:cs="font451"/>
          <w:sz w:val="24"/>
          <w:szCs w:val="28"/>
          <w:lang w:eastAsia="en-US"/>
        </w:rPr>
        <w:t>Таблица 1.1. Список картриджей Заказчика, подлежащих заправке</w:t>
      </w:r>
    </w:p>
    <w:p w:rsidR="005758E3" w:rsidRDefault="005758E3" w:rsidP="005758E3">
      <w:pPr>
        <w:pStyle w:val="Standard"/>
        <w:jc w:val="right"/>
        <w:rPr>
          <w:sz w:val="24"/>
          <w:szCs w:val="24"/>
        </w:rPr>
      </w:pPr>
    </w:p>
    <w:tbl>
      <w:tblPr>
        <w:tblW w:w="966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9"/>
        <w:gridCol w:w="4121"/>
        <w:gridCol w:w="1559"/>
        <w:gridCol w:w="1301"/>
        <w:gridCol w:w="2397"/>
      </w:tblGrid>
      <w:tr w:rsidR="00127817" w:rsidTr="00127817">
        <w:trPr>
          <w:trHeight w:val="356"/>
          <w:jc w:val="center"/>
        </w:trPr>
        <w:tc>
          <w:tcPr>
            <w:tcW w:w="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127817" w:rsidRDefault="00127817" w:rsidP="00141E10">
            <w:pPr>
              <w:pStyle w:val="2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127817" w:rsidRDefault="00127817" w:rsidP="00141E10">
            <w:pPr>
              <w:pStyle w:val="Textbody"/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заправляемых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картриджей</w:t>
            </w:r>
            <w:proofErr w:type="spellEnd"/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27817" w:rsidRDefault="00127817" w:rsidP="00141E10">
            <w:pPr>
              <w:pStyle w:val="Textbody"/>
              <w:jc w:val="center"/>
              <w:rPr>
                <w:b/>
                <w:lang w:val="ru-RU"/>
              </w:rPr>
            </w:pPr>
            <w:r w:rsidRPr="00127817">
              <w:rPr>
                <w:b/>
                <w:lang w:val="ru-RU"/>
              </w:rPr>
              <w:t>Цена  за 1 заправку, руб.</w:t>
            </w:r>
          </w:p>
        </w:tc>
        <w:tc>
          <w:tcPr>
            <w:tcW w:w="1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27817" w:rsidRDefault="00127817" w:rsidP="00141E10">
            <w:pPr>
              <w:pStyle w:val="Textbody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Кол-во, шт.</w:t>
            </w: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127817" w:rsidRDefault="00127817" w:rsidP="00141E10">
            <w:pPr>
              <w:pStyle w:val="Textbody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Всего, руб. </w:t>
            </w:r>
          </w:p>
        </w:tc>
      </w:tr>
      <w:tr w:rsidR="00D035AB" w:rsidTr="00127817">
        <w:trPr>
          <w:trHeight w:val="198"/>
          <w:jc w:val="center"/>
        </w:trPr>
        <w:tc>
          <w:tcPr>
            <w:tcW w:w="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D035AB" w:rsidP="00141E10">
            <w:pPr>
              <w:pStyle w:val="2"/>
              <w:spacing w:after="0" w:line="240" w:lineRule="auto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4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Pr="00D035AB" w:rsidRDefault="00D035AB" w:rsidP="00141E10">
            <w:r w:rsidRPr="00D035AB">
              <w:t xml:space="preserve">Заправка картриджа </w:t>
            </w:r>
            <w:proofErr w:type="spellStart"/>
            <w:r w:rsidRPr="00D035AB">
              <w:t>Ricon</w:t>
            </w:r>
            <w:proofErr w:type="spellEnd"/>
            <w:r w:rsidRPr="00D035AB">
              <w:t xml:space="preserve"> SP 325DNw с заменой чипа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035AB" w:rsidRDefault="00D035AB" w:rsidP="00141E10">
            <w:pPr>
              <w:pStyle w:val="Standard"/>
              <w:widowControl w:val="0"/>
              <w:spacing w:line="210" w:lineRule="exact"/>
              <w:ind w:left="320"/>
              <w:jc w:val="center"/>
            </w:pPr>
            <w:r>
              <w:t>5</w:t>
            </w:r>
          </w:p>
        </w:tc>
        <w:tc>
          <w:tcPr>
            <w:tcW w:w="1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035AB" w:rsidRDefault="00D035AB">
            <w:pPr>
              <w:jc w:val="center"/>
              <w:rPr>
                <w:rFonts w:ascii="Tempora LGC Uni" w:hAnsi="Tempora LGC Uni"/>
                <w:color w:val="000000"/>
                <w:sz w:val="24"/>
                <w:szCs w:val="24"/>
              </w:rPr>
            </w:pPr>
            <w:r>
              <w:rPr>
                <w:rFonts w:ascii="Tempora LGC Uni" w:hAnsi="Tempora LGC Uni"/>
                <w:color w:val="000000"/>
              </w:rPr>
              <w:t>880,00</w:t>
            </w: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D035AB" w:rsidP="00141E10">
            <w:pPr>
              <w:pStyle w:val="Standard"/>
              <w:widowControl w:val="0"/>
              <w:spacing w:line="210" w:lineRule="exact"/>
              <w:ind w:left="320"/>
              <w:jc w:val="center"/>
            </w:pPr>
            <w:r>
              <w:t>4400</w:t>
            </w:r>
          </w:p>
        </w:tc>
      </w:tr>
      <w:tr w:rsidR="00D035AB" w:rsidTr="00127817">
        <w:trPr>
          <w:trHeight w:val="231"/>
          <w:jc w:val="center"/>
        </w:trPr>
        <w:tc>
          <w:tcPr>
            <w:tcW w:w="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D035AB" w:rsidP="00141E10">
            <w:pPr>
              <w:pStyle w:val="2"/>
              <w:spacing w:after="0" w:line="240" w:lineRule="auto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4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D035AB" w:rsidP="00141E10">
            <w:r w:rsidRPr="00D035AB">
              <w:t xml:space="preserve">Заправка картриджа </w:t>
            </w:r>
            <w:proofErr w:type="spellStart"/>
            <w:r w:rsidRPr="00D035AB">
              <w:t>Canon</w:t>
            </w:r>
            <w:proofErr w:type="spellEnd"/>
            <w:r w:rsidRPr="00D035AB">
              <w:t xml:space="preserve"> </w:t>
            </w:r>
            <w:proofErr w:type="spellStart"/>
            <w:r w:rsidRPr="00D035AB">
              <w:t>Sensys</w:t>
            </w:r>
            <w:proofErr w:type="spellEnd"/>
            <w:r w:rsidRPr="00D035AB">
              <w:t xml:space="preserve"> LBP-6000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035AB" w:rsidRDefault="00D035AB" w:rsidP="00141E10">
            <w:pPr>
              <w:pStyle w:val="Standard"/>
              <w:widowControl w:val="0"/>
              <w:spacing w:line="210" w:lineRule="exact"/>
              <w:ind w:left="320"/>
              <w:jc w:val="center"/>
            </w:pPr>
            <w:r>
              <w:t>6</w:t>
            </w:r>
          </w:p>
        </w:tc>
        <w:tc>
          <w:tcPr>
            <w:tcW w:w="1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035AB" w:rsidRDefault="00D035AB">
            <w:pPr>
              <w:jc w:val="center"/>
              <w:rPr>
                <w:rFonts w:ascii="Tempora LGC Uni" w:hAnsi="Tempora LGC Uni"/>
                <w:color w:val="000000"/>
                <w:sz w:val="24"/>
                <w:szCs w:val="24"/>
              </w:rPr>
            </w:pPr>
            <w:r>
              <w:rPr>
                <w:rFonts w:ascii="Tempora LGC Uni" w:hAnsi="Tempora LGC Uni"/>
                <w:color w:val="000000"/>
              </w:rPr>
              <w:t>400,00</w:t>
            </w: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D035AB" w:rsidP="00141E10">
            <w:pPr>
              <w:pStyle w:val="Standard"/>
              <w:widowControl w:val="0"/>
              <w:spacing w:line="210" w:lineRule="exact"/>
              <w:ind w:left="320"/>
              <w:jc w:val="center"/>
            </w:pPr>
            <w:r>
              <w:t>2400</w:t>
            </w:r>
          </w:p>
        </w:tc>
      </w:tr>
      <w:tr w:rsidR="00D035AB" w:rsidTr="00127817">
        <w:trPr>
          <w:trHeight w:val="212"/>
          <w:jc w:val="center"/>
        </w:trPr>
        <w:tc>
          <w:tcPr>
            <w:tcW w:w="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D035AB" w:rsidP="00141E10">
            <w:pPr>
              <w:pStyle w:val="2"/>
              <w:spacing w:after="0" w:line="240" w:lineRule="auto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4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D035AB" w:rsidP="00141E10">
            <w:r w:rsidRPr="00D035AB">
              <w:t xml:space="preserve">Заправка картриджа </w:t>
            </w:r>
            <w:proofErr w:type="spellStart"/>
            <w:r w:rsidRPr="00D035AB">
              <w:t>Canon</w:t>
            </w:r>
            <w:proofErr w:type="spellEnd"/>
            <w:r w:rsidRPr="00D035AB">
              <w:t xml:space="preserve"> </w:t>
            </w:r>
            <w:proofErr w:type="spellStart"/>
            <w:r w:rsidRPr="00D035AB">
              <w:t>Sensys</w:t>
            </w:r>
            <w:proofErr w:type="spellEnd"/>
            <w:r w:rsidRPr="00D035AB">
              <w:t xml:space="preserve"> LBP-6020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035AB" w:rsidRDefault="00D035AB" w:rsidP="00141E10">
            <w:pPr>
              <w:pStyle w:val="Standard"/>
              <w:widowControl w:val="0"/>
              <w:spacing w:line="210" w:lineRule="exact"/>
              <w:ind w:left="320"/>
              <w:jc w:val="center"/>
            </w:pPr>
            <w:r>
              <w:t>2</w:t>
            </w:r>
          </w:p>
        </w:tc>
        <w:tc>
          <w:tcPr>
            <w:tcW w:w="1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035AB" w:rsidRDefault="00D035AB">
            <w:pPr>
              <w:jc w:val="center"/>
              <w:rPr>
                <w:rFonts w:ascii="Tempora LGC Uni" w:hAnsi="Tempora LGC Uni"/>
                <w:color w:val="000000"/>
                <w:sz w:val="24"/>
                <w:szCs w:val="24"/>
              </w:rPr>
            </w:pPr>
            <w:r>
              <w:rPr>
                <w:rFonts w:ascii="Tempora LGC Uni" w:hAnsi="Tempora LGC Uni"/>
                <w:color w:val="000000"/>
              </w:rPr>
              <w:t>400,00</w:t>
            </w: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D035AB" w:rsidP="00141E10">
            <w:pPr>
              <w:pStyle w:val="Standard"/>
              <w:widowControl w:val="0"/>
              <w:spacing w:line="210" w:lineRule="exact"/>
              <w:ind w:left="320"/>
              <w:jc w:val="center"/>
            </w:pPr>
            <w:r>
              <w:t>800</w:t>
            </w:r>
          </w:p>
        </w:tc>
      </w:tr>
      <w:tr w:rsidR="00D035AB" w:rsidTr="00127817">
        <w:trPr>
          <w:trHeight w:val="216"/>
          <w:jc w:val="center"/>
        </w:trPr>
        <w:tc>
          <w:tcPr>
            <w:tcW w:w="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D035AB" w:rsidP="00141E10">
            <w:pPr>
              <w:pStyle w:val="2"/>
              <w:spacing w:after="0" w:line="240" w:lineRule="auto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4</w:t>
            </w:r>
          </w:p>
        </w:tc>
        <w:tc>
          <w:tcPr>
            <w:tcW w:w="4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D035AB" w:rsidP="00141E10">
            <w:r w:rsidRPr="00D035AB">
              <w:t xml:space="preserve">Заправка картриджа </w:t>
            </w:r>
            <w:proofErr w:type="spellStart"/>
            <w:r w:rsidRPr="00D035AB">
              <w:t>Canon</w:t>
            </w:r>
            <w:proofErr w:type="spellEnd"/>
            <w:r w:rsidRPr="00D035AB">
              <w:t xml:space="preserve"> </w:t>
            </w:r>
            <w:proofErr w:type="spellStart"/>
            <w:r w:rsidRPr="00D035AB">
              <w:t>Sensys</w:t>
            </w:r>
            <w:proofErr w:type="spellEnd"/>
            <w:r w:rsidRPr="00D035AB">
              <w:t xml:space="preserve"> LBP-6200 D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035AB" w:rsidRDefault="00D035AB" w:rsidP="00141E10">
            <w:pPr>
              <w:pStyle w:val="Standard"/>
              <w:widowControl w:val="0"/>
              <w:spacing w:line="210" w:lineRule="exact"/>
              <w:ind w:left="320"/>
              <w:jc w:val="center"/>
            </w:pPr>
            <w:r>
              <w:t>4</w:t>
            </w:r>
          </w:p>
        </w:tc>
        <w:tc>
          <w:tcPr>
            <w:tcW w:w="1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035AB" w:rsidRDefault="00D035AB">
            <w:pPr>
              <w:jc w:val="center"/>
              <w:rPr>
                <w:rFonts w:ascii="Tempora LGC Uni" w:hAnsi="Tempora LGC Uni"/>
                <w:color w:val="000000"/>
                <w:sz w:val="24"/>
                <w:szCs w:val="24"/>
              </w:rPr>
            </w:pPr>
            <w:r>
              <w:rPr>
                <w:rFonts w:ascii="Tempora LGC Uni" w:hAnsi="Tempora LGC Uni"/>
                <w:color w:val="000000"/>
              </w:rPr>
              <w:t>400,00</w:t>
            </w: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D035AB" w:rsidP="00141E10">
            <w:pPr>
              <w:pStyle w:val="Standard"/>
              <w:widowControl w:val="0"/>
              <w:spacing w:line="210" w:lineRule="exact"/>
              <w:ind w:left="320"/>
              <w:jc w:val="center"/>
            </w:pPr>
            <w:r>
              <w:t>1600</w:t>
            </w:r>
          </w:p>
        </w:tc>
      </w:tr>
      <w:tr w:rsidR="00D035AB" w:rsidTr="00127817">
        <w:trPr>
          <w:trHeight w:val="219"/>
          <w:jc w:val="center"/>
        </w:trPr>
        <w:tc>
          <w:tcPr>
            <w:tcW w:w="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D035AB" w:rsidP="00141E10">
            <w:pPr>
              <w:pStyle w:val="2"/>
              <w:spacing w:after="0" w:line="240" w:lineRule="auto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5</w:t>
            </w:r>
          </w:p>
        </w:tc>
        <w:tc>
          <w:tcPr>
            <w:tcW w:w="4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D035AB" w:rsidP="00141E10">
            <w:r w:rsidRPr="00D035AB">
              <w:t xml:space="preserve">Заправка картриджа </w:t>
            </w:r>
            <w:proofErr w:type="spellStart"/>
            <w:r w:rsidRPr="00D035AB">
              <w:t>Xerox</w:t>
            </w:r>
            <w:proofErr w:type="spellEnd"/>
            <w:r w:rsidRPr="00D035AB">
              <w:t xml:space="preserve"> </w:t>
            </w:r>
            <w:proofErr w:type="spellStart"/>
            <w:r w:rsidRPr="00D035AB">
              <w:t>Phaser</w:t>
            </w:r>
            <w:proofErr w:type="spellEnd"/>
            <w:r w:rsidRPr="00D035AB">
              <w:t xml:space="preserve"> 3140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035AB" w:rsidRDefault="00D035AB" w:rsidP="00141E10">
            <w:pPr>
              <w:pStyle w:val="Standard"/>
              <w:widowControl w:val="0"/>
              <w:spacing w:line="210" w:lineRule="exact"/>
              <w:ind w:left="320"/>
              <w:jc w:val="center"/>
            </w:pPr>
            <w:r>
              <w:t>4</w:t>
            </w:r>
          </w:p>
        </w:tc>
        <w:tc>
          <w:tcPr>
            <w:tcW w:w="1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035AB" w:rsidRDefault="00D035AB">
            <w:pPr>
              <w:jc w:val="center"/>
              <w:rPr>
                <w:rFonts w:ascii="Tempora LGC Uni" w:hAnsi="Tempora LGC Uni"/>
                <w:color w:val="000000"/>
                <w:sz w:val="24"/>
                <w:szCs w:val="24"/>
              </w:rPr>
            </w:pPr>
            <w:r>
              <w:rPr>
                <w:rFonts w:ascii="Tempora LGC Uni" w:hAnsi="Tempora LGC Uni"/>
                <w:color w:val="000000"/>
              </w:rPr>
              <w:t>530,00</w:t>
            </w: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D035AB" w:rsidP="00141E10">
            <w:pPr>
              <w:pStyle w:val="Standard"/>
              <w:widowControl w:val="0"/>
              <w:spacing w:line="210" w:lineRule="exact"/>
              <w:ind w:left="320"/>
              <w:jc w:val="center"/>
            </w:pPr>
            <w:r>
              <w:t>2120</w:t>
            </w:r>
          </w:p>
        </w:tc>
      </w:tr>
      <w:tr w:rsidR="00D035AB" w:rsidTr="00127817">
        <w:trPr>
          <w:trHeight w:val="106"/>
          <w:jc w:val="center"/>
        </w:trPr>
        <w:tc>
          <w:tcPr>
            <w:tcW w:w="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D035AB" w:rsidP="00141E10">
            <w:pPr>
              <w:pStyle w:val="2"/>
              <w:spacing w:after="0" w:line="240" w:lineRule="auto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6</w:t>
            </w:r>
          </w:p>
        </w:tc>
        <w:tc>
          <w:tcPr>
            <w:tcW w:w="4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D035AB" w:rsidP="00141E10">
            <w:r w:rsidRPr="00D035AB">
              <w:t>Заправка картриджа LexmarkMX410 DE с заменой чипа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035AB" w:rsidRDefault="00D035AB" w:rsidP="00141E10">
            <w:pPr>
              <w:pStyle w:val="Standard"/>
              <w:widowControl w:val="0"/>
              <w:spacing w:line="210" w:lineRule="exact"/>
              <w:ind w:left="320"/>
              <w:jc w:val="center"/>
            </w:pPr>
            <w:r>
              <w:t>4</w:t>
            </w:r>
          </w:p>
        </w:tc>
        <w:tc>
          <w:tcPr>
            <w:tcW w:w="1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035AB" w:rsidRDefault="00D035AB">
            <w:pPr>
              <w:jc w:val="center"/>
              <w:rPr>
                <w:rFonts w:ascii="Tempora LGC Uni" w:hAnsi="Tempora LGC Uni"/>
                <w:color w:val="000000"/>
                <w:sz w:val="24"/>
                <w:szCs w:val="24"/>
              </w:rPr>
            </w:pPr>
            <w:r>
              <w:rPr>
                <w:rFonts w:ascii="Tempora LGC Uni" w:hAnsi="Tempora LGC Uni"/>
                <w:color w:val="000000"/>
              </w:rPr>
              <w:t>1560,00</w:t>
            </w: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8C2876" w:rsidP="00141E10">
            <w:pPr>
              <w:pStyle w:val="Standard"/>
              <w:widowControl w:val="0"/>
              <w:spacing w:line="210" w:lineRule="exact"/>
              <w:ind w:left="320"/>
              <w:jc w:val="center"/>
            </w:pPr>
            <w:r>
              <w:t>6240</w:t>
            </w:r>
          </w:p>
        </w:tc>
      </w:tr>
      <w:tr w:rsidR="00D035AB" w:rsidTr="00127817">
        <w:trPr>
          <w:trHeight w:val="202"/>
          <w:jc w:val="center"/>
        </w:trPr>
        <w:tc>
          <w:tcPr>
            <w:tcW w:w="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D035AB" w:rsidP="00141E10">
            <w:pPr>
              <w:pStyle w:val="2"/>
              <w:spacing w:after="0" w:line="240" w:lineRule="auto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7</w:t>
            </w:r>
          </w:p>
        </w:tc>
        <w:tc>
          <w:tcPr>
            <w:tcW w:w="4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D035AB" w:rsidP="00141E10">
            <w:r w:rsidRPr="00D035AB">
              <w:t xml:space="preserve">Заправка картриджа HP </w:t>
            </w:r>
            <w:proofErr w:type="spellStart"/>
            <w:r w:rsidRPr="00D035AB">
              <w:t>LaserJet</w:t>
            </w:r>
            <w:proofErr w:type="spellEnd"/>
            <w:r w:rsidRPr="00D035AB">
              <w:t xml:space="preserve"> 1102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035AB" w:rsidRDefault="00D035AB" w:rsidP="00141E10">
            <w:pPr>
              <w:pStyle w:val="Standard"/>
              <w:widowControl w:val="0"/>
              <w:spacing w:line="210" w:lineRule="exact"/>
              <w:ind w:left="320"/>
              <w:jc w:val="center"/>
            </w:pPr>
            <w:r>
              <w:t>2</w:t>
            </w:r>
          </w:p>
        </w:tc>
        <w:tc>
          <w:tcPr>
            <w:tcW w:w="1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035AB" w:rsidRDefault="00D035AB">
            <w:pPr>
              <w:jc w:val="center"/>
              <w:rPr>
                <w:rFonts w:ascii="Tempora LGC Uni" w:hAnsi="Tempora LGC Uni"/>
                <w:color w:val="000000"/>
                <w:sz w:val="24"/>
                <w:szCs w:val="24"/>
              </w:rPr>
            </w:pPr>
            <w:r>
              <w:rPr>
                <w:rFonts w:ascii="Tempora LGC Uni" w:hAnsi="Tempora LGC Uni"/>
                <w:color w:val="000000"/>
              </w:rPr>
              <w:t>400,00</w:t>
            </w: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8C2876" w:rsidP="00141E10">
            <w:pPr>
              <w:pStyle w:val="Standard"/>
              <w:widowControl w:val="0"/>
              <w:spacing w:line="210" w:lineRule="exact"/>
              <w:ind w:left="320"/>
              <w:jc w:val="center"/>
            </w:pPr>
            <w:r>
              <w:t>800</w:t>
            </w:r>
          </w:p>
        </w:tc>
      </w:tr>
      <w:tr w:rsidR="00D035AB" w:rsidTr="00127817">
        <w:trPr>
          <w:trHeight w:val="204"/>
          <w:jc w:val="center"/>
        </w:trPr>
        <w:tc>
          <w:tcPr>
            <w:tcW w:w="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D035AB" w:rsidP="00141E10">
            <w:pPr>
              <w:pStyle w:val="2"/>
              <w:spacing w:after="0" w:line="240" w:lineRule="auto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8</w:t>
            </w:r>
          </w:p>
        </w:tc>
        <w:tc>
          <w:tcPr>
            <w:tcW w:w="4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D035AB" w:rsidP="00141E10">
            <w:r w:rsidRPr="00D035AB">
              <w:t>Заправка картриджа CF-259FX с заменой чипа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035AB" w:rsidRDefault="00D035AB" w:rsidP="00141E10">
            <w:pPr>
              <w:pStyle w:val="Standard"/>
              <w:widowControl w:val="0"/>
              <w:spacing w:line="210" w:lineRule="exact"/>
              <w:ind w:left="320"/>
              <w:jc w:val="center"/>
            </w:pPr>
            <w:r>
              <w:t>6</w:t>
            </w:r>
          </w:p>
        </w:tc>
        <w:tc>
          <w:tcPr>
            <w:tcW w:w="1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035AB" w:rsidRDefault="00D035AB">
            <w:pPr>
              <w:jc w:val="center"/>
              <w:rPr>
                <w:rFonts w:ascii="Tempora LGC Uni" w:hAnsi="Tempora LGC Uni"/>
                <w:color w:val="000000"/>
                <w:sz w:val="24"/>
                <w:szCs w:val="24"/>
              </w:rPr>
            </w:pPr>
            <w:r>
              <w:rPr>
                <w:rFonts w:ascii="Tempora LGC Uni" w:hAnsi="Tempora LGC Uni"/>
                <w:color w:val="000000"/>
              </w:rPr>
              <w:t>1000,00</w:t>
            </w: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8C2876" w:rsidP="00141E10">
            <w:pPr>
              <w:pStyle w:val="Standard"/>
              <w:widowControl w:val="0"/>
              <w:spacing w:line="210" w:lineRule="exact"/>
              <w:ind w:left="320"/>
              <w:jc w:val="center"/>
            </w:pPr>
            <w:r>
              <w:t>6000</w:t>
            </w:r>
          </w:p>
        </w:tc>
      </w:tr>
      <w:tr w:rsidR="00D035AB" w:rsidTr="00127817">
        <w:trPr>
          <w:trHeight w:val="209"/>
          <w:jc w:val="center"/>
        </w:trPr>
        <w:tc>
          <w:tcPr>
            <w:tcW w:w="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D035AB" w:rsidP="00141E10">
            <w:pPr>
              <w:pStyle w:val="2"/>
              <w:spacing w:after="0" w:line="240" w:lineRule="auto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9</w:t>
            </w:r>
          </w:p>
        </w:tc>
        <w:tc>
          <w:tcPr>
            <w:tcW w:w="4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D035AB" w:rsidP="00141E10">
            <w:r w:rsidRPr="00D035AB">
              <w:t>Заправка картриджа W1106 с заменой чипа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035AB" w:rsidRDefault="00D035AB" w:rsidP="00141E10">
            <w:pPr>
              <w:pStyle w:val="Standard"/>
              <w:widowControl w:val="0"/>
              <w:spacing w:line="210" w:lineRule="exact"/>
              <w:ind w:left="320"/>
              <w:jc w:val="center"/>
            </w:pPr>
            <w:r>
              <w:t>7</w:t>
            </w:r>
          </w:p>
        </w:tc>
        <w:tc>
          <w:tcPr>
            <w:tcW w:w="1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035AB" w:rsidRDefault="00D035AB">
            <w:pPr>
              <w:jc w:val="center"/>
              <w:rPr>
                <w:rFonts w:ascii="Tempora LGC Uni" w:hAnsi="Tempora LGC Uni"/>
                <w:color w:val="000000"/>
                <w:sz w:val="24"/>
                <w:szCs w:val="24"/>
              </w:rPr>
            </w:pPr>
            <w:r>
              <w:rPr>
                <w:rFonts w:ascii="Tempora LGC Uni" w:hAnsi="Tempora LGC Uni"/>
                <w:color w:val="000000"/>
              </w:rPr>
              <w:t>600,00</w:t>
            </w: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8C2876" w:rsidP="00141E10">
            <w:pPr>
              <w:pStyle w:val="Standard"/>
              <w:widowControl w:val="0"/>
              <w:spacing w:line="210" w:lineRule="exact"/>
              <w:ind w:left="320"/>
              <w:jc w:val="center"/>
            </w:pPr>
            <w:r>
              <w:t>4200</w:t>
            </w:r>
          </w:p>
        </w:tc>
      </w:tr>
      <w:tr w:rsidR="00D035AB" w:rsidTr="00127817">
        <w:trPr>
          <w:trHeight w:val="209"/>
          <w:jc w:val="center"/>
        </w:trPr>
        <w:tc>
          <w:tcPr>
            <w:tcW w:w="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D035AB" w:rsidP="00141E10">
            <w:pPr>
              <w:pStyle w:val="2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Pr="00D035AB" w:rsidRDefault="008C2876" w:rsidP="00141E10">
            <w:r>
              <w:t>Итого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035AB" w:rsidRDefault="00D035AB" w:rsidP="00141E10">
            <w:pPr>
              <w:pStyle w:val="Standard"/>
              <w:widowControl w:val="0"/>
              <w:spacing w:line="210" w:lineRule="exact"/>
              <w:ind w:left="320"/>
              <w:jc w:val="center"/>
            </w:pPr>
          </w:p>
        </w:tc>
        <w:tc>
          <w:tcPr>
            <w:tcW w:w="1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035AB" w:rsidRDefault="00D035AB">
            <w:pPr>
              <w:jc w:val="center"/>
              <w:rPr>
                <w:rFonts w:ascii="Tempora LGC Uni" w:hAnsi="Tempora LGC Uni"/>
                <w:color w:val="000000"/>
              </w:rPr>
            </w:pP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D035AB" w:rsidRDefault="00C67F61" w:rsidP="00141E10">
            <w:pPr>
              <w:pStyle w:val="Standard"/>
              <w:widowControl w:val="0"/>
              <w:spacing w:line="210" w:lineRule="exact"/>
              <w:ind w:left="320"/>
              <w:jc w:val="center"/>
            </w:pPr>
            <w:r>
              <w:t>28 560,00</w:t>
            </w:r>
          </w:p>
        </w:tc>
      </w:tr>
    </w:tbl>
    <w:p w:rsidR="005758E3" w:rsidRDefault="005758E3" w:rsidP="005758E3">
      <w:pPr>
        <w:pStyle w:val="Standard"/>
        <w:jc w:val="right"/>
        <w:rPr>
          <w:sz w:val="24"/>
          <w:szCs w:val="24"/>
        </w:rPr>
      </w:pPr>
    </w:p>
    <w:p w:rsidR="005758E3" w:rsidRDefault="005758E3" w:rsidP="005758E3">
      <w:pPr>
        <w:pStyle w:val="Standard"/>
        <w:rPr>
          <w:sz w:val="24"/>
          <w:szCs w:val="24"/>
        </w:rPr>
      </w:pPr>
      <w:bookmarkStart w:id="0" w:name="_GoBack"/>
      <w:bookmarkEnd w:id="0"/>
    </w:p>
    <w:tbl>
      <w:tblPr>
        <w:tblW w:w="9853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26"/>
        <w:gridCol w:w="4927"/>
      </w:tblGrid>
      <w:tr w:rsidR="005758E3" w:rsidTr="00141E10">
        <w:trPr>
          <w:trHeight w:val="1150"/>
        </w:trPr>
        <w:tc>
          <w:tcPr>
            <w:tcW w:w="49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E3" w:rsidRDefault="005758E3" w:rsidP="00141E10">
            <w:pPr>
              <w:pStyle w:val="Standard"/>
              <w:rPr>
                <w:sz w:val="24"/>
                <w:szCs w:val="24"/>
              </w:rPr>
            </w:pPr>
          </w:p>
          <w:p w:rsidR="00127817" w:rsidRDefault="00127817" w:rsidP="00141E10">
            <w:pPr>
              <w:pStyle w:val="Standard"/>
              <w:rPr>
                <w:sz w:val="24"/>
                <w:szCs w:val="24"/>
              </w:rPr>
            </w:pPr>
          </w:p>
          <w:p w:rsidR="005758E3" w:rsidRDefault="00127817" w:rsidP="00141E10">
            <w:pPr>
              <w:pStyle w:val="Standard"/>
            </w:pPr>
            <w:r>
              <w:rPr>
                <w:sz w:val="24"/>
                <w:szCs w:val="24"/>
              </w:rPr>
              <w:t xml:space="preserve">___________________ </w:t>
            </w:r>
          </w:p>
        </w:tc>
        <w:tc>
          <w:tcPr>
            <w:tcW w:w="49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E3" w:rsidRDefault="005758E3" w:rsidP="00141E10">
            <w:pPr>
              <w:pStyle w:val="Standard"/>
            </w:pPr>
            <w:r>
              <w:rPr>
                <w:sz w:val="24"/>
                <w:szCs w:val="24"/>
              </w:rPr>
              <w:t>Заместитель руководителя управления</w:t>
            </w:r>
          </w:p>
          <w:p w:rsidR="005758E3" w:rsidRDefault="005758E3" w:rsidP="00141E10">
            <w:pPr>
              <w:pStyle w:val="Standard"/>
              <w:rPr>
                <w:sz w:val="24"/>
                <w:szCs w:val="24"/>
              </w:rPr>
            </w:pPr>
          </w:p>
          <w:p w:rsidR="005758E3" w:rsidRDefault="005758E3" w:rsidP="00141E10">
            <w:pPr>
              <w:pStyle w:val="Standard"/>
            </w:pPr>
            <w:r>
              <w:rPr>
                <w:sz w:val="24"/>
                <w:szCs w:val="24"/>
              </w:rPr>
              <w:t xml:space="preserve">________________  </w:t>
            </w:r>
            <w:proofErr w:type="spellStart"/>
            <w:r>
              <w:rPr>
                <w:sz w:val="24"/>
                <w:szCs w:val="24"/>
              </w:rPr>
              <w:t>О.В.Авдиенко</w:t>
            </w:r>
            <w:proofErr w:type="spellEnd"/>
          </w:p>
        </w:tc>
      </w:tr>
    </w:tbl>
    <w:p w:rsidR="001F53CD" w:rsidRDefault="001F53CD"/>
    <w:sectPr w:rsidR="001F53CD" w:rsidSect="005758E3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no Pro">
    <w:altName w:val="Times New Roman"/>
    <w:charset w:val="00"/>
    <w:family w:val="roman"/>
    <w:pitch w:val="variable"/>
  </w:font>
  <w:font w:name="font448"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ont451">
    <w:charset w:val="00"/>
    <w:family w:val="auto"/>
    <w:pitch w:val="variable"/>
  </w:font>
  <w:font w:name="Tempora LGC Un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F36CE"/>
    <w:multiLevelType w:val="multilevel"/>
    <w:tmpl w:val="91EA4EB8"/>
    <w:styleLink w:val="WWNum6"/>
    <w:lvl w:ilvl="0">
      <w:start w:val="1"/>
      <w:numFmt w:val="decimal"/>
      <w:lvlText w:val="%1."/>
      <w:lvlJc w:val="left"/>
      <w:rPr>
        <w:rFonts w:cs="Times New Roman"/>
        <w:b/>
      </w:rPr>
    </w:lvl>
    <w:lvl w:ilvl="1">
      <w:start w:val="1"/>
      <w:numFmt w:val="decimal"/>
      <w:lvlText w:val="%2."/>
      <w:lvlJc w:val="left"/>
      <w:rPr>
        <w:rFonts w:eastAsia="Calibri" w:cs="Times New Roman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>
    <w:nsid w:val="1EA605B9"/>
    <w:multiLevelType w:val="multilevel"/>
    <w:tmpl w:val="5900EC92"/>
    <w:styleLink w:val="WWNum10"/>
    <w:lvl w:ilvl="0">
      <w:start w:val="1"/>
      <w:numFmt w:val="decimal"/>
      <w:lvlText w:val="%1."/>
      <w:lvlJc w:val="left"/>
      <w:rPr>
        <w:rFonts w:cs="Times New Roman"/>
        <w:b/>
      </w:rPr>
    </w:lvl>
    <w:lvl w:ilvl="1">
      <w:start w:val="1"/>
      <w:numFmt w:val="decimal"/>
      <w:lvlText w:val="3.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>
    <w:nsid w:val="30E57E65"/>
    <w:multiLevelType w:val="multilevel"/>
    <w:tmpl w:val="7782532E"/>
    <w:styleLink w:val="WWNum7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cs="Times New Roman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">
    <w:nsid w:val="3D260D2B"/>
    <w:multiLevelType w:val="multilevel"/>
    <w:tmpl w:val="D1BC9588"/>
    <w:styleLink w:val="WWNum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>
    <w:nsid w:val="475C6557"/>
    <w:multiLevelType w:val="multilevel"/>
    <w:tmpl w:val="1422CE3E"/>
    <w:styleLink w:val="WWNum8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cs="Times New Roman"/>
        <w:b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">
    <w:nsid w:val="59DD3D5F"/>
    <w:multiLevelType w:val="multilevel"/>
    <w:tmpl w:val="5C10700E"/>
    <w:styleLink w:val="WWNum9"/>
    <w:lvl w:ilvl="0">
      <w:start w:val="1"/>
      <w:numFmt w:val="decimal"/>
      <w:lvlText w:val="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lowerRoman"/>
      <w:lvlText w:val="%1.%2.%3)"/>
      <w:lvlJc w:val="left"/>
    </w:lvl>
    <w:lvl w:ilvl="3">
      <w:start w:val="1"/>
      <w:numFmt w:val="decimal"/>
      <w:lvlText w:val="(%1.%2.%3.%4)"/>
      <w:lvlJc w:val="left"/>
    </w:lvl>
    <w:lvl w:ilvl="4">
      <w:start w:val="1"/>
      <w:numFmt w:val="lowerLetter"/>
      <w:lvlText w:val="(%1.%2.%3.%4.%5)"/>
      <w:lvlJc w:val="left"/>
    </w:lvl>
    <w:lvl w:ilvl="5">
      <w:start w:val="1"/>
      <w:numFmt w:val="lowerRoman"/>
      <w:lvlText w:val="(%1.%2.%3.%4.%5.%6)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3"/>
    <w:lvlOverride w:ilvl="0">
      <w:startOverride w:val="1"/>
    </w:lvlOverride>
  </w:num>
  <w:num w:numId="8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8E3"/>
    <w:rsid w:val="00127817"/>
    <w:rsid w:val="001F53CD"/>
    <w:rsid w:val="0036603D"/>
    <w:rsid w:val="005758E3"/>
    <w:rsid w:val="008C2876"/>
    <w:rsid w:val="00C67F61"/>
    <w:rsid w:val="00D03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58E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758E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customStyle="1" w:styleId="Textbody">
    <w:name w:val="Text body"/>
    <w:basedOn w:val="Standard"/>
    <w:rsid w:val="005758E3"/>
    <w:pPr>
      <w:widowControl w:val="0"/>
      <w:ind w:left="100"/>
    </w:pPr>
    <w:rPr>
      <w:rFonts w:ascii="Arno Pro" w:eastAsia="Arno Pro" w:hAnsi="Arno Pro"/>
      <w:sz w:val="24"/>
      <w:szCs w:val="24"/>
      <w:lang w:val="en-US" w:eastAsia="en-US"/>
    </w:rPr>
  </w:style>
  <w:style w:type="paragraph" w:customStyle="1" w:styleId="2">
    <w:name w:val="Основной текст (2)"/>
    <w:basedOn w:val="Standard"/>
    <w:rsid w:val="005758E3"/>
    <w:pPr>
      <w:widowControl w:val="0"/>
      <w:shd w:val="clear" w:color="auto" w:fill="FFFFFF"/>
      <w:spacing w:after="240" w:line="298" w:lineRule="exact"/>
      <w:jc w:val="center"/>
    </w:pPr>
    <w:rPr>
      <w:rFonts w:ascii="Calibri" w:eastAsia="Calibri" w:hAnsi="Calibri" w:cs="font448"/>
      <w:b/>
      <w:bCs/>
      <w:sz w:val="26"/>
      <w:szCs w:val="26"/>
      <w:lang w:eastAsia="en-US"/>
    </w:rPr>
  </w:style>
  <w:style w:type="numbering" w:customStyle="1" w:styleId="WWNum5">
    <w:name w:val="WWNum5"/>
    <w:basedOn w:val="a2"/>
    <w:rsid w:val="005758E3"/>
    <w:pPr>
      <w:numPr>
        <w:numId w:val="1"/>
      </w:numPr>
    </w:pPr>
  </w:style>
  <w:style w:type="numbering" w:customStyle="1" w:styleId="WWNum6">
    <w:name w:val="WWNum6"/>
    <w:basedOn w:val="a2"/>
    <w:rsid w:val="005758E3"/>
    <w:pPr>
      <w:numPr>
        <w:numId w:val="2"/>
      </w:numPr>
    </w:pPr>
  </w:style>
  <w:style w:type="numbering" w:customStyle="1" w:styleId="WWNum7">
    <w:name w:val="WWNum7"/>
    <w:basedOn w:val="a2"/>
    <w:rsid w:val="005758E3"/>
    <w:pPr>
      <w:numPr>
        <w:numId w:val="3"/>
      </w:numPr>
    </w:pPr>
  </w:style>
  <w:style w:type="numbering" w:customStyle="1" w:styleId="WWNum8">
    <w:name w:val="WWNum8"/>
    <w:basedOn w:val="a2"/>
    <w:rsid w:val="005758E3"/>
    <w:pPr>
      <w:numPr>
        <w:numId w:val="4"/>
      </w:numPr>
    </w:pPr>
  </w:style>
  <w:style w:type="numbering" w:customStyle="1" w:styleId="WWNum9">
    <w:name w:val="WWNum9"/>
    <w:basedOn w:val="a2"/>
    <w:rsid w:val="005758E3"/>
    <w:pPr>
      <w:numPr>
        <w:numId w:val="5"/>
      </w:numPr>
    </w:pPr>
  </w:style>
  <w:style w:type="numbering" w:customStyle="1" w:styleId="WWNum10">
    <w:name w:val="WWNum10"/>
    <w:basedOn w:val="a2"/>
    <w:rsid w:val="005758E3"/>
    <w:pPr>
      <w:numPr>
        <w:numId w:val="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58E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758E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customStyle="1" w:styleId="Textbody">
    <w:name w:val="Text body"/>
    <w:basedOn w:val="Standard"/>
    <w:rsid w:val="005758E3"/>
    <w:pPr>
      <w:widowControl w:val="0"/>
      <w:ind w:left="100"/>
    </w:pPr>
    <w:rPr>
      <w:rFonts w:ascii="Arno Pro" w:eastAsia="Arno Pro" w:hAnsi="Arno Pro"/>
      <w:sz w:val="24"/>
      <w:szCs w:val="24"/>
      <w:lang w:val="en-US" w:eastAsia="en-US"/>
    </w:rPr>
  </w:style>
  <w:style w:type="paragraph" w:customStyle="1" w:styleId="2">
    <w:name w:val="Основной текст (2)"/>
    <w:basedOn w:val="Standard"/>
    <w:rsid w:val="005758E3"/>
    <w:pPr>
      <w:widowControl w:val="0"/>
      <w:shd w:val="clear" w:color="auto" w:fill="FFFFFF"/>
      <w:spacing w:after="240" w:line="298" w:lineRule="exact"/>
      <w:jc w:val="center"/>
    </w:pPr>
    <w:rPr>
      <w:rFonts w:ascii="Calibri" w:eastAsia="Calibri" w:hAnsi="Calibri" w:cs="font448"/>
      <w:b/>
      <w:bCs/>
      <w:sz w:val="26"/>
      <w:szCs w:val="26"/>
      <w:lang w:eastAsia="en-US"/>
    </w:rPr>
  </w:style>
  <w:style w:type="numbering" w:customStyle="1" w:styleId="WWNum5">
    <w:name w:val="WWNum5"/>
    <w:basedOn w:val="a2"/>
    <w:rsid w:val="005758E3"/>
    <w:pPr>
      <w:numPr>
        <w:numId w:val="1"/>
      </w:numPr>
    </w:pPr>
  </w:style>
  <w:style w:type="numbering" w:customStyle="1" w:styleId="WWNum6">
    <w:name w:val="WWNum6"/>
    <w:basedOn w:val="a2"/>
    <w:rsid w:val="005758E3"/>
    <w:pPr>
      <w:numPr>
        <w:numId w:val="2"/>
      </w:numPr>
    </w:pPr>
  </w:style>
  <w:style w:type="numbering" w:customStyle="1" w:styleId="WWNum7">
    <w:name w:val="WWNum7"/>
    <w:basedOn w:val="a2"/>
    <w:rsid w:val="005758E3"/>
    <w:pPr>
      <w:numPr>
        <w:numId w:val="3"/>
      </w:numPr>
    </w:pPr>
  </w:style>
  <w:style w:type="numbering" w:customStyle="1" w:styleId="WWNum8">
    <w:name w:val="WWNum8"/>
    <w:basedOn w:val="a2"/>
    <w:rsid w:val="005758E3"/>
    <w:pPr>
      <w:numPr>
        <w:numId w:val="4"/>
      </w:numPr>
    </w:pPr>
  </w:style>
  <w:style w:type="numbering" w:customStyle="1" w:styleId="WWNum9">
    <w:name w:val="WWNum9"/>
    <w:basedOn w:val="a2"/>
    <w:rsid w:val="005758E3"/>
    <w:pPr>
      <w:numPr>
        <w:numId w:val="5"/>
      </w:numPr>
    </w:pPr>
  </w:style>
  <w:style w:type="numbering" w:customStyle="1" w:styleId="WWNum10">
    <w:name w:val="WWNum10"/>
    <w:basedOn w:val="a2"/>
    <w:rsid w:val="005758E3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1860</Words>
  <Characters>10602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Бармышев Александр Александрович</dc:creator>
  <cp:lastModifiedBy>Подмазова Марина Александровна</cp:lastModifiedBy>
  <cp:revision>4</cp:revision>
  <dcterms:created xsi:type="dcterms:W3CDTF">2026-03-17T14:57:00Z</dcterms:created>
  <dcterms:modified xsi:type="dcterms:W3CDTF">2026-03-18T07:16:00Z</dcterms:modified>
</cp:coreProperties>
</file>