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82" w:rsidRPr="007D1082" w:rsidRDefault="007D1082" w:rsidP="007D1082">
      <w:pPr>
        <w:jc w:val="right"/>
        <w:rPr>
          <w:rFonts w:ascii="Liberation Serif" w:hAnsi="Liberation Serif" w:cs="Liberation Serif"/>
          <w:szCs w:val="28"/>
        </w:rPr>
      </w:pPr>
      <w:bookmarkStart w:id="0" w:name="_GoBack"/>
      <w:bookmarkEnd w:id="0"/>
    </w:p>
    <w:p w:rsidR="003330AB" w:rsidRPr="007D1082" w:rsidRDefault="003330AB" w:rsidP="007D1082">
      <w:pPr>
        <w:pStyle w:val="a4"/>
        <w:jc w:val="center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ТЕХНИЧЕСКОЕ ЗАДАНИЕ </w:t>
      </w:r>
    </w:p>
    <w:p w:rsidR="007D1082" w:rsidRDefault="003330AB" w:rsidP="007D1082">
      <w:pPr>
        <w:pStyle w:val="a4"/>
        <w:jc w:val="center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на оказание услуг по бронированию и оформлению проездных документов (авиабилетов и/или железнодорожных билетов) на внутренние пассажирские перевозки, а также бронированию проживания в г. Екатеринбург для нужд</w:t>
      </w:r>
    </w:p>
    <w:p w:rsidR="003330AB" w:rsidRPr="007D1082" w:rsidRDefault="003330AB" w:rsidP="007D1082">
      <w:pPr>
        <w:pStyle w:val="a4"/>
        <w:jc w:val="center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 ФГБОУ ВО РГ</w:t>
      </w:r>
      <w:r w:rsidR="007D1082"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Р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ТУ</w:t>
      </w:r>
    </w:p>
    <w:p w:rsidR="003330AB" w:rsidRPr="007D1082" w:rsidRDefault="003330AB" w:rsidP="003330AB">
      <w:pPr>
        <w:pStyle w:val="a4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1. Основание для оказания услуг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Оказание услуг осуществляется в рамках обеспечения участия группы студентов ФГБОУ ВО РГТУ в мероприятиях (согласно внутреннему плану командирования/мероприятий) в период с 10 по 18 сентября 2026 года.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2. Сроки оказания услуг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Период поездки: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с 10 сентября 2026 г. по 18 сентября 2026 г.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Срок бронирования и оформления документов: до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01 сентября 2026 г.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 3. Состав группы (количество участников)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Общее количество участников: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6 (шесть) человек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Из них: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 человека – на весь период (с 10.09 по 18.09);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 человека – на сокращённый период (с 12.09 по 18.09).</w:t>
      </w:r>
    </w:p>
    <w:p w:rsidR="003330AB" w:rsidRPr="007D1082" w:rsidRDefault="003330AB" w:rsidP="003330AB">
      <w:pPr>
        <w:pStyle w:val="a4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330AB" w:rsidRPr="007D1082" w:rsidRDefault="003330AB" w:rsidP="003330AB">
      <w:pPr>
        <w:pStyle w:val="a4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4. Перечень требуемых услуг (обязательный минимум)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3308"/>
        <w:gridCol w:w="5273"/>
      </w:tblGrid>
      <w:tr w:rsidR="003330AB" w:rsidRPr="007D1082" w:rsidTr="003330A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5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Требования к услуге</w:t>
            </w:r>
          </w:p>
        </w:tc>
      </w:tr>
      <w:tr w:rsidR="003330AB" w:rsidRPr="007D1082" w:rsidTr="003330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Железнодорожные билеты (туда)</w:t>
            </w:r>
          </w:p>
        </w:tc>
        <w:tc>
          <w:tcPr>
            <w:tcW w:w="52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Маршрут: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Москва (Ярославский вокзал) → Екатеринбург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Дата отправления: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10.09.2026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Количество мест: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4 (четыре)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Тип вагона: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 xml:space="preserve">купе 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Билеты должны быть оформлены на всех 4 человек одновременно (одно направление).</w:t>
            </w:r>
          </w:p>
        </w:tc>
      </w:tr>
      <w:tr w:rsidR="003330AB" w:rsidRPr="007D1082" w:rsidTr="003330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Железнодорожные билеты (обратно)</w:t>
            </w:r>
          </w:p>
        </w:tc>
        <w:tc>
          <w:tcPr>
            <w:tcW w:w="52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Маршрут: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Екатеринбург → Москва (Казанский вокзал)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Дата отправления: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18.09.2026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Количество мест: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6 (шесть)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Тип вагона: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купе.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 xml:space="preserve"> Билеты оформляются на всех 6 участников.</w:t>
            </w:r>
          </w:p>
        </w:tc>
      </w:tr>
      <w:tr w:rsidR="003330AB" w:rsidRPr="007D1082" w:rsidTr="003330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Авиабилеты (для 2 человек)</w:t>
            </w:r>
          </w:p>
        </w:tc>
        <w:tc>
          <w:tcPr>
            <w:tcW w:w="52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Маршрут: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Екатеринбург → Москва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Дата перелёта: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12.09.2026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Количество билетов: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2 (два)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Тип билета: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невозвратный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. Включено: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 xml:space="preserve">багаж 10 </w:t>
            </w:r>
            <w:proofErr w:type="gramStart"/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кг  ручная</w:t>
            </w:r>
            <w:proofErr w:type="gramEnd"/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 xml:space="preserve"> кладь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 xml:space="preserve">. Пересадки не допускаются (прямой рейс). Билеты оформляются на 2-х участников, прибывающих отдельно. В случае отсутствия билетов на момент бронирования, допускается замена билетов на альтернативные или замена на </w:t>
            </w:r>
            <w:proofErr w:type="spellStart"/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Жд</w:t>
            </w:r>
            <w:proofErr w:type="spellEnd"/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 xml:space="preserve"> перевозки. </w:t>
            </w:r>
          </w:p>
        </w:tc>
      </w:tr>
      <w:tr w:rsidR="003330AB" w:rsidRPr="007D1082" w:rsidTr="003330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Бронирование проживания в гостинице</w:t>
            </w:r>
          </w:p>
        </w:tc>
        <w:tc>
          <w:tcPr>
            <w:tcW w:w="52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Объект размещения в г. Екатеринбург.</w:t>
            </w:r>
          </w:p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 xml:space="preserve">Условия проживания: 2х местные номера с раздельными кроватями. 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br/>
              <w:t>-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4 человека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 – с 10.09 по 18.09 (8 ночей);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br/>
              <w:t>-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2 человека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 – с 12.09 по 18.09 (6 ночей).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br/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lastRenderedPageBreak/>
              <w:t>Питание: </w:t>
            </w: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 xml:space="preserve"> завтрак</w:t>
            </w: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 (включён в стоимость для всех проживающих). Дополнительные сервисные услуги – согласно предложению отеля (без скрытых доплат).</w:t>
            </w:r>
            <w:r w:rsid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 xml:space="preserve"> Так же предусмотреть питание на территории фестиваля, где на человека 500 рублей на один прием пищи</w:t>
            </w:r>
          </w:p>
        </w:tc>
      </w:tr>
      <w:tr w:rsidR="003330AB" w:rsidRPr="007D1082" w:rsidTr="003330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b/>
                <w:bCs/>
                <w:sz w:val="23"/>
                <w:szCs w:val="23"/>
                <w:lang w:eastAsia="ru-RU"/>
              </w:rPr>
              <w:t>Сопровождение и комиссионное вознаграждение</w:t>
            </w:r>
          </w:p>
        </w:tc>
        <w:tc>
          <w:tcPr>
            <w:tcW w:w="52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0AB" w:rsidRPr="007D1082" w:rsidRDefault="003330AB" w:rsidP="003330AB">
            <w:pPr>
              <w:pStyle w:val="a4"/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</w:pPr>
            <w:r w:rsidRPr="007D1082">
              <w:rPr>
                <w:rFonts w:ascii="Liberation Serif" w:eastAsia="Times New Roman" w:hAnsi="Liberation Serif" w:cs="Liberation Serif"/>
                <w:sz w:val="23"/>
                <w:szCs w:val="23"/>
                <w:lang w:eastAsia="ru-RU"/>
              </w:rPr>
              <w:t>Включить в общую стоимость: бронирование, консультирование, замена мест (при необходимости), информационная поддержка, работа с перевозчиками, оформление электронных документов.</w:t>
            </w:r>
          </w:p>
        </w:tc>
      </w:tr>
    </w:tbl>
    <w:p w:rsidR="003330AB" w:rsidRPr="007D1082" w:rsidRDefault="003330AB" w:rsidP="003330AB">
      <w:pPr>
        <w:pStyle w:val="a4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5. Требования к порядку оформления и передачи документов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Все проездные документы (электронные билеты, ваучеры на проживание) должны быть переданы Заказчику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в электронном виде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на указанную электронную почту.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Срок передачи: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в течение 1–2 рабочих дней после подтверждения заявки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, но не позднее </w:t>
      </w:r>
      <w:r w:rsidR="007D1082"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30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.08.2026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Документы должны быть оформлены корректно (ФИО, даты, маршруты, класс обслуживания – строго по заявке).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6. Условия по возврату/обмену билетов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Авиабилеты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–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невозвратные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 Любые изменения (обмен, возврат) производятся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только по письменному согласованию с Заказчиком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и за дополнительную плату, если это предусмотрено правилами перевозчика.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Ж/д билеты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– оформляются согласно условиям тарифа перевозчика. Информировать Заказчика о правилах возврата/обмена до момента оплаты.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7. Финансовые условия (предельная стоимость)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Предельная (максимальная) стоимость всего комплекса услуг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–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450 000 (Четыреста пятьдесят тысяч) рублей 00 копеек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, включая все налоги, сборы, комиссии агентства и страхование ответственности перевозчика.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В случае фактической экономии средств относительно запрошенного лимита, остаток подлежит возврату Заказчику.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proofErr w:type="gramStart"/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Цена</w:t>
      </w:r>
      <w:proofErr w:type="gramEnd"/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фиксированная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в рамках указанного пер</w:t>
      </w:r>
      <w:r w:rsidR="009332C7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иода действия предложения (до 30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.08.2026).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Дополнительные услуги (трансфер аэропорт/вокзал – отель – обратно) </w:t>
      </w: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не входят</w:t>
      </w: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в указанную сумму и рассчитываются отдельно, если будет подана отдельная заявка.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8. Состав исполнителя (требования к поставщику)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Исполнитель должен обладать полномочиями на оказание агентских услуг по бронированию и оформлению проездных/гостиничных документов.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Обеспечить круглосуточную информационную поддержку на период поездки (контактные данные менеджера предоставляются Заказчику).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9. Порядок сдачи-приёмки услуг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Услуга считается оказанной надлежащим образом при передаче Заказчику полного комплекта оформленных документов (билеты, подтверждения проживания) в установленный срок.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7D1082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lastRenderedPageBreak/>
        <w:t>По итогам оказания услуг стороны подписывают Акт сдачи-приёмки.</w:t>
      </w:r>
    </w:p>
    <w:p w:rsidR="003330AB" w:rsidRPr="007D1082" w:rsidRDefault="003330AB" w:rsidP="003330AB">
      <w:pPr>
        <w:pStyle w:val="a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:rsidR="00625A73" w:rsidRPr="007D1082" w:rsidRDefault="00625A73" w:rsidP="003330AB">
      <w:pPr>
        <w:pStyle w:val="a4"/>
        <w:jc w:val="both"/>
        <w:rPr>
          <w:rFonts w:ascii="Liberation Serif" w:hAnsi="Liberation Serif" w:cs="Liberation Serif"/>
        </w:rPr>
      </w:pPr>
    </w:p>
    <w:sectPr w:rsidR="00625A73" w:rsidRPr="007D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ED1"/>
    <w:multiLevelType w:val="multilevel"/>
    <w:tmpl w:val="7268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5AEA"/>
    <w:multiLevelType w:val="multilevel"/>
    <w:tmpl w:val="3E1A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84CC5"/>
    <w:multiLevelType w:val="multilevel"/>
    <w:tmpl w:val="D44A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73373"/>
    <w:multiLevelType w:val="multilevel"/>
    <w:tmpl w:val="EA74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83EC6"/>
    <w:multiLevelType w:val="multilevel"/>
    <w:tmpl w:val="DCA6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46981"/>
    <w:multiLevelType w:val="multilevel"/>
    <w:tmpl w:val="9A90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88723F"/>
    <w:multiLevelType w:val="multilevel"/>
    <w:tmpl w:val="3EC6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32331E"/>
    <w:multiLevelType w:val="multilevel"/>
    <w:tmpl w:val="67DC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AB"/>
    <w:rsid w:val="003330AB"/>
    <w:rsid w:val="00625A73"/>
    <w:rsid w:val="006F3831"/>
    <w:rsid w:val="00746B43"/>
    <w:rsid w:val="007D1082"/>
    <w:rsid w:val="009332C7"/>
    <w:rsid w:val="00C8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2305"/>
  <w15:chartTrackingRefBased/>
  <w15:docId w15:val="{C164D9E8-586B-4F21-8B77-478949D8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082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paragraph" w:styleId="3">
    <w:name w:val="heading 3"/>
    <w:basedOn w:val="a"/>
    <w:link w:val="30"/>
    <w:uiPriority w:val="9"/>
    <w:qFormat/>
    <w:rsid w:val="003330AB"/>
    <w:pPr>
      <w:suppressAutoHyphens w:val="0"/>
      <w:autoSpaceDE/>
      <w:spacing w:before="100" w:beforeAutospacing="1" w:after="100" w:afterAutospacing="1"/>
      <w:ind w:firstLine="0"/>
      <w:jc w:val="left"/>
      <w:outlineLvl w:val="2"/>
    </w:pPr>
    <w:rPr>
      <w:b/>
      <w:bCs/>
      <w:color w:val="auto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330AB"/>
    <w:pPr>
      <w:suppressAutoHyphens w:val="0"/>
      <w:autoSpaceDE/>
      <w:spacing w:before="100" w:beforeAutospacing="1" w:after="100" w:afterAutospacing="1"/>
      <w:ind w:firstLine="0"/>
      <w:jc w:val="left"/>
      <w:outlineLvl w:val="3"/>
    </w:pPr>
    <w:rPr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30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30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330AB"/>
    <w:pPr>
      <w:suppressAutoHyphens w:val="0"/>
      <w:autoSpaceDE/>
      <w:spacing w:before="100" w:beforeAutospacing="1" w:after="100" w:afterAutospacing="1"/>
      <w:ind w:firstLine="0"/>
      <w:jc w:val="left"/>
    </w:pPr>
    <w:rPr>
      <w:color w:val="auto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330AB"/>
    <w:rPr>
      <w:b/>
      <w:bCs/>
    </w:rPr>
  </w:style>
  <w:style w:type="paragraph" w:styleId="a4">
    <w:name w:val="No Spacing"/>
    <w:uiPriority w:val="1"/>
    <w:qFormat/>
    <w:rsid w:val="003330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fars003</dc:creator>
  <cp:keywords/>
  <dc:description/>
  <cp:lastModifiedBy>OTMS-NACH</cp:lastModifiedBy>
  <cp:revision>2</cp:revision>
  <dcterms:created xsi:type="dcterms:W3CDTF">2026-08-28T11:36:00Z</dcterms:created>
  <dcterms:modified xsi:type="dcterms:W3CDTF">2026-08-28T11:36:00Z</dcterms:modified>
</cp:coreProperties>
</file>