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081" w:rsidRPr="003C4488" w:rsidRDefault="00EF6081" w:rsidP="00EF6081">
      <w:pPr>
        <w:jc w:val="right"/>
        <w:rPr>
          <w:b/>
          <w:caps/>
        </w:rPr>
      </w:pPr>
      <w:r w:rsidRPr="003C4488">
        <w:rPr>
          <w:b/>
          <w:caps/>
        </w:rPr>
        <w:t>Утверждаю</w:t>
      </w:r>
    </w:p>
    <w:p w:rsidR="003C4488" w:rsidRPr="003C4488" w:rsidRDefault="00D00454" w:rsidP="00EF6081">
      <w:pPr>
        <w:jc w:val="right"/>
        <w:rPr>
          <w:bCs/>
        </w:rPr>
      </w:pPr>
      <w:r>
        <w:rPr>
          <w:caps/>
        </w:rPr>
        <w:t>Д</w:t>
      </w:r>
      <w:r w:rsidR="003C4488" w:rsidRPr="003C4488">
        <w:rPr>
          <w:bCs/>
        </w:rPr>
        <w:t xml:space="preserve">иректор </w:t>
      </w:r>
    </w:p>
    <w:p w:rsidR="00D00454" w:rsidRDefault="00D00454" w:rsidP="00EF6081">
      <w:pPr>
        <w:jc w:val="right"/>
        <w:rPr>
          <w:bCs/>
        </w:rPr>
      </w:pPr>
      <w:r w:rsidRPr="0068774E">
        <w:rPr>
          <w:bCs/>
        </w:rPr>
        <w:t>Федерально</w:t>
      </w:r>
      <w:r>
        <w:rPr>
          <w:bCs/>
        </w:rPr>
        <w:t>го</w:t>
      </w:r>
      <w:r w:rsidRPr="0068774E">
        <w:rPr>
          <w:bCs/>
        </w:rPr>
        <w:t xml:space="preserve"> государственно</w:t>
      </w:r>
      <w:r>
        <w:rPr>
          <w:bCs/>
        </w:rPr>
        <w:t>го</w:t>
      </w:r>
      <w:r w:rsidRPr="0068774E">
        <w:rPr>
          <w:bCs/>
        </w:rPr>
        <w:t xml:space="preserve"> </w:t>
      </w:r>
    </w:p>
    <w:p w:rsidR="00D00454" w:rsidRDefault="00D00454" w:rsidP="00EF6081">
      <w:pPr>
        <w:jc w:val="right"/>
        <w:rPr>
          <w:bCs/>
        </w:rPr>
      </w:pPr>
      <w:r w:rsidRPr="0068774E">
        <w:rPr>
          <w:bCs/>
        </w:rPr>
        <w:t>бюджетно</w:t>
      </w:r>
      <w:r>
        <w:rPr>
          <w:bCs/>
        </w:rPr>
        <w:t>го</w:t>
      </w:r>
      <w:r w:rsidRPr="0068774E">
        <w:rPr>
          <w:bCs/>
        </w:rPr>
        <w:t xml:space="preserve"> учреждени</w:t>
      </w:r>
      <w:r>
        <w:rPr>
          <w:bCs/>
        </w:rPr>
        <w:t>я</w:t>
      </w:r>
      <w:r w:rsidRPr="0068774E">
        <w:rPr>
          <w:bCs/>
        </w:rPr>
        <w:t xml:space="preserve"> культуры </w:t>
      </w:r>
    </w:p>
    <w:p w:rsidR="003C4488" w:rsidRDefault="00D00454" w:rsidP="00EF6081">
      <w:pPr>
        <w:jc w:val="right"/>
        <w:rPr>
          <w:bCs/>
        </w:rPr>
      </w:pPr>
      <w:r w:rsidRPr="0068774E">
        <w:rPr>
          <w:bCs/>
        </w:rPr>
        <w:t xml:space="preserve">«Тульский </w:t>
      </w:r>
      <w:r w:rsidRPr="0031430E">
        <w:rPr>
          <w:bCs/>
        </w:rPr>
        <w:t>государственный музей оружия»</w:t>
      </w:r>
    </w:p>
    <w:p w:rsidR="00D00454" w:rsidRPr="003C4488" w:rsidRDefault="00D00454" w:rsidP="00EF6081">
      <w:pPr>
        <w:jc w:val="right"/>
        <w:rPr>
          <w:bCs/>
        </w:rPr>
      </w:pPr>
    </w:p>
    <w:p w:rsidR="003C4488" w:rsidRPr="003C4488" w:rsidRDefault="003C4488" w:rsidP="00EF6081">
      <w:pPr>
        <w:jc w:val="right"/>
        <w:rPr>
          <w:b/>
          <w:caps/>
        </w:rPr>
      </w:pPr>
      <w:r w:rsidRPr="003C4488">
        <w:rPr>
          <w:bCs/>
        </w:rPr>
        <w:t xml:space="preserve">___________________ Н.В. </w:t>
      </w:r>
      <w:r w:rsidR="00D00454">
        <w:rPr>
          <w:bCs/>
        </w:rPr>
        <w:t>Аникин</w:t>
      </w:r>
    </w:p>
    <w:p w:rsidR="00EF6081" w:rsidRDefault="00EF6081" w:rsidP="001C7548">
      <w:pPr>
        <w:jc w:val="center"/>
        <w:rPr>
          <w:b/>
          <w:caps/>
        </w:rPr>
      </w:pPr>
    </w:p>
    <w:p w:rsidR="00EF6081" w:rsidRDefault="00EF6081" w:rsidP="001C7548">
      <w:pPr>
        <w:jc w:val="center"/>
        <w:rPr>
          <w:b/>
          <w:caps/>
        </w:rPr>
      </w:pPr>
    </w:p>
    <w:p w:rsidR="00EF6081" w:rsidRDefault="00EF6081" w:rsidP="001C7548">
      <w:pPr>
        <w:jc w:val="center"/>
        <w:rPr>
          <w:b/>
          <w:caps/>
        </w:rPr>
      </w:pPr>
    </w:p>
    <w:p w:rsidR="001C7548" w:rsidRPr="0068774E" w:rsidRDefault="003C4488" w:rsidP="001C7548">
      <w:pPr>
        <w:jc w:val="center"/>
        <w:rPr>
          <w:b/>
          <w:caps/>
        </w:rPr>
      </w:pPr>
      <w:r>
        <w:rPr>
          <w:b/>
          <w:caps/>
        </w:rPr>
        <w:t xml:space="preserve">ПРОЕКТ </w:t>
      </w:r>
      <w:r w:rsidR="001C7548" w:rsidRPr="0068774E">
        <w:rPr>
          <w:b/>
          <w:caps/>
        </w:rPr>
        <w:t>Договор</w:t>
      </w:r>
      <w:r>
        <w:rPr>
          <w:b/>
          <w:caps/>
        </w:rPr>
        <w:t>А</w:t>
      </w:r>
      <w:r w:rsidR="001C7548" w:rsidRPr="0068774E">
        <w:rPr>
          <w:b/>
          <w:caps/>
        </w:rPr>
        <w:t xml:space="preserve"> № </w:t>
      </w:r>
      <w:r w:rsidR="001E2457" w:rsidRPr="0068774E">
        <w:rPr>
          <w:b/>
          <w:caps/>
        </w:rPr>
        <w:t>______</w:t>
      </w:r>
    </w:p>
    <w:p w:rsidR="00D6736D" w:rsidRDefault="00D6736D" w:rsidP="00D6736D">
      <w:pPr>
        <w:ind w:right="-38"/>
        <w:jc w:val="center"/>
        <w:rPr>
          <w:b/>
        </w:rPr>
      </w:pPr>
      <w:r>
        <w:rPr>
          <w:b/>
        </w:rPr>
        <w:t xml:space="preserve">на оказание услуг по организации интерактивной </w:t>
      </w:r>
      <w:r w:rsidR="009D685C">
        <w:rPr>
          <w:b/>
        </w:rPr>
        <w:t>выставки</w:t>
      </w:r>
      <w:r>
        <w:rPr>
          <w:b/>
        </w:rPr>
        <w:t xml:space="preserve"> </w:t>
      </w:r>
    </w:p>
    <w:p w:rsidR="001C7548" w:rsidRPr="0068774E" w:rsidRDefault="00D00454" w:rsidP="00D6736D">
      <w:pPr>
        <w:ind w:right="-38"/>
        <w:jc w:val="center"/>
        <w:rPr>
          <w:b/>
        </w:rPr>
      </w:pPr>
      <w:r w:rsidRPr="006A19AE">
        <w:rPr>
          <w:rFonts w:eastAsiaTheme="minorEastAsia"/>
          <w:b/>
          <w:lang w:eastAsia="zh-CN"/>
        </w:rPr>
        <w:t>Клуба военно-исторической реконструкции «</w:t>
      </w:r>
      <w:r w:rsidR="009D685C" w:rsidRPr="00FC0319">
        <w:rPr>
          <w:b/>
        </w:rPr>
        <w:t>Мода в Русском царстве XVII века</w:t>
      </w:r>
      <w:r w:rsidRPr="006A19AE">
        <w:rPr>
          <w:rFonts w:eastAsiaTheme="minorEastAsia"/>
          <w:b/>
          <w:lang w:eastAsia="zh-CN"/>
        </w:rPr>
        <w:t>» в рамках мероприятий молодежного проекта «ГАЗОН»</w:t>
      </w:r>
    </w:p>
    <w:tbl>
      <w:tblPr>
        <w:tblW w:w="0" w:type="auto"/>
        <w:tblLook w:val="01E0" w:firstRow="1" w:lastRow="1" w:firstColumn="1" w:lastColumn="1" w:noHBand="0" w:noVBand="0"/>
      </w:tblPr>
      <w:tblGrid>
        <w:gridCol w:w="4077"/>
        <w:gridCol w:w="6061"/>
      </w:tblGrid>
      <w:tr w:rsidR="001C7548" w:rsidRPr="0068774E" w:rsidTr="00D51360">
        <w:trPr>
          <w:trHeight w:val="264"/>
        </w:trPr>
        <w:tc>
          <w:tcPr>
            <w:tcW w:w="4098" w:type="dxa"/>
            <w:shd w:val="clear" w:color="auto" w:fill="auto"/>
          </w:tcPr>
          <w:p w:rsidR="002E4288" w:rsidRPr="0068774E" w:rsidRDefault="002E4288" w:rsidP="00F00A23"/>
          <w:p w:rsidR="001C7548" w:rsidRPr="0068774E" w:rsidRDefault="009678BE" w:rsidP="00F00A23">
            <w:r w:rsidRPr="0068774E">
              <w:t>г. Тула</w:t>
            </w:r>
            <w:r w:rsidR="001C7548" w:rsidRPr="0068774E">
              <w:t xml:space="preserve"> </w:t>
            </w:r>
          </w:p>
        </w:tc>
        <w:tc>
          <w:tcPr>
            <w:tcW w:w="6089" w:type="dxa"/>
            <w:shd w:val="clear" w:color="auto" w:fill="auto"/>
          </w:tcPr>
          <w:p w:rsidR="000849B4" w:rsidRPr="0068774E" w:rsidRDefault="000849B4" w:rsidP="009678BE">
            <w:pPr>
              <w:jc w:val="right"/>
            </w:pPr>
          </w:p>
          <w:p w:rsidR="001C7548" w:rsidRPr="0068774E" w:rsidRDefault="000849B4" w:rsidP="00543E6A">
            <w:pPr>
              <w:jc w:val="right"/>
            </w:pPr>
            <w:r w:rsidRPr="0068774E">
              <w:t>«</w:t>
            </w:r>
            <w:r w:rsidR="001E2457" w:rsidRPr="0068774E">
              <w:t>____</w:t>
            </w:r>
            <w:r w:rsidRPr="0068774E">
              <w:t xml:space="preserve">» </w:t>
            </w:r>
            <w:r w:rsidR="001E2457" w:rsidRPr="0068774E">
              <w:t>___________</w:t>
            </w:r>
            <w:r w:rsidRPr="0068774E">
              <w:t xml:space="preserve"> 20</w:t>
            </w:r>
            <w:r w:rsidR="00F12DE2" w:rsidRPr="0068774E">
              <w:t>2</w:t>
            </w:r>
            <w:r w:rsidR="00543E6A">
              <w:t>6</w:t>
            </w:r>
            <w:r w:rsidR="001C7548" w:rsidRPr="0068774E">
              <w:t xml:space="preserve"> года</w:t>
            </w:r>
          </w:p>
        </w:tc>
      </w:tr>
    </w:tbl>
    <w:p w:rsidR="001C7548" w:rsidRPr="0068774E" w:rsidRDefault="001C7548" w:rsidP="001C7548">
      <w:pPr>
        <w:jc w:val="center"/>
      </w:pPr>
    </w:p>
    <w:p w:rsidR="003A674C" w:rsidRPr="0068774E" w:rsidRDefault="003A674C" w:rsidP="003A674C">
      <w:pPr>
        <w:ind w:firstLine="567"/>
        <w:jc w:val="both"/>
      </w:pPr>
      <w:proofErr w:type="gramStart"/>
      <w:r w:rsidRPr="0068774E">
        <w:rPr>
          <w:bCs/>
        </w:rPr>
        <w:t xml:space="preserve">Федеральное государственное бюджетное учреждение культуры «Тульский </w:t>
      </w:r>
      <w:r w:rsidRPr="0031430E">
        <w:rPr>
          <w:bCs/>
        </w:rPr>
        <w:t>государственный музей оружия», именуемое в дальнейшем «</w:t>
      </w:r>
      <w:r w:rsidR="00F12DE2" w:rsidRPr="0031430E">
        <w:rPr>
          <w:bCs/>
        </w:rPr>
        <w:t>Заказчик</w:t>
      </w:r>
      <w:r w:rsidRPr="0031430E">
        <w:rPr>
          <w:bCs/>
        </w:rPr>
        <w:t xml:space="preserve">», </w:t>
      </w:r>
      <w:r w:rsidRPr="00785D82">
        <w:rPr>
          <w:bCs/>
        </w:rPr>
        <w:t>в лице директора</w:t>
      </w:r>
      <w:r w:rsidR="00193C68" w:rsidRPr="00785D82">
        <w:rPr>
          <w:bCs/>
        </w:rPr>
        <w:t xml:space="preserve"> </w:t>
      </w:r>
      <w:r w:rsidR="00D00454">
        <w:rPr>
          <w:bCs/>
        </w:rPr>
        <w:t>Аникина Никиты</w:t>
      </w:r>
      <w:r w:rsidR="00193C68" w:rsidRPr="00785D82">
        <w:rPr>
          <w:bCs/>
        </w:rPr>
        <w:t xml:space="preserve"> Владимиро</w:t>
      </w:r>
      <w:r w:rsidR="00D00454">
        <w:rPr>
          <w:bCs/>
        </w:rPr>
        <w:t>вича</w:t>
      </w:r>
      <w:r w:rsidRPr="00785D82">
        <w:rPr>
          <w:bCs/>
        </w:rPr>
        <w:t xml:space="preserve">, действующего на основании </w:t>
      </w:r>
      <w:r w:rsidR="0031430E" w:rsidRPr="00785D82">
        <w:rPr>
          <w:bCs/>
        </w:rPr>
        <w:t xml:space="preserve">приказа </w:t>
      </w:r>
      <w:r w:rsidR="00785D82">
        <w:rPr>
          <w:bCs/>
        </w:rPr>
        <w:t xml:space="preserve">ФГБУК ТГМО </w:t>
      </w:r>
      <w:r w:rsidR="0031430E" w:rsidRPr="00785D82">
        <w:rPr>
          <w:bCs/>
        </w:rPr>
        <w:t xml:space="preserve">от </w:t>
      </w:r>
      <w:r w:rsidR="00785D82" w:rsidRPr="00785D82">
        <w:rPr>
          <w:bCs/>
        </w:rPr>
        <w:t>28.04</w:t>
      </w:r>
      <w:r w:rsidR="0031430E" w:rsidRPr="00785D82">
        <w:rPr>
          <w:bCs/>
        </w:rPr>
        <w:t>.2026 №</w:t>
      </w:r>
      <w:r w:rsidR="00785D82" w:rsidRPr="00785D82">
        <w:rPr>
          <w:bCs/>
        </w:rPr>
        <w:t>72</w:t>
      </w:r>
      <w:r w:rsidR="0031430E" w:rsidRPr="00785D82">
        <w:rPr>
          <w:bCs/>
        </w:rPr>
        <w:t>/26</w:t>
      </w:r>
      <w:r w:rsidRPr="00785D82">
        <w:rPr>
          <w:bCs/>
        </w:rPr>
        <w:t xml:space="preserve">, с одной стороны, </w:t>
      </w:r>
      <w:r w:rsidRPr="00785D82">
        <w:t xml:space="preserve">и </w:t>
      </w:r>
      <w:r w:rsidR="00E7518E" w:rsidRPr="00785D82">
        <w:t>_____________________________________________</w:t>
      </w:r>
      <w:r w:rsidRPr="00785D82">
        <w:t>, именуемый</w:t>
      </w:r>
      <w:r w:rsidRPr="0068774E">
        <w:t xml:space="preserve"> в дальнейшем </w:t>
      </w:r>
      <w:r w:rsidRPr="00401F59">
        <w:t xml:space="preserve">«Исполнитель», с другой стороны, </w:t>
      </w:r>
      <w:r w:rsidR="002E4288" w:rsidRPr="00401F59">
        <w:rPr>
          <w:lang w:eastAsia="ar-SA"/>
        </w:rPr>
        <w:t>именуемые в дальнейшем «стороны», в соответствии с требованиями п. 5 ч. 1 ст. 93 Федерального закона от 05 апреля 2013</w:t>
      </w:r>
      <w:proofErr w:type="gramEnd"/>
      <w:r w:rsidR="002E4288" w:rsidRPr="00401F59">
        <w:rPr>
          <w:lang w:eastAsia="ar-SA"/>
        </w:rPr>
        <w:t xml:space="preserve">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(идентификационный код закупки </w:t>
      </w:r>
      <w:r w:rsidR="00543E6A" w:rsidRPr="00543E6A">
        <w:rPr>
          <w:lang w:eastAsia="ar-SA"/>
        </w:rPr>
        <w:t>261710702110171030100100090000000244</w:t>
      </w:r>
      <w:r w:rsidR="002E4288" w:rsidRPr="00543E6A">
        <w:rPr>
          <w:lang w:eastAsia="ar-SA"/>
        </w:rPr>
        <w:t>), заключили настоящий договор (далее – Договор) о</w:t>
      </w:r>
      <w:r w:rsidR="002E4288" w:rsidRPr="0068774E">
        <w:rPr>
          <w:lang w:eastAsia="ar-SA"/>
        </w:rPr>
        <w:t xml:space="preserve"> нижеследующем</w:t>
      </w:r>
      <w:r w:rsidRPr="0068774E">
        <w:t>:</w:t>
      </w:r>
    </w:p>
    <w:p w:rsidR="00953AA7" w:rsidRPr="0068774E" w:rsidRDefault="00953AA7" w:rsidP="00953AA7">
      <w:pPr>
        <w:jc w:val="both"/>
      </w:pPr>
    </w:p>
    <w:p w:rsidR="001C7548" w:rsidRPr="0068774E" w:rsidRDefault="00171219" w:rsidP="00BA03CF">
      <w:pPr>
        <w:numPr>
          <w:ilvl w:val="0"/>
          <w:numId w:val="22"/>
        </w:numPr>
        <w:jc w:val="center"/>
        <w:outlineLvl w:val="0"/>
        <w:rPr>
          <w:b/>
          <w:caps/>
        </w:rPr>
      </w:pPr>
      <w:r w:rsidRPr="0068774E">
        <w:rPr>
          <w:b/>
          <w:caps/>
        </w:rPr>
        <w:t>Предмет договора</w:t>
      </w:r>
    </w:p>
    <w:p w:rsidR="00D6736D" w:rsidRDefault="00F65B93" w:rsidP="00D946C0">
      <w:pPr>
        <w:shd w:val="clear" w:color="auto" w:fill="FFFFFF"/>
        <w:ind w:firstLine="567"/>
        <w:jc w:val="both"/>
      </w:pPr>
      <w:r w:rsidRPr="0068774E">
        <w:t xml:space="preserve">По настоящему Договору Исполнитель принимает на себя обязательство обеспечить </w:t>
      </w:r>
      <w:r w:rsidR="00F12DE2" w:rsidRPr="0068774E">
        <w:t xml:space="preserve">оказание услуг </w:t>
      </w:r>
      <w:r w:rsidR="00D6736D" w:rsidRPr="00D6736D">
        <w:t xml:space="preserve">по </w:t>
      </w:r>
      <w:r w:rsidR="00D6736D" w:rsidRPr="009D685C">
        <w:t xml:space="preserve">организации интерактивной </w:t>
      </w:r>
      <w:r w:rsidR="009D685C">
        <w:t>выставки</w:t>
      </w:r>
      <w:r w:rsidR="00D6736D" w:rsidRPr="009D685C">
        <w:t xml:space="preserve"> </w:t>
      </w:r>
      <w:r w:rsidR="00D00454" w:rsidRPr="009D685C">
        <w:rPr>
          <w:rFonts w:eastAsiaTheme="minorEastAsia"/>
          <w:lang w:eastAsia="zh-CN"/>
        </w:rPr>
        <w:t>Клуба военно-исторической реконструкции «</w:t>
      </w:r>
      <w:r w:rsidR="009D685C" w:rsidRPr="009D685C">
        <w:t>Мода в Русском царстве XVII века</w:t>
      </w:r>
      <w:r w:rsidR="00D00454" w:rsidRPr="009D685C">
        <w:rPr>
          <w:rFonts w:eastAsiaTheme="minorEastAsia"/>
          <w:lang w:eastAsia="zh-CN"/>
        </w:rPr>
        <w:t>» в рамках мероприятий молодежного проекта «ГАЗОН»</w:t>
      </w:r>
      <w:r w:rsidR="00D777C5" w:rsidRPr="009D685C">
        <w:t xml:space="preserve"> (далее - Мероприятие)</w:t>
      </w:r>
      <w:r w:rsidRPr="009D685C">
        <w:t>, дат</w:t>
      </w:r>
      <w:r w:rsidR="00D6736D" w:rsidRPr="009D685C">
        <w:t>а</w:t>
      </w:r>
      <w:r w:rsidRPr="009D685C">
        <w:t xml:space="preserve"> проведения котор</w:t>
      </w:r>
      <w:r w:rsidR="00D777C5" w:rsidRPr="009D685C">
        <w:t>ого</w:t>
      </w:r>
      <w:r w:rsidR="00572717" w:rsidRPr="009D685C">
        <w:t xml:space="preserve">: </w:t>
      </w:r>
      <w:r w:rsidR="009D685C">
        <w:t>23 июля</w:t>
      </w:r>
      <w:r w:rsidR="00D00454" w:rsidRPr="009D685C">
        <w:t xml:space="preserve"> 2026 года с 17.00 до 19.00</w:t>
      </w:r>
      <w:r w:rsidR="00D6736D" w:rsidRPr="009D685C">
        <w:t>.</w:t>
      </w:r>
      <w:r w:rsidR="00D946C0" w:rsidRPr="009D685C">
        <w:t xml:space="preserve"> Количество мероприятий: 1 (одно</w:t>
      </w:r>
      <w:r w:rsidR="00D946C0" w:rsidRPr="009F2A4E">
        <w:t xml:space="preserve">). </w:t>
      </w:r>
    </w:p>
    <w:p w:rsidR="00EE6A2B" w:rsidRPr="00D6736D" w:rsidRDefault="00543E6A" w:rsidP="00D6736D">
      <w:pPr>
        <w:numPr>
          <w:ilvl w:val="1"/>
          <w:numId w:val="22"/>
        </w:numPr>
        <w:ind w:left="0" w:right="-38" w:firstLine="567"/>
        <w:jc w:val="both"/>
        <w:rPr>
          <w:b/>
        </w:rPr>
      </w:pPr>
      <w:r>
        <w:t>Место проведения:</w:t>
      </w:r>
      <w:r w:rsidR="00EE6A2B">
        <w:t xml:space="preserve"> </w:t>
      </w:r>
      <w:r w:rsidR="00D00454" w:rsidRPr="006A19AE">
        <w:rPr>
          <w:bCs/>
          <w:color w:val="000000"/>
        </w:rPr>
        <w:t>Тульская область, г. Тула,  территория Кремль, здание 1</w:t>
      </w:r>
      <w:r w:rsidR="00EE6A2B" w:rsidRPr="00D6736D">
        <w:rPr>
          <w:bCs/>
          <w:color w:val="000000"/>
        </w:rPr>
        <w:t>.</w:t>
      </w:r>
    </w:p>
    <w:p w:rsidR="00171219" w:rsidRPr="0068774E" w:rsidRDefault="00560F42" w:rsidP="00D6736D">
      <w:pPr>
        <w:autoSpaceDE w:val="0"/>
        <w:autoSpaceDN w:val="0"/>
        <w:adjustRightInd w:val="0"/>
        <w:ind w:right="-4" w:firstLine="567"/>
        <w:jc w:val="both"/>
      </w:pPr>
      <w:r w:rsidRPr="0068774E">
        <w:t>1.</w:t>
      </w:r>
      <w:r w:rsidR="00D6736D">
        <w:t>3</w:t>
      </w:r>
      <w:r w:rsidRPr="0068774E">
        <w:t>.</w:t>
      </w:r>
      <w:r w:rsidRPr="0068774E">
        <w:tab/>
        <w:t xml:space="preserve">За оказание </w:t>
      </w:r>
      <w:r w:rsidR="004B035B" w:rsidRPr="0068774E">
        <w:t>у</w:t>
      </w:r>
      <w:r w:rsidRPr="0068774E">
        <w:t>слуг</w:t>
      </w:r>
      <w:r w:rsidR="00210C5B" w:rsidRPr="0068774E">
        <w:t>и</w:t>
      </w:r>
      <w:r w:rsidRPr="0068774E">
        <w:t xml:space="preserve"> по настоящему Договор</w:t>
      </w:r>
      <w:r w:rsidR="0019029C" w:rsidRPr="0068774E">
        <w:t>у</w:t>
      </w:r>
      <w:r w:rsidR="006B2987" w:rsidRPr="0068774E">
        <w:t xml:space="preserve"> </w:t>
      </w:r>
      <w:r w:rsidR="002E4288" w:rsidRPr="0068774E">
        <w:t>Заказчик</w:t>
      </w:r>
      <w:r w:rsidR="00EC7741" w:rsidRPr="0068774E">
        <w:t xml:space="preserve"> </w:t>
      </w:r>
      <w:r w:rsidR="00FC27E2" w:rsidRPr="0068774E">
        <w:t xml:space="preserve">обязуется </w:t>
      </w:r>
      <w:r w:rsidR="006A04A4">
        <w:t>оплатить их в порядке и объеме,</w:t>
      </w:r>
      <w:r w:rsidR="00FC27E2" w:rsidRPr="0068774E">
        <w:rPr>
          <w:color w:val="000000"/>
        </w:rPr>
        <w:t xml:space="preserve"> </w:t>
      </w:r>
      <w:r w:rsidR="006A04A4">
        <w:rPr>
          <w:color w:val="000000"/>
        </w:rPr>
        <w:t>указанными</w:t>
      </w:r>
      <w:r w:rsidR="00FC27E2" w:rsidRPr="0068774E">
        <w:rPr>
          <w:color w:val="000000"/>
        </w:rPr>
        <w:t xml:space="preserve"> в настояще</w:t>
      </w:r>
      <w:r w:rsidR="0072062A" w:rsidRPr="0068774E">
        <w:rPr>
          <w:color w:val="000000"/>
        </w:rPr>
        <w:t>м</w:t>
      </w:r>
      <w:r w:rsidR="00FC27E2" w:rsidRPr="0068774E">
        <w:rPr>
          <w:color w:val="000000"/>
        </w:rPr>
        <w:t xml:space="preserve"> Договор</w:t>
      </w:r>
      <w:r w:rsidR="00732A6A" w:rsidRPr="0068774E">
        <w:rPr>
          <w:color w:val="000000"/>
        </w:rPr>
        <w:t>е</w:t>
      </w:r>
      <w:r w:rsidR="00FC27E2" w:rsidRPr="0068774E">
        <w:rPr>
          <w:color w:val="000000"/>
        </w:rPr>
        <w:t xml:space="preserve">.    </w:t>
      </w:r>
      <w:r w:rsidRPr="0068774E">
        <w:rPr>
          <w:color w:val="000000"/>
        </w:rPr>
        <w:t xml:space="preserve">      </w:t>
      </w:r>
    </w:p>
    <w:p w:rsidR="00494DF8" w:rsidRPr="0068774E" w:rsidRDefault="00494DF8" w:rsidP="002F4E87">
      <w:pPr>
        <w:jc w:val="both"/>
        <w:rPr>
          <w:b/>
          <w:caps/>
        </w:rPr>
      </w:pPr>
    </w:p>
    <w:p w:rsidR="003878CD" w:rsidRPr="00FA3E82" w:rsidRDefault="003878CD" w:rsidP="00BA03CF">
      <w:pPr>
        <w:jc w:val="center"/>
        <w:outlineLvl w:val="0"/>
        <w:rPr>
          <w:b/>
          <w:caps/>
        </w:rPr>
      </w:pPr>
      <w:r w:rsidRPr="00FA3E82">
        <w:rPr>
          <w:b/>
          <w:caps/>
        </w:rPr>
        <w:t>2.</w:t>
      </w:r>
      <w:r w:rsidR="00F219E0" w:rsidRPr="00FA3E82">
        <w:rPr>
          <w:b/>
          <w:caps/>
        </w:rPr>
        <w:tab/>
      </w:r>
      <w:r w:rsidRPr="00FA3E82">
        <w:rPr>
          <w:b/>
          <w:caps/>
        </w:rPr>
        <w:t>Права и обязанности сторон</w:t>
      </w:r>
    </w:p>
    <w:p w:rsidR="004651D8" w:rsidRPr="00FA3E82" w:rsidRDefault="00732A6A" w:rsidP="004B72EB">
      <w:pPr>
        <w:tabs>
          <w:tab w:val="left" w:pos="0"/>
        </w:tabs>
        <w:ind w:firstLine="567"/>
        <w:jc w:val="both"/>
      </w:pPr>
      <w:r w:rsidRPr="00FA3E82">
        <w:t>2.1.</w:t>
      </w:r>
      <w:r w:rsidRPr="00FA3E82">
        <w:tab/>
      </w:r>
      <w:r w:rsidR="00D43CCF" w:rsidRPr="00FA3E82">
        <w:rPr>
          <w:b/>
        </w:rPr>
        <w:t>Заказчик</w:t>
      </w:r>
      <w:r w:rsidR="00494DF8" w:rsidRPr="00FA3E82">
        <w:rPr>
          <w:b/>
        </w:rPr>
        <w:t xml:space="preserve"> </w:t>
      </w:r>
      <w:r w:rsidR="003878CD" w:rsidRPr="00FA3E82">
        <w:rPr>
          <w:b/>
        </w:rPr>
        <w:t>обяз</w:t>
      </w:r>
      <w:r w:rsidR="006A04A4">
        <w:rPr>
          <w:b/>
        </w:rPr>
        <w:t>ан</w:t>
      </w:r>
      <w:r w:rsidR="00FC27E2" w:rsidRPr="00FA3E82">
        <w:rPr>
          <w:b/>
        </w:rPr>
        <w:t>:</w:t>
      </w:r>
      <w:r w:rsidR="003B7EE8" w:rsidRPr="00FA3E82">
        <w:t xml:space="preserve"> </w:t>
      </w:r>
    </w:p>
    <w:p w:rsidR="004651D8" w:rsidRPr="00FA3E82" w:rsidRDefault="00F131EC" w:rsidP="00335CBA">
      <w:pPr>
        <w:tabs>
          <w:tab w:val="left" w:pos="0"/>
        </w:tabs>
        <w:ind w:firstLine="567"/>
        <w:jc w:val="both"/>
      </w:pPr>
      <w:r w:rsidRPr="00FA3E82">
        <w:t>2.1.</w:t>
      </w:r>
      <w:r w:rsidR="004B72EB" w:rsidRPr="00FA3E82">
        <w:t>1</w:t>
      </w:r>
      <w:r w:rsidR="00335CBA" w:rsidRPr="00FA3E82">
        <w:t>.</w:t>
      </w:r>
      <w:r w:rsidR="004651D8" w:rsidRPr="00FA3E82">
        <w:tab/>
      </w:r>
      <w:r w:rsidRPr="00FA3E82">
        <w:t>П</w:t>
      </w:r>
      <w:r w:rsidR="0051227A" w:rsidRPr="00FA3E82">
        <w:t xml:space="preserve">редоставить за свой счет </w:t>
      </w:r>
      <w:r w:rsidR="004651D8" w:rsidRPr="00FA3E82">
        <w:t xml:space="preserve">площадку для проведения </w:t>
      </w:r>
      <w:r w:rsidR="002658E2" w:rsidRPr="00FA3E82">
        <w:t>Мероприятия</w:t>
      </w:r>
      <w:r w:rsidR="004651D8" w:rsidRPr="00FA3E82">
        <w:t>;</w:t>
      </w:r>
    </w:p>
    <w:p w:rsidR="004651D8" w:rsidRPr="00FA3E82" w:rsidRDefault="00F131EC" w:rsidP="00335CBA">
      <w:pPr>
        <w:tabs>
          <w:tab w:val="left" w:pos="0"/>
        </w:tabs>
        <w:ind w:firstLine="567"/>
        <w:jc w:val="both"/>
      </w:pPr>
      <w:r w:rsidRPr="00FA3E82">
        <w:t>2.1.</w:t>
      </w:r>
      <w:r w:rsidR="004B72EB" w:rsidRPr="00FA3E82">
        <w:t>2</w:t>
      </w:r>
      <w:r w:rsidRPr="00FA3E82">
        <w:t>.</w:t>
      </w:r>
      <w:r w:rsidRPr="00FA3E82">
        <w:tab/>
        <w:t>О</w:t>
      </w:r>
      <w:r w:rsidR="004651D8" w:rsidRPr="00FA3E82">
        <w:t xml:space="preserve">существить контроль за подготовкой места проведения </w:t>
      </w:r>
      <w:r w:rsidR="002658E2" w:rsidRPr="00FA3E82">
        <w:t>Мероприятия;</w:t>
      </w:r>
    </w:p>
    <w:p w:rsidR="004651D8" w:rsidRPr="00FA3E82" w:rsidRDefault="00F131EC" w:rsidP="00335CBA">
      <w:pPr>
        <w:tabs>
          <w:tab w:val="left" w:pos="0"/>
        </w:tabs>
        <w:ind w:firstLine="567"/>
        <w:jc w:val="both"/>
      </w:pPr>
      <w:r w:rsidRPr="00FA3E82">
        <w:t>2.1.</w:t>
      </w:r>
      <w:r w:rsidR="004B72EB" w:rsidRPr="00FA3E82">
        <w:t>3</w:t>
      </w:r>
      <w:r w:rsidRPr="00FA3E82">
        <w:t>.</w:t>
      </w:r>
      <w:r w:rsidRPr="00FA3E82">
        <w:tab/>
        <w:t>О</w:t>
      </w:r>
      <w:r w:rsidR="004651D8" w:rsidRPr="00FA3E82">
        <w:t>платить услугу, оказанную Исполнителем согласно пункту 1.1. Договора, в срок и на условиях, указанных в Договоре</w:t>
      </w:r>
      <w:r w:rsidR="00D95CE3" w:rsidRPr="00FA3E82">
        <w:t>;</w:t>
      </w:r>
    </w:p>
    <w:p w:rsidR="004651D8" w:rsidRPr="00FA3E82" w:rsidRDefault="00F131EC" w:rsidP="00335CBA">
      <w:pPr>
        <w:tabs>
          <w:tab w:val="left" w:pos="0"/>
        </w:tabs>
        <w:ind w:firstLine="567"/>
        <w:jc w:val="both"/>
      </w:pPr>
      <w:r w:rsidRPr="00FA3E82">
        <w:t>2.1.</w:t>
      </w:r>
      <w:r w:rsidR="004B72EB" w:rsidRPr="00FA3E82">
        <w:t>4</w:t>
      </w:r>
      <w:r w:rsidRPr="00FA3E82">
        <w:t>.</w:t>
      </w:r>
      <w:r w:rsidRPr="00FA3E82">
        <w:tab/>
        <w:t>Н</w:t>
      </w:r>
      <w:r w:rsidR="004651D8" w:rsidRPr="00FA3E82">
        <w:t xml:space="preserve">ести </w:t>
      </w:r>
      <w:r w:rsidR="006F0175" w:rsidRPr="00FA3E82">
        <w:t>иные</w:t>
      </w:r>
      <w:r w:rsidR="0051227A" w:rsidRPr="00FA3E82">
        <w:t xml:space="preserve"> </w:t>
      </w:r>
      <w:r w:rsidR="004651D8" w:rsidRPr="00FA3E82">
        <w:t xml:space="preserve">расходы, связанные  с подготовкой </w:t>
      </w:r>
      <w:r w:rsidR="002658E2" w:rsidRPr="00FA3E82">
        <w:t>Мероприятия</w:t>
      </w:r>
      <w:r w:rsidR="004651D8" w:rsidRPr="00FA3E82">
        <w:t xml:space="preserve"> и его проведением.</w:t>
      </w:r>
    </w:p>
    <w:p w:rsidR="00FA3E82" w:rsidRPr="00FA3E82" w:rsidRDefault="00FA3E82" w:rsidP="00FA3E82">
      <w:pPr>
        <w:tabs>
          <w:tab w:val="left" w:pos="0"/>
        </w:tabs>
        <w:ind w:firstLine="567"/>
        <w:jc w:val="both"/>
      </w:pPr>
      <w:r w:rsidRPr="00FA3E82">
        <w:t>2.2.</w:t>
      </w:r>
      <w:r w:rsidRPr="00FA3E82">
        <w:tab/>
      </w:r>
      <w:r w:rsidRPr="00FA3E82">
        <w:rPr>
          <w:b/>
        </w:rPr>
        <w:t>Заказчик имеет право:</w:t>
      </w:r>
      <w:r w:rsidRPr="00FA3E82">
        <w:t xml:space="preserve"> </w:t>
      </w:r>
    </w:p>
    <w:p w:rsidR="00FA3E82" w:rsidRPr="00A73B8A" w:rsidRDefault="00FA3E82" w:rsidP="00FA3E82">
      <w:pPr>
        <w:pStyle w:val="22"/>
        <w:numPr>
          <w:ilvl w:val="2"/>
          <w:numId w:val="32"/>
        </w:numPr>
        <w:shd w:val="clear" w:color="auto" w:fill="auto"/>
        <w:tabs>
          <w:tab w:val="left" w:pos="1208"/>
        </w:tabs>
        <w:spacing w:before="0" w:after="0" w:line="240" w:lineRule="auto"/>
        <w:ind w:left="0" w:firstLine="567"/>
        <w:jc w:val="both"/>
        <w:rPr>
          <w:sz w:val="24"/>
          <w:szCs w:val="24"/>
        </w:rPr>
      </w:pPr>
      <w:r w:rsidRPr="00A73B8A">
        <w:rPr>
          <w:sz w:val="24"/>
          <w:szCs w:val="24"/>
        </w:rPr>
        <w:t>Требовать от Подрядчика качественного выполнения работ, а также требовать своевременного устранения выявленных недостатков.</w:t>
      </w:r>
    </w:p>
    <w:p w:rsidR="00FA3E82" w:rsidRPr="00307FA5" w:rsidRDefault="00FA3E82" w:rsidP="00FA3E82">
      <w:pPr>
        <w:tabs>
          <w:tab w:val="left" w:pos="0"/>
        </w:tabs>
        <w:ind w:firstLine="567"/>
        <w:jc w:val="both"/>
      </w:pPr>
      <w:r w:rsidRPr="00307FA5">
        <w:t>2.2.2.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0358C" w:rsidRPr="00307FA5" w:rsidRDefault="0050358C" w:rsidP="00335CBA">
      <w:pPr>
        <w:tabs>
          <w:tab w:val="left" w:pos="0"/>
        </w:tabs>
        <w:ind w:firstLine="567"/>
        <w:jc w:val="both"/>
        <w:rPr>
          <w:b/>
        </w:rPr>
      </w:pPr>
      <w:r w:rsidRPr="00307FA5">
        <w:t>2.</w:t>
      </w:r>
      <w:r w:rsidR="00FA3E82" w:rsidRPr="00307FA5">
        <w:t>3</w:t>
      </w:r>
      <w:r w:rsidRPr="00307FA5">
        <w:t>.</w:t>
      </w:r>
      <w:r w:rsidRPr="00307FA5">
        <w:rPr>
          <w:b/>
        </w:rPr>
        <w:tab/>
      </w:r>
      <w:r w:rsidR="009E6E43" w:rsidRPr="00307FA5">
        <w:rPr>
          <w:b/>
        </w:rPr>
        <w:t xml:space="preserve">Исполнитель </w:t>
      </w:r>
      <w:r w:rsidRPr="00307FA5">
        <w:rPr>
          <w:b/>
        </w:rPr>
        <w:t>обяз</w:t>
      </w:r>
      <w:r w:rsidR="006A04A4">
        <w:rPr>
          <w:b/>
        </w:rPr>
        <w:t>ан</w:t>
      </w:r>
      <w:r w:rsidRPr="00307FA5">
        <w:rPr>
          <w:b/>
        </w:rPr>
        <w:t>:</w:t>
      </w:r>
    </w:p>
    <w:p w:rsidR="004651D8" w:rsidRPr="00307FA5" w:rsidRDefault="00F131EC" w:rsidP="00335CBA">
      <w:pPr>
        <w:tabs>
          <w:tab w:val="left" w:pos="0"/>
        </w:tabs>
        <w:ind w:firstLine="567"/>
        <w:jc w:val="both"/>
      </w:pPr>
      <w:r w:rsidRPr="00307FA5">
        <w:t>2.</w:t>
      </w:r>
      <w:r w:rsidR="00FA3E82" w:rsidRPr="00307FA5">
        <w:t>3</w:t>
      </w:r>
      <w:r w:rsidRPr="00307FA5">
        <w:t>.1.</w:t>
      </w:r>
      <w:r w:rsidR="004651D8" w:rsidRPr="00307FA5">
        <w:tab/>
      </w:r>
      <w:r w:rsidRPr="00307FA5">
        <w:t>И</w:t>
      </w:r>
      <w:r w:rsidR="004651D8" w:rsidRPr="00307FA5">
        <w:t xml:space="preserve">спользовать все свои профессиональные умения и опыт, а также приложить максимальные усилия для оказания услуги наилучшим образом и достижения желаемого </w:t>
      </w:r>
      <w:r w:rsidR="00D43CCF" w:rsidRPr="00307FA5">
        <w:t>Заказчик</w:t>
      </w:r>
      <w:r w:rsidR="004651D8" w:rsidRPr="00307FA5">
        <w:t>ом  результата;</w:t>
      </w:r>
    </w:p>
    <w:p w:rsidR="004651D8" w:rsidRPr="00307FA5" w:rsidRDefault="00F131EC" w:rsidP="00335CBA">
      <w:pPr>
        <w:tabs>
          <w:tab w:val="left" w:pos="0"/>
        </w:tabs>
        <w:ind w:firstLine="567"/>
        <w:jc w:val="both"/>
      </w:pPr>
      <w:r w:rsidRPr="00307FA5">
        <w:lastRenderedPageBreak/>
        <w:t>2.</w:t>
      </w:r>
      <w:r w:rsidR="00FA3E82" w:rsidRPr="00307FA5">
        <w:t>3</w:t>
      </w:r>
      <w:r w:rsidRPr="00307FA5">
        <w:t>.2.</w:t>
      </w:r>
      <w:r w:rsidRPr="00307FA5">
        <w:tab/>
        <w:t>С</w:t>
      </w:r>
      <w:r w:rsidR="004651D8" w:rsidRPr="00307FA5">
        <w:t xml:space="preserve">воевременно согласовать с </w:t>
      </w:r>
      <w:r w:rsidR="00D43CCF" w:rsidRPr="00307FA5">
        <w:t>Заказчик</w:t>
      </w:r>
      <w:r w:rsidR="004651D8" w:rsidRPr="00307FA5">
        <w:t xml:space="preserve">ом предоставляемую им программу </w:t>
      </w:r>
      <w:r w:rsidR="002658E2" w:rsidRPr="00307FA5">
        <w:t>Мероприятия</w:t>
      </w:r>
      <w:r w:rsidR="004651D8" w:rsidRPr="00307FA5">
        <w:t xml:space="preserve">; </w:t>
      </w:r>
    </w:p>
    <w:p w:rsidR="004651D8" w:rsidRPr="00307FA5" w:rsidRDefault="00F131EC" w:rsidP="00335CBA">
      <w:pPr>
        <w:tabs>
          <w:tab w:val="left" w:pos="0"/>
        </w:tabs>
        <w:ind w:firstLine="567"/>
        <w:jc w:val="both"/>
      </w:pPr>
      <w:r w:rsidRPr="00307FA5">
        <w:t>2.</w:t>
      </w:r>
      <w:r w:rsidR="00FA3E82" w:rsidRPr="00307FA5">
        <w:t>3</w:t>
      </w:r>
      <w:r w:rsidRPr="00307FA5">
        <w:t>.3.</w:t>
      </w:r>
      <w:r w:rsidRPr="00307FA5">
        <w:tab/>
        <w:t>О</w:t>
      </w:r>
      <w:r w:rsidR="004651D8" w:rsidRPr="00307FA5">
        <w:t xml:space="preserve">беспечить </w:t>
      </w:r>
      <w:r w:rsidR="004B72EB" w:rsidRPr="00307FA5">
        <w:t xml:space="preserve">проведения </w:t>
      </w:r>
      <w:r w:rsidR="002E4288" w:rsidRPr="00307FA5">
        <w:t>Мероприятия</w:t>
      </w:r>
      <w:r w:rsidR="004B72EB" w:rsidRPr="00307FA5">
        <w:t xml:space="preserve"> по сборке и разборке охолощенных не действующих массогабаритных макетов оружия</w:t>
      </w:r>
      <w:r w:rsidR="004651D8" w:rsidRPr="00307FA5">
        <w:t>;</w:t>
      </w:r>
    </w:p>
    <w:p w:rsidR="00FA3E82" w:rsidRPr="00307FA5" w:rsidRDefault="00F131EC" w:rsidP="00FA3E82">
      <w:pPr>
        <w:tabs>
          <w:tab w:val="left" w:pos="0"/>
        </w:tabs>
        <w:ind w:firstLine="567"/>
        <w:jc w:val="both"/>
      </w:pPr>
      <w:r w:rsidRPr="00307FA5">
        <w:t>2.</w:t>
      </w:r>
      <w:r w:rsidR="00FA3E82" w:rsidRPr="00307FA5">
        <w:t>3</w:t>
      </w:r>
      <w:r w:rsidRPr="00307FA5">
        <w:t>.4.</w:t>
      </w:r>
      <w:r w:rsidR="004651D8" w:rsidRPr="00307FA5">
        <w:t xml:space="preserve">    </w:t>
      </w:r>
      <w:r w:rsidRPr="00307FA5">
        <w:t>О</w:t>
      </w:r>
      <w:r w:rsidR="004651D8" w:rsidRPr="00307FA5">
        <w:t>беспечивать сохранность и бережно</w:t>
      </w:r>
      <w:r w:rsidRPr="00307FA5">
        <w:t>е отношение</w:t>
      </w:r>
      <w:r w:rsidR="004651D8" w:rsidRPr="00307FA5">
        <w:t xml:space="preserve"> к материалам и оборудованию, предоставляемым </w:t>
      </w:r>
      <w:r w:rsidR="00D43CCF" w:rsidRPr="00307FA5">
        <w:t>Заказчик</w:t>
      </w:r>
      <w:r w:rsidR="004651D8" w:rsidRPr="00307FA5">
        <w:t>ом.</w:t>
      </w:r>
      <w:r w:rsidR="00FA3E82" w:rsidRPr="00307FA5">
        <w:t xml:space="preserve"> </w:t>
      </w:r>
    </w:p>
    <w:p w:rsidR="00FA3E82" w:rsidRPr="00307FA5" w:rsidRDefault="00FA3E82" w:rsidP="00FA3E82">
      <w:pPr>
        <w:tabs>
          <w:tab w:val="left" w:pos="0"/>
        </w:tabs>
        <w:ind w:firstLine="567"/>
        <w:jc w:val="both"/>
        <w:rPr>
          <w:b/>
        </w:rPr>
      </w:pPr>
      <w:r w:rsidRPr="00307FA5">
        <w:t>2.4.</w:t>
      </w:r>
      <w:r w:rsidRPr="00307FA5">
        <w:rPr>
          <w:b/>
        </w:rPr>
        <w:tab/>
        <w:t>Исполнитель имеет прав</w:t>
      </w:r>
      <w:r w:rsidR="00307FA5">
        <w:rPr>
          <w:b/>
        </w:rPr>
        <w:t>о</w:t>
      </w:r>
      <w:r w:rsidRPr="00307FA5">
        <w:rPr>
          <w:b/>
        </w:rPr>
        <w:t>:</w:t>
      </w:r>
    </w:p>
    <w:p w:rsidR="00FA3E82" w:rsidRDefault="00FA3E82" w:rsidP="00FA3E82">
      <w:pPr>
        <w:tabs>
          <w:tab w:val="left" w:pos="0"/>
        </w:tabs>
        <w:ind w:firstLine="567"/>
        <w:jc w:val="both"/>
      </w:pPr>
      <w:r w:rsidRPr="00307FA5">
        <w:t xml:space="preserve">2.4.1. Требовать своевременной оплаты </w:t>
      </w:r>
      <w:r w:rsidR="00307FA5" w:rsidRPr="00307FA5">
        <w:t>оказанных услуг</w:t>
      </w:r>
      <w:r w:rsidRPr="00307FA5">
        <w:t xml:space="preserve"> в соответствии с подписанными Заказчиком и </w:t>
      </w:r>
      <w:r w:rsidR="00307FA5" w:rsidRPr="00307FA5">
        <w:t>Исполнителем</w:t>
      </w:r>
      <w:r w:rsidRPr="00307FA5">
        <w:t xml:space="preserve"> актом сдачи-приемки </w:t>
      </w:r>
      <w:r w:rsidR="00307FA5" w:rsidRPr="00307FA5">
        <w:t>оказанных работ.</w:t>
      </w:r>
    </w:p>
    <w:p w:rsidR="00BA4C62" w:rsidRPr="00307FA5" w:rsidRDefault="00BA4C62" w:rsidP="00FA3E82">
      <w:pPr>
        <w:tabs>
          <w:tab w:val="left" w:pos="0"/>
        </w:tabs>
        <w:ind w:firstLine="567"/>
        <w:jc w:val="both"/>
        <w:rPr>
          <w:b/>
        </w:rPr>
      </w:pPr>
      <w:r>
        <w:t>2.4.2. Привлечь к исполнению обязательств по настоящему Договору соисполнителей, отвечающих требованиям оказания услуг. Привлечение соисполнителей не влечет изменение цены и (или) объемов услуг по настоящему Договору. При привлечении к исполнению третьих лиц вся ответственность за качество и своевременность исполнения возлагается на Исполнителя.</w:t>
      </w:r>
    </w:p>
    <w:p w:rsidR="00FA3E82" w:rsidRPr="00FA3E82" w:rsidRDefault="00307FA5" w:rsidP="00FA3E82">
      <w:pPr>
        <w:tabs>
          <w:tab w:val="left" w:pos="0"/>
        </w:tabs>
        <w:ind w:firstLine="567"/>
        <w:jc w:val="both"/>
        <w:rPr>
          <w:highlight w:val="yellow"/>
        </w:rPr>
      </w:pPr>
      <w:r w:rsidRPr="00307FA5">
        <w:t>2.4.</w:t>
      </w:r>
      <w:r w:rsidR="00BA4C62">
        <w:t>3</w:t>
      </w:r>
      <w:r w:rsidRPr="00307FA5">
        <w:t xml:space="preserve">. </w:t>
      </w:r>
      <w:r w:rsidR="00FA3E82" w:rsidRPr="00307FA5">
        <w:t>Принять</w:t>
      </w:r>
      <w:r w:rsidR="00FA3E82" w:rsidRPr="00A73B8A">
        <w:t xml:space="preserve"> решение об одностороннем отказе от исполнения настоящего Договора в соответствии с гражданским законодательством Российской Федерации</w:t>
      </w:r>
      <w:r>
        <w:t>.</w:t>
      </w:r>
    </w:p>
    <w:p w:rsidR="00FA3E82" w:rsidRPr="0068774E" w:rsidRDefault="00FA3E82" w:rsidP="002F4E87">
      <w:pPr>
        <w:ind w:left="2832" w:firstLine="708"/>
        <w:jc w:val="both"/>
        <w:outlineLvl w:val="0"/>
        <w:rPr>
          <w:b/>
          <w:caps/>
        </w:rPr>
      </w:pPr>
    </w:p>
    <w:p w:rsidR="00693165" w:rsidRPr="0068774E" w:rsidRDefault="00335CBA" w:rsidP="004B72EB">
      <w:pPr>
        <w:autoSpaceDE w:val="0"/>
        <w:autoSpaceDN w:val="0"/>
        <w:adjustRightInd w:val="0"/>
        <w:ind w:firstLine="567"/>
        <w:jc w:val="center"/>
        <w:rPr>
          <w:b/>
        </w:rPr>
      </w:pPr>
      <w:r w:rsidRPr="0068774E">
        <w:rPr>
          <w:b/>
          <w:caps/>
        </w:rPr>
        <w:t xml:space="preserve">3. </w:t>
      </w:r>
      <w:r w:rsidR="00693165" w:rsidRPr="0068774E">
        <w:rPr>
          <w:b/>
        </w:rPr>
        <w:t>ЦЕНА И ПОРЯДОК РАСЧЕТОВ</w:t>
      </w:r>
    </w:p>
    <w:p w:rsidR="00693165" w:rsidRPr="0068774E" w:rsidRDefault="00EC7741" w:rsidP="004B72EB">
      <w:pPr>
        <w:autoSpaceDE w:val="0"/>
        <w:autoSpaceDN w:val="0"/>
        <w:adjustRightInd w:val="0"/>
        <w:ind w:firstLine="426"/>
        <w:jc w:val="both"/>
      </w:pPr>
      <w:r w:rsidRPr="0068774E">
        <w:t>3.1.</w:t>
      </w:r>
      <w:r w:rsidRPr="0068774E">
        <w:tab/>
      </w:r>
      <w:r w:rsidR="00693165" w:rsidRPr="0068774E">
        <w:t xml:space="preserve">Цена Договора составляет </w:t>
      </w:r>
      <w:r w:rsidR="00F64F40">
        <w:rPr>
          <w:b/>
        </w:rPr>
        <w:t>__________</w:t>
      </w:r>
      <w:r w:rsidR="00693165" w:rsidRPr="0068774E">
        <w:rPr>
          <w:b/>
        </w:rPr>
        <w:t xml:space="preserve"> (</w:t>
      </w:r>
      <w:r w:rsidR="00F64F40">
        <w:rPr>
          <w:b/>
        </w:rPr>
        <w:t>_________________</w:t>
      </w:r>
      <w:r w:rsidR="00693165" w:rsidRPr="0068774E">
        <w:rPr>
          <w:b/>
        </w:rPr>
        <w:t xml:space="preserve">) рублей </w:t>
      </w:r>
      <w:r w:rsidR="00F64F40">
        <w:rPr>
          <w:b/>
        </w:rPr>
        <w:t>___</w:t>
      </w:r>
      <w:r w:rsidR="00693165" w:rsidRPr="0068774E">
        <w:rPr>
          <w:b/>
        </w:rPr>
        <w:t xml:space="preserve"> копеек</w:t>
      </w:r>
      <w:r w:rsidR="00693165" w:rsidRPr="0068774E">
        <w:t xml:space="preserve">, НДС </w:t>
      </w:r>
      <w:r w:rsidR="00543E6A">
        <w:t>______________________________</w:t>
      </w:r>
      <w:r w:rsidR="00693165" w:rsidRPr="0068774E">
        <w:t>.</w:t>
      </w:r>
    </w:p>
    <w:p w:rsidR="002E4288" w:rsidRPr="0068774E" w:rsidRDefault="002E4288" w:rsidP="002E4288">
      <w:pPr>
        <w:pStyle w:val="11"/>
        <w:widowControl w:val="0"/>
        <w:overflowPunct w:val="0"/>
        <w:autoSpaceDE w:val="0"/>
        <w:autoSpaceDN w:val="0"/>
        <w:adjustRightInd w:val="0"/>
        <w:spacing w:after="0" w:line="240" w:lineRule="auto"/>
        <w:ind w:left="0" w:firstLine="568"/>
        <w:jc w:val="both"/>
        <w:textAlignment w:val="baseline"/>
        <w:rPr>
          <w:rFonts w:ascii="Times New Roman" w:hAnsi="Times New Roman"/>
          <w:sz w:val="24"/>
          <w:szCs w:val="24"/>
          <w:lang w:eastAsia="ar-SA"/>
        </w:rPr>
      </w:pPr>
      <w:r w:rsidRPr="0068774E">
        <w:rPr>
          <w:rFonts w:ascii="Times New Roman" w:hAnsi="Times New Roman"/>
          <w:sz w:val="24"/>
          <w:szCs w:val="24"/>
          <w:lang w:eastAsia="ar-SA"/>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693165" w:rsidRPr="0068774E" w:rsidRDefault="00693165" w:rsidP="004B72EB">
      <w:pPr>
        <w:tabs>
          <w:tab w:val="left" w:pos="851"/>
          <w:tab w:val="left" w:pos="993"/>
        </w:tabs>
        <w:ind w:firstLine="426"/>
        <w:jc w:val="both"/>
        <w:rPr>
          <w:rFonts w:eastAsia="Calibri"/>
          <w:lang w:eastAsia="en-US"/>
        </w:rPr>
      </w:pPr>
      <w:r w:rsidRPr="0068774E">
        <w:rPr>
          <w:rFonts w:eastAsia="Calibri"/>
          <w:lang w:eastAsia="en-US"/>
        </w:rPr>
        <w:t>3.2. Цена Договора включает в себя затраты на весь комплекс услуг</w:t>
      </w:r>
      <w:r w:rsidR="00156DC5">
        <w:rPr>
          <w:rFonts w:eastAsia="Calibri"/>
          <w:lang w:eastAsia="en-US"/>
        </w:rPr>
        <w:t xml:space="preserve"> (в том числе стоимость на приобретение материалов, транспортировку их к месту оказания услуг)</w:t>
      </w:r>
      <w:r w:rsidRPr="0068774E">
        <w:rPr>
          <w:rFonts w:eastAsia="Calibri"/>
          <w:lang w:eastAsia="en-US"/>
        </w:rPr>
        <w:t>, страхование, уплату налогов, сборов, таможенных пошлин и других обязательных платежей, установленных действующим законодательством Российской Федерации, а также иные расходы Исполнителя, связанные с исполнением Договора.</w:t>
      </w:r>
    </w:p>
    <w:p w:rsidR="00A26FBD" w:rsidRDefault="00693165" w:rsidP="002E4288">
      <w:pPr>
        <w:tabs>
          <w:tab w:val="left" w:pos="851"/>
          <w:tab w:val="left" w:pos="993"/>
        </w:tabs>
        <w:ind w:firstLine="426"/>
        <w:jc w:val="both"/>
        <w:rPr>
          <w:rFonts w:eastAsia="Calibri"/>
          <w:lang w:eastAsia="en-US"/>
        </w:rPr>
      </w:pPr>
      <w:r w:rsidRPr="0068774E">
        <w:rPr>
          <w:rFonts w:eastAsia="Calibri"/>
          <w:lang w:eastAsia="en-US"/>
        </w:rPr>
        <w:t xml:space="preserve">3.3. Оплата за оказанные услуги осуществляется Заказчиком по безналичному расчету платежными поручениями путем перечисления денежных средств на расчетный счет Исполнителя в течение 7 (Семи) рабочих дней с даты подписания Заказчиком Акта </w:t>
      </w:r>
      <w:r w:rsidR="00665E09" w:rsidRPr="0068774E">
        <w:rPr>
          <w:rFonts w:eastAsia="Calibri"/>
          <w:lang w:eastAsia="en-US"/>
        </w:rPr>
        <w:t>сдачи-</w:t>
      </w:r>
      <w:r w:rsidR="00665E09" w:rsidRPr="00FA3E82">
        <w:rPr>
          <w:rFonts w:eastAsia="Calibri"/>
          <w:lang w:eastAsia="en-US"/>
        </w:rPr>
        <w:t xml:space="preserve">приемки оказанных услуг. </w:t>
      </w:r>
    </w:p>
    <w:p w:rsidR="002E4288" w:rsidRPr="00FA3E82" w:rsidRDefault="002E4288" w:rsidP="002E4288">
      <w:pPr>
        <w:tabs>
          <w:tab w:val="left" w:pos="851"/>
          <w:tab w:val="left" w:pos="993"/>
        </w:tabs>
        <w:ind w:firstLine="426"/>
        <w:jc w:val="both"/>
        <w:rPr>
          <w:rFonts w:eastAsia="Calibri"/>
          <w:lang w:eastAsia="en-US"/>
        </w:rPr>
      </w:pPr>
      <w:r w:rsidRPr="00FA3E82">
        <w:rPr>
          <w:rFonts w:eastAsia="Calibri"/>
          <w:lang w:eastAsia="en-US"/>
        </w:rPr>
        <w:t>3.4. Авансирование по Договору не предусмотрено.</w:t>
      </w:r>
    </w:p>
    <w:p w:rsidR="002E4288" w:rsidRPr="00FA3E82" w:rsidRDefault="002E4288" w:rsidP="002E4288">
      <w:pPr>
        <w:tabs>
          <w:tab w:val="left" w:pos="851"/>
          <w:tab w:val="left" w:pos="993"/>
        </w:tabs>
        <w:ind w:firstLine="426"/>
        <w:jc w:val="both"/>
        <w:rPr>
          <w:rFonts w:eastAsia="Calibri"/>
          <w:lang w:eastAsia="en-US"/>
        </w:rPr>
      </w:pPr>
      <w:r w:rsidRPr="00FA3E82">
        <w:rPr>
          <w:rFonts w:eastAsia="Calibri"/>
          <w:lang w:eastAsia="en-US"/>
        </w:rPr>
        <w:t>3.5. Источник финансирования – средства бюджетного учреждения.</w:t>
      </w:r>
    </w:p>
    <w:p w:rsidR="00693165" w:rsidRPr="00FA3E82" w:rsidRDefault="00693165" w:rsidP="00693165">
      <w:pPr>
        <w:widowControl w:val="0"/>
        <w:ind w:firstLine="426"/>
        <w:jc w:val="both"/>
        <w:rPr>
          <w:rFonts w:eastAsia="Calibri"/>
          <w:lang w:eastAsia="en-US"/>
        </w:rPr>
      </w:pPr>
      <w:r w:rsidRPr="00FA3E82">
        <w:rPr>
          <w:rFonts w:eastAsia="Calibri"/>
          <w:lang w:eastAsia="en-US"/>
        </w:rPr>
        <w:t>3.</w:t>
      </w:r>
      <w:r w:rsidR="002E4288" w:rsidRPr="00FA3E82">
        <w:rPr>
          <w:rFonts w:eastAsia="Calibri"/>
          <w:lang w:eastAsia="en-US"/>
        </w:rPr>
        <w:t>6</w:t>
      </w:r>
      <w:r w:rsidR="0031430E">
        <w:rPr>
          <w:rFonts w:eastAsia="Calibri"/>
          <w:lang w:eastAsia="en-US"/>
        </w:rPr>
        <w:t>.</w:t>
      </w:r>
      <w:r w:rsidRPr="00FA3E82">
        <w:rPr>
          <w:rFonts w:eastAsia="Calibri"/>
          <w:lang w:eastAsia="en-US"/>
        </w:rPr>
        <w:t xml:space="preserve"> В случае изменения своего расчетного счета Исполнитель обязан в однодневный срок в письменной форме сообщить об этом Заказчику с указанием новых реквизитов расчетного счета.</w:t>
      </w:r>
    </w:p>
    <w:p w:rsidR="00693165" w:rsidRPr="00FA3E82" w:rsidRDefault="00693165" w:rsidP="00693165">
      <w:pPr>
        <w:widowControl w:val="0"/>
        <w:ind w:firstLine="426"/>
        <w:jc w:val="both"/>
        <w:rPr>
          <w:rFonts w:eastAsia="Calibri"/>
          <w:lang w:eastAsia="en-US"/>
        </w:rPr>
      </w:pPr>
      <w:r w:rsidRPr="00FA3E82">
        <w:rPr>
          <w:rFonts w:eastAsia="Calibri"/>
          <w:lang w:eastAsia="en-US"/>
        </w:rPr>
        <w:t>3.</w:t>
      </w:r>
      <w:r w:rsidR="002E4288" w:rsidRPr="00FA3E82">
        <w:rPr>
          <w:rFonts w:eastAsia="Calibri"/>
          <w:lang w:eastAsia="en-US"/>
        </w:rPr>
        <w:t>7</w:t>
      </w:r>
      <w:r w:rsidRPr="00FA3E82">
        <w:rPr>
          <w:rFonts w:eastAsia="Calibri"/>
          <w:lang w:eastAsia="en-US"/>
        </w:rPr>
        <w:t>. Обязанности Заказчика по оплате считаются исполненными с даты (дня) списания денежных средств с расчетного счета Заказчика.</w:t>
      </w:r>
    </w:p>
    <w:p w:rsidR="00693165" w:rsidRPr="00FA3E82" w:rsidRDefault="00693165" w:rsidP="00693165">
      <w:pPr>
        <w:widowControl w:val="0"/>
        <w:ind w:firstLine="426"/>
        <w:jc w:val="both"/>
        <w:rPr>
          <w:rFonts w:eastAsia="Calibri"/>
          <w:lang w:eastAsia="en-US"/>
        </w:rPr>
      </w:pPr>
      <w:r w:rsidRPr="00FA3E82">
        <w:rPr>
          <w:rFonts w:eastAsia="Calibri"/>
          <w:lang w:eastAsia="en-US"/>
        </w:rPr>
        <w:t>3.</w:t>
      </w:r>
      <w:r w:rsidR="002E4288" w:rsidRPr="00FA3E82">
        <w:rPr>
          <w:rFonts w:eastAsia="Calibri"/>
          <w:lang w:eastAsia="en-US"/>
        </w:rPr>
        <w:t>8</w:t>
      </w:r>
      <w:r w:rsidRPr="00FA3E82">
        <w:rPr>
          <w:rFonts w:eastAsia="Calibri"/>
          <w:lang w:eastAsia="en-US"/>
        </w:rPr>
        <w:t xml:space="preserve">. </w:t>
      </w:r>
      <w:r w:rsidRPr="00FA3E82">
        <w:t>Расходы на оплату договора осуществляются по виду расходов 244 «Прочая закупка товаров, работ и услуг для обеспечения государственных (муниципальных) нужд в рамках направлений расходов» по КОСГУ 22</w:t>
      </w:r>
      <w:r w:rsidR="00665E09" w:rsidRPr="00FA3E82">
        <w:t>6</w:t>
      </w:r>
      <w:r w:rsidRPr="00FA3E82">
        <w:t xml:space="preserve"> бюджетной классификации.</w:t>
      </w:r>
    </w:p>
    <w:p w:rsidR="00693165" w:rsidRDefault="00693165" w:rsidP="00693165">
      <w:pPr>
        <w:widowControl w:val="0"/>
        <w:ind w:firstLine="426"/>
        <w:jc w:val="both"/>
        <w:rPr>
          <w:rFonts w:eastAsia="Calibri"/>
          <w:lang w:eastAsia="en-US"/>
        </w:rPr>
      </w:pPr>
      <w:r w:rsidRPr="00FA3E82">
        <w:rPr>
          <w:rFonts w:eastAsia="Calibri"/>
          <w:lang w:eastAsia="en-US"/>
        </w:rPr>
        <w:t>3.</w:t>
      </w:r>
      <w:r w:rsidR="002E4288" w:rsidRPr="00FA3E82">
        <w:rPr>
          <w:rFonts w:eastAsia="Calibri"/>
          <w:lang w:eastAsia="en-US"/>
        </w:rPr>
        <w:t>9</w:t>
      </w:r>
      <w:r w:rsidRPr="00FA3E82">
        <w:rPr>
          <w:rFonts w:eastAsia="Calibri"/>
          <w:lang w:eastAsia="en-US"/>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rsidR="00FA3E82" w:rsidRPr="00FA3E82" w:rsidRDefault="00FA3E82" w:rsidP="00FA3E82">
      <w:pPr>
        <w:tabs>
          <w:tab w:val="left" w:pos="0"/>
        </w:tabs>
        <w:ind w:firstLine="567"/>
        <w:jc w:val="both"/>
      </w:pPr>
    </w:p>
    <w:p w:rsidR="00FA3E82" w:rsidRPr="006A04A4" w:rsidRDefault="00FA3E82" w:rsidP="00FA3E82">
      <w:pPr>
        <w:keepNext/>
        <w:ind w:left="570" w:hanging="627"/>
        <w:jc w:val="center"/>
        <w:rPr>
          <w:b/>
          <w:caps/>
        </w:rPr>
      </w:pPr>
      <w:r w:rsidRPr="006A04A4">
        <w:rPr>
          <w:b/>
          <w:caps/>
        </w:rPr>
        <w:t>4.</w:t>
      </w:r>
      <w:r w:rsidRPr="006A04A4">
        <w:rPr>
          <w:b/>
          <w:caps/>
        </w:rPr>
        <w:tab/>
      </w:r>
      <w:r w:rsidR="00307FA5" w:rsidRPr="006A04A4">
        <w:rPr>
          <w:b/>
        </w:rPr>
        <w:t>ПОРЯДОК СДАЧИ И ПРИЕМКИ УСЛУГ</w:t>
      </w:r>
    </w:p>
    <w:p w:rsidR="00307FA5" w:rsidRPr="006A04A4" w:rsidRDefault="00307FA5" w:rsidP="00307FA5">
      <w:pPr>
        <w:pStyle w:val="22"/>
        <w:numPr>
          <w:ilvl w:val="1"/>
          <w:numId w:val="34"/>
        </w:numPr>
        <w:shd w:val="clear" w:color="auto" w:fill="auto"/>
        <w:tabs>
          <w:tab w:val="left" w:pos="1035"/>
        </w:tabs>
        <w:spacing w:before="0" w:after="0" w:line="240" w:lineRule="auto"/>
        <w:ind w:left="0" w:firstLine="567"/>
        <w:jc w:val="both"/>
        <w:rPr>
          <w:sz w:val="24"/>
          <w:szCs w:val="24"/>
        </w:rPr>
      </w:pPr>
      <w:r w:rsidRPr="006A04A4">
        <w:rPr>
          <w:sz w:val="24"/>
          <w:szCs w:val="24"/>
        </w:rPr>
        <w:t>Исполнитель обязан не позднее 3 (трёх) рабочих дней со дня оказания услуг в полном объеме представить Заказчику для подписания акт сдачи-приемки оказанных услуг.</w:t>
      </w:r>
    </w:p>
    <w:p w:rsidR="00307FA5" w:rsidRPr="00307FA5" w:rsidRDefault="00307FA5" w:rsidP="00307FA5">
      <w:pPr>
        <w:pStyle w:val="22"/>
        <w:numPr>
          <w:ilvl w:val="1"/>
          <w:numId w:val="34"/>
        </w:numPr>
        <w:shd w:val="clear" w:color="auto" w:fill="auto"/>
        <w:tabs>
          <w:tab w:val="left" w:pos="1035"/>
        </w:tabs>
        <w:spacing w:before="0" w:after="0" w:line="240" w:lineRule="auto"/>
        <w:ind w:left="0" w:firstLine="567"/>
        <w:jc w:val="both"/>
        <w:rPr>
          <w:sz w:val="24"/>
          <w:szCs w:val="24"/>
        </w:rPr>
      </w:pPr>
      <w:r w:rsidRPr="00307FA5">
        <w:rPr>
          <w:sz w:val="24"/>
          <w:szCs w:val="24"/>
        </w:rPr>
        <w:lastRenderedPageBreak/>
        <w:t xml:space="preserve">При приемке </w:t>
      </w:r>
      <w:r>
        <w:rPr>
          <w:sz w:val="24"/>
          <w:szCs w:val="24"/>
        </w:rPr>
        <w:t>оказанных услуг</w:t>
      </w:r>
      <w:r w:rsidRPr="00307FA5">
        <w:rPr>
          <w:sz w:val="24"/>
          <w:szCs w:val="24"/>
        </w:rPr>
        <w:t xml:space="preserve"> Заказчик обязан провести экспертизу для проверки </w:t>
      </w:r>
      <w:r>
        <w:rPr>
          <w:sz w:val="24"/>
          <w:szCs w:val="24"/>
        </w:rPr>
        <w:t>оказанных Исполнителем услуг</w:t>
      </w:r>
      <w:r w:rsidRPr="00307FA5">
        <w:rPr>
          <w:sz w:val="24"/>
          <w:szCs w:val="24"/>
        </w:rPr>
        <w:t>, предусмотренных Договором, в части их соответствия условиям Договора.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rsidR="00307FA5" w:rsidRPr="00A73B8A" w:rsidRDefault="00307FA5" w:rsidP="00307FA5">
      <w:pPr>
        <w:pStyle w:val="22"/>
        <w:shd w:val="clear" w:color="auto" w:fill="auto"/>
        <w:spacing w:before="0" w:after="0" w:line="240" w:lineRule="auto"/>
        <w:ind w:firstLine="560"/>
        <w:jc w:val="both"/>
        <w:rPr>
          <w:sz w:val="24"/>
          <w:szCs w:val="24"/>
        </w:rPr>
      </w:pPr>
      <w:r w:rsidRPr="00A73B8A">
        <w:rPr>
          <w:sz w:val="24"/>
          <w:szCs w:val="24"/>
        </w:rPr>
        <w:t xml:space="preserve">В случае проведения экспертизы силами Заказчика в акте сдачи-приемки </w:t>
      </w:r>
      <w:r>
        <w:rPr>
          <w:sz w:val="24"/>
          <w:szCs w:val="24"/>
        </w:rPr>
        <w:t xml:space="preserve">оказанных услуг </w:t>
      </w:r>
      <w:r w:rsidRPr="00A73B8A">
        <w:rPr>
          <w:sz w:val="24"/>
          <w:szCs w:val="24"/>
        </w:rPr>
        <w:t>проставляется запись о проведении экспертизы, отдельный документ о проведенной экспертизе не составляется.</w:t>
      </w:r>
    </w:p>
    <w:p w:rsidR="00307FA5" w:rsidRPr="00A73B8A" w:rsidRDefault="00307FA5" w:rsidP="00307FA5">
      <w:pPr>
        <w:pStyle w:val="22"/>
        <w:shd w:val="clear" w:color="auto" w:fill="auto"/>
        <w:spacing w:before="0" w:after="0" w:line="240" w:lineRule="auto"/>
        <w:ind w:firstLine="560"/>
        <w:jc w:val="both"/>
        <w:rPr>
          <w:sz w:val="24"/>
          <w:szCs w:val="24"/>
        </w:rPr>
      </w:pPr>
      <w:r w:rsidRPr="00A73B8A">
        <w:rPr>
          <w:sz w:val="24"/>
          <w:szCs w:val="24"/>
        </w:rPr>
        <w:t>В случае привлечения экспертов или экспертных организаций для проведения экспертизы результаты такой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307FA5" w:rsidRPr="008C1751" w:rsidRDefault="00307FA5" w:rsidP="00307FA5">
      <w:pPr>
        <w:pStyle w:val="22"/>
        <w:shd w:val="clear" w:color="auto" w:fill="auto"/>
        <w:spacing w:before="0" w:after="0" w:line="240" w:lineRule="auto"/>
        <w:ind w:firstLine="560"/>
        <w:jc w:val="both"/>
        <w:rPr>
          <w:sz w:val="24"/>
          <w:szCs w:val="24"/>
        </w:rPr>
      </w:pPr>
      <w:r w:rsidRPr="008C1751">
        <w:rPr>
          <w:sz w:val="24"/>
          <w:szCs w:val="24"/>
        </w:rPr>
        <w:t>Проведение экспертизы с привлечением экспертов или экспертных организаций проводится с привлечением представителя Исполнителя.</w:t>
      </w:r>
    </w:p>
    <w:p w:rsidR="00307FA5" w:rsidRPr="00A26FBD" w:rsidRDefault="00307FA5" w:rsidP="00307FA5">
      <w:pPr>
        <w:pStyle w:val="22"/>
        <w:numPr>
          <w:ilvl w:val="1"/>
          <w:numId w:val="34"/>
        </w:numPr>
        <w:shd w:val="clear" w:color="auto" w:fill="auto"/>
        <w:spacing w:before="0" w:after="0" w:line="240" w:lineRule="auto"/>
        <w:ind w:left="0" w:firstLine="567"/>
        <w:jc w:val="both"/>
        <w:rPr>
          <w:sz w:val="24"/>
          <w:szCs w:val="24"/>
        </w:rPr>
      </w:pPr>
      <w:r w:rsidRPr="008C1751">
        <w:rPr>
          <w:sz w:val="24"/>
          <w:szCs w:val="24"/>
        </w:rPr>
        <w:t xml:space="preserve">Заказчик в течение </w:t>
      </w:r>
      <w:r w:rsidR="00A26FBD" w:rsidRPr="008C1751">
        <w:rPr>
          <w:sz w:val="24"/>
          <w:szCs w:val="24"/>
        </w:rPr>
        <w:t>5 (пяти)</w:t>
      </w:r>
      <w:r w:rsidRPr="008C1751">
        <w:rPr>
          <w:sz w:val="24"/>
          <w:szCs w:val="24"/>
        </w:rPr>
        <w:t xml:space="preserve"> рабочих дней после представления Исполнителя акта сдачи- приемки оказанных услуг, рассматривает и подписывает представленные документы или направляет мотивированный</w:t>
      </w:r>
      <w:r w:rsidRPr="00A26FBD">
        <w:rPr>
          <w:sz w:val="24"/>
          <w:szCs w:val="24"/>
        </w:rPr>
        <w:t xml:space="preserve"> отказ. </w:t>
      </w:r>
    </w:p>
    <w:p w:rsidR="00EC7741" w:rsidRPr="00FA3E82" w:rsidRDefault="00EC7741" w:rsidP="00693165">
      <w:pPr>
        <w:tabs>
          <w:tab w:val="left" w:pos="0"/>
        </w:tabs>
        <w:ind w:firstLine="567"/>
        <w:jc w:val="both"/>
      </w:pPr>
    </w:p>
    <w:p w:rsidR="00EC7741" w:rsidRPr="00FA3E82" w:rsidRDefault="00FA3E82" w:rsidP="00BA03CF">
      <w:pPr>
        <w:keepNext/>
        <w:ind w:left="570" w:hanging="627"/>
        <w:jc w:val="center"/>
        <w:rPr>
          <w:b/>
          <w:caps/>
        </w:rPr>
      </w:pPr>
      <w:r>
        <w:rPr>
          <w:b/>
          <w:caps/>
        </w:rPr>
        <w:t>5</w:t>
      </w:r>
      <w:r w:rsidR="00EC7741" w:rsidRPr="00FA3E82">
        <w:rPr>
          <w:b/>
          <w:caps/>
        </w:rPr>
        <w:t>.</w:t>
      </w:r>
      <w:r w:rsidR="00EC7741" w:rsidRPr="00FA3E82">
        <w:rPr>
          <w:b/>
          <w:caps/>
        </w:rPr>
        <w:tab/>
        <w:t>ГАРАНТИИ сторон</w:t>
      </w:r>
    </w:p>
    <w:p w:rsidR="00F131EC" w:rsidRPr="00FA3E82" w:rsidRDefault="00FA3E82" w:rsidP="00335CBA">
      <w:pPr>
        <w:keepNext/>
        <w:ind w:firstLine="567"/>
        <w:jc w:val="both"/>
      </w:pPr>
      <w:r>
        <w:t>5</w:t>
      </w:r>
      <w:r w:rsidR="00F131EC" w:rsidRPr="00FA3E82">
        <w:t>.1.</w:t>
      </w:r>
      <w:r w:rsidR="00F131EC" w:rsidRPr="00FA3E82">
        <w:tab/>
        <w:t>Стороны гарантируют исполнение всех принятых на себя обязательств в соответствии с условиями Договора.</w:t>
      </w:r>
    </w:p>
    <w:p w:rsidR="00EC7741" w:rsidRPr="00FA3E82" w:rsidRDefault="00EC7741" w:rsidP="00665E09">
      <w:pPr>
        <w:keepNext/>
        <w:ind w:firstLine="567"/>
        <w:jc w:val="both"/>
        <w:rPr>
          <w:b/>
          <w:caps/>
        </w:rPr>
      </w:pPr>
    </w:p>
    <w:p w:rsidR="00EC7741" w:rsidRPr="00FA3E82" w:rsidRDefault="00FA3E82" w:rsidP="00BA03CF">
      <w:pPr>
        <w:ind w:left="570" w:hanging="627"/>
        <w:jc w:val="center"/>
        <w:rPr>
          <w:b/>
          <w:caps/>
        </w:rPr>
      </w:pPr>
      <w:r>
        <w:rPr>
          <w:b/>
          <w:caps/>
        </w:rPr>
        <w:t>6</w:t>
      </w:r>
      <w:r w:rsidR="00EC7741" w:rsidRPr="00FA3E82">
        <w:rPr>
          <w:b/>
          <w:caps/>
        </w:rPr>
        <w:t>.</w:t>
      </w:r>
      <w:r w:rsidR="00EC7741" w:rsidRPr="00FA3E82">
        <w:rPr>
          <w:b/>
          <w:caps/>
        </w:rPr>
        <w:tab/>
        <w:t>ответственность сторон</w:t>
      </w:r>
    </w:p>
    <w:p w:rsidR="001A0EAF" w:rsidRPr="00FA3E82" w:rsidRDefault="00FA3E82" w:rsidP="0068774E">
      <w:pPr>
        <w:widowControl w:val="0"/>
        <w:suppressAutoHyphens/>
        <w:ind w:firstLine="426"/>
        <w:jc w:val="both"/>
        <w:rPr>
          <w:rFonts w:eastAsia="Arial Unicode MS"/>
          <w:kern w:val="1"/>
        </w:rPr>
      </w:pPr>
      <w:r>
        <w:t>6</w:t>
      </w:r>
      <w:r w:rsidR="00EC7741" w:rsidRPr="00FA3E82">
        <w:t>.1.</w:t>
      </w:r>
      <w:r w:rsidR="00EC7741" w:rsidRPr="00FA3E82">
        <w:tab/>
      </w:r>
      <w:r w:rsidR="001A0EAF" w:rsidRPr="00FA3E82">
        <w:rPr>
          <w:rFonts w:eastAsia="Arial Unicode MS"/>
          <w:kern w:val="1"/>
        </w:rPr>
        <w:t>За неисполнение или ненадлежащее исполнение обязательств, предусмотренных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2E4288" w:rsidRPr="00FA3E82" w:rsidRDefault="00FA3E82" w:rsidP="0068774E">
      <w:pPr>
        <w:widowControl w:val="0"/>
        <w:suppressAutoHyphens/>
        <w:ind w:firstLine="426"/>
        <w:jc w:val="both"/>
        <w:rPr>
          <w:rFonts w:eastAsia="Arial Unicode MS"/>
          <w:kern w:val="1"/>
        </w:rPr>
      </w:pPr>
      <w:r>
        <w:rPr>
          <w:rFonts w:eastAsia="Arial Unicode MS"/>
          <w:kern w:val="1"/>
        </w:rPr>
        <w:t>6</w:t>
      </w:r>
      <w:r w:rsidR="002E4288" w:rsidRPr="00FA3E82">
        <w:rPr>
          <w:rFonts w:eastAsia="Arial Unicode MS"/>
          <w:kern w:val="1"/>
        </w:rPr>
        <w:t>.2.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r w:rsidRPr="00FA3E82">
        <w:rPr>
          <w:rStyle w:val="afc"/>
          <w:rFonts w:eastAsia="Arial Unicode MS"/>
          <w:kern w:val="1"/>
        </w:rPr>
        <w:footnoteReference w:id="1"/>
      </w:r>
      <w:r w:rsidR="002E4288" w:rsidRPr="00FA3E82">
        <w:rPr>
          <w:rFonts w:eastAsia="Arial Unicode MS"/>
          <w:kern w:val="1"/>
        </w:rPr>
        <w:t>.</w:t>
      </w:r>
    </w:p>
    <w:p w:rsidR="002E4288" w:rsidRPr="00FA3E82" w:rsidRDefault="00FA3E82" w:rsidP="0068774E">
      <w:pPr>
        <w:widowControl w:val="0"/>
        <w:suppressAutoHyphens/>
        <w:ind w:firstLine="426"/>
        <w:jc w:val="both"/>
        <w:rPr>
          <w:rFonts w:eastAsia="Arial Unicode MS"/>
          <w:kern w:val="1"/>
        </w:rPr>
      </w:pPr>
      <w:r>
        <w:rPr>
          <w:rFonts w:eastAsia="Arial Unicode MS"/>
          <w:kern w:val="1"/>
        </w:rPr>
        <w:t>6</w:t>
      </w:r>
      <w:r w:rsidR="002E4288" w:rsidRPr="00FA3E82">
        <w:rPr>
          <w:rFonts w:eastAsia="Arial Unicode MS"/>
          <w:kern w:val="1"/>
        </w:rPr>
        <w:t xml:space="preserve">.3. В случае если Заказчик понес убытки в результате несоблюдения Исполнителем п. п. 3.6 и </w:t>
      </w:r>
      <w:r>
        <w:rPr>
          <w:rFonts w:eastAsia="Arial Unicode MS"/>
          <w:kern w:val="1"/>
        </w:rPr>
        <w:t>6</w:t>
      </w:r>
      <w:r w:rsidR="002E4288" w:rsidRPr="00FA3E82">
        <w:rPr>
          <w:rFonts w:eastAsia="Arial Unicode MS"/>
          <w:kern w:val="1"/>
        </w:rPr>
        <w:t>.2 настоящего Договора, Исполнитель обязан возместить Заказчику все убытки</w:t>
      </w:r>
      <w:r w:rsidRPr="00FA3E82">
        <w:rPr>
          <w:rStyle w:val="afc"/>
          <w:rFonts w:eastAsia="Arial Unicode MS"/>
          <w:kern w:val="1"/>
        </w:rPr>
        <w:footnoteReference w:id="2"/>
      </w:r>
      <w:r w:rsidR="002E4288" w:rsidRPr="00FA3E82">
        <w:rPr>
          <w:rFonts w:eastAsia="Arial Unicode MS"/>
          <w:kern w:val="1"/>
        </w:rPr>
        <w:t>.</w:t>
      </w:r>
    </w:p>
    <w:p w:rsidR="0068774E" w:rsidRPr="0068774E" w:rsidRDefault="00FA3E82" w:rsidP="0068774E">
      <w:pPr>
        <w:ind w:firstLine="426"/>
        <w:jc w:val="both"/>
      </w:pPr>
      <w:r>
        <w:t>6</w:t>
      </w:r>
      <w:r w:rsidR="0068774E" w:rsidRPr="00FA3E82">
        <w:t>.4. Сторона освобождается от уплаты неустойки (штрафа, пени), если докажет, что</w:t>
      </w:r>
      <w:r w:rsidR="0068774E" w:rsidRPr="0068774E">
        <w:t xml:space="preserve">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68774E" w:rsidRPr="0068774E" w:rsidRDefault="00FA3E82" w:rsidP="0068774E">
      <w:pPr>
        <w:ind w:firstLine="426"/>
        <w:jc w:val="both"/>
      </w:pPr>
      <w:r>
        <w:t>6</w:t>
      </w:r>
      <w:r w:rsidR="0068774E" w:rsidRPr="0068774E">
        <w:t xml:space="preserve">.5. Исполнитель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rsidR="0068774E" w:rsidRPr="0068774E" w:rsidRDefault="00FA3E82" w:rsidP="0068774E">
      <w:pPr>
        <w:ind w:firstLine="426"/>
        <w:jc w:val="both"/>
      </w:pPr>
      <w:r>
        <w:t>6</w:t>
      </w:r>
      <w:r w:rsidR="0068774E" w:rsidRPr="0068774E">
        <w:t xml:space="preserve">.6.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68774E" w:rsidRPr="000F02EE" w:rsidRDefault="0068774E" w:rsidP="0068774E">
      <w:pPr>
        <w:ind w:firstLine="426"/>
        <w:jc w:val="both"/>
      </w:pPr>
      <w:r w:rsidRPr="000F02EE">
        <w:t xml:space="preserve">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sidR="0068774E" w:rsidRPr="000F02EE" w:rsidRDefault="00FA3E82" w:rsidP="0068774E">
      <w:pPr>
        <w:ind w:firstLine="426"/>
        <w:jc w:val="both"/>
      </w:pPr>
      <w:r>
        <w:t>6</w:t>
      </w:r>
      <w:r w:rsidR="0068774E" w:rsidRPr="000F02EE">
        <w:t xml:space="preserve">.6.1.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8774E" w:rsidRPr="000F02EE" w:rsidRDefault="00FA3E82" w:rsidP="0068774E">
      <w:pPr>
        <w:ind w:firstLine="426"/>
        <w:jc w:val="both"/>
      </w:pPr>
      <w:r>
        <w:lastRenderedPageBreak/>
        <w:t>6</w:t>
      </w:r>
      <w:r w:rsidR="0068774E" w:rsidRPr="000F02EE">
        <w:t>.6.2.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8774E" w:rsidRPr="000F02EE" w:rsidRDefault="0068774E" w:rsidP="0068774E">
      <w:pPr>
        <w:ind w:firstLine="426"/>
        <w:jc w:val="both"/>
      </w:pPr>
      <w:r w:rsidRPr="000F02EE">
        <w:t>а) 1000 рублей, если цена Договора не превышает 3 млн. рублей (включительно);</w:t>
      </w:r>
    </w:p>
    <w:p w:rsidR="0068774E" w:rsidRPr="000F02EE" w:rsidRDefault="0068774E" w:rsidP="0068774E">
      <w:pPr>
        <w:ind w:firstLine="426"/>
        <w:jc w:val="both"/>
      </w:pPr>
      <w:r w:rsidRPr="000F02EE">
        <w:t>б) 5000 рублей, если цена Договора составляет от 3 млн. рублей до 50 млн. рублей (включительно);</w:t>
      </w:r>
    </w:p>
    <w:p w:rsidR="0068774E" w:rsidRPr="000F02EE" w:rsidRDefault="0068774E" w:rsidP="0068774E">
      <w:pPr>
        <w:ind w:firstLine="426"/>
        <w:jc w:val="both"/>
      </w:pPr>
      <w:r w:rsidRPr="000F02EE">
        <w:t>в) 10000 рублей, если цена Договора составляет от 50 млн. рублей до 100 млн. рублей (включительно);</w:t>
      </w:r>
    </w:p>
    <w:p w:rsidR="0068774E" w:rsidRPr="000F02EE" w:rsidRDefault="0068774E" w:rsidP="0068774E">
      <w:pPr>
        <w:ind w:firstLine="426"/>
        <w:jc w:val="both"/>
      </w:pPr>
      <w:r w:rsidRPr="000F02EE">
        <w:t>г) 100000 рублей, если цена Договора превышает 100 млн. рублей.</w:t>
      </w:r>
    </w:p>
    <w:p w:rsidR="0068774E" w:rsidRPr="0068774E" w:rsidRDefault="00FA3E82" w:rsidP="0068774E">
      <w:pPr>
        <w:ind w:firstLine="426"/>
        <w:jc w:val="both"/>
      </w:pPr>
      <w:r>
        <w:t>6</w:t>
      </w:r>
      <w:r w:rsidR="0068774E" w:rsidRPr="000F02EE">
        <w:t>.7.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w:t>
      </w:r>
      <w:r w:rsidR="0068774E" w:rsidRPr="0068774E">
        <w:t xml:space="preserve">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68774E" w:rsidRPr="0068774E" w:rsidRDefault="0068774E" w:rsidP="0068774E">
      <w:pPr>
        <w:ind w:firstLine="426"/>
        <w:jc w:val="both"/>
      </w:pPr>
      <w:r w:rsidRPr="0068774E">
        <w:t xml:space="preserve">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sidR="0068774E" w:rsidRPr="0068774E" w:rsidRDefault="00FA3E82" w:rsidP="0068774E">
      <w:pPr>
        <w:ind w:firstLine="426"/>
        <w:jc w:val="both"/>
      </w:pPr>
      <w:r>
        <w:t>6</w:t>
      </w:r>
      <w:r w:rsidR="0068774E" w:rsidRPr="0068774E">
        <w:t xml:space="preserve">.7.1.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w:t>
      </w:r>
      <w:hyperlink r:id="rId9" w:history="1">
        <w:r w:rsidR="0068774E" w:rsidRPr="0068774E">
          <w:t>ставки</w:t>
        </w:r>
      </w:hyperlink>
      <w:r w:rsidR="0068774E" w:rsidRPr="0068774E">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68774E" w:rsidRPr="0068774E" w:rsidRDefault="00FA3E82" w:rsidP="0068774E">
      <w:pPr>
        <w:ind w:firstLine="426"/>
        <w:jc w:val="both"/>
      </w:pPr>
      <w:r>
        <w:t>6</w:t>
      </w:r>
      <w:r w:rsidR="0068774E" w:rsidRPr="0068774E">
        <w:t xml:space="preserve">.7.2.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 </w:t>
      </w:r>
    </w:p>
    <w:p w:rsidR="0068774E" w:rsidRPr="0068774E" w:rsidRDefault="00FA3E82" w:rsidP="0068774E">
      <w:pPr>
        <w:ind w:firstLine="426"/>
        <w:jc w:val="both"/>
      </w:pPr>
      <w:r>
        <w:t>6</w:t>
      </w:r>
      <w:r w:rsidR="0068774E" w:rsidRPr="0068774E">
        <w:t xml:space="preserve">.7.2.1.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устанавливается в размере 1 процента цены Договора (этапа), но не более 5 тыс. рублей и не менее 1 тыс. рублей (за исключением случаев, предусмотренных </w:t>
      </w:r>
      <w:hyperlink r:id="rId10" w:anchor="Par10" w:history="1">
        <w:r w:rsidR="0068774E" w:rsidRPr="0068774E">
          <w:t xml:space="preserve">пунктами </w:t>
        </w:r>
      </w:hyperlink>
      <w:r w:rsidR="00322437">
        <w:t>6</w:t>
      </w:r>
      <w:r w:rsidR="0068774E" w:rsidRPr="0068774E">
        <w:t xml:space="preserve">.7.2.2 – </w:t>
      </w:r>
      <w:r w:rsidR="00322437">
        <w:t>6</w:t>
      </w:r>
      <w:r w:rsidR="0068774E" w:rsidRPr="0068774E">
        <w:t>.7.2.3 настоящего Договора):</w:t>
      </w:r>
    </w:p>
    <w:p w:rsidR="0068774E" w:rsidRPr="0068774E" w:rsidRDefault="00FA3E82" w:rsidP="0068774E">
      <w:pPr>
        <w:ind w:firstLine="426"/>
        <w:jc w:val="both"/>
      </w:pPr>
      <w:bookmarkStart w:id="0" w:name="Par10"/>
      <w:bookmarkEnd w:id="0"/>
      <w:r>
        <w:t>6</w:t>
      </w:r>
      <w:r w:rsidR="0068774E" w:rsidRPr="0068774E">
        <w:t>.7.2.2.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Договора таких обязательств) в следующем порядке:</w:t>
      </w:r>
    </w:p>
    <w:p w:rsidR="0068774E" w:rsidRPr="0068774E" w:rsidRDefault="0068774E" w:rsidP="0068774E">
      <w:pPr>
        <w:ind w:firstLine="426"/>
        <w:jc w:val="both"/>
      </w:pPr>
      <w:r w:rsidRPr="0068774E">
        <w:t>а) 1000 рублей, если цена Договора не превышает 3 млн. рублей;</w:t>
      </w:r>
    </w:p>
    <w:p w:rsidR="0068774E" w:rsidRPr="0068774E" w:rsidRDefault="0068774E" w:rsidP="0068774E">
      <w:pPr>
        <w:ind w:firstLine="426"/>
        <w:jc w:val="both"/>
      </w:pPr>
      <w:r w:rsidRPr="0068774E">
        <w:t>б) 5000 рублей, если цена Договора составляет от 3 млн. рублей до 50 млн. рублей (включительно);</w:t>
      </w:r>
    </w:p>
    <w:p w:rsidR="0068774E" w:rsidRPr="0068774E" w:rsidRDefault="0068774E" w:rsidP="0068774E">
      <w:pPr>
        <w:ind w:firstLine="426"/>
        <w:jc w:val="both"/>
      </w:pPr>
      <w:r w:rsidRPr="0068774E">
        <w:t>в) 10000 рублей, если цена Договора составляет от 50 млн. рублей до 100 млн. рублей (включительно);</w:t>
      </w:r>
    </w:p>
    <w:p w:rsidR="0068774E" w:rsidRPr="0068774E" w:rsidRDefault="0068774E" w:rsidP="0068774E">
      <w:pPr>
        <w:ind w:firstLine="426"/>
        <w:jc w:val="both"/>
      </w:pPr>
      <w:r w:rsidRPr="0068774E">
        <w:t>г) 100000 рублей, если цена Договора превышает 100 млн. рублей.</w:t>
      </w:r>
    </w:p>
    <w:p w:rsidR="0068774E" w:rsidRPr="0068774E" w:rsidRDefault="00FA3E82" w:rsidP="0068774E">
      <w:pPr>
        <w:ind w:firstLine="426"/>
        <w:jc w:val="both"/>
      </w:pPr>
      <w:r>
        <w:t>6</w:t>
      </w:r>
      <w:r w:rsidR="0068774E" w:rsidRPr="0068774E">
        <w:t xml:space="preserve">.7.2.3. За каждый факт неисполнения или ненадлежащего исполнения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1" w:history="1">
        <w:r w:rsidR="0068774E" w:rsidRPr="0068774E">
          <w:t>законом</w:t>
        </w:r>
      </w:hyperlink>
      <w:r w:rsidR="0068774E" w:rsidRPr="0068774E">
        <w:t>), предложившим наиболее высокую цену за право заключения Договора, размер штрафа рассчитывается в порядке, установленном настоящим Договором,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68774E" w:rsidRPr="0068774E" w:rsidRDefault="0068774E" w:rsidP="0068774E">
      <w:pPr>
        <w:ind w:firstLine="426"/>
        <w:jc w:val="both"/>
      </w:pPr>
      <w:r w:rsidRPr="0068774E">
        <w:t>а) в случае, если цена Договора не превышает начальную (максимальную) цену Договора:</w:t>
      </w:r>
    </w:p>
    <w:p w:rsidR="0068774E" w:rsidRPr="0068774E" w:rsidRDefault="0068774E" w:rsidP="0068774E">
      <w:pPr>
        <w:ind w:firstLine="426"/>
        <w:jc w:val="both"/>
      </w:pPr>
      <w:r w:rsidRPr="0068774E">
        <w:t>10 процентов начальной (максимальной) цены Договора, если цена Договора не превышает 3 млн. рублей;</w:t>
      </w:r>
    </w:p>
    <w:p w:rsidR="0068774E" w:rsidRPr="0068774E" w:rsidRDefault="0068774E" w:rsidP="0068774E">
      <w:pPr>
        <w:ind w:firstLine="426"/>
        <w:jc w:val="both"/>
      </w:pPr>
      <w:r w:rsidRPr="0068774E">
        <w:t>5 процентов начальной (максимальной) цены Договора, если цена Договора составляет от 3 млн. рублей до 50 млн. рублей (включительно);</w:t>
      </w:r>
    </w:p>
    <w:p w:rsidR="0068774E" w:rsidRPr="0068774E" w:rsidRDefault="0068774E" w:rsidP="0068774E">
      <w:pPr>
        <w:ind w:firstLine="426"/>
        <w:jc w:val="both"/>
      </w:pPr>
      <w:r w:rsidRPr="0068774E">
        <w:t>1 процент начальной (максимальной) цены Договора, если цена Договора составляет от 50 млн. рублей до 100 млн. рублей (включительно);</w:t>
      </w:r>
    </w:p>
    <w:p w:rsidR="0068774E" w:rsidRPr="0068774E" w:rsidRDefault="0068774E" w:rsidP="0068774E">
      <w:pPr>
        <w:ind w:firstLine="426"/>
        <w:jc w:val="both"/>
      </w:pPr>
      <w:r w:rsidRPr="0068774E">
        <w:t>б) в случае, если цена Договора превышает начальную (максимальную) цену Договора:</w:t>
      </w:r>
    </w:p>
    <w:p w:rsidR="0068774E" w:rsidRPr="0068774E" w:rsidRDefault="0068774E" w:rsidP="0068774E">
      <w:pPr>
        <w:ind w:firstLine="426"/>
        <w:jc w:val="both"/>
      </w:pPr>
      <w:r w:rsidRPr="0068774E">
        <w:t>10 процентов цены Договора, если цена Договора не превышает 3 млн. рублей;</w:t>
      </w:r>
    </w:p>
    <w:p w:rsidR="0068774E" w:rsidRPr="0068774E" w:rsidRDefault="0068774E" w:rsidP="0068774E">
      <w:pPr>
        <w:ind w:firstLine="426"/>
        <w:jc w:val="both"/>
      </w:pPr>
      <w:r w:rsidRPr="0068774E">
        <w:t>5 процентов цены Договора, если цена Договора составляет от 3 млн. рублей до 50 млн. рублей (включительно);</w:t>
      </w:r>
    </w:p>
    <w:p w:rsidR="0068774E" w:rsidRPr="0068774E" w:rsidRDefault="0068774E" w:rsidP="0068774E">
      <w:pPr>
        <w:ind w:firstLine="426"/>
        <w:jc w:val="both"/>
      </w:pPr>
      <w:r w:rsidRPr="0068774E">
        <w:t>1 процент цены Договора, если цена Договора составляет от 50 млн. рублей до 100 млн. рублей (включительно).</w:t>
      </w:r>
    </w:p>
    <w:p w:rsidR="0068774E" w:rsidRPr="0068774E" w:rsidRDefault="00FA3E82" w:rsidP="0068774E">
      <w:pPr>
        <w:ind w:firstLine="426"/>
        <w:jc w:val="both"/>
      </w:pPr>
      <w:r>
        <w:t>6</w:t>
      </w:r>
      <w:r w:rsidR="0068774E" w:rsidRPr="0068774E">
        <w:t>.7.3.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Договором в соответствии с законодательством Российской Федерации.</w:t>
      </w:r>
    </w:p>
    <w:p w:rsidR="0054626A" w:rsidRPr="0068774E" w:rsidRDefault="0054626A" w:rsidP="001A0EAF">
      <w:pPr>
        <w:ind w:firstLine="567"/>
        <w:jc w:val="both"/>
        <w:rPr>
          <w:rFonts w:eastAsia="Arial Unicode MS"/>
          <w:b/>
        </w:rPr>
      </w:pPr>
    </w:p>
    <w:p w:rsidR="008B0D87" w:rsidRPr="0068774E" w:rsidRDefault="00FA3E82" w:rsidP="008B0D87">
      <w:pPr>
        <w:jc w:val="center"/>
        <w:rPr>
          <w:b/>
          <w:bCs/>
        </w:rPr>
      </w:pPr>
      <w:r>
        <w:rPr>
          <w:b/>
        </w:rPr>
        <w:t>7</w:t>
      </w:r>
      <w:r w:rsidR="008B0D87" w:rsidRPr="0068774E">
        <w:rPr>
          <w:b/>
        </w:rPr>
        <w:t>.</w:t>
      </w:r>
      <w:r w:rsidR="008B0D87" w:rsidRPr="0068774E">
        <w:rPr>
          <w:b/>
          <w:bCs/>
        </w:rPr>
        <w:t xml:space="preserve"> АНТИКОРРУПЦИОННАЯ ОГОВОРКА</w:t>
      </w:r>
    </w:p>
    <w:p w:rsidR="008B0D87" w:rsidRPr="0068774E" w:rsidRDefault="00FA3E82" w:rsidP="008B0D87">
      <w:pPr>
        <w:ind w:firstLine="567"/>
        <w:jc w:val="both"/>
        <w:rPr>
          <w:b/>
          <w:bCs/>
        </w:rPr>
      </w:pPr>
      <w:r>
        <w:rPr>
          <w:rFonts w:eastAsia="Calibri"/>
        </w:rPr>
        <w:t>7</w:t>
      </w:r>
      <w:r w:rsidR="008B0D87" w:rsidRPr="0068774E">
        <w:rPr>
          <w:rFonts w:eastAsia="Calibri"/>
        </w:rPr>
        <w:t>.1. При исполнении своих</w:t>
      </w:r>
      <w:r w:rsidR="002E4288" w:rsidRPr="0068774E">
        <w:rPr>
          <w:rFonts w:eastAsia="Calibri"/>
        </w:rPr>
        <w:t xml:space="preserve"> </w:t>
      </w:r>
      <w:r w:rsidR="008B0D87" w:rsidRPr="0068774E">
        <w:rPr>
          <w:rFonts w:eastAsia="Calibri"/>
        </w:rPr>
        <w:t>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B0D87" w:rsidRPr="0068774E" w:rsidRDefault="00FA3E82" w:rsidP="008B0D87">
      <w:pPr>
        <w:ind w:firstLine="567"/>
        <w:jc w:val="both"/>
        <w:rPr>
          <w:rFonts w:eastAsia="Calibri"/>
          <w:bCs/>
        </w:rPr>
      </w:pPr>
      <w:r>
        <w:rPr>
          <w:rFonts w:eastAsia="Calibri"/>
        </w:rPr>
        <w:t>7</w:t>
      </w:r>
      <w:r w:rsidR="008B0D87" w:rsidRPr="0068774E">
        <w:rPr>
          <w:rFonts w:eastAsia="Calibri"/>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B0D87" w:rsidRPr="0068774E" w:rsidRDefault="00FA3E82" w:rsidP="008B0D87">
      <w:pPr>
        <w:ind w:firstLine="567"/>
        <w:jc w:val="both"/>
        <w:rPr>
          <w:rFonts w:eastAsia="Calibri"/>
        </w:rPr>
      </w:pPr>
      <w:r>
        <w:rPr>
          <w:rFonts w:eastAsia="Calibri"/>
        </w:rPr>
        <w:t>7</w:t>
      </w:r>
      <w:r w:rsidR="008B0D87" w:rsidRPr="0068774E">
        <w:rPr>
          <w:rFonts w:eastAsia="Calibri"/>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B0D87" w:rsidRPr="0068774E" w:rsidRDefault="00FA3E82" w:rsidP="008B0D87">
      <w:pPr>
        <w:ind w:firstLine="567"/>
        <w:jc w:val="both"/>
        <w:rPr>
          <w:rFonts w:eastAsia="Calibri"/>
          <w:bCs/>
        </w:rPr>
      </w:pPr>
      <w:r>
        <w:rPr>
          <w:rFonts w:eastAsia="Calibri"/>
        </w:rPr>
        <w:t>7</w:t>
      </w:r>
      <w:r w:rsidR="008B0D87" w:rsidRPr="0068774E">
        <w:rPr>
          <w:rFonts w:eastAsia="Calibri"/>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B0D87" w:rsidRPr="0068774E" w:rsidRDefault="00FA3E82" w:rsidP="008B0D87">
      <w:pPr>
        <w:ind w:firstLine="567"/>
        <w:contextualSpacing/>
        <w:jc w:val="both"/>
        <w:rPr>
          <w:rFonts w:eastAsia="Calibri"/>
        </w:rPr>
      </w:pPr>
      <w:r>
        <w:rPr>
          <w:rFonts w:eastAsia="Calibri"/>
        </w:rPr>
        <w:t>7</w:t>
      </w:r>
      <w:r w:rsidR="008B0D87" w:rsidRPr="0068774E">
        <w:rPr>
          <w:rFonts w:eastAsia="Calibri"/>
        </w:rPr>
        <w:t>.5.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8B0D87" w:rsidRPr="0068774E" w:rsidRDefault="008B0D87" w:rsidP="00BA03CF">
      <w:pPr>
        <w:jc w:val="center"/>
        <w:rPr>
          <w:rFonts w:eastAsia="Arial Unicode MS"/>
          <w:b/>
        </w:rPr>
      </w:pPr>
    </w:p>
    <w:p w:rsidR="001D09C2" w:rsidRPr="0068774E" w:rsidRDefault="00FA3E82" w:rsidP="00BA03CF">
      <w:pPr>
        <w:jc w:val="center"/>
        <w:rPr>
          <w:rFonts w:eastAsia="Arial Unicode MS"/>
          <w:b/>
        </w:rPr>
      </w:pPr>
      <w:r>
        <w:rPr>
          <w:rFonts w:eastAsia="Arial Unicode MS"/>
          <w:b/>
        </w:rPr>
        <w:t>8</w:t>
      </w:r>
      <w:r w:rsidR="001D09C2" w:rsidRPr="0068774E">
        <w:rPr>
          <w:rFonts w:eastAsia="Arial Unicode MS"/>
          <w:b/>
        </w:rPr>
        <w:t xml:space="preserve">. </w:t>
      </w:r>
      <w:r w:rsidR="008B0D87" w:rsidRPr="0068774E">
        <w:rPr>
          <w:b/>
        </w:rPr>
        <w:t>ДЕЙСТВИЕ ОБСТОЯТЕЛЬСТВ НЕПРЕОДОЛИМОЙ СИЛЫ</w:t>
      </w:r>
    </w:p>
    <w:p w:rsidR="00F00D51" w:rsidRPr="0068774E" w:rsidRDefault="00FA3E82" w:rsidP="008B0D87">
      <w:pPr>
        <w:ind w:firstLine="567"/>
        <w:jc w:val="both"/>
        <w:rPr>
          <w:rFonts w:eastAsia="Arial Unicode MS"/>
        </w:rPr>
      </w:pPr>
      <w:r>
        <w:rPr>
          <w:rFonts w:eastAsia="Arial Unicode MS"/>
        </w:rPr>
        <w:t>8</w:t>
      </w:r>
      <w:r w:rsidR="00F00D51" w:rsidRPr="0068774E">
        <w:rPr>
          <w:rFonts w:eastAsia="Arial Unicode MS"/>
        </w:rPr>
        <w:t>.1.  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действия непреодолимой силы, то есть чрезвычайных и непредотвратимых при данных условиях обстоятельств, как то стихийные бедствия, пожары, наводнения, землетрясения, военные действия или введение чрезвычайного положения, забастовки, гражданские беспорядки, принятие обязательных для любой из Сторон нормативно-правовых актов, изменения в законодательстве Российской Федерации, препятствующие исполнению обязательств по настоящему Договору и не зависящие от воли Сторон.</w:t>
      </w:r>
    </w:p>
    <w:p w:rsidR="00F00D51" w:rsidRPr="0068774E" w:rsidRDefault="00FA3E82" w:rsidP="008B0D87">
      <w:pPr>
        <w:ind w:firstLine="567"/>
        <w:jc w:val="both"/>
        <w:rPr>
          <w:rFonts w:eastAsia="Arial Unicode MS"/>
        </w:rPr>
      </w:pPr>
      <w:r>
        <w:rPr>
          <w:rFonts w:eastAsia="Arial Unicode MS"/>
        </w:rPr>
        <w:t>8</w:t>
      </w:r>
      <w:r w:rsidR="00F00D51" w:rsidRPr="0068774E">
        <w:rPr>
          <w:rFonts w:eastAsia="Arial Unicode MS"/>
        </w:rPr>
        <w:t>.2.  Сторона, для которой создалась невозможность исполнения обязательств по настоящему Договору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5 (Пяти) календарных дней с момента их наступления. Извещение должно содержать данные о наступлении и характере обстоятельств и о возможных их последствиях. Сторона должна также без промедления, не позднее 5 (Пяти) календарных дней, известить другую Сторону в письменной форме о прекращении этих обстоятельств.</w:t>
      </w:r>
    </w:p>
    <w:p w:rsidR="00F00D51" w:rsidRPr="0068774E" w:rsidRDefault="00FA3E82" w:rsidP="008B0D87">
      <w:pPr>
        <w:ind w:firstLine="567"/>
        <w:jc w:val="both"/>
        <w:rPr>
          <w:rFonts w:eastAsia="Arial Unicode MS"/>
        </w:rPr>
      </w:pPr>
      <w:r>
        <w:rPr>
          <w:rFonts w:eastAsia="Arial Unicode MS"/>
        </w:rPr>
        <w:t>8</w:t>
      </w:r>
      <w:r w:rsidR="00F00D51" w:rsidRPr="0068774E">
        <w:rPr>
          <w:rFonts w:eastAsia="Arial Unicode MS"/>
        </w:rPr>
        <w:t>.3.  Обстоятельства, освобождающие Стороны от ответственности, должны быть удостоверены компетентными органами.</w:t>
      </w:r>
    </w:p>
    <w:p w:rsidR="00F00D51" w:rsidRPr="0068774E" w:rsidRDefault="00FA3E82" w:rsidP="008B0D87">
      <w:pPr>
        <w:ind w:firstLine="567"/>
        <w:jc w:val="both"/>
        <w:rPr>
          <w:rFonts w:eastAsia="Arial Unicode MS"/>
        </w:rPr>
      </w:pPr>
      <w:r>
        <w:rPr>
          <w:rFonts w:eastAsia="Arial Unicode MS"/>
        </w:rPr>
        <w:t>8</w:t>
      </w:r>
      <w:r w:rsidR="00F00D51" w:rsidRPr="0068774E">
        <w:rPr>
          <w:rFonts w:eastAsia="Arial Unicode MS"/>
        </w:rPr>
        <w:t>.4.  Сторона вправе потребовать досрочного расторжения Договора по соглашению Сторон в случае, если обстоятельства непреодолимой силы действуют на протяжении более чем 2 (двух) месяцев подряд. При этом в случае такого расторжения Стороны не вправе требовать возмещения убытков (упущенной выгоды и реального ущерба), причиненного таким расторжением, за исключением оплаты фактически оказанных Исполнителем и принятых Заказчиком на момент расторжения услуг.</w:t>
      </w:r>
    </w:p>
    <w:p w:rsidR="00F00D51" w:rsidRPr="0068774E" w:rsidRDefault="00F00D51" w:rsidP="002F4E87">
      <w:pPr>
        <w:ind w:left="570" w:hanging="570"/>
        <w:jc w:val="both"/>
        <w:rPr>
          <w:rFonts w:eastAsia="Arial Unicode MS"/>
        </w:rPr>
      </w:pPr>
    </w:p>
    <w:p w:rsidR="008B0D87" w:rsidRPr="0068774E" w:rsidRDefault="00FA3E82" w:rsidP="008B0D87">
      <w:pPr>
        <w:pStyle w:val="ConsPlusNormal0"/>
        <w:ind w:firstLine="567"/>
        <w:jc w:val="center"/>
        <w:rPr>
          <w:rFonts w:ascii="Times New Roman" w:hAnsi="Times New Roman" w:cs="Times New Roman"/>
          <w:sz w:val="24"/>
          <w:szCs w:val="24"/>
        </w:rPr>
      </w:pPr>
      <w:r>
        <w:rPr>
          <w:rFonts w:ascii="Times New Roman" w:eastAsia="MS Mincho" w:hAnsi="Times New Roman" w:cs="Times New Roman"/>
          <w:b/>
          <w:bCs/>
          <w:sz w:val="24"/>
          <w:szCs w:val="24"/>
        </w:rPr>
        <w:t>9</w:t>
      </w:r>
      <w:r w:rsidR="008B0D87" w:rsidRPr="0068774E">
        <w:rPr>
          <w:rFonts w:ascii="Times New Roman" w:eastAsia="MS Mincho" w:hAnsi="Times New Roman" w:cs="Times New Roman"/>
          <w:b/>
          <w:bCs/>
          <w:sz w:val="24"/>
          <w:szCs w:val="24"/>
        </w:rPr>
        <w:t>. ПОРЯДОК УРЕГУЛИРОВАНИЯ СПОРОВ</w:t>
      </w:r>
    </w:p>
    <w:p w:rsidR="008B0D87" w:rsidRPr="0068774E" w:rsidRDefault="00FA3E82" w:rsidP="008B0D87">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9</w:t>
      </w:r>
      <w:r w:rsidR="008B0D87" w:rsidRPr="0068774E">
        <w:rPr>
          <w:rFonts w:ascii="Times New Roman" w:hAnsi="Times New Roman" w:cs="Times New Roman"/>
          <w:sz w:val="24"/>
          <w:szCs w:val="24"/>
        </w:rPr>
        <w:t xml:space="preserve">.1. Стороны принимают все меры к тому, чтобы любые спорные вопросы, разногласия либо претензии, касающиеся исполнения настоящего договора </w:t>
      </w:r>
      <w:r w:rsidR="008B0D87" w:rsidRPr="0068774E">
        <w:rPr>
          <w:rFonts w:ascii="Times New Roman" w:eastAsia="MS Mincho" w:hAnsi="Times New Roman" w:cs="Times New Roman"/>
          <w:sz w:val="24"/>
          <w:szCs w:val="24"/>
        </w:rPr>
        <w:t>или в связи с ним, были урегулированы путем переговоров.</w:t>
      </w:r>
    </w:p>
    <w:p w:rsidR="008B0D87" w:rsidRPr="0068774E" w:rsidRDefault="00FA3E82" w:rsidP="008B0D87">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9</w:t>
      </w:r>
      <w:r w:rsidR="008B0D87" w:rsidRPr="0068774E">
        <w:rPr>
          <w:rFonts w:ascii="Times New Roman" w:hAnsi="Times New Roman" w:cs="Times New Roman"/>
          <w:sz w:val="24"/>
          <w:szCs w:val="24"/>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8B0D87" w:rsidRPr="0068774E" w:rsidRDefault="00FA3E82" w:rsidP="008B0D87">
      <w:pPr>
        <w:pStyle w:val="ConsPlusNormal0"/>
        <w:ind w:firstLine="567"/>
        <w:jc w:val="both"/>
        <w:rPr>
          <w:rFonts w:ascii="Times New Roman" w:hAnsi="Times New Roman" w:cs="Times New Roman"/>
          <w:b/>
          <w:sz w:val="24"/>
          <w:szCs w:val="24"/>
        </w:rPr>
      </w:pPr>
      <w:r>
        <w:rPr>
          <w:rFonts w:ascii="Times New Roman" w:hAnsi="Times New Roman" w:cs="Times New Roman"/>
          <w:sz w:val="24"/>
          <w:szCs w:val="24"/>
        </w:rPr>
        <w:t>9</w:t>
      </w:r>
      <w:r w:rsidR="008B0D87" w:rsidRPr="0068774E">
        <w:rPr>
          <w:rFonts w:ascii="Times New Roman" w:hAnsi="Times New Roman" w:cs="Times New Roman"/>
          <w:sz w:val="24"/>
          <w:szCs w:val="24"/>
        </w:rPr>
        <w:t>.3. Любые споры, не урегулированные во внесудебном порядке, разрешаются Арбитражным судом Тульской области.</w:t>
      </w:r>
    </w:p>
    <w:p w:rsidR="008B0D87" w:rsidRPr="0068774E" w:rsidRDefault="008B0D87" w:rsidP="008B0D87">
      <w:pPr>
        <w:pStyle w:val="ConsPlusNormal0"/>
        <w:ind w:firstLine="567"/>
        <w:jc w:val="center"/>
        <w:rPr>
          <w:rFonts w:ascii="Times New Roman" w:hAnsi="Times New Roman" w:cs="Times New Roman"/>
          <w:b/>
          <w:sz w:val="24"/>
          <w:szCs w:val="24"/>
        </w:rPr>
      </w:pPr>
    </w:p>
    <w:p w:rsidR="008B0D87" w:rsidRPr="0068774E" w:rsidRDefault="00FA3E82" w:rsidP="008B0D87">
      <w:pPr>
        <w:jc w:val="center"/>
        <w:rPr>
          <w:b/>
        </w:rPr>
      </w:pPr>
      <w:r>
        <w:rPr>
          <w:b/>
        </w:rPr>
        <w:t>10</w:t>
      </w:r>
      <w:r w:rsidR="008B0D87" w:rsidRPr="0068774E">
        <w:rPr>
          <w:b/>
        </w:rPr>
        <w:t>. ОСОБЫЕ УСЛОВИЯ</w:t>
      </w:r>
    </w:p>
    <w:p w:rsidR="008B0D87" w:rsidRPr="0068774E" w:rsidRDefault="00FA3E82" w:rsidP="008B0D87">
      <w:pPr>
        <w:ind w:firstLine="567"/>
        <w:jc w:val="both"/>
        <w:rPr>
          <w:bCs/>
          <w:i/>
          <w:color w:val="000000"/>
        </w:rPr>
      </w:pPr>
      <w:r>
        <w:t>10</w:t>
      </w:r>
      <w:r w:rsidR="008B0D87" w:rsidRPr="0068774E">
        <w:t>.1.</w:t>
      </w:r>
      <w:r w:rsidR="008B0D87" w:rsidRPr="0068774E">
        <w:rPr>
          <w:bCs/>
          <w:color w:val="000000"/>
        </w:rPr>
        <w:t xml:space="preserve"> Срок действия договора: </w:t>
      </w:r>
      <w:r w:rsidR="008B0D87" w:rsidRPr="0068774E">
        <w:rPr>
          <w:bCs/>
        </w:rPr>
        <w:t xml:space="preserve">с момента заключения договора по </w:t>
      </w:r>
      <w:r w:rsidR="00D6736D">
        <w:rPr>
          <w:bCs/>
        </w:rPr>
        <w:t xml:space="preserve">31 </w:t>
      </w:r>
      <w:r w:rsidR="00D00454">
        <w:rPr>
          <w:bCs/>
        </w:rPr>
        <w:t>августа</w:t>
      </w:r>
      <w:r w:rsidR="008B0D87" w:rsidRPr="0068774E">
        <w:rPr>
          <w:bCs/>
        </w:rPr>
        <w:t xml:space="preserve"> </w:t>
      </w:r>
      <w:r w:rsidR="008B0D87" w:rsidRPr="0068774E">
        <w:rPr>
          <w:rFonts w:eastAsia="MS Mincho"/>
        </w:rPr>
        <w:t>202</w:t>
      </w:r>
      <w:r w:rsidR="00543E6A">
        <w:rPr>
          <w:rFonts w:eastAsia="MS Mincho"/>
        </w:rPr>
        <w:t>6</w:t>
      </w:r>
      <w:r w:rsidR="008B0D87" w:rsidRPr="0068774E">
        <w:rPr>
          <w:rFonts w:eastAsia="MS Mincho"/>
        </w:rPr>
        <w:t xml:space="preserve"> года </w:t>
      </w:r>
      <w:r w:rsidR="008B0D87" w:rsidRPr="0068774E">
        <w:rPr>
          <w:bCs/>
          <w:i/>
          <w:color w:val="000000"/>
        </w:rPr>
        <w:t xml:space="preserve">(срок действия договора включает срок оказания услуг, период приемки результатов </w:t>
      </w:r>
      <w:r w:rsidR="008B0D87" w:rsidRPr="0068774E">
        <w:rPr>
          <w:i/>
          <w:color w:val="000000"/>
        </w:rPr>
        <w:t xml:space="preserve">оказанных услуг, в том числе экспертизы результатов исполнения обязательств исполнителем по договору, </w:t>
      </w:r>
      <w:r w:rsidR="008B0D87" w:rsidRPr="0068774E">
        <w:rPr>
          <w:bCs/>
          <w:i/>
          <w:color w:val="000000"/>
        </w:rPr>
        <w:t>оплаты за  оказанные услуги).</w:t>
      </w:r>
    </w:p>
    <w:p w:rsidR="002E4288" w:rsidRPr="0068774E" w:rsidRDefault="002E4288" w:rsidP="002E4288">
      <w:pPr>
        <w:ind w:firstLine="567"/>
        <w:jc w:val="both"/>
      </w:pPr>
      <w:r w:rsidRPr="0068774E">
        <w:t>Окончание срока действия Договора влечет прекращение обязательств сторон по Договору.</w:t>
      </w:r>
    </w:p>
    <w:p w:rsidR="002E4288" w:rsidRPr="0068774E" w:rsidRDefault="00FA3E82" w:rsidP="002E4288">
      <w:pPr>
        <w:ind w:firstLine="567"/>
        <w:jc w:val="both"/>
        <w:rPr>
          <w:rFonts w:eastAsia="MS Mincho"/>
        </w:rPr>
      </w:pPr>
      <w:r>
        <w:t>10</w:t>
      </w:r>
      <w:r w:rsidR="002E4288" w:rsidRPr="0068774E">
        <w:t xml:space="preserve">.2. </w:t>
      </w:r>
      <w:r w:rsidR="002E4288" w:rsidRPr="0068774E">
        <w:rPr>
          <w:rFonts w:eastAsia="MS Mincho"/>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действующим законодательством и условиями Договора. </w:t>
      </w:r>
    </w:p>
    <w:p w:rsidR="002E4288" w:rsidRPr="0068774E" w:rsidRDefault="002E4288" w:rsidP="002E4288">
      <w:pPr>
        <w:ind w:firstLine="567"/>
        <w:jc w:val="both"/>
        <w:rPr>
          <w:rFonts w:eastAsia="MS Mincho"/>
        </w:rPr>
      </w:pPr>
      <w:r w:rsidRPr="0068774E">
        <w:rPr>
          <w:rFonts w:eastAsia="MS Mincho"/>
        </w:rPr>
        <w:t xml:space="preserve">Решение об одностороннем отказе от исполнения Договора принимается Заказчиком в следующих случаях: </w:t>
      </w:r>
    </w:p>
    <w:p w:rsidR="002E4288" w:rsidRPr="0068774E" w:rsidRDefault="002E4288" w:rsidP="002E4288">
      <w:pPr>
        <w:ind w:firstLine="567"/>
        <w:jc w:val="both"/>
        <w:rPr>
          <w:rFonts w:eastAsia="MS Mincho"/>
        </w:rPr>
      </w:pPr>
      <w:r w:rsidRPr="0068774E">
        <w:rPr>
          <w:rFonts w:eastAsia="MS Mincho"/>
        </w:rPr>
        <w:t xml:space="preserve">а) если в ходе исполнения Договора будет установлено, что Исполнитель не соответствует установленным извещением об осуществлении закупки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 </w:t>
      </w:r>
    </w:p>
    <w:p w:rsidR="002E4288" w:rsidRPr="0068774E" w:rsidRDefault="002E4288" w:rsidP="002E4288">
      <w:pPr>
        <w:ind w:firstLine="567"/>
        <w:jc w:val="both"/>
        <w:rPr>
          <w:rFonts w:eastAsia="MS Mincho"/>
        </w:rPr>
      </w:pPr>
      <w:r w:rsidRPr="0068774E">
        <w:rPr>
          <w:rFonts w:eastAsia="MS Mincho"/>
        </w:rPr>
        <w:t xml:space="preserve">б) при неоднократном и/или существенном нарушении сроков оказания услуг; </w:t>
      </w:r>
    </w:p>
    <w:p w:rsidR="002E4288" w:rsidRPr="0068774E" w:rsidRDefault="002E4288" w:rsidP="002E4288">
      <w:pPr>
        <w:ind w:firstLine="567"/>
        <w:jc w:val="both"/>
      </w:pPr>
      <w:r w:rsidRPr="0068774E">
        <w:rPr>
          <w:rFonts w:eastAsia="MS Mincho"/>
        </w:rPr>
        <w:t>в) в случае, если Исполнитель отказывается устранить недостатки, указанные в акте об отказе в приемке оказанных услуг, либо не устранил такие недостатки в определённый срок.</w:t>
      </w:r>
    </w:p>
    <w:p w:rsidR="008B0D87" w:rsidRPr="0068774E" w:rsidRDefault="00FA3E82" w:rsidP="008B0D87">
      <w:pPr>
        <w:ind w:firstLine="567"/>
        <w:jc w:val="both"/>
      </w:pPr>
      <w:r>
        <w:t>10</w:t>
      </w:r>
      <w:r w:rsidR="008B0D87" w:rsidRPr="0068774E">
        <w:t>.3.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договором.</w:t>
      </w:r>
    </w:p>
    <w:p w:rsidR="008B0D87" w:rsidRPr="0068774E" w:rsidRDefault="00FA3E82" w:rsidP="008B0D87">
      <w:pPr>
        <w:ind w:firstLine="567"/>
        <w:jc w:val="both"/>
      </w:pPr>
      <w:r>
        <w:t>10</w:t>
      </w:r>
      <w:r w:rsidR="008B0D87" w:rsidRPr="0068774E">
        <w:t>.4. 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8B0D87" w:rsidRPr="0068774E" w:rsidRDefault="00FA3E82" w:rsidP="008B0D87">
      <w:pPr>
        <w:ind w:firstLine="567"/>
        <w:jc w:val="both"/>
      </w:pPr>
      <w:r>
        <w:t>10</w:t>
      </w:r>
      <w:r w:rsidR="008B0D87" w:rsidRPr="0068774E">
        <w:t>.5. Во всем, что не предусмотрено договором, стороны руководствуются действующим законодательством Российской Федерации.</w:t>
      </w:r>
    </w:p>
    <w:p w:rsidR="006B4582" w:rsidRPr="0068774E" w:rsidRDefault="00FA3E82" w:rsidP="006B4582">
      <w:pPr>
        <w:ind w:firstLine="567"/>
        <w:jc w:val="both"/>
      </w:pPr>
      <w:r>
        <w:t>10</w:t>
      </w:r>
      <w:r w:rsidR="006B4582" w:rsidRPr="0068774E">
        <w:t xml:space="preserve">.6. Приложения, указанные в Договоре, являются его неотъемлемой частью: </w:t>
      </w:r>
    </w:p>
    <w:p w:rsidR="006B4582" w:rsidRPr="0068774E" w:rsidRDefault="00FA3E82" w:rsidP="006B4582">
      <w:pPr>
        <w:ind w:firstLine="567"/>
        <w:jc w:val="both"/>
      </w:pPr>
      <w:r>
        <w:t>10</w:t>
      </w:r>
      <w:r w:rsidR="006B4582" w:rsidRPr="0068774E">
        <w:t>.6.1. Приложение № 1 - Техническое задание.</w:t>
      </w:r>
    </w:p>
    <w:p w:rsidR="008B0D87" w:rsidRPr="0068774E" w:rsidRDefault="008B0D87" w:rsidP="008B0D87">
      <w:pPr>
        <w:jc w:val="center"/>
        <w:rPr>
          <w:b/>
          <w:bCs/>
        </w:rPr>
      </w:pPr>
    </w:p>
    <w:p w:rsidR="008B0D87" w:rsidRPr="0068774E" w:rsidRDefault="008B0D87" w:rsidP="008B0D87">
      <w:pPr>
        <w:jc w:val="center"/>
      </w:pPr>
      <w:r w:rsidRPr="0068774E">
        <w:rPr>
          <w:b/>
          <w:bCs/>
        </w:rPr>
        <w:t>1</w:t>
      </w:r>
      <w:r w:rsidR="00FA3E82">
        <w:rPr>
          <w:b/>
          <w:bCs/>
        </w:rPr>
        <w:t>1</w:t>
      </w:r>
      <w:r w:rsidRPr="0068774E">
        <w:rPr>
          <w:b/>
          <w:bCs/>
        </w:rPr>
        <w:t>. ЮРИДИЧЕСКИЕ АДРЕСА, БАНКОВСКИЕ РЕКВИЗИТЫ И ПОДПИСИ СТОРОН:</w:t>
      </w:r>
    </w:p>
    <w:p w:rsidR="00DD4899" w:rsidRPr="0068774E" w:rsidRDefault="00DD4899" w:rsidP="00BA03CF">
      <w:pPr>
        <w:tabs>
          <w:tab w:val="left" w:pos="-114"/>
        </w:tabs>
        <w:ind w:left="567" w:hanging="567"/>
        <w:jc w:val="both"/>
      </w:pPr>
    </w:p>
    <w:tbl>
      <w:tblPr>
        <w:tblW w:w="14349" w:type="dxa"/>
        <w:tblLook w:val="04A0" w:firstRow="1" w:lastRow="0" w:firstColumn="1" w:lastColumn="0" w:noHBand="0" w:noVBand="1"/>
      </w:tblPr>
      <w:tblGrid>
        <w:gridCol w:w="4793"/>
        <w:gridCol w:w="4778"/>
        <w:gridCol w:w="4778"/>
      </w:tblGrid>
      <w:tr w:rsidR="008B0D87" w:rsidRPr="0068774E" w:rsidTr="008B0D87">
        <w:trPr>
          <w:trHeight w:val="97"/>
        </w:trPr>
        <w:tc>
          <w:tcPr>
            <w:tcW w:w="4793" w:type="dxa"/>
          </w:tcPr>
          <w:p w:rsidR="008B0D87" w:rsidRPr="0068774E" w:rsidRDefault="008B0D87" w:rsidP="00D438F3">
            <w:pPr>
              <w:jc w:val="center"/>
              <w:rPr>
                <w:bCs/>
              </w:rPr>
            </w:pPr>
            <w:r w:rsidRPr="0068774E">
              <w:rPr>
                <w:bCs/>
              </w:rPr>
              <w:t>Заказчик:</w:t>
            </w:r>
          </w:p>
          <w:p w:rsidR="008B0D87" w:rsidRPr="0068774E" w:rsidRDefault="008B0D87" w:rsidP="00FA1B9E">
            <w:pPr>
              <w:jc w:val="center"/>
              <w:rPr>
                <w:b/>
                <w:bCs/>
              </w:rPr>
            </w:pPr>
            <w:r w:rsidRPr="0068774E">
              <w:rPr>
                <w:b/>
                <w:bCs/>
              </w:rPr>
              <w:t>Федеральное государственное бюджетное учреждение культуры «Тульский государственный музей оружия»</w:t>
            </w:r>
          </w:p>
          <w:p w:rsidR="0031430E" w:rsidRDefault="0031430E" w:rsidP="0031430E">
            <w:pPr>
              <w:jc w:val="both"/>
            </w:pPr>
            <w:r>
              <w:t xml:space="preserve">Юридический адрес: 300002, Тульская область, г. Тула, ул. Октябрьская, д.2 </w:t>
            </w:r>
          </w:p>
          <w:p w:rsidR="0031430E" w:rsidRDefault="0031430E" w:rsidP="0031430E">
            <w:pPr>
              <w:jc w:val="both"/>
            </w:pPr>
            <w:r>
              <w:t xml:space="preserve">Почтовый адрес: 300002, Тульская область, г. Тула, ул. Октябрьская, д.2 </w:t>
            </w:r>
          </w:p>
          <w:p w:rsidR="0031430E" w:rsidRDefault="0031430E" w:rsidP="0031430E">
            <w:pPr>
              <w:jc w:val="both"/>
            </w:pPr>
            <w:r>
              <w:t xml:space="preserve">ИНН 7107021101, КПП 710301001, ОКВЭД 91.02, ОКПО 43537644 </w:t>
            </w:r>
          </w:p>
          <w:p w:rsidR="0031430E" w:rsidRDefault="0031430E" w:rsidP="0031430E">
            <w:pPr>
              <w:jc w:val="both"/>
            </w:pPr>
            <w:r>
              <w:t>ОГРН 1037101121738</w:t>
            </w:r>
          </w:p>
          <w:p w:rsidR="0031430E" w:rsidRDefault="0031430E" w:rsidP="0031430E">
            <w:pPr>
              <w:jc w:val="both"/>
            </w:pPr>
            <w:r>
              <w:t>Получатель: УФК по Тульской области (ФГБУК ТГМО, л/</w:t>
            </w:r>
            <w:proofErr w:type="spellStart"/>
            <w:r>
              <w:t>сч</w:t>
            </w:r>
            <w:proofErr w:type="spellEnd"/>
            <w:r>
              <w:t xml:space="preserve"> 20666У14140)</w:t>
            </w:r>
          </w:p>
          <w:p w:rsidR="0031430E" w:rsidRDefault="0031430E" w:rsidP="0031430E">
            <w:pPr>
              <w:jc w:val="both"/>
            </w:pPr>
            <w:r>
              <w:t>р/</w:t>
            </w:r>
            <w:proofErr w:type="spellStart"/>
            <w:r>
              <w:t>сч</w:t>
            </w:r>
            <w:proofErr w:type="spellEnd"/>
            <w:r>
              <w:t xml:space="preserve"> 03214643000000016600</w:t>
            </w:r>
          </w:p>
          <w:p w:rsidR="0031430E" w:rsidRDefault="0031430E" w:rsidP="0031430E">
            <w:pPr>
              <w:jc w:val="both"/>
            </w:pPr>
            <w:r>
              <w:t>Банк получателя: ОКЦ №7 ГУ Банка России по ЦФО//УФК по Тульской области г. Тула</w:t>
            </w:r>
          </w:p>
          <w:p w:rsidR="0031430E" w:rsidRDefault="0031430E" w:rsidP="0031430E">
            <w:pPr>
              <w:jc w:val="both"/>
            </w:pPr>
            <w:r>
              <w:t>БИК: 017003983</w:t>
            </w:r>
          </w:p>
          <w:p w:rsidR="0031430E" w:rsidRDefault="0031430E" w:rsidP="0031430E">
            <w:pPr>
              <w:jc w:val="both"/>
            </w:pPr>
            <w:r>
              <w:t>Кор. счет: 40102810445370000059</w:t>
            </w:r>
          </w:p>
          <w:p w:rsidR="008B0D87" w:rsidRPr="00543E6A" w:rsidRDefault="008B0D87" w:rsidP="00D438F3">
            <w:pPr>
              <w:rPr>
                <w:highlight w:val="yellow"/>
              </w:rPr>
            </w:pPr>
          </w:p>
          <w:p w:rsidR="008B0D87" w:rsidRDefault="00D00454" w:rsidP="00D438F3">
            <w:r>
              <w:t>Д</w:t>
            </w:r>
            <w:r w:rsidR="00193C68">
              <w:t>иректор</w:t>
            </w:r>
            <w:r w:rsidR="00962EC8" w:rsidRPr="0031430E">
              <w:t>:</w:t>
            </w:r>
            <w:r w:rsidR="008B0D87" w:rsidRPr="0031430E">
              <w:t xml:space="preserve"> </w:t>
            </w:r>
          </w:p>
          <w:p w:rsidR="0031430E" w:rsidRPr="0031430E" w:rsidRDefault="0031430E" w:rsidP="00D438F3"/>
          <w:p w:rsidR="008B0D87" w:rsidRPr="0068774E" w:rsidRDefault="0068774E" w:rsidP="00D00454">
            <w:r w:rsidRPr="00193C68">
              <w:t>__________________/</w:t>
            </w:r>
            <w:r w:rsidR="00193C68" w:rsidRPr="00193C68">
              <w:t xml:space="preserve">Н.В. </w:t>
            </w:r>
            <w:r w:rsidR="00D00454">
              <w:t>Аникин</w:t>
            </w:r>
            <w:r w:rsidR="008B0D87" w:rsidRPr="00193C68">
              <w:t>/</w:t>
            </w:r>
          </w:p>
        </w:tc>
        <w:tc>
          <w:tcPr>
            <w:tcW w:w="4778" w:type="dxa"/>
          </w:tcPr>
          <w:p w:rsidR="008B0D87" w:rsidRPr="0068774E" w:rsidRDefault="006B4582" w:rsidP="00FA1B9E">
            <w:pPr>
              <w:jc w:val="center"/>
            </w:pPr>
            <w:r w:rsidRPr="0068774E">
              <w:t>Исполнитель</w:t>
            </w:r>
            <w:r w:rsidR="00FA1B9E" w:rsidRPr="0068774E">
              <w:t>:</w:t>
            </w:r>
          </w:p>
          <w:p w:rsidR="00FA1B9E" w:rsidRPr="0068774E" w:rsidRDefault="00FA1B9E" w:rsidP="006B4582">
            <w:pPr>
              <w:jc w:val="both"/>
            </w:pPr>
          </w:p>
        </w:tc>
        <w:tc>
          <w:tcPr>
            <w:tcW w:w="4778" w:type="dxa"/>
          </w:tcPr>
          <w:p w:rsidR="008B0D87" w:rsidRPr="0068774E" w:rsidRDefault="008B0D87" w:rsidP="00D438F3">
            <w:pPr>
              <w:jc w:val="center"/>
            </w:pPr>
            <w:r w:rsidRPr="0068774E">
              <w:t>Исполнитель:</w:t>
            </w:r>
          </w:p>
          <w:p w:rsidR="008B0D87" w:rsidRPr="0068774E" w:rsidRDefault="008B0D87" w:rsidP="00D438F3"/>
        </w:tc>
      </w:tr>
    </w:tbl>
    <w:p w:rsidR="006B4582" w:rsidRPr="0068774E" w:rsidRDefault="00FA3E82" w:rsidP="006B4582">
      <w:pPr>
        <w:jc w:val="right"/>
        <w:rPr>
          <w:caps/>
        </w:rPr>
      </w:pPr>
      <w:r>
        <w:rPr>
          <w:caps/>
        </w:rPr>
        <w:br w:type="page"/>
        <w:t>П</w:t>
      </w:r>
      <w:r w:rsidRPr="0068774E">
        <w:t>риложение № 1</w:t>
      </w:r>
    </w:p>
    <w:p w:rsidR="00FA3E82" w:rsidRDefault="00FA3E82" w:rsidP="006B4582">
      <w:pPr>
        <w:jc w:val="right"/>
      </w:pPr>
      <w:r w:rsidRPr="0068774E">
        <w:t xml:space="preserve">к договору № ____ </w:t>
      </w:r>
    </w:p>
    <w:p w:rsidR="006B4582" w:rsidRPr="0068774E" w:rsidRDefault="00FA3E82" w:rsidP="006B4582">
      <w:pPr>
        <w:jc w:val="right"/>
        <w:rPr>
          <w:caps/>
        </w:rPr>
      </w:pPr>
      <w:r w:rsidRPr="0068774E">
        <w:t>от ______________</w:t>
      </w:r>
    </w:p>
    <w:p w:rsidR="006B4582" w:rsidRPr="0068774E" w:rsidRDefault="006B4582" w:rsidP="006B4582">
      <w:pPr>
        <w:jc w:val="center"/>
        <w:rPr>
          <w:b/>
          <w:caps/>
        </w:rPr>
      </w:pPr>
    </w:p>
    <w:p w:rsidR="006B4582" w:rsidRPr="0068774E" w:rsidRDefault="006B4582" w:rsidP="006B4582">
      <w:pPr>
        <w:jc w:val="center"/>
        <w:rPr>
          <w:b/>
          <w:caps/>
        </w:rPr>
      </w:pPr>
      <w:r w:rsidRPr="0068774E">
        <w:rPr>
          <w:b/>
          <w:caps/>
        </w:rPr>
        <w:t xml:space="preserve">Техническое задание </w:t>
      </w:r>
    </w:p>
    <w:p w:rsidR="009D685C" w:rsidRPr="00FC0319" w:rsidRDefault="009D685C" w:rsidP="009D685C">
      <w:pPr>
        <w:ind w:right="-38"/>
        <w:jc w:val="center"/>
        <w:rPr>
          <w:b/>
        </w:rPr>
      </w:pPr>
      <w:r w:rsidRPr="0017144E">
        <w:rPr>
          <w:b/>
        </w:rPr>
        <w:t xml:space="preserve">на </w:t>
      </w:r>
      <w:r w:rsidRPr="00FC0319">
        <w:rPr>
          <w:b/>
        </w:rPr>
        <w:t xml:space="preserve">оказание услуг по организации интерактивной </w:t>
      </w:r>
      <w:r>
        <w:rPr>
          <w:b/>
        </w:rPr>
        <w:t>выставки</w:t>
      </w:r>
      <w:r w:rsidRPr="00FC0319">
        <w:rPr>
          <w:b/>
        </w:rPr>
        <w:t xml:space="preserve">  Клуба военно-исторической реконструкции «Мода в Русском царстве XVII века» в рамках мероприятий молодежного проекта «ГАЗОН»</w:t>
      </w:r>
    </w:p>
    <w:p w:rsidR="009D685C" w:rsidRPr="00FC0319" w:rsidRDefault="009D685C" w:rsidP="009D685C">
      <w:pPr>
        <w:ind w:right="-38"/>
        <w:jc w:val="center"/>
        <w:rPr>
          <w:b/>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801"/>
        <w:gridCol w:w="6804"/>
      </w:tblGrid>
      <w:tr w:rsidR="009D685C" w:rsidRPr="00FC0319" w:rsidTr="009D685C">
        <w:trPr>
          <w:jc w:val="center"/>
        </w:trPr>
        <w:tc>
          <w:tcPr>
            <w:tcW w:w="594" w:type="dxa"/>
            <w:tcBorders>
              <w:top w:val="single" w:sz="4" w:space="0" w:color="auto"/>
              <w:left w:val="single" w:sz="4" w:space="0" w:color="auto"/>
              <w:bottom w:val="single" w:sz="4" w:space="0" w:color="auto"/>
              <w:right w:val="single" w:sz="4" w:space="0" w:color="auto"/>
            </w:tcBorders>
          </w:tcPr>
          <w:p w:rsidR="009D685C" w:rsidRPr="00FC0319" w:rsidRDefault="009D685C" w:rsidP="00B173FA">
            <w:pPr>
              <w:jc w:val="center"/>
              <w:rPr>
                <w:rFonts w:eastAsia="Calibri"/>
                <w:b/>
              </w:rPr>
            </w:pPr>
            <w:r w:rsidRPr="00FC0319">
              <w:rPr>
                <w:rFonts w:eastAsia="Calibri"/>
                <w:b/>
              </w:rPr>
              <w:t xml:space="preserve">№ </w:t>
            </w:r>
            <w:proofErr w:type="gramStart"/>
            <w:r w:rsidRPr="00FC0319">
              <w:rPr>
                <w:rFonts w:eastAsia="Calibri"/>
                <w:b/>
              </w:rPr>
              <w:t>п</w:t>
            </w:r>
            <w:proofErr w:type="gramEnd"/>
            <w:r w:rsidRPr="00FC0319">
              <w:rPr>
                <w:rFonts w:eastAsia="Calibri"/>
                <w:b/>
              </w:rPr>
              <w:t>/п</w:t>
            </w:r>
          </w:p>
        </w:tc>
        <w:tc>
          <w:tcPr>
            <w:tcW w:w="2801" w:type="dxa"/>
            <w:tcBorders>
              <w:top w:val="single" w:sz="4" w:space="0" w:color="auto"/>
              <w:left w:val="single" w:sz="4" w:space="0" w:color="auto"/>
              <w:bottom w:val="single" w:sz="4" w:space="0" w:color="auto"/>
              <w:right w:val="single" w:sz="4" w:space="0" w:color="auto"/>
            </w:tcBorders>
          </w:tcPr>
          <w:p w:rsidR="009D685C" w:rsidRPr="00FC0319" w:rsidRDefault="009D685C" w:rsidP="00B173FA">
            <w:pPr>
              <w:jc w:val="center"/>
              <w:rPr>
                <w:rFonts w:eastAsia="Calibri"/>
                <w:b/>
                <w:bCs/>
              </w:rPr>
            </w:pPr>
            <w:r w:rsidRPr="00FC0319">
              <w:rPr>
                <w:rFonts w:eastAsia="Calibri"/>
                <w:b/>
                <w:bCs/>
              </w:rPr>
              <w:t>Наименование показателей</w:t>
            </w:r>
          </w:p>
        </w:tc>
        <w:tc>
          <w:tcPr>
            <w:tcW w:w="6804" w:type="dxa"/>
            <w:tcBorders>
              <w:top w:val="single" w:sz="4" w:space="0" w:color="auto"/>
              <w:left w:val="single" w:sz="4" w:space="0" w:color="auto"/>
              <w:bottom w:val="single" w:sz="4" w:space="0" w:color="auto"/>
              <w:right w:val="single" w:sz="4" w:space="0" w:color="auto"/>
            </w:tcBorders>
          </w:tcPr>
          <w:p w:rsidR="009D685C" w:rsidRPr="00FC0319" w:rsidRDefault="009D685C" w:rsidP="00B173FA">
            <w:pPr>
              <w:jc w:val="center"/>
              <w:rPr>
                <w:rFonts w:eastAsia="Calibri"/>
                <w:b/>
                <w:bCs/>
                <w:spacing w:val="-10"/>
              </w:rPr>
            </w:pPr>
            <w:r w:rsidRPr="00FC0319">
              <w:rPr>
                <w:rFonts w:eastAsia="Calibri"/>
                <w:b/>
                <w:bCs/>
                <w:spacing w:val="-10"/>
              </w:rPr>
              <w:t>Требуемое значение показателей</w:t>
            </w:r>
          </w:p>
        </w:tc>
      </w:tr>
      <w:tr w:rsidR="009D685C" w:rsidRPr="00FC0319" w:rsidTr="009D685C">
        <w:trPr>
          <w:jc w:val="center"/>
        </w:trPr>
        <w:tc>
          <w:tcPr>
            <w:tcW w:w="594" w:type="dxa"/>
            <w:tcBorders>
              <w:top w:val="single" w:sz="4" w:space="0" w:color="auto"/>
              <w:left w:val="single" w:sz="4" w:space="0" w:color="auto"/>
              <w:bottom w:val="single" w:sz="4" w:space="0" w:color="auto"/>
              <w:right w:val="single" w:sz="4" w:space="0" w:color="auto"/>
            </w:tcBorders>
          </w:tcPr>
          <w:p w:rsidR="009D685C" w:rsidRPr="00FC0319" w:rsidRDefault="009D685C" w:rsidP="00B173FA">
            <w:pPr>
              <w:jc w:val="center"/>
              <w:rPr>
                <w:rFonts w:eastAsia="Calibri"/>
                <w:b/>
              </w:rPr>
            </w:pPr>
            <w:r w:rsidRPr="00FC0319">
              <w:rPr>
                <w:rFonts w:eastAsia="Calibri"/>
                <w:b/>
              </w:rPr>
              <w:t>1.</w:t>
            </w:r>
          </w:p>
        </w:tc>
        <w:tc>
          <w:tcPr>
            <w:tcW w:w="2801" w:type="dxa"/>
            <w:tcBorders>
              <w:top w:val="single" w:sz="4" w:space="0" w:color="auto"/>
              <w:left w:val="single" w:sz="4" w:space="0" w:color="auto"/>
              <w:bottom w:val="single" w:sz="4" w:space="0" w:color="auto"/>
              <w:right w:val="single" w:sz="4" w:space="0" w:color="auto"/>
            </w:tcBorders>
            <w:hideMark/>
          </w:tcPr>
          <w:p w:rsidR="009D685C" w:rsidRPr="00FC0319" w:rsidRDefault="009D685C" w:rsidP="00B173FA">
            <w:pPr>
              <w:rPr>
                <w:rFonts w:eastAsia="Calibri"/>
                <w:b/>
                <w:bCs/>
              </w:rPr>
            </w:pPr>
            <w:r w:rsidRPr="00FC0319">
              <w:rPr>
                <w:rFonts w:eastAsia="Calibri"/>
                <w:b/>
                <w:bCs/>
              </w:rPr>
              <w:t>Предмет договора</w:t>
            </w:r>
          </w:p>
        </w:tc>
        <w:tc>
          <w:tcPr>
            <w:tcW w:w="6804" w:type="dxa"/>
            <w:tcBorders>
              <w:top w:val="single" w:sz="4" w:space="0" w:color="auto"/>
              <w:left w:val="single" w:sz="4" w:space="0" w:color="auto"/>
              <w:bottom w:val="single" w:sz="4" w:space="0" w:color="auto"/>
              <w:right w:val="single" w:sz="4" w:space="0" w:color="auto"/>
            </w:tcBorders>
            <w:hideMark/>
          </w:tcPr>
          <w:p w:rsidR="009D685C" w:rsidRPr="00FC0319" w:rsidRDefault="009D685C" w:rsidP="00B173FA">
            <w:pPr>
              <w:ind w:right="-38"/>
              <w:jc w:val="both"/>
            </w:pPr>
            <w:r w:rsidRPr="00FC0319">
              <w:t xml:space="preserve">Оказание услуг по организации интерактивной </w:t>
            </w:r>
            <w:r>
              <w:t>выставки</w:t>
            </w:r>
            <w:r w:rsidRPr="00FC0319">
              <w:t xml:space="preserve"> Клуба военно-исторической реконструкции «Мода в Русском царстве XVII века» в рамках мероприятий молодежного проекта «ГАЗОН»</w:t>
            </w:r>
          </w:p>
        </w:tc>
      </w:tr>
      <w:tr w:rsidR="009D685C" w:rsidRPr="00FC0319" w:rsidTr="009D685C">
        <w:trPr>
          <w:jc w:val="center"/>
        </w:trPr>
        <w:tc>
          <w:tcPr>
            <w:tcW w:w="594" w:type="dxa"/>
            <w:tcBorders>
              <w:top w:val="single" w:sz="4" w:space="0" w:color="auto"/>
              <w:left w:val="single" w:sz="4" w:space="0" w:color="auto"/>
              <w:bottom w:val="single" w:sz="4" w:space="0" w:color="auto"/>
              <w:right w:val="single" w:sz="4" w:space="0" w:color="auto"/>
            </w:tcBorders>
          </w:tcPr>
          <w:p w:rsidR="009D685C" w:rsidRPr="00FC0319" w:rsidRDefault="009D685C" w:rsidP="00B173FA">
            <w:pPr>
              <w:jc w:val="center"/>
              <w:rPr>
                <w:rFonts w:eastAsia="Calibri"/>
                <w:b/>
              </w:rPr>
            </w:pPr>
            <w:r w:rsidRPr="00FC0319">
              <w:rPr>
                <w:rFonts w:eastAsia="Calibri"/>
                <w:b/>
              </w:rPr>
              <w:t>2.</w:t>
            </w:r>
          </w:p>
        </w:tc>
        <w:tc>
          <w:tcPr>
            <w:tcW w:w="2801" w:type="dxa"/>
            <w:tcBorders>
              <w:top w:val="single" w:sz="4" w:space="0" w:color="auto"/>
              <w:left w:val="single" w:sz="4" w:space="0" w:color="auto"/>
              <w:bottom w:val="single" w:sz="4" w:space="0" w:color="auto"/>
              <w:right w:val="single" w:sz="4" w:space="0" w:color="auto"/>
            </w:tcBorders>
          </w:tcPr>
          <w:p w:rsidR="009D685C" w:rsidRPr="00FC0319" w:rsidRDefault="009D685C" w:rsidP="00B173FA">
            <w:pPr>
              <w:rPr>
                <w:rFonts w:eastAsia="Calibri"/>
                <w:b/>
                <w:bCs/>
              </w:rPr>
            </w:pPr>
            <w:r w:rsidRPr="00FC0319">
              <w:rPr>
                <w:rFonts w:eastAsia="Calibri"/>
                <w:b/>
                <w:bCs/>
              </w:rPr>
              <w:t>Цель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9D685C" w:rsidRPr="00FC0319" w:rsidRDefault="009D685C" w:rsidP="00B173FA">
            <w:pPr>
              <w:jc w:val="both"/>
              <w:rPr>
                <w:rFonts w:eastAsia="Calibri"/>
              </w:rPr>
            </w:pPr>
            <w:r w:rsidRPr="00FC0319">
              <w:rPr>
                <w:rFonts w:eastAsia="Calibri"/>
              </w:rPr>
              <w:t xml:space="preserve">Демонстрация потенциала ФГБУК ТГМО как объекта </w:t>
            </w:r>
            <w:proofErr w:type="gramStart"/>
            <w:r w:rsidRPr="00FC0319">
              <w:rPr>
                <w:rFonts w:eastAsia="Calibri"/>
              </w:rPr>
              <w:t>культурного-образовательной</w:t>
            </w:r>
            <w:proofErr w:type="gramEnd"/>
            <w:r w:rsidRPr="00FC0319">
              <w:rPr>
                <w:rFonts w:eastAsia="Calibri"/>
              </w:rPr>
              <w:t xml:space="preserve"> деятельности и туризма, нравственного и патриотического воспитания молодежи на основе исторических знаний, духовных и культурных традиций Тульского края</w:t>
            </w:r>
          </w:p>
        </w:tc>
      </w:tr>
      <w:tr w:rsidR="009D685C" w:rsidRPr="00FC0319" w:rsidTr="009D685C">
        <w:trPr>
          <w:jc w:val="center"/>
        </w:trPr>
        <w:tc>
          <w:tcPr>
            <w:tcW w:w="594" w:type="dxa"/>
            <w:tcBorders>
              <w:top w:val="single" w:sz="4" w:space="0" w:color="auto"/>
              <w:left w:val="single" w:sz="4" w:space="0" w:color="auto"/>
              <w:bottom w:val="single" w:sz="4" w:space="0" w:color="auto"/>
              <w:right w:val="single" w:sz="4" w:space="0" w:color="auto"/>
            </w:tcBorders>
          </w:tcPr>
          <w:p w:rsidR="009D685C" w:rsidRPr="00FC0319" w:rsidRDefault="009D685C" w:rsidP="00B173FA">
            <w:pPr>
              <w:jc w:val="center"/>
              <w:rPr>
                <w:rFonts w:eastAsia="Calibri"/>
                <w:b/>
              </w:rPr>
            </w:pPr>
            <w:r w:rsidRPr="00FC0319">
              <w:rPr>
                <w:rFonts w:eastAsia="Calibri"/>
                <w:b/>
              </w:rPr>
              <w:t>3.</w:t>
            </w:r>
          </w:p>
        </w:tc>
        <w:tc>
          <w:tcPr>
            <w:tcW w:w="2801" w:type="dxa"/>
            <w:tcBorders>
              <w:top w:val="single" w:sz="4" w:space="0" w:color="auto"/>
              <w:left w:val="single" w:sz="4" w:space="0" w:color="auto"/>
              <w:bottom w:val="single" w:sz="4" w:space="0" w:color="auto"/>
              <w:right w:val="single" w:sz="4" w:space="0" w:color="auto"/>
            </w:tcBorders>
            <w:hideMark/>
          </w:tcPr>
          <w:p w:rsidR="009D685C" w:rsidRPr="00FC0319" w:rsidRDefault="009D685C" w:rsidP="00B173FA">
            <w:pPr>
              <w:rPr>
                <w:rFonts w:eastAsia="Calibri"/>
                <w:b/>
                <w:bCs/>
              </w:rPr>
            </w:pPr>
            <w:r w:rsidRPr="00FC0319">
              <w:rPr>
                <w:rFonts w:eastAsia="Calibri"/>
                <w:b/>
                <w:bCs/>
              </w:rPr>
              <w:t>Объем оказываемых услуг</w:t>
            </w:r>
          </w:p>
        </w:tc>
        <w:tc>
          <w:tcPr>
            <w:tcW w:w="6804" w:type="dxa"/>
            <w:tcBorders>
              <w:top w:val="single" w:sz="4" w:space="0" w:color="auto"/>
              <w:left w:val="single" w:sz="4" w:space="0" w:color="auto"/>
              <w:bottom w:val="single" w:sz="4" w:space="0" w:color="auto"/>
              <w:right w:val="single" w:sz="4" w:space="0" w:color="auto"/>
            </w:tcBorders>
            <w:hideMark/>
          </w:tcPr>
          <w:p w:rsidR="009D685C" w:rsidRPr="00FC0319" w:rsidRDefault="009D685C" w:rsidP="00B173FA">
            <w:pPr>
              <w:shd w:val="clear" w:color="auto" w:fill="FFFFFF"/>
              <w:jc w:val="both"/>
            </w:pPr>
            <w:r w:rsidRPr="00FC0319">
              <w:rPr>
                <w:bCs/>
              </w:rPr>
              <w:t>О</w:t>
            </w:r>
            <w:r w:rsidRPr="00FC0319">
              <w:t xml:space="preserve">рганизация интерактивной </w:t>
            </w:r>
            <w:r>
              <w:t>выставки</w:t>
            </w:r>
            <w:r w:rsidRPr="00FC0319">
              <w:t xml:space="preserve"> Клуба военно-исторической реконструкции «Мода в Русском царстве XVII века» в рамках мероприятий молодежного проекта «ГАЗОН». </w:t>
            </w:r>
          </w:p>
          <w:p w:rsidR="009D685C" w:rsidRPr="00FC0319" w:rsidRDefault="009D685C" w:rsidP="00B173FA">
            <w:pPr>
              <w:shd w:val="clear" w:color="auto" w:fill="FFFFFF"/>
              <w:jc w:val="both"/>
            </w:pPr>
            <w:r w:rsidRPr="00FC0319">
              <w:t xml:space="preserve">Количество мероприятий: 1 (одно). </w:t>
            </w:r>
          </w:p>
          <w:p w:rsidR="009D685C" w:rsidRPr="00FC0319" w:rsidRDefault="009D685C" w:rsidP="00B173FA">
            <w:pPr>
              <w:shd w:val="clear" w:color="auto" w:fill="FFFFFF"/>
              <w:jc w:val="both"/>
              <w:rPr>
                <w:highlight w:val="yellow"/>
              </w:rPr>
            </w:pPr>
            <w:r w:rsidRPr="00FC0319">
              <w:t xml:space="preserve">Дата проведения: </w:t>
            </w:r>
            <w:r>
              <w:t>23 июля</w:t>
            </w:r>
            <w:r w:rsidRPr="00FC0319">
              <w:t xml:space="preserve"> 2026 года с 17.00 до 19.00.</w:t>
            </w:r>
          </w:p>
        </w:tc>
      </w:tr>
      <w:tr w:rsidR="009D685C" w:rsidRPr="00FC0319" w:rsidTr="009D685C">
        <w:trPr>
          <w:jc w:val="center"/>
        </w:trPr>
        <w:tc>
          <w:tcPr>
            <w:tcW w:w="594" w:type="dxa"/>
            <w:tcBorders>
              <w:top w:val="single" w:sz="4" w:space="0" w:color="auto"/>
              <w:left w:val="single" w:sz="4" w:space="0" w:color="auto"/>
              <w:bottom w:val="single" w:sz="4" w:space="0" w:color="auto"/>
              <w:right w:val="single" w:sz="4" w:space="0" w:color="auto"/>
            </w:tcBorders>
          </w:tcPr>
          <w:p w:rsidR="009D685C" w:rsidRPr="00FC0319" w:rsidRDefault="009D685C" w:rsidP="00B173FA">
            <w:pPr>
              <w:jc w:val="center"/>
              <w:rPr>
                <w:rFonts w:eastAsia="Calibri"/>
                <w:b/>
              </w:rPr>
            </w:pPr>
            <w:r w:rsidRPr="00FC0319">
              <w:rPr>
                <w:rFonts w:eastAsia="Calibri"/>
                <w:b/>
              </w:rPr>
              <w:t>4.</w:t>
            </w:r>
          </w:p>
        </w:tc>
        <w:tc>
          <w:tcPr>
            <w:tcW w:w="2801" w:type="dxa"/>
            <w:tcBorders>
              <w:top w:val="single" w:sz="4" w:space="0" w:color="auto"/>
              <w:left w:val="single" w:sz="4" w:space="0" w:color="auto"/>
              <w:bottom w:val="single" w:sz="4" w:space="0" w:color="auto"/>
              <w:right w:val="single" w:sz="4" w:space="0" w:color="auto"/>
            </w:tcBorders>
          </w:tcPr>
          <w:p w:rsidR="009D685C" w:rsidRPr="00FC0319" w:rsidRDefault="009D685C" w:rsidP="00B173FA">
            <w:pPr>
              <w:jc w:val="both"/>
              <w:rPr>
                <w:b/>
                <w:bCs/>
              </w:rPr>
            </w:pPr>
            <w:r w:rsidRPr="00FC0319">
              <w:rPr>
                <w:b/>
                <w:bCs/>
              </w:rPr>
              <w:t>Место оказания услуг</w:t>
            </w:r>
          </w:p>
        </w:tc>
        <w:tc>
          <w:tcPr>
            <w:tcW w:w="6804" w:type="dxa"/>
            <w:tcBorders>
              <w:top w:val="single" w:sz="4" w:space="0" w:color="auto"/>
              <w:left w:val="single" w:sz="4" w:space="0" w:color="auto"/>
              <w:bottom w:val="single" w:sz="4" w:space="0" w:color="auto"/>
              <w:right w:val="single" w:sz="4" w:space="0" w:color="auto"/>
            </w:tcBorders>
          </w:tcPr>
          <w:p w:rsidR="009D685C" w:rsidRPr="00FC0319" w:rsidRDefault="009D685C" w:rsidP="00B173FA">
            <w:pPr>
              <w:jc w:val="both"/>
              <w:rPr>
                <w:bCs/>
                <w:color w:val="000000"/>
              </w:rPr>
            </w:pPr>
            <w:r w:rsidRPr="00FC0319">
              <w:rPr>
                <w:bCs/>
                <w:color w:val="000000"/>
              </w:rPr>
              <w:t>Тульская область, г. Тула,  территория Кремль, здание 1.</w:t>
            </w:r>
          </w:p>
        </w:tc>
      </w:tr>
      <w:tr w:rsidR="009D685C" w:rsidRPr="00FC0319" w:rsidTr="009D685C">
        <w:trPr>
          <w:trHeight w:val="1549"/>
          <w:jc w:val="center"/>
        </w:trPr>
        <w:tc>
          <w:tcPr>
            <w:tcW w:w="594" w:type="dxa"/>
            <w:tcBorders>
              <w:top w:val="single" w:sz="4" w:space="0" w:color="auto"/>
              <w:left w:val="single" w:sz="4" w:space="0" w:color="auto"/>
              <w:bottom w:val="single" w:sz="4" w:space="0" w:color="auto"/>
              <w:right w:val="single" w:sz="4" w:space="0" w:color="auto"/>
            </w:tcBorders>
          </w:tcPr>
          <w:p w:rsidR="009D685C" w:rsidRPr="00FC0319" w:rsidRDefault="009D685C" w:rsidP="00B173FA">
            <w:pPr>
              <w:jc w:val="center"/>
              <w:rPr>
                <w:rFonts w:eastAsia="Calibri"/>
                <w:b/>
              </w:rPr>
            </w:pPr>
            <w:r w:rsidRPr="00FC0319">
              <w:rPr>
                <w:rFonts w:eastAsia="Calibri"/>
                <w:b/>
              </w:rPr>
              <w:t>5.</w:t>
            </w:r>
          </w:p>
        </w:tc>
        <w:tc>
          <w:tcPr>
            <w:tcW w:w="2801" w:type="dxa"/>
            <w:tcBorders>
              <w:top w:val="single" w:sz="4" w:space="0" w:color="auto"/>
              <w:left w:val="single" w:sz="4" w:space="0" w:color="auto"/>
              <w:bottom w:val="single" w:sz="4" w:space="0" w:color="auto"/>
              <w:right w:val="single" w:sz="4" w:space="0" w:color="auto"/>
            </w:tcBorders>
          </w:tcPr>
          <w:p w:rsidR="009D685C" w:rsidRPr="00FC0319" w:rsidRDefault="009D685C" w:rsidP="00B173FA">
            <w:pPr>
              <w:rPr>
                <w:rFonts w:eastAsia="Calibri"/>
                <w:b/>
                <w:bCs/>
              </w:rPr>
            </w:pPr>
            <w:r w:rsidRPr="00FC0319">
              <w:rPr>
                <w:rFonts w:eastAsia="Calibri"/>
                <w:b/>
                <w:bCs/>
              </w:rPr>
              <w:t>Требования к оказываемым услугам</w:t>
            </w: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p w:rsidR="009D685C" w:rsidRPr="00FC0319" w:rsidRDefault="009D685C" w:rsidP="00B173FA">
            <w:pPr>
              <w:rPr>
                <w:rFonts w:eastAsia="Calibri"/>
                <w:b/>
                <w:bCs/>
              </w:rPr>
            </w:pPr>
          </w:p>
        </w:tc>
        <w:tc>
          <w:tcPr>
            <w:tcW w:w="6804" w:type="dxa"/>
            <w:tcBorders>
              <w:top w:val="single" w:sz="4" w:space="0" w:color="auto"/>
              <w:left w:val="single" w:sz="4" w:space="0" w:color="auto"/>
              <w:bottom w:val="single" w:sz="4" w:space="0" w:color="auto"/>
              <w:right w:val="single" w:sz="4" w:space="0" w:color="auto"/>
            </w:tcBorders>
            <w:hideMark/>
          </w:tcPr>
          <w:p w:rsidR="009D685C" w:rsidRPr="00FC0319" w:rsidRDefault="009D685C" w:rsidP="00B173FA">
            <w:pPr>
              <w:ind w:right="-38"/>
              <w:jc w:val="both"/>
            </w:pPr>
            <w:r w:rsidRPr="00FC0319">
              <w:t xml:space="preserve">Организация интерактивной </w:t>
            </w:r>
            <w:r>
              <w:t>выставки</w:t>
            </w:r>
            <w:r w:rsidRPr="00FC0319">
              <w:t xml:space="preserve"> Клуба военно-исторической реконструкции «Мода в Русском царстве XVII века» в рамках мероприятий молодежного проекта «ГАЗОН»:</w:t>
            </w:r>
          </w:p>
          <w:p w:rsidR="009D685C" w:rsidRPr="00FC0319" w:rsidRDefault="009D685C" w:rsidP="009D685C">
            <w:pPr>
              <w:pStyle w:val="af5"/>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9" w:right="-38" w:firstLine="9"/>
              <w:contextualSpacing/>
              <w:jc w:val="both"/>
              <w:rPr>
                <w:rFonts w:ascii="Times New Roman" w:hAnsi="Times New Roman"/>
                <w:sz w:val="24"/>
                <w:szCs w:val="24"/>
              </w:rPr>
            </w:pPr>
            <w:r>
              <w:rPr>
                <w:rFonts w:ascii="Times New Roman" w:hAnsi="Times New Roman"/>
                <w:sz w:val="24"/>
                <w:szCs w:val="24"/>
              </w:rPr>
              <w:t xml:space="preserve"> Подготовка и предоставление материала, </w:t>
            </w:r>
            <w:r w:rsidRPr="00FC0319">
              <w:rPr>
                <w:rFonts w:ascii="Times New Roman" w:hAnsi="Times New Roman"/>
                <w:sz w:val="24"/>
                <w:szCs w:val="24"/>
              </w:rPr>
              <w:t>исторического реквизита, макетов массогабаритного оружия, костюма (стилизованного или реконструкция).</w:t>
            </w:r>
          </w:p>
          <w:p w:rsidR="009D685C" w:rsidRPr="00FC0319" w:rsidRDefault="009D685C" w:rsidP="009D685C">
            <w:pPr>
              <w:numPr>
                <w:ilvl w:val="1"/>
                <w:numId w:val="26"/>
              </w:numPr>
              <w:tabs>
                <w:tab w:val="left" w:pos="417"/>
              </w:tabs>
              <w:ind w:left="16" w:firstLine="0"/>
              <w:jc w:val="both"/>
            </w:pPr>
            <w:r w:rsidRPr="00FC0319">
              <w:t>Организация и проведение интерактивной выставки Мероприятия, координация деятельности всех участвующих лиц, направленная на обеспечение успешного проведения Мероприятия.</w:t>
            </w:r>
          </w:p>
          <w:p w:rsidR="009D685C" w:rsidRPr="00FC0319" w:rsidRDefault="009D685C" w:rsidP="00B173FA">
            <w:pPr>
              <w:jc w:val="both"/>
            </w:pPr>
            <w:r w:rsidRPr="00FC0319">
              <w:t>1.3. Обеспечение подбора исполнителей для организации проведения интерактивной выставки и площадки Мероприятия (знание истории, информации о демонстрируемом материале и историческом реквизите).</w:t>
            </w:r>
          </w:p>
          <w:p w:rsidR="009D685C" w:rsidRPr="00FC0319" w:rsidRDefault="009D685C" w:rsidP="00B173FA">
            <w:pPr>
              <w:jc w:val="both"/>
            </w:pPr>
            <w:r w:rsidRPr="00FC0319">
              <w:t>1.4. Обеспечение работы интерактивной выставки Мероприятия.</w:t>
            </w:r>
          </w:p>
          <w:p w:rsidR="009D685C" w:rsidRPr="00FC0319" w:rsidRDefault="009D685C" w:rsidP="00B173FA">
            <w:pPr>
              <w:jc w:val="both"/>
            </w:pPr>
            <w:r w:rsidRPr="00FC0319">
              <w:t>1.5. Обеспечение проведения интерактивной площадки по сборке и разборке охолощенных недействующих массогабаритных макетов оружия (фитильное, капсульное, ударно-кремнёвое и др.), демонстрирование процесса снаряжения массогабаритных макетов оружия, рассказ о представленных предметах военно-исторической  реконструкции. Интерактивная выставка реплик огнестрельного оружия и аксессуаров Московского Царства 16-17</w:t>
            </w:r>
            <w:r>
              <w:t> </w:t>
            </w:r>
            <w:r w:rsidRPr="00FC0319">
              <w:t>веков.</w:t>
            </w:r>
            <w:r>
              <w:t> </w:t>
            </w:r>
            <w:r w:rsidRPr="00FC0319">
              <w:t xml:space="preserve"> 20 штук реплик вооружения и аксессуаров (пищали, пистоли, оружейные замки, ядра, пули). Обслуживается одним консультантом в костюме соответствующего региона и периода. Консультант рассказывает гостям об особенностях конструкции и работы огнестрельного оружия соответствующего периода, демонстрирует работу оружейных замков различных типов.</w:t>
            </w:r>
          </w:p>
          <w:p w:rsidR="009D685C" w:rsidRDefault="009D685C" w:rsidP="009D685C">
            <w:pPr>
              <w:pStyle w:val="af5"/>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sz w:val="24"/>
                <w:szCs w:val="24"/>
              </w:rPr>
            </w:pPr>
            <w:r>
              <w:rPr>
                <w:rFonts w:ascii="Times New Roman" w:hAnsi="Times New Roman"/>
                <w:sz w:val="24"/>
                <w:szCs w:val="24"/>
              </w:rPr>
              <w:t xml:space="preserve"> Обеспечение предварительной инструкции и безопасное </w:t>
            </w:r>
          </w:p>
          <w:p w:rsidR="009D685C" w:rsidRPr="00FC0319" w:rsidRDefault="009D685C" w:rsidP="00B173FA">
            <w:pPr>
              <w:jc w:val="both"/>
            </w:pPr>
            <w:r w:rsidRPr="00FC0319">
              <w:t>использование представленных предметов и реквизита для посетителей Мероприятия.</w:t>
            </w:r>
          </w:p>
          <w:p w:rsidR="009D685C" w:rsidRPr="00BD1DB7" w:rsidRDefault="009D685C" w:rsidP="00BD1DB7">
            <w:pPr>
              <w:jc w:val="both"/>
            </w:pPr>
            <w:r>
              <w:t xml:space="preserve"> Обеспечение контроля хранения и использования </w:t>
            </w:r>
            <w:r w:rsidRPr="00FC0319">
              <w:t xml:space="preserve">собственного реквизита и материала в период работы интерактивной </w:t>
            </w:r>
            <w:r w:rsidR="00BD1DB7">
              <w:t>выставки</w:t>
            </w:r>
            <w:r w:rsidRPr="00FC0319">
              <w:t>.</w:t>
            </w:r>
          </w:p>
          <w:p w:rsidR="009D685C" w:rsidRPr="00FC0319" w:rsidRDefault="009D685C" w:rsidP="00BD1DB7">
            <w:pPr>
              <w:jc w:val="both"/>
            </w:pPr>
            <w:r>
              <w:t xml:space="preserve"> Обеспечение подготовки интерактивной выставки за 30-</w:t>
            </w:r>
            <w:r w:rsidRPr="00FC0319">
              <w:t xml:space="preserve">60 мин. до начала проведения работы интерактивной выставки в соответствии с программой Мероприятия 23.07.2026 г. </w:t>
            </w:r>
          </w:p>
          <w:p w:rsidR="009D685C" w:rsidRPr="00FC0319" w:rsidRDefault="009D685C" w:rsidP="00B173FA">
            <w:pPr>
              <w:jc w:val="both"/>
            </w:pPr>
            <w:r w:rsidRPr="00FC0319">
              <w:t>1.9. Исполнитель несет ответственность за техническое состояние любого используемого им оборудования, привлечение к исполнению договора третьих лиц в случае необходимости, по согласованию с Заказчиком;</w:t>
            </w:r>
          </w:p>
          <w:p w:rsidR="009D685C" w:rsidRPr="00FC0319" w:rsidRDefault="009D685C" w:rsidP="00B173FA">
            <w:pPr>
              <w:pStyle w:val="af5"/>
              <w:spacing w:after="0" w:line="240" w:lineRule="auto"/>
              <w:ind w:left="0"/>
              <w:jc w:val="both"/>
              <w:rPr>
                <w:rFonts w:ascii="Times New Roman" w:hAnsi="Times New Roman" w:cs="Times New Roman"/>
                <w:sz w:val="24"/>
                <w:szCs w:val="24"/>
              </w:rPr>
            </w:pPr>
            <w:r>
              <w:rPr>
                <w:rFonts w:ascii="Times New Roman" w:hAnsi="Times New Roman"/>
                <w:sz w:val="24"/>
                <w:szCs w:val="24"/>
              </w:rPr>
              <w:t>1.10. Оказание других видов услуг (раб</w:t>
            </w:r>
            <w:bookmarkStart w:id="1" w:name="_GoBack"/>
            <w:bookmarkEnd w:id="1"/>
            <w:r>
              <w:rPr>
                <w:rFonts w:ascii="Times New Roman" w:hAnsi="Times New Roman"/>
                <w:sz w:val="24"/>
                <w:szCs w:val="24"/>
              </w:rPr>
              <w:t>от), необходимых для проведения Мероприятия в соответствии с содержанием Мероприятия.</w:t>
            </w:r>
          </w:p>
        </w:tc>
      </w:tr>
      <w:tr w:rsidR="009D685C" w:rsidRPr="00FC0319" w:rsidTr="009D685C">
        <w:trPr>
          <w:jc w:val="center"/>
        </w:trPr>
        <w:tc>
          <w:tcPr>
            <w:tcW w:w="594" w:type="dxa"/>
            <w:tcBorders>
              <w:top w:val="single" w:sz="4" w:space="0" w:color="auto"/>
              <w:left w:val="single" w:sz="4" w:space="0" w:color="auto"/>
              <w:bottom w:val="single" w:sz="4" w:space="0" w:color="auto"/>
              <w:right w:val="single" w:sz="4" w:space="0" w:color="auto"/>
            </w:tcBorders>
          </w:tcPr>
          <w:p w:rsidR="009D685C" w:rsidRPr="00FC0319" w:rsidRDefault="009D685C" w:rsidP="00B173FA">
            <w:pPr>
              <w:jc w:val="center"/>
              <w:rPr>
                <w:rFonts w:eastAsia="Calibri"/>
                <w:b/>
              </w:rPr>
            </w:pPr>
            <w:r w:rsidRPr="00FC0319">
              <w:rPr>
                <w:rFonts w:eastAsia="Calibri"/>
                <w:b/>
              </w:rPr>
              <w:t>6.</w:t>
            </w:r>
          </w:p>
        </w:tc>
        <w:tc>
          <w:tcPr>
            <w:tcW w:w="2801" w:type="dxa"/>
            <w:tcBorders>
              <w:top w:val="single" w:sz="4" w:space="0" w:color="auto"/>
              <w:left w:val="single" w:sz="4" w:space="0" w:color="auto"/>
              <w:bottom w:val="single" w:sz="4" w:space="0" w:color="auto"/>
              <w:right w:val="single" w:sz="4" w:space="0" w:color="auto"/>
            </w:tcBorders>
          </w:tcPr>
          <w:p w:rsidR="009D685C" w:rsidRPr="00FC0319" w:rsidRDefault="009D685C" w:rsidP="00B173FA">
            <w:pPr>
              <w:jc w:val="both"/>
              <w:rPr>
                <w:rFonts w:eastAsia="Calibri"/>
                <w:b/>
              </w:rPr>
            </w:pPr>
            <w:r w:rsidRPr="00FC0319">
              <w:rPr>
                <w:rFonts w:eastAsia="Calibri"/>
                <w:b/>
              </w:rPr>
              <w:t>Требования к качеству услуг</w:t>
            </w:r>
          </w:p>
          <w:p w:rsidR="009D685C" w:rsidRPr="00FC0319" w:rsidRDefault="009D685C" w:rsidP="00B173FA">
            <w:pPr>
              <w:rPr>
                <w:rFonts w:eastAsia="Calibri"/>
              </w:rPr>
            </w:pPr>
          </w:p>
        </w:tc>
        <w:tc>
          <w:tcPr>
            <w:tcW w:w="6804" w:type="dxa"/>
            <w:tcBorders>
              <w:top w:val="single" w:sz="4" w:space="0" w:color="auto"/>
              <w:left w:val="single" w:sz="4" w:space="0" w:color="auto"/>
              <w:bottom w:val="single" w:sz="4" w:space="0" w:color="auto"/>
              <w:right w:val="single" w:sz="4" w:space="0" w:color="auto"/>
            </w:tcBorders>
            <w:hideMark/>
          </w:tcPr>
          <w:p w:rsidR="009D685C" w:rsidRPr="00FC0319" w:rsidRDefault="009D685C" w:rsidP="00B173FA">
            <w:pPr>
              <w:jc w:val="both"/>
              <w:rPr>
                <w:color w:val="000000"/>
              </w:rPr>
            </w:pPr>
            <w:r w:rsidRPr="00FC0319">
              <w:rPr>
                <w:color w:val="000000"/>
              </w:rPr>
              <w:t>1.</w:t>
            </w:r>
            <w:r>
              <w:rPr>
                <w:color w:val="000000"/>
              </w:rPr>
              <w:t xml:space="preserve"> </w:t>
            </w:r>
            <w:r w:rsidRPr="00FC0319">
              <w:rPr>
                <w:color w:val="000000"/>
              </w:rPr>
              <w:t xml:space="preserve">Организация и проведение интерактивной выставки Мероприятия должны быть осуществлены  на высоком профессиональном уровне в соответствии с приведёнными характеристиками услуг, а также в соответствии с утверждённой Заказчиком программой Мероприятия.  </w:t>
            </w:r>
          </w:p>
          <w:p w:rsidR="009D685C" w:rsidRPr="00FC0319" w:rsidRDefault="009D685C" w:rsidP="00B173FA">
            <w:pPr>
              <w:jc w:val="both"/>
              <w:rPr>
                <w:color w:val="000000"/>
              </w:rPr>
            </w:pPr>
            <w:r w:rsidRPr="00FC0319">
              <w:rPr>
                <w:color w:val="000000"/>
              </w:rPr>
              <w:t>2.</w:t>
            </w:r>
            <w:r>
              <w:rPr>
                <w:color w:val="000000"/>
              </w:rPr>
              <w:t xml:space="preserve"> </w:t>
            </w:r>
            <w:r w:rsidRPr="00FC0319">
              <w:rPr>
                <w:color w:val="000000"/>
              </w:rPr>
              <w:t>Содержание интерактивной выставке Мероприятия должно соответствовать тематике Мероприятия.</w:t>
            </w:r>
          </w:p>
          <w:p w:rsidR="009D685C" w:rsidRPr="00FC0319" w:rsidRDefault="009D685C" w:rsidP="00B173FA">
            <w:pPr>
              <w:jc w:val="both"/>
              <w:rPr>
                <w:color w:val="000000"/>
              </w:rPr>
            </w:pPr>
            <w:r w:rsidRPr="00FC0319">
              <w:rPr>
                <w:color w:val="000000"/>
              </w:rPr>
              <w:t>3.</w:t>
            </w:r>
            <w:r>
              <w:rPr>
                <w:color w:val="000000"/>
              </w:rPr>
              <w:t xml:space="preserve"> </w:t>
            </w:r>
            <w:r w:rsidRPr="00FC0319">
              <w:rPr>
                <w:color w:val="000000"/>
              </w:rPr>
              <w:t>Содержание интерактивной выставки:</w:t>
            </w:r>
          </w:p>
          <w:p w:rsidR="009D685C" w:rsidRPr="00FC0319" w:rsidRDefault="009D685C" w:rsidP="00B173FA">
            <w:pPr>
              <w:jc w:val="both"/>
              <w:rPr>
                <w:color w:val="000000"/>
              </w:rPr>
            </w:pPr>
            <w:r w:rsidRPr="00FC0319">
              <w:rPr>
                <w:color w:val="000000"/>
              </w:rPr>
              <w:t xml:space="preserve">- включает в себя  участие </w:t>
            </w:r>
            <w:proofErr w:type="spellStart"/>
            <w:r w:rsidRPr="00FC0319">
              <w:rPr>
                <w:color w:val="000000"/>
              </w:rPr>
              <w:t>реконструкторов</w:t>
            </w:r>
            <w:proofErr w:type="spellEnd"/>
            <w:r w:rsidRPr="00FC0319">
              <w:rPr>
                <w:color w:val="000000"/>
              </w:rPr>
              <w:t>;</w:t>
            </w:r>
          </w:p>
          <w:p w:rsidR="009D685C" w:rsidRPr="00FC0319" w:rsidRDefault="009D685C" w:rsidP="00B173FA">
            <w:pPr>
              <w:jc w:val="both"/>
              <w:rPr>
                <w:color w:val="000000"/>
              </w:rPr>
            </w:pPr>
            <w:r w:rsidRPr="00FC0319">
              <w:rPr>
                <w:color w:val="000000"/>
              </w:rPr>
              <w:t>- сформировано на основе исторического материала, Тульского музея оружия, истории города-героя Тулы и России;</w:t>
            </w:r>
          </w:p>
          <w:p w:rsidR="009D685C" w:rsidRPr="00FC0319" w:rsidRDefault="009D685C" w:rsidP="00B173FA">
            <w:pPr>
              <w:jc w:val="both"/>
              <w:rPr>
                <w:color w:val="000000"/>
              </w:rPr>
            </w:pPr>
            <w:r w:rsidRPr="00FC0319">
              <w:rPr>
                <w:color w:val="000000"/>
              </w:rPr>
              <w:t>- ориентировано на нравственное и патриотическое воспитание молодежи;</w:t>
            </w:r>
          </w:p>
          <w:p w:rsidR="009D685C" w:rsidRPr="00FC0319" w:rsidRDefault="009D685C" w:rsidP="00B173FA">
            <w:pPr>
              <w:jc w:val="both"/>
              <w:rPr>
                <w:color w:val="000000"/>
              </w:rPr>
            </w:pPr>
            <w:r w:rsidRPr="00FC0319">
              <w:rPr>
                <w:color w:val="000000"/>
              </w:rPr>
              <w:t>- направлено на формирование познавательного интереса к музею оружия и его коллекции;</w:t>
            </w:r>
          </w:p>
          <w:p w:rsidR="009D685C" w:rsidRPr="00FC0319" w:rsidRDefault="009D685C" w:rsidP="00B173FA">
            <w:pPr>
              <w:jc w:val="both"/>
              <w:rPr>
                <w:color w:val="000000"/>
              </w:rPr>
            </w:pPr>
            <w:r w:rsidRPr="00FC0319">
              <w:rPr>
                <w:color w:val="000000"/>
              </w:rPr>
              <w:t>- отражает оружейный характер Тулы на основе таланта  и мастерства тульских оружейников;</w:t>
            </w:r>
          </w:p>
          <w:p w:rsidR="009D685C" w:rsidRPr="00FC0319" w:rsidRDefault="009D685C" w:rsidP="00B173FA">
            <w:pPr>
              <w:jc w:val="both"/>
              <w:rPr>
                <w:color w:val="000000"/>
              </w:rPr>
            </w:pPr>
            <w:r w:rsidRPr="00FC0319">
              <w:rPr>
                <w:color w:val="000000"/>
              </w:rPr>
              <w:t>- должно быть с элементами исторической реконструкции;</w:t>
            </w:r>
          </w:p>
          <w:p w:rsidR="009D685C" w:rsidRPr="00FC0319" w:rsidRDefault="009D685C" w:rsidP="00B173FA">
            <w:pPr>
              <w:jc w:val="both"/>
              <w:rPr>
                <w:color w:val="000000"/>
              </w:rPr>
            </w:pPr>
            <w:r w:rsidRPr="00FC0319">
              <w:rPr>
                <w:color w:val="000000"/>
              </w:rPr>
              <w:t>- обеспечено костюмом, необходимым реквизитом и оборудованием;</w:t>
            </w:r>
          </w:p>
          <w:p w:rsidR="009D685C" w:rsidRPr="00FC0319" w:rsidRDefault="009D685C" w:rsidP="00B173FA">
            <w:pPr>
              <w:jc w:val="both"/>
              <w:rPr>
                <w:color w:val="000000"/>
              </w:rPr>
            </w:pPr>
            <w:r w:rsidRPr="00FC0319">
              <w:rPr>
                <w:color w:val="000000"/>
              </w:rPr>
              <w:t>- составлено с учетом массовости посещения Мероприятия.</w:t>
            </w:r>
          </w:p>
          <w:p w:rsidR="009D685C" w:rsidRPr="00FC0319" w:rsidRDefault="009D685C" w:rsidP="00B173FA">
            <w:pPr>
              <w:jc w:val="both"/>
              <w:rPr>
                <w:color w:val="000000"/>
              </w:rPr>
            </w:pPr>
            <w:r w:rsidRPr="00FC0319">
              <w:rPr>
                <w:color w:val="000000"/>
              </w:rPr>
              <w:t>4. Организация и проведение мероприятия согласно тематике выставки, координация деятельности всех участвующих лиц, направленная на обеспечение успешного проведения мероприятия.</w:t>
            </w:r>
          </w:p>
          <w:p w:rsidR="009D685C" w:rsidRPr="00FC0319" w:rsidRDefault="009D685C" w:rsidP="00B173FA">
            <w:pPr>
              <w:jc w:val="both"/>
              <w:rPr>
                <w:color w:val="000000"/>
              </w:rPr>
            </w:pPr>
            <w:r w:rsidRPr="00FC0319">
              <w:rPr>
                <w:color w:val="000000"/>
              </w:rPr>
              <w:t>5. Обеспечение подбора исполнительского состава для организации проведения мероприятия.</w:t>
            </w:r>
          </w:p>
          <w:p w:rsidR="009D685C" w:rsidRPr="00FC0319" w:rsidRDefault="009D685C" w:rsidP="00B173FA">
            <w:pPr>
              <w:jc w:val="both"/>
              <w:rPr>
                <w:color w:val="000000"/>
              </w:rPr>
            </w:pPr>
            <w:r w:rsidRPr="00FC0319">
              <w:rPr>
                <w:color w:val="000000"/>
              </w:rPr>
              <w:t xml:space="preserve">6. Обеспечение работы участников мероприятия: </w:t>
            </w:r>
          </w:p>
          <w:p w:rsidR="009D685C" w:rsidRPr="00FC0319" w:rsidRDefault="009D685C" w:rsidP="00B173FA">
            <w:pPr>
              <w:jc w:val="both"/>
              <w:rPr>
                <w:color w:val="000000"/>
              </w:rPr>
            </w:pPr>
            <w:r w:rsidRPr="00FC0319">
              <w:rPr>
                <w:color w:val="000000"/>
              </w:rPr>
              <w:t xml:space="preserve"> - встреча гостей  3 </w:t>
            </w:r>
            <w:proofErr w:type="spellStart"/>
            <w:r w:rsidRPr="00FC0319">
              <w:rPr>
                <w:color w:val="000000"/>
              </w:rPr>
              <w:t>реконструкторами</w:t>
            </w:r>
            <w:proofErr w:type="spellEnd"/>
            <w:r w:rsidRPr="00FC0319">
              <w:rPr>
                <w:color w:val="000000"/>
              </w:rPr>
              <w:t xml:space="preserve"> в доспехах русских воинов  и стрельцов периода </w:t>
            </w:r>
            <w:r>
              <w:rPr>
                <w:color w:val="000000"/>
              </w:rPr>
              <w:t>XVII</w:t>
            </w:r>
            <w:r w:rsidRPr="00FC0319">
              <w:rPr>
                <w:color w:val="000000"/>
              </w:rPr>
              <w:t xml:space="preserve"> в., сопровождение гостей в залы; </w:t>
            </w:r>
          </w:p>
          <w:p w:rsidR="009D685C" w:rsidRPr="00FC0319" w:rsidRDefault="009D685C" w:rsidP="00B173FA">
            <w:pPr>
              <w:jc w:val="both"/>
              <w:rPr>
                <w:color w:val="000000"/>
              </w:rPr>
            </w:pPr>
            <w:r w:rsidRPr="00FC0319">
              <w:rPr>
                <w:color w:val="000000"/>
              </w:rPr>
              <w:t xml:space="preserve">- проведение интерактивной выставки </w:t>
            </w:r>
            <w:proofErr w:type="spellStart"/>
            <w:r w:rsidRPr="00FC0319">
              <w:rPr>
                <w:color w:val="000000"/>
              </w:rPr>
              <w:t>реконструктором</w:t>
            </w:r>
            <w:proofErr w:type="spellEnd"/>
            <w:r w:rsidRPr="00FC0319">
              <w:rPr>
                <w:color w:val="000000"/>
              </w:rPr>
              <w:t xml:space="preserve"> периода </w:t>
            </w:r>
            <w:r>
              <w:rPr>
                <w:color w:val="000000"/>
              </w:rPr>
              <w:t>XVII</w:t>
            </w:r>
            <w:r w:rsidRPr="00FC0319">
              <w:rPr>
                <w:color w:val="000000"/>
              </w:rPr>
              <w:t xml:space="preserve"> </w:t>
            </w:r>
            <w:proofErr w:type="gramStart"/>
            <w:r w:rsidRPr="00FC0319">
              <w:rPr>
                <w:color w:val="000000"/>
              </w:rPr>
              <w:t>в</w:t>
            </w:r>
            <w:proofErr w:type="gramEnd"/>
            <w:r w:rsidRPr="00FC0319">
              <w:rPr>
                <w:color w:val="000000"/>
              </w:rPr>
              <w:t xml:space="preserve">;  </w:t>
            </w:r>
          </w:p>
          <w:p w:rsidR="009D685C" w:rsidRPr="00FC0319" w:rsidRDefault="009D685C" w:rsidP="00B173FA">
            <w:pPr>
              <w:jc w:val="both"/>
              <w:rPr>
                <w:color w:val="000000"/>
              </w:rPr>
            </w:pPr>
            <w:r w:rsidRPr="00FC0319">
              <w:rPr>
                <w:color w:val="000000"/>
              </w:rPr>
              <w:t xml:space="preserve">- фотосессия с гостями мероприятия на интерактивной выставке Клуба военно-исторической реконструкции «Мода в Русском царстве </w:t>
            </w:r>
            <w:r>
              <w:rPr>
                <w:color w:val="000000"/>
              </w:rPr>
              <w:t>XVII</w:t>
            </w:r>
            <w:r w:rsidRPr="00FC0319">
              <w:rPr>
                <w:color w:val="000000"/>
              </w:rPr>
              <w:t xml:space="preserve"> века».</w:t>
            </w:r>
          </w:p>
          <w:p w:rsidR="009D685C" w:rsidRPr="00FC0319" w:rsidRDefault="009D685C" w:rsidP="00B173FA">
            <w:pPr>
              <w:jc w:val="both"/>
              <w:rPr>
                <w:color w:val="000000"/>
              </w:rPr>
            </w:pPr>
            <w:r w:rsidRPr="00FC0319">
              <w:rPr>
                <w:color w:val="000000"/>
              </w:rPr>
              <w:t>7. Доставка обслуживающего персонала, оборудования, реквизита и материалов для оформления к месту проведения Мероприятия, осуществляется силами и транспортом Исполнителя договора.</w:t>
            </w:r>
          </w:p>
        </w:tc>
      </w:tr>
      <w:tr w:rsidR="009D685C" w:rsidRPr="00FC0319" w:rsidTr="009D685C">
        <w:trPr>
          <w:jc w:val="center"/>
        </w:trPr>
        <w:tc>
          <w:tcPr>
            <w:tcW w:w="594" w:type="dxa"/>
            <w:tcBorders>
              <w:top w:val="single" w:sz="4" w:space="0" w:color="auto"/>
              <w:left w:val="single" w:sz="4" w:space="0" w:color="auto"/>
              <w:bottom w:val="single" w:sz="4" w:space="0" w:color="auto"/>
              <w:right w:val="single" w:sz="4" w:space="0" w:color="auto"/>
            </w:tcBorders>
          </w:tcPr>
          <w:p w:rsidR="009D685C" w:rsidRPr="0017144E" w:rsidRDefault="009D685C" w:rsidP="00B173FA">
            <w:pPr>
              <w:jc w:val="center"/>
              <w:rPr>
                <w:rFonts w:eastAsia="Calibri"/>
                <w:b/>
              </w:rPr>
            </w:pPr>
            <w:r>
              <w:rPr>
                <w:b/>
              </w:rPr>
              <w:t>7</w:t>
            </w:r>
            <w:r w:rsidRPr="0017144E">
              <w:rPr>
                <w:b/>
              </w:rPr>
              <w:t>.</w:t>
            </w:r>
          </w:p>
        </w:tc>
        <w:tc>
          <w:tcPr>
            <w:tcW w:w="2801" w:type="dxa"/>
            <w:tcBorders>
              <w:top w:val="single" w:sz="4" w:space="0" w:color="auto"/>
              <w:left w:val="single" w:sz="4" w:space="0" w:color="auto"/>
              <w:bottom w:val="single" w:sz="4" w:space="0" w:color="auto"/>
              <w:right w:val="single" w:sz="4" w:space="0" w:color="auto"/>
            </w:tcBorders>
          </w:tcPr>
          <w:p w:rsidR="009D685C" w:rsidRPr="0017144E" w:rsidRDefault="009D685C" w:rsidP="00B173FA">
            <w:pPr>
              <w:rPr>
                <w:rFonts w:eastAsia="Calibri"/>
                <w:b/>
              </w:rPr>
            </w:pPr>
            <w:r w:rsidRPr="0017144E">
              <w:rPr>
                <w:b/>
              </w:rPr>
              <w:t>Дополнительно</w:t>
            </w:r>
          </w:p>
        </w:tc>
        <w:tc>
          <w:tcPr>
            <w:tcW w:w="6804" w:type="dxa"/>
            <w:tcBorders>
              <w:top w:val="single" w:sz="4" w:space="0" w:color="auto"/>
              <w:left w:val="single" w:sz="4" w:space="0" w:color="auto"/>
              <w:bottom w:val="single" w:sz="4" w:space="0" w:color="auto"/>
              <w:right w:val="single" w:sz="4" w:space="0" w:color="auto"/>
            </w:tcBorders>
          </w:tcPr>
          <w:p w:rsidR="009D685C" w:rsidRPr="0017144E" w:rsidRDefault="009D685C" w:rsidP="00B173FA">
            <w:pPr>
              <w:jc w:val="both"/>
              <w:rPr>
                <w:rFonts w:eastAsia="Calibri"/>
                <w:color w:val="000000"/>
              </w:rPr>
            </w:pPr>
            <w:r w:rsidRPr="0017144E">
              <w:rPr>
                <w:color w:val="000000"/>
              </w:rPr>
              <w:t xml:space="preserve">Исполнитель вправе привлечь к исполнению своих обязательств по настоящему Договору других лиц – соисполнителей, отвечающих требованиям оказания услуг. </w:t>
            </w:r>
          </w:p>
          <w:p w:rsidR="009D685C" w:rsidRPr="0017144E" w:rsidRDefault="009D685C" w:rsidP="00B173FA">
            <w:pPr>
              <w:jc w:val="both"/>
              <w:rPr>
                <w:color w:val="000000"/>
              </w:rPr>
            </w:pPr>
            <w:r w:rsidRPr="0017144E">
              <w:rPr>
                <w:color w:val="000000"/>
              </w:rPr>
              <w:t>Привлечение соисполнителей не влечёт изменения цены и (или) объёмов услуг по настоящему Договору.</w:t>
            </w:r>
          </w:p>
          <w:p w:rsidR="009D685C" w:rsidRPr="0017144E" w:rsidRDefault="009D685C" w:rsidP="00B173FA">
            <w:pPr>
              <w:jc w:val="both"/>
              <w:rPr>
                <w:rFonts w:eastAsia="Calibri"/>
                <w:color w:val="000000"/>
              </w:rPr>
            </w:pPr>
            <w:r w:rsidRPr="0017144E">
              <w:rPr>
                <w:color w:val="000000"/>
              </w:rPr>
              <w:t xml:space="preserve">При привлечении к исполнению договора третьих лиц вся ответственность за качество и своевременность исполнения возлагается на Исполнителя по договору.  </w:t>
            </w:r>
          </w:p>
        </w:tc>
      </w:tr>
    </w:tbl>
    <w:p w:rsidR="006B4582" w:rsidRPr="0068774E" w:rsidRDefault="006B4582" w:rsidP="006B4582">
      <w:pPr>
        <w:rPr>
          <w:vanish/>
        </w:rPr>
      </w:pPr>
    </w:p>
    <w:tbl>
      <w:tblPr>
        <w:tblW w:w="985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867"/>
        <w:gridCol w:w="4988"/>
      </w:tblGrid>
      <w:tr w:rsidR="006B4582" w:rsidRPr="0068774E" w:rsidTr="00931CE7">
        <w:trPr>
          <w:trHeight w:val="1190"/>
          <w:jc w:val="center"/>
        </w:trPr>
        <w:tc>
          <w:tcPr>
            <w:tcW w:w="4867" w:type="dxa"/>
            <w:tcBorders>
              <w:top w:val="nil"/>
              <w:left w:val="nil"/>
              <w:bottom w:val="nil"/>
              <w:right w:val="nil"/>
            </w:tcBorders>
            <w:shd w:val="clear" w:color="auto" w:fill="auto"/>
            <w:tcMar>
              <w:top w:w="80" w:type="dxa"/>
              <w:left w:w="80" w:type="dxa"/>
              <w:bottom w:w="80" w:type="dxa"/>
              <w:right w:w="80" w:type="dxa"/>
            </w:tcMar>
          </w:tcPr>
          <w:p w:rsidR="006B4582" w:rsidRPr="0031430E" w:rsidRDefault="006B4582" w:rsidP="00931CE7">
            <w:pPr>
              <w:pBdr>
                <w:top w:val="nil"/>
                <w:left w:val="nil"/>
                <w:bottom w:val="nil"/>
                <w:right w:val="nil"/>
                <w:between w:val="nil"/>
                <w:bar w:val="nil"/>
              </w:pBdr>
              <w:rPr>
                <w:rFonts w:eastAsia="Arial Unicode MS"/>
                <w:bdr w:val="nil"/>
              </w:rPr>
            </w:pPr>
            <w:r w:rsidRPr="0031430E">
              <w:rPr>
                <w:rFonts w:eastAsia="Arial Unicode MS"/>
                <w:bdr w:val="nil"/>
              </w:rPr>
              <w:t xml:space="preserve">                            </w:t>
            </w:r>
          </w:p>
          <w:p w:rsidR="006B4582" w:rsidRPr="0031430E" w:rsidRDefault="006B4582" w:rsidP="00931CE7">
            <w:pPr>
              <w:pBdr>
                <w:top w:val="nil"/>
                <w:left w:val="nil"/>
                <w:bottom w:val="nil"/>
                <w:right w:val="nil"/>
                <w:between w:val="nil"/>
                <w:bar w:val="nil"/>
              </w:pBdr>
              <w:rPr>
                <w:rFonts w:eastAsia="Arial Unicode MS"/>
                <w:bdr w:val="nil"/>
              </w:rPr>
            </w:pPr>
            <w:r w:rsidRPr="0031430E">
              <w:rPr>
                <w:rFonts w:eastAsia="Arial Unicode MS"/>
                <w:bdr w:val="nil"/>
              </w:rPr>
              <w:t xml:space="preserve">                      Заказчик:</w:t>
            </w:r>
          </w:p>
          <w:p w:rsidR="006B4582" w:rsidRPr="0031430E" w:rsidRDefault="006B4582" w:rsidP="00931CE7">
            <w:pPr>
              <w:pBdr>
                <w:top w:val="nil"/>
                <w:left w:val="nil"/>
                <w:bottom w:val="nil"/>
                <w:right w:val="nil"/>
                <w:between w:val="nil"/>
                <w:bar w:val="nil"/>
              </w:pBdr>
              <w:rPr>
                <w:rFonts w:eastAsia="Arial Unicode MS"/>
                <w:bdr w:val="nil"/>
              </w:rPr>
            </w:pPr>
            <w:r w:rsidRPr="0031430E">
              <w:rPr>
                <w:rFonts w:eastAsia="Arial Unicode MS"/>
                <w:bdr w:val="nil"/>
              </w:rPr>
              <w:t xml:space="preserve">                     ФГБУК ТГМО</w:t>
            </w:r>
          </w:p>
          <w:p w:rsidR="008E5C1F" w:rsidRPr="0031430E" w:rsidRDefault="008E5C1F" w:rsidP="008E5C1F">
            <w:pPr>
              <w:pBdr>
                <w:top w:val="nil"/>
                <w:left w:val="nil"/>
                <w:bottom w:val="nil"/>
                <w:right w:val="nil"/>
                <w:between w:val="nil"/>
                <w:bar w:val="nil"/>
              </w:pBdr>
              <w:rPr>
                <w:rFonts w:eastAsia="Arial Unicode MS"/>
                <w:bdr w:val="nil"/>
              </w:rPr>
            </w:pPr>
          </w:p>
          <w:p w:rsidR="0031430E" w:rsidRPr="0031430E" w:rsidRDefault="00D00454" w:rsidP="0031430E">
            <w:r>
              <w:t>Д</w:t>
            </w:r>
            <w:r w:rsidR="00193C68">
              <w:t>иректор</w:t>
            </w:r>
            <w:r w:rsidR="0031430E" w:rsidRPr="0031430E">
              <w:t xml:space="preserve">: </w:t>
            </w:r>
          </w:p>
          <w:p w:rsidR="0031430E" w:rsidRPr="0031430E" w:rsidRDefault="0031430E" w:rsidP="0031430E"/>
          <w:p w:rsidR="006B4582" w:rsidRPr="0031430E" w:rsidRDefault="0031430E" w:rsidP="00D00454">
            <w:pPr>
              <w:pBdr>
                <w:top w:val="nil"/>
                <w:left w:val="nil"/>
                <w:bottom w:val="nil"/>
                <w:right w:val="nil"/>
                <w:between w:val="nil"/>
                <w:bar w:val="nil"/>
              </w:pBdr>
              <w:rPr>
                <w:rFonts w:eastAsia="Arial Unicode MS"/>
                <w:bdr w:val="nil"/>
              </w:rPr>
            </w:pPr>
            <w:r w:rsidRPr="0031430E">
              <w:t>__________________/</w:t>
            </w:r>
            <w:r w:rsidR="00193C68">
              <w:t xml:space="preserve">Н.В. </w:t>
            </w:r>
            <w:r w:rsidR="00D00454">
              <w:t>Аникин</w:t>
            </w:r>
            <w:r w:rsidRPr="0031430E">
              <w:t>/</w:t>
            </w:r>
          </w:p>
        </w:tc>
        <w:tc>
          <w:tcPr>
            <w:tcW w:w="4988" w:type="dxa"/>
            <w:tcBorders>
              <w:top w:val="nil"/>
              <w:left w:val="nil"/>
              <w:bottom w:val="nil"/>
              <w:right w:val="nil"/>
            </w:tcBorders>
            <w:shd w:val="clear" w:color="auto" w:fill="auto"/>
            <w:tcMar>
              <w:top w:w="80" w:type="dxa"/>
              <w:left w:w="80" w:type="dxa"/>
              <w:bottom w:w="80" w:type="dxa"/>
              <w:right w:w="80" w:type="dxa"/>
            </w:tcMar>
          </w:tcPr>
          <w:p w:rsidR="006B4582" w:rsidRPr="0031430E" w:rsidRDefault="006B4582" w:rsidP="00931CE7">
            <w:pPr>
              <w:pBdr>
                <w:top w:val="nil"/>
                <w:left w:val="nil"/>
                <w:bottom w:val="nil"/>
                <w:right w:val="nil"/>
                <w:between w:val="nil"/>
                <w:bar w:val="nil"/>
              </w:pBdr>
              <w:jc w:val="center"/>
              <w:rPr>
                <w:rFonts w:eastAsia="Arial Unicode MS"/>
                <w:bdr w:val="nil"/>
              </w:rPr>
            </w:pPr>
          </w:p>
          <w:p w:rsidR="006B4582" w:rsidRPr="0068774E" w:rsidRDefault="006B4582" w:rsidP="00931CE7">
            <w:pPr>
              <w:pBdr>
                <w:top w:val="nil"/>
                <w:left w:val="nil"/>
                <w:bottom w:val="nil"/>
                <w:right w:val="nil"/>
                <w:between w:val="nil"/>
                <w:bar w:val="nil"/>
              </w:pBdr>
              <w:jc w:val="center"/>
              <w:rPr>
                <w:rFonts w:eastAsia="Arial Unicode MS"/>
                <w:bdr w:val="nil"/>
              </w:rPr>
            </w:pPr>
            <w:r w:rsidRPr="0031430E">
              <w:rPr>
                <w:rFonts w:eastAsia="Arial Unicode MS"/>
                <w:bdr w:val="nil"/>
              </w:rPr>
              <w:t>Исполнитель:</w:t>
            </w:r>
          </w:p>
          <w:p w:rsidR="00E7518E" w:rsidRPr="0068774E" w:rsidRDefault="006B4582" w:rsidP="00E7518E">
            <w:pPr>
              <w:pBdr>
                <w:top w:val="nil"/>
                <w:left w:val="nil"/>
                <w:bottom w:val="nil"/>
                <w:right w:val="nil"/>
                <w:between w:val="nil"/>
                <w:bar w:val="nil"/>
              </w:pBdr>
              <w:rPr>
                <w:rFonts w:eastAsia="Arial Unicode MS"/>
                <w:bdr w:val="nil"/>
              </w:rPr>
            </w:pPr>
            <w:r w:rsidRPr="0068774E">
              <w:rPr>
                <w:rFonts w:eastAsia="Arial Unicode MS"/>
                <w:bdr w:val="nil"/>
              </w:rPr>
              <w:t xml:space="preserve">          </w:t>
            </w:r>
          </w:p>
          <w:p w:rsidR="006B4582" w:rsidRPr="0068774E" w:rsidRDefault="006B4582" w:rsidP="0068774E">
            <w:pPr>
              <w:pBdr>
                <w:top w:val="nil"/>
                <w:left w:val="nil"/>
                <w:bottom w:val="nil"/>
                <w:right w:val="nil"/>
                <w:between w:val="nil"/>
                <w:bar w:val="nil"/>
              </w:pBdr>
              <w:tabs>
                <w:tab w:val="left" w:pos="1188"/>
              </w:tabs>
              <w:rPr>
                <w:rFonts w:eastAsia="Arial Unicode MS"/>
                <w:bdr w:val="nil"/>
              </w:rPr>
            </w:pPr>
          </w:p>
        </w:tc>
      </w:tr>
    </w:tbl>
    <w:p w:rsidR="006B4582" w:rsidRPr="0068774E" w:rsidRDefault="006B4582" w:rsidP="00D6736D">
      <w:pPr>
        <w:outlineLvl w:val="0"/>
      </w:pPr>
    </w:p>
    <w:sectPr w:rsidR="006B4582" w:rsidRPr="0068774E" w:rsidSect="006A04A4">
      <w:headerReference w:type="default" r:id="rId12"/>
      <w:footerReference w:type="default" r:id="rId13"/>
      <w:pgSz w:w="11907" w:h="17010" w:code="9"/>
      <w:pgMar w:top="851" w:right="567" w:bottom="567" w:left="1418" w:header="720" w:footer="720" w:gutter="0"/>
      <w:cols w:space="708"/>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454" w:rsidRDefault="00D00454">
      <w:r>
        <w:separator/>
      </w:r>
    </w:p>
  </w:endnote>
  <w:endnote w:type="continuationSeparator" w:id="0">
    <w:p w:rsidR="00D00454" w:rsidRDefault="00D0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NTHELVETICA/CYRILLIC">
    <w:panose1 w:val="00000000000000000000"/>
    <w:charset w:val="CC"/>
    <w:family w:val="roman"/>
    <w:notTrueType/>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454" w:rsidRDefault="00D0045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454" w:rsidRDefault="00D00454">
      <w:r>
        <w:separator/>
      </w:r>
    </w:p>
  </w:footnote>
  <w:footnote w:type="continuationSeparator" w:id="0">
    <w:p w:rsidR="00D00454" w:rsidRDefault="00D00454">
      <w:r>
        <w:continuationSeparator/>
      </w:r>
    </w:p>
  </w:footnote>
  <w:footnote w:id="1">
    <w:p w:rsidR="00D00454" w:rsidRDefault="00D00454">
      <w:pPr>
        <w:pStyle w:val="afa"/>
      </w:pPr>
      <w:r>
        <w:rPr>
          <w:rStyle w:val="afc"/>
        </w:rPr>
        <w:footnoteRef/>
      </w:r>
      <w:r>
        <w:t xml:space="preserve"> Применяется в случае, если Исполнитель является </w:t>
      </w:r>
      <w:proofErr w:type="spellStart"/>
      <w:r>
        <w:t>самозанятым</w:t>
      </w:r>
      <w:proofErr w:type="spellEnd"/>
      <w:r>
        <w:t xml:space="preserve"> лицом и применяющий в своей деятельности специальный налоговый режим «Налог на профессиональный доход»</w:t>
      </w:r>
    </w:p>
  </w:footnote>
  <w:footnote w:id="2">
    <w:p w:rsidR="00D00454" w:rsidRDefault="00D00454" w:rsidP="00FA3E82">
      <w:pPr>
        <w:pStyle w:val="afa"/>
      </w:pPr>
      <w:r>
        <w:rPr>
          <w:rStyle w:val="afc"/>
        </w:rPr>
        <w:footnoteRef/>
      </w:r>
      <w:r>
        <w:t xml:space="preserve"> Применяется в случае, если Исполнитель является </w:t>
      </w:r>
      <w:proofErr w:type="spellStart"/>
      <w:r>
        <w:t>самозанятым</w:t>
      </w:r>
      <w:proofErr w:type="spellEnd"/>
      <w:r>
        <w:t xml:space="preserve"> лицом и применяющий в своей деятельности специальный налоговый режим «Налог на профессиональный доход»</w:t>
      </w:r>
    </w:p>
    <w:p w:rsidR="00D00454" w:rsidRDefault="00D00454">
      <w:pPr>
        <w:pStyle w:val="af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454" w:rsidRPr="00CC3065" w:rsidRDefault="00D00454" w:rsidP="00CC3065">
    <w:pPr>
      <w:pStyle w:val="a5"/>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F8DB8A"/>
    <w:lvl w:ilvl="0">
      <w:numFmt w:val="decimal"/>
      <w:lvlText w:val="*"/>
      <w:lvlJc w:val="left"/>
    </w:lvl>
  </w:abstractNum>
  <w:abstractNum w:abstractNumId="1">
    <w:nsid w:val="00EC15B7"/>
    <w:multiLevelType w:val="multilevel"/>
    <w:tmpl w:val="9344396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2F419B"/>
    <w:multiLevelType w:val="multilevel"/>
    <w:tmpl w:val="4A3E9B3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3710EA"/>
    <w:multiLevelType w:val="hybridMultilevel"/>
    <w:tmpl w:val="AAB8FFB6"/>
    <w:lvl w:ilvl="0" w:tplc="75E2F3C6">
      <w:start w:val="1"/>
      <w:numFmt w:val="decimal"/>
      <w:lvlText w:val="%1."/>
      <w:lvlJc w:val="left"/>
      <w:pPr>
        <w:tabs>
          <w:tab w:val="num" w:pos="645"/>
        </w:tabs>
        <w:ind w:left="645"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4">
    <w:nsid w:val="09C63187"/>
    <w:multiLevelType w:val="multilevel"/>
    <w:tmpl w:val="830CD6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810639D"/>
    <w:multiLevelType w:val="hybridMultilevel"/>
    <w:tmpl w:val="AF2E1ED2"/>
    <w:lvl w:ilvl="0" w:tplc="2CA415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1A0C63"/>
    <w:multiLevelType w:val="multilevel"/>
    <w:tmpl w:val="E1F410EC"/>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A7067E"/>
    <w:multiLevelType w:val="hybridMultilevel"/>
    <w:tmpl w:val="8E5E390C"/>
    <w:lvl w:ilvl="0" w:tplc="9FF85330">
      <w:start w:val="1"/>
      <w:numFmt w:val="decimal"/>
      <w:lvlText w:val="6.%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1811C50"/>
    <w:multiLevelType w:val="hybridMultilevel"/>
    <w:tmpl w:val="D75C5C28"/>
    <w:styleLink w:val="2"/>
    <w:lvl w:ilvl="0" w:tplc="BFB0388C">
      <w:start w:val="1"/>
      <w:numFmt w:val="decimal"/>
      <w:suff w:val="nothing"/>
      <w:lvlText w:val="%1."/>
      <w:lvlJc w:val="left"/>
      <w:pPr>
        <w:ind w:left="141" w:firstLine="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607994">
      <w:start w:val="1"/>
      <w:numFmt w:val="lowerLetter"/>
      <w:suff w:val="nothing"/>
      <w:lvlText w:val="%2."/>
      <w:lvlJc w:val="left"/>
      <w:pPr>
        <w:ind w:left="720" w:firstLine="4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384798">
      <w:start w:val="1"/>
      <w:numFmt w:val="lowerRoman"/>
      <w:lvlText w:val="%3."/>
      <w:lvlJc w:val="left"/>
      <w:pPr>
        <w:ind w:left="1440" w:hanging="19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20C4AA">
      <w:start w:val="1"/>
      <w:numFmt w:val="decimal"/>
      <w:lvlText w:val="%4."/>
      <w:lvlJc w:val="left"/>
      <w:pPr>
        <w:ind w:left="2160" w:hanging="24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E287A8">
      <w:start w:val="1"/>
      <w:numFmt w:val="lowerLetter"/>
      <w:lvlText w:val="%5."/>
      <w:lvlJc w:val="left"/>
      <w:pPr>
        <w:ind w:left="2880" w:hanging="23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0079A4">
      <w:start w:val="1"/>
      <w:numFmt w:val="lowerRoman"/>
      <w:lvlText w:val="%6."/>
      <w:lvlJc w:val="left"/>
      <w:pPr>
        <w:tabs>
          <w:tab w:val="num" w:pos="4167"/>
        </w:tabs>
        <w:ind w:left="3600" w:hanging="16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6A8E54">
      <w:start w:val="1"/>
      <w:numFmt w:val="decimal"/>
      <w:lvlText w:val="%7."/>
      <w:lvlJc w:val="left"/>
      <w:pPr>
        <w:ind w:left="4320" w:hanging="2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32B358">
      <w:start w:val="1"/>
      <w:numFmt w:val="lowerLetter"/>
      <w:lvlText w:val="%8."/>
      <w:lvlJc w:val="left"/>
      <w:pPr>
        <w:ind w:left="5040" w:hanging="19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FA04D6">
      <w:start w:val="1"/>
      <w:numFmt w:val="lowerRoman"/>
      <w:lvlText w:val="%9."/>
      <w:lvlJc w:val="left"/>
      <w:pPr>
        <w:tabs>
          <w:tab w:val="num" w:pos="6327"/>
        </w:tabs>
        <w:ind w:left="5760" w:hanging="1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1C24432"/>
    <w:multiLevelType w:val="multilevel"/>
    <w:tmpl w:val="0DA0101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0D5E1C"/>
    <w:multiLevelType w:val="multilevel"/>
    <w:tmpl w:val="35EE795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3F4777D"/>
    <w:multiLevelType w:val="multilevel"/>
    <w:tmpl w:val="836085D2"/>
    <w:lvl w:ilvl="0">
      <w:start w:val="4"/>
      <w:numFmt w:val="decimal"/>
      <w:lvlText w:val="%1."/>
      <w:lvlJc w:val="left"/>
      <w:pPr>
        <w:ind w:left="360" w:hanging="360"/>
      </w:pPr>
      <w:rPr>
        <w:rFonts w:hint="default"/>
      </w:rPr>
    </w:lvl>
    <w:lvl w:ilvl="1">
      <w:start w:val="1"/>
      <w:numFmt w:val="decimal"/>
      <w:lvlText w:val="%1.%2."/>
      <w:lvlJc w:val="left"/>
      <w:pPr>
        <w:ind w:left="1395" w:hanging="36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3825" w:hanging="72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abstractNum w:abstractNumId="12">
    <w:nsid w:val="249472BC"/>
    <w:multiLevelType w:val="multilevel"/>
    <w:tmpl w:val="D2EE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3319ED"/>
    <w:multiLevelType w:val="multilevel"/>
    <w:tmpl w:val="96408D2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C612E71"/>
    <w:multiLevelType w:val="multilevel"/>
    <w:tmpl w:val="BA8288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4CD51B6"/>
    <w:multiLevelType w:val="multilevel"/>
    <w:tmpl w:val="0E8C6B18"/>
    <w:lvl w:ilvl="0">
      <w:start w:val="1"/>
      <w:numFmt w:val="decimal"/>
      <w:lvlText w:val="%1."/>
      <w:lvlJc w:val="left"/>
      <w:pPr>
        <w:tabs>
          <w:tab w:val="num" w:pos="705"/>
        </w:tabs>
        <w:ind w:left="705" w:hanging="705"/>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6">
    <w:nsid w:val="36DB1C21"/>
    <w:multiLevelType w:val="multilevel"/>
    <w:tmpl w:val="830CD62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884639A"/>
    <w:multiLevelType w:val="multilevel"/>
    <w:tmpl w:val="9098B11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C68132C"/>
    <w:multiLevelType w:val="hybridMultilevel"/>
    <w:tmpl w:val="2DFEF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293679"/>
    <w:multiLevelType w:val="hybridMultilevel"/>
    <w:tmpl w:val="D75C5C28"/>
    <w:numStyleLink w:val="2"/>
  </w:abstractNum>
  <w:abstractNum w:abstractNumId="20">
    <w:nsid w:val="41896E39"/>
    <w:multiLevelType w:val="multilevel"/>
    <w:tmpl w:val="0A70D224"/>
    <w:lvl w:ilvl="0">
      <w:start w:val="1"/>
      <w:numFmt w:val="decimal"/>
      <w:lvlText w:val="%1."/>
      <w:lvlJc w:val="left"/>
      <w:pPr>
        <w:ind w:left="360" w:hanging="360"/>
      </w:pPr>
      <w:rPr>
        <w:rFonts w:cs="Times New Roman" w:hint="default"/>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996"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44DA2488"/>
    <w:multiLevelType w:val="multilevel"/>
    <w:tmpl w:val="3BDAA54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B985881"/>
    <w:multiLevelType w:val="multilevel"/>
    <w:tmpl w:val="533E04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5B54C09"/>
    <w:multiLevelType w:val="multilevel"/>
    <w:tmpl w:val="75F00F8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73A0268"/>
    <w:multiLevelType w:val="multilevel"/>
    <w:tmpl w:val="1AACBA0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956747B"/>
    <w:multiLevelType w:val="multilevel"/>
    <w:tmpl w:val="830CD6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FCF4086"/>
    <w:multiLevelType w:val="multilevel"/>
    <w:tmpl w:val="241A493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06725E9"/>
    <w:multiLevelType w:val="multilevel"/>
    <w:tmpl w:val="2884D786"/>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47F33CD"/>
    <w:multiLevelType w:val="multilevel"/>
    <w:tmpl w:val="A42A5126"/>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189"/>
        </w:tabs>
        <w:ind w:left="189" w:hanging="360"/>
      </w:pPr>
      <w:rPr>
        <w:rFonts w:hint="default"/>
      </w:rPr>
    </w:lvl>
    <w:lvl w:ilvl="2">
      <w:start w:val="1"/>
      <w:numFmt w:val="decimal"/>
      <w:lvlText w:val="%1.%2.%3."/>
      <w:lvlJc w:val="left"/>
      <w:pPr>
        <w:tabs>
          <w:tab w:val="num" w:pos="378"/>
        </w:tabs>
        <w:ind w:left="378" w:hanging="720"/>
      </w:pPr>
      <w:rPr>
        <w:rFonts w:hint="default"/>
      </w:rPr>
    </w:lvl>
    <w:lvl w:ilvl="3">
      <w:start w:val="1"/>
      <w:numFmt w:val="decimal"/>
      <w:lvlText w:val="%1.%2.%3.%4."/>
      <w:lvlJc w:val="left"/>
      <w:pPr>
        <w:tabs>
          <w:tab w:val="num" w:pos="207"/>
        </w:tabs>
        <w:ind w:left="207" w:hanging="720"/>
      </w:pPr>
      <w:rPr>
        <w:rFonts w:hint="default"/>
      </w:rPr>
    </w:lvl>
    <w:lvl w:ilvl="4">
      <w:start w:val="1"/>
      <w:numFmt w:val="decimal"/>
      <w:lvlText w:val="%1.%2.%3.%4.%5."/>
      <w:lvlJc w:val="left"/>
      <w:pPr>
        <w:tabs>
          <w:tab w:val="num" w:pos="396"/>
        </w:tabs>
        <w:ind w:left="396" w:hanging="1080"/>
      </w:pPr>
      <w:rPr>
        <w:rFonts w:hint="default"/>
      </w:rPr>
    </w:lvl>
    <w:lvl w:ilvl="5">
      <w:start w:val="1"/>
      <w:numFmt w:val="decimal"/>
      <w:lvlText w:val="%1.%2.%3.%4.%5.%6."/>
      <w:lvlJc w:val="left"/>
      <w:pPr>
        <w:tabs>
          <w:tab w:val="num" w:pos="225"/>
        </w:tabs>
        <w:ind w:left="225" w:hanging="1080"/>
      </w:pPr>
      <w:rPr>
        <w:rFonts w:hint="default"/>
      </w:rPr>
    </w:lvl>
    <w:lvl w:ilvl="6">
      <w:start w:val="1"/>
      <w:numFmt w:val="decimal"/>
      <w:lvlText w:val="%1.%2.%3.%4.%5.%6.%7."/>
      <w:lvlJc w:val="left"/>
      <w:pPr>
        <w:tabs>
          <w:tab w:val="num" w:pos="414"/>
        </w:tabs>
        <w:ind w:left="414" w:hanging="1440"/>
      </w:pPr>
      <w:rPr>
        <w:rFonts w:hint="default"/>
      </w:rPr>
    </w:lvl>
    <w:lvl w:ilvl="7">
      <w:start w:val="1"/>
      <w:numFmt w:val="decimal"/>
      <w:lvlText w:val="%1.%2.%3.%4.%5.%6.%7.%8."/>
      <w:lvlJc w:val="left"/>
      <w:pPr>
        <w:tabs>
          <w:tab w:val="num" w:pos="243"/>
        </w:tabs>
        <w:ind w:left="243" w:hanging="1440"/>
      </w:pPr>
      <w:rPr>
        <w:rFonts w:hint="default"/>
      </w:rPr>
    </w:lvl>
    <w:lvl w:ilvl="8">
      <w:start w:val="1"/>
      <w:numFmt w:val="decimal"/>
      <w:lvlText w:val="%1.%2.%3.%4.%5.%6.%7.%8.%9."/>
      <w:lvlJc w:val="left"/>
      <w:pPr>
        <w:tabs>
          <w:tab w:val="num" w:pos="432"/>
        </w:tabs>
        <w:ind w:left="432" w:hanging="1800"/>
      </w:pPr>
      <w:rPr>
        <w:rFonts w:hint="default"/>
      </w:rPr>
    </w:lvl>
  </w:abstractNum>
  <w:abstractNum w:abstractNumId="29">
    <w:nsid w:val="659438DA"/>
    <w:multiLevelType w:val="multilevel"/>
    <w:tmpl w:val="5FFCD702"/>
    <w:lvl w:ilvl="0">
      <w:start w:val="2"/>
      <w:numFmt w:val="decimal"/>
      <w:lvlText w:val="%1."/>
      <w:lvlJc w:val="left"/>
      <w:pPr>
        <w:ind w:left="540" w:hanging="540"/>
      </w:pPr>
      <w:rPr>
        <w:rFonts w:hint="default"/>
      </w:rPr>
    </w:lvl>
    <w:lvl w:ilvl="1">
      <w:start w:val="2"/>
      <w:numFmt w:val="decimal"/>
      <w:lvlText w:val="%1.%2."/>
      <w:lvlJc w:val="left"/>
      <w:pPr>
        <w:ind w:left="8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30">
    <w:nsid w:val="6A481299"/>
    <w:multiLevelType w:val="hybridMultilevel"/>
    <w:tmpl w:val="0EEE1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D5476E"/>
    <w:multiLevelType w:val="hybridMultilevel"/>
    <w:tmpl w:val="42540DC6"/>
    <w:lvl w:ilvl="0" w:tplc="B8B6AF0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C95688"/>
    <w:multiLevelType w:val="multilevel"/>
    <w:tmpl w:val="5E345E2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b w:val="0"/>
        <w:i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3">
    <w:nsid w:val="7E09722F"/>
    <w:multiLevelType w:val="multilevel"/>
    <w:tmpl w:val="4B5A2EB2"/>
    <w:lvl w:ilvl="0">
      <w:start w:val="1"/>
      <w:numFmt w:val="decimal"/>
      <w:lvlText w:val="%1."/>
      <w:lvlJc w:val="left"/>
      <w:pPr>
        <w:ind w:left="870" w:hanging="510"/>
      </w:pPr>
      <w:rPr>
        <w:rFonts w:hint="default"/>
      </w:rPr>
    </w:lvl>
    <w:lvl w:ilvl="1">
      <w:start w:val="1"/>
      <w:numFmt w:val="decimal"/>
      <w:isLgl/>
      <w:lvlText w:val="%1.%2."/>
      <w:lvlJc w:val="left"/>
      <w:pPr>
        <w:ind w:left="1785" w:hanging="1425"/>
      </w:pPr>
      <w:rPr>
        <w:rFonts w:hint="default"/>
        <w:b w:val="0"/>
        <w:color w:val="000000"/>
      </w:rPr>
    </w:lvl>
    <w:lvl w:ilvl="2">
      <w:start w:val="1"/>
      <w:numFmt w:val="decimal"/>
      <w:isLgl/>
      <w:lvlText w:val="%1.%2.%3."/>
      <w:lvlJc w:val="left"/>
      <w:pPr>
        <w:ind w:left="1785" w:hanging="1425"/>
      </w:pPr>
      <w:rPr>
        <w:rFonts w:hint="default"/>
        <w:color w:val="000000"/>
      </w:rPr>
    </w:lvl>
    <w:lvl w:ilvl="3">
      <w:start w:val="1"/>
      <w:numFmt w:val="decimal"/>
      <w:isLgl/>
      <w:lvlText w:val="%1.%2.%3.%4."/>
      <w:lvlJc w:val="left"/>
      <w:pPr>
        <w:ind w:left="1785" w:hanging="1425"/>
      </w:pPr>
      <w:rPr>
        <w:rFonts w:hint="default"/>
        <w:color w:val="000000"/>
      </w:rPr>
    </w:lvl>
    <w:lvl w:ilvl="4">
      <w:start w:val="1"/>
      <w:numFmt w:val="decimal"/>
      <w:isLgl/>
      <w:lvlText w:val="%1.%2.%3.%4.%5."/>
      <w:lvlJc w:val="left"/>
      <w:pPr>
        <w:ind w:left="1785" w:hanging="1425"/>
      </w:pPr>
      <w:rPr>
        <w:rFonts w:hint="default"/>
        <w:color w:val="000000"/>
      </w:rPr>
    </w:lvl>
    <w:lvl w:ilvl="5">
      <w:start w:val="1"/>
      <w:numFmt w:val="decimal"/>
      <w:isLgl/>
      <w:lvlText w:val="%1.%2.%3.%4.%5.%6."/>
      <w:lvlJc w:val="left"/>
      <w:pPr>
        <w:ind w:left="1785" w:hanging="1425"/>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15"/>
  </w:num>
  <w:num w:numId="2">
    <w:abstractNumId w:val="1"/>
  </w:num>
  <w:num w:numId="3">
    <w:abstractNumId w:val="21"/>
  </w:num>
  <w:num w:numId="4">
    <w:abstractNumId w:val="27"/>
  </w:num>
  <w:num w:numId="5">
    <w:abstractNumId w:val="0"/>
    <w:lvlOverride w:ilvl="0">
      <w:lvl w:ilvl="0">
        <w:start w:val="1"/>
        <w:numFmt w:val="bullet"/>
        <w:lvlText w:val=""/>
        <w:legacy w:legacy="1" w:legacySpace="0" w:legacyIndent="567"/>
        <w:lvlJc w:val="left"/>
        <w:pPr>
          <w:ind w:left="567" w:hanging="567"/>
        </w:pPr>
        <w:rPr>
          <w:rFonts w:ascii="Symbol" w:hAnsi="Symbol" w:cs="Symbol" w:hint="default"/>
        </w:rPr>
      </w:lvl>
    </w:lvlOverride>
  </w:num>
  <w:num w:numId="6">
    <w:abstractNumId w:val="4"/>
  </w:num>
  <w:num w:numId="7">
    <w:abstractNumId w:val="16"/>
  </w:num>
  <w:num w:numId="8">
    <w:abstractNumId w:val="25"/>
  </w:num>
  <w:num w:numId="9">
    <w:abstractNumId w:val="10"/>
  </w:num>
  <w:num w:numId="10">
    <w:abstractNumId w:val="3"/>
  </w:num>
  <w:num w:numId="11">
    <w:abstractNumId w:val="28"/>
  </w:num>
  <w:num w:numId="12">
    <w:abstractNumId w:val="12"/>
  </w:num>
  <w:num w:numId="13">
    <w:abstractNumId w:val="14"/>
  </w:num>
  <w:num w:numId="14">
    <w:abstractNumId w:val="13"/>
  </w:num>
  <w:num w:numId="15">
    <w:abstractNumId w:val="24"/>
  </w:num>
  <w:num w:numId="16">
    <w:abstractNumId w:val="18"/>
  </w:num>
  <w:num w:numId="17">
    <w:abstractNumId w:val="30"/>
  </w:num>
  <w:num w:numId="18">
    <w:abstractNumId w:val="22"/>
  </w:num>
  <w:num w:numId="19">
    <w:abstractNumId w:val="17"/>
  </w:num>
  <w:num w:numId="20">
    <w:abstractNumId w:val="31"/>
  </w:num>
  <w:num w:numId="21">
    <w:abstractNumId w:val="5"/>
  </w:num>
  <w:num w:numId="22">
    <w:abstractNumId w:val="33"/>
  </w:num>
  <w:num w:numId="23">
    <w:abstractNumId w:val="7"/>
  </w:num>
  <w:num w:numId="24">
    <w:abstractNumId w:val="8"/>
  </w:num>
  <w:num w:numId="25">
    <w:abstractNumId w:val="19"/>
    <w:lvlOverride w:ilvl="0">
      <w:startOverride w:val="2"/>
      <w:lvl w:ilvl="0" w:tplc="D6C830F0">
        <w:start w:val="2"/>
        <w:numFmt w:val="decimal"/>
        <w:suff w:val="nothing"/>
        <w:lvlText w:val="%1."/>
        <w:lvlJc w:val="left"/>
        <w:pPr>
          <w:ind w:left="141" w:firstLine="426"/>
        </w:pPr>
        <w:rPr>
          <w:rFonts w:hAnsi="Arial Unicode MS"/>
          <w:b w:val="0"/>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D2B06848">
        <w:start w:val="1"/>
        <w:numFmt w:val="lowerLetter"/>
        <w:suff w:val="nothing"/>
        <w:lvlText w:val="%2."/>
        <w:lvlJc w:val="left"/>
        <w:pPr>
          <w:ind w:left="720" w:firstLine="43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315CDF06">
        <w:start w:val="1"/>
        <w:numFmt w:val="lowerRoman"/>
        <w:lvlText w:val="%3."/>
        <w:lvlJc w:val="left"/>
        <w:pPr>
          <w:ind w:left="1440" w:hanging="1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618F02C">
        <w:start w:val="1"/>
        <w:numFmt w:val="decimal"/>
        <w:lvlText w:val="%4."/>
        <w:lvlJc w:val="left"/>
        <w:pPr>
          <w:ind w:left="2160" w:hanging="24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64BCDC9A">
        <w:start w:val="1"/>
        <w:numFmt w:val="lowerLetter"/>
        <w:lvlText w:val="%5."/>
        <w:lvlJc w:val="left"/>
        <w:pPr>
          <w:ind w:left="2880" w:hanging="23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B266F5A">
        <w:start w:val="1"/>
        <w:numFmt w:val="lowerRoman"/>
        <w:lvlText w:val="%6."/>
        <w:lvlJc w:val="left"/>
        <w:pPr>
          <w:tabs>
            <w:tab w:val="num" w:pos="4167"/>
          </w:tabs>
          <w:ind w:left="3600" w:hanging="16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27F0A608">
        <w:start w:val="1"/>
        <w:numFmt w:val="decimal"/>
        <w:lvlText w:val="%7."/>
        <w:lvlJc w:val="left"/>
        <w:pPr>
          <w:ind w:left="4320" w:hanging="21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B3CD206">
        <w:start w:val="1"/>
        <w:numFmt w:val="lowerLetter"/>
        <w:lvlText w:val="%8."/>
        <w:lvlJc w:val="left"/>
        <w:pPr>
          <w:ind w:left="5040" w:hanging="1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F72D9CE">
        <w:start w:val="1"/>
        <w:numFmt w:val="lowerRoman"/>
        <w:lvlText w:val="%9."/>
        <w:lvlJc w:val="left"/>
        <w:pPr>
          <w:tabs>
            <w:tab w:val="num" w:pos="6327"/>
          </w:tabs>
          <w:ind w:left="5760" w:hanging="1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6"/>
  </w:num>
  <w:num w:numId="29">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6"/>
  </w:num>
  <w:num w:numId="32">
    <w:abstractNumId w:val="29"/>
  </w:num>
  <w:num w:numId="33">
    <w:abstractNumId w:val="9"/>
  </w:num>
  <w:num w:numId="34">
    <w:abstractNumId w:val="11"/>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39"/>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5BE"/>
    <w:rsid w:val="0000698C"/>
    <w:rsid w:val="000133C6"/>
    <w:rsid w:val="00015752"/>
    <w:rsid w:val="00016D90"/>
    <w:rsid w:val="00020AD1"/>
    <w:rsid w:val="00027539"/>
    <w:rsid w:val="0003726A"/>
    <w:rsid w:val="0004246D"/>
    <w:rsid w:val="00072B6A"/>
    <w:rsid w:val="00073532"/>
    <w:rsid w:val="000849B4"/>
    <w:rsid w:val="00094403"/>
    <w:rsid w:val="000953DA"/>
    <w:rsid w:val="00097094"/>
    <w:rsid w:val="000B6F3D"/>
    <w:rsid w:val="000C33C0"/>
    <w:rsid w:val="000C372F"/>
    <w:rsid w:val="000D482A"/>
    <w:rsid w:val="000E2CF9"/>
    <w:rsid w:val="000F02EE"/>
    <w:rsid w:val="00100F1D"/>
    <w:rsid w:val="00106FF7"/>
    <w:rsid w:val="00110157"/>
    <w:rsid w:val="00122009"/>
    <w:rsid w:val="00123832"/>
    <w:rsid w:val="0013264D"/>
    <w:rsid w:val="00132AFA"/>
    <w:rsid w:val="00135EBB"/>
    <w:rsid w:val="00150EDB"/>
    <w:rsid w:val="00156DC5"/>
    <w:rsid w:val="00171219"/>
    <w:rsid w:val="001766C5"/>
    <w:rsid w:val="0019029C"/>
    <w:rsid w:val="00193C68"/>
    <w:rsid w:val="001A0EAF"/>
    <w:rsid w:val="001A5B98"/>
    <w:rsid w:val="001A76AA"/>
    <w:rsid w:val="001B136A"/>
    <w:rsid w:val="001B1617"/>
    <w:rsid w:val="001B29D7"/>
    <w:rsid w:val="001C20DB"/>
    <w:rsid w:val="001C7548"/>
    <w:rsid w:val="001D09C2"/>
    <w:rsid w:val="001E2457"/>
    <w:rsid w:val="001F4ABB"/>
    <w:rsid w:val="00205567"/>
    <w:rsid w:val="00207EC1"/>
    <w:rsid w:val="00210C5B"/>
    <w:rsid w:val="00217C93"/>
    <w:rsid w:val="002209EA"/>
    <w:rsid w:val="00224491"/>
    <w:rsid w:val="002401FE"/>
    <w:rsid w:val="0024481F"/>
    <w:rsid w:val="00244E0E"/>
    <w:rsid w:val="00245D2C"/>
    <w:rsid w:val="00250843"/>
    <w:rsid w:val="00260A78"/>
    <w:rsid w:val="002658E2"/>
    <w:rsid w:val="002668C0"/>
    <w:rsid w:val="002734C0"/>
    <w:rsid w:val="00282B0F"/>
    <w:rsid w:val="00291DF9"/>
    <w:rsid w:val="00293781"/>
    <w:rsid w:val="00294BB9"/>
    <w:rsid w:val="002A082C"/>
    <w:rsid w:val="002A25B9"/>
    <w:rsid w:val="002B6331"/>
    <w:rsid w:val="002C08EC"/>
    <w:rsid w:val="002C0B01"/>
    <w:rsid w:val="002C3B01"/>
    <w:rsid w:val="002C7113"/>
    <w:rsid w:val="002D3185"/>
    <w:rsid w:val="002E1970"/>
    <w:rsid w:val="002E4288"/>
    <w:rsid w:val="002E537B"/>
    <w:rsid w:val="002E7561"/>
    <w:rsid w:val="002F0B70"/>
    <w:rsid w:val="002F4787"/>
    <w:rsid w:val="002F4E87"/>
    <w:rsid w:val="002F6A4D"/>
    <w:rsid w:val="002F752F"/>
    <w:rsid w:val="0030082E"/>
    <w:rsid w:val="0030302C"/>
    <w:rsid w:val="00307FA5"/>
    <w:rsid w:val="00311A30"/>
    <w:rsid w:val="00313037"/>
    <w:rsid w:val="003132CA"/>
    <w:rsid w:val="0031430E"/>
    <w:rsid w:val="0032179D"/>
    <w:rsid w:val="00322437"/>
    <w:rsid w:val="003227EF"/>
    <w:rsid w:val="003246A7"/>
    <w:rsid w:val="00333BD9"/>
    <w:rsid w:val="00335CBA"/>
    <w:rsid w:val="00335FCC"/>
    <w:rsid w:val="00335FFA"/>
    <w:rsid w:val="00341E26"/>
    <w:rsid w:val="00355C72"/>
    <w:rsid w:val="00373971"/>
    <w:rsid w:val="00377048"/>
    <w:rsid w:val="0038138C"/>
    <w:rsid w:val="003878CD"/>
    <w:rsid w:val="003A674C"/>
    <w:rsid w:val="003B4B7C"/>
    <w:rsid w:val="003B5BF2"/>
    <w:rsid w:val="003B6859"/>
    <w:rsid w:val="003B7EE8"/>
    <w:rsid w:val="003C1282"/>
    <w:rsid w:val="003C4488"/>
    <w:rsid w:val="003D6E20"/>
    <w:rsid w:val="003E2EE4"/>
    <w:rsid w:val="003E46C6"/>
    <w:rsid w:val="003F537E"/>
    <w:rsid w:val="00401F59"/>
    <w:rsid w:val="004040D0"/>
    <w:rsid w:val="00405149"/>
    <w:rsid w:val="00415EC4"/>
    <w:rsid w:val="00417E25"/>
    <w:rsid w:val="00422C70"/>
    <w:rsid w:val="00442CE6"/>
    <w:rsid w:val="0044384C"/>
    <w:rsid w:val="0045189D"/>
    <w:rsid w:val="004611E3"/>
    <w:rsid w:val="0046137C"/>
    <w:rsid w:val="004651D8"/>
    <w:rsid w:val="00473474"/>
    <w:rsid w:val="00477932"/>
    <w:rsid w:val="00485CA7"/>
    <w:rsid w:val="00494DF8"/>
    <w:rsid w:val="00495AA0"/>
    <w:rsid w:val="00496134"/>
    <w:rsid w:val="004A29BA"/>
    <w:rsid w:val="004A5171"/>
    <w:rsid w:val="004A55D9"/>
    <w:rsid w:val="004A5D6E"/>
    <w:rsid w:val="004B035B"/>
    <w:rsid w:val="004B1703"/>
    <w:rsid w:val="004B6977"/>
    <w:rsid w:val="004B6A60"/>
    <w:rsid w:val="004B72EB"/>
    <w:rsid w:val="004C547A"/>
    <w:rsid w:val="004D1C33"/>
    <w:rsid w:val="004D1D3F"/>
    <w:rsid w:val="004E04CB"/>
    <w:rsid w:val="004E14C8"/>
    <w:rsid w:val="004E537A"/>
    <w:rsid w:val="004F2E71"/>
    <w:rsid w:val="0050358C"/>
    <w:rsid w:val="00504234"/>
    <w:rsid w:val="005062FE"/>
    <w:rsid w:val="0051227A"/>
    <w:rsid w:val="005312C1"/>
    <w:rsid w:val="005378DA"/>
    <w:rsid w:val="00543777"/>
    <w:rsid w:val="00543E6A"/>
    <w:rsid w:val="0054626A"/>
    <w:rsid w:val="00555B74"/>
    <w:rsid w:val="00560F42"/>
    <w:rsid w:val="005718D2"/>
    <w:rsid w:val="005718DF"/>
    <w:rsid w:val="00572717"/>
    <w:rsid w:val="005779B2"/>
    <w:rsid w:val="0058014F"/>
    <w:rsid w:val="00583F50"/>
    <w:rsid w:val="005956B2"/>
    <w:rsid w:val="005A2436"/>
    <w:rsid w:val="005A4BCB"/>
    <w:rsid w:val="005A65E5"/>
    <w:rsid w:val="005B4B31"/>
    <w:rsid w:val="005B6F56"/>
    <w:rsid w:val="005C2925"/>
    <w:rsid w:val="005D25CF"/>
    <w:rsid w:val="005D4D88"/>
    <w:rsid w:val="005D7711"/>
    <w:rsid w:val="005E20E9"/>
    <w:rsid w:val="005F6AEF"/>
    <w:rsid w:val="00630F71"/>
    <w:rsid w:val="00633ECC"/>
    <w:rsid w:val="00644018"/>
    <w:rsid w:val="00644372"/>
    <w:rsid w:val="00644CFC"/>
    <w:rsid w:val="006508F0"/>
    <w:rsid w:val="00665E09"/>
    <w:rsid w:val="00670BD3"/>
    <w:rsid w:val="006746E1"/>
    <w:rsid w:val="0068774E"/>
    <w:rsid w:val="00692119"/>
    <w:rsid w:val="00693165"/>
    <w:rsid w:val="006A04A4"/>
    <w:rsid w:val="006A1566"/>
    <w:rsid w:val="006A4DC5"/>
    <w:rsid w:val="006A7432"/>
    <w:rsid w:val="006B2987"/>
    <w:rsid w:val="006B42CF"/>
    <w:rsid w:val="006B4582"/>
    <w:rsid w:val="006B6A3F"/>
    <w:rsid w:val="006E1423"/>
    <w:rsid w:val="006F0175"/>
    <w:rsid w:val="006F42D8"/>
    <w:rsid w:val="00700AE7"/>
    <w:rsid w:val="0070461E"/>
    <w:rsid w:val="00711E51"/>
    <w:rsid w:val="00712F3B"/>
    <w:rsid w:val="0072062A"/>
    <w:rsid w:val="00723B8B"/>
    <w:rsid w:val="00723C97"/>
    <w:rsid w:val="00724616"/>
    <w:rsid w:val="007272A5"/>
    <w:rsid w:val="007276E7"/>
    <w:rsid w:val="00732A6A"/>
    <w:rsid w:val="00742838"/>
    <w:rsid w:val="0074426A"/>
    <w:rsid w:val="007454E6"/>
    <w:rsid w:val="007457A7"/>
    <w:rsid w:val="0075298A"/>
    <w:rsid w:val="0077293C"/>
    <w:rsid w:val="0077630A"/>
    <w:rsid w:val="007763D1"/>
    <w:rsid w:val="007772A9"/>
    <w:rsid w:val="00783B0D"/>
    <w:rsid w:val="00785D82"/>
    <w:rsid w:val="00787847"/>
    <w:rsid w:val="0079680D"/>
    <w:rsid w:val="00797B20"/>
    <w:rsid w:val="007A13C5"/>
    <w:rsid w:val="007A4C6C"/>
    <w:rsid w:val="007A4C9F"/>
    <w:rsid w:val="007B17D3"/>
    <w:rsid w:val="007B644B"/>
    <w:rsid w:val="007C49BB"/>
    <w:rsid w:val="007E1D63"/>
    <w:rsid w:val="007E4764"/>
    <w:rsid w:val="007F48C4"/>
    <w:rsid w:val="00803C2E"/>
    <w:rsid w:val="00806AE7"/>
    <w:rsid w:val="008158F5"/>
    <w:rsid w:val="00821FEB"/>
    <w:rsid w:val="00827F69"/>
    <w:rsid w:val="008372FF"/>
    <w:rsid w:val="00841A3C"/>
    <w:rsid w:val="008544AD"/>
    <w:rsid w:val="0085709B"/>
    <w:rsid w:val="008654FA"/>
    <w:rsid w:val="008673BA"/>
    <w:rsid w:val="0087091D"/>
    <w:rsid w:val="0087391F"/>
    <w:rsid w:val="00877E51"/>
    <w:rsid w:val="00881AE1"/>
    <w:rsid w:val="008850ED"/>
    <w:rsid w:val="00893503"/>
    <w:rsid w:val="00894398"/>
    <w:rsid w:val="008A13E2"/>
    <w:rsid w:val="008A3A91"/>
    <w:rsid w:val="008B0D87"/>
    <w:rsid w:val="008B1812"/>
    <w:rsid w:val="008B2BD3"/>
    <w:rsid w:val="008C1751"/>
    <w:rsid w:val="008C3B18"/>
    <w:rsid w:val="008D5234"/>
    <w:rsid w:val="008E2702"/>
    <w:rsid w:val="008E5C1F"/>
    <w:rsid w:val="008F0040"/>
    <w:rsid w:val="00902976"/>
    <w:rsid w:val="00907799"/>
    <w:rsid w:val="00917DCE"/>
    <w:rsid w:val="00931CE7"/>
    <w:rsid w:val="009366B0"/>
    <w:rsid w:val="00945238"/>
    <w:rsid w:val="00953AA7"/>
    <w:rsid w:val="00954910"/>
    <w:rsid w:val="00962EC8"/>
    <w:rsid w:val="00965BD3"/>
    <w:rsid w:val="009660B8"/>
    <w:rsid w:val="009678BE"/>
    <w:rsid w:val="0097663E"/>
    <w:rsid w:val="00991D5E"/>
    <w:rsid w:val="009A754F"/>
    <w:rsid w:val="009C0D8C"/>
    <w:rsid w:val="009D3828"/>
    <w:rsid w:val="009D685C"/>
    <w:rsid w:val="009D7AF6"/>
    <w:rsid w:val="009E6E43"/>
    <w:rsid w:val="009F1713"/>
    <w:rsid w:val="00A00F28"/>
    <w:rsid w:val="00A16772"/>
    <w:rsid w:val="00A223D9"/>
    <w:rsid w:val="00A26FBD"/>
    <w:rsid w:val="00A270E7"/>
    <w:rsid w:val="00A306E3"/>
    <w:rsid w:val="00A366C8"/>
    <w:rsid w:val="00A36A4F"/>
    <w:rsid w:val="00A37F67"/>
    <w:rsid w:val="00A41697"/>
    <w:rsid w:val="00A41CEB"/>
    <w:rsid w:val="00A4351B"/>
    <w:rsid w:val="00A46B56"/>
    <w:rsid w:val="00A46EA7"/>
    <w:rsid w:val="00A5681A"/>
    <w:rsid w:val="00A6295B"/>
    <w:rsid w:val="00A7169F"/>
    <w:rsid w:val="00AA1271"/>
    <w:rsid w:val="00AA4691"/>
    <w:rsid w:val="00AB2C26"/>
    <w:rsid w:val="00AC6698"/>
    <w:rsid w:val="00AD0025"/>
    <w:rsid w:val="00AD5B44"/>
    <w:rsid w:val="00AE6B14"/>
    <w:rsid w:val="00AE6F51"/>
    <w:rsid w:val="00AF1E05"/>
    <w:rsid w:val="00AF35B9"/>
    <w:rsid w:val="00AF40D4"/>
    <w:rsid w:val="00AF4357"/>
    <w:rsid w:val="00AF492D"/>
    <w:rsid w:val="00B1225A"/>
    <w:rsid w:val="00B129C2"/>
    <w:rsid w:val="00B161BF"/>
    <w:rsid w:val="00B1657A"/>
    <w:rsid w:val="00B210D8"/>
    <w:rsid w:val="00B423BD"/>
    <w:rsid w:val="00B54C5A"/>
    <w:rsid w:val="00B55A58"/>
    <w:rsid w:val="00B62389"/>
    <w:rsid w:val="00B677A0"/>
    <w:rsid w:val="00B71DCA"/>
    <w:rsid w:val="00B73BAC"/>
    <w:rsid w:val="00B835B5"/>
    <w:rsid w:val="00B875F0"/>
    <w:rsid w:val="00B9077A"/>
    <w:rsid w:val="00B96A21"/>
    <w:rsid w:val="00B97CB4"/>
    <w:rsid w:val="00BA03CF"/>
    <w:rsid w:val="00BA4C62"/>
    <w:rsid w:val="00BB0763"/>
    <w:rsid w:val="00BB29B3"/>
    <w:rsid w:val="00BB7BDA"/>
    <w:rsid w:val="00BC583E"/>
    <w:rsid w:val="00BC5A04"/>
    <w:rsid w:val="00BD1DB7"/>
    <w:rsid w:val="00BD4353"/>
    <w:rsid w:val="00BD5318"/>
    <w:rsid w:val="00BE7D8D"/>
    <w:rsid w:val="00BF1B9D"/>
    <w:rsid w:val="00BF7427"/>
    <w:rsid w:val="00C13525"/>
    <w:rsid w:val="00C14B69"/>
    <w:rsid w:val="00C16DAB"/>
    <w:rsid w:val="00C26F8C"/>
    <w:rsid w:val="00C716A9"/>
    <w:rsid w:val="00CA030C"/>
    <w:rsid w:val="00CA0B22"/>
    <w:rsid w:val="00CA13D4"/>
    <w:rsid w:val="00CA682E"/>
    <w:rsid w:val="00CB43CB"/>
    <w:rsid w:val="00CC18EF"/>
    <w:rsid w:val="00CC3065"/>
    <w:rsid w:val="00CC6174"/>
    <w:rsid w:val="00CD5AF0"/>
    <w:rsid w:val="00CE0891"/>
    <w:rsid w:val="00CE5FEC"/>
    <w:rsid w:val="00CF0396"/>
    <w:rsid w:val="00D00454"/>
    <w:rsid w:val="00D04748"/>
    <w:rsid w:val="00D11509"/>
    <w:rsid w:val="00D27230"/>
    <w:rsid w:val="00D3673B"/>
    <w:rsid w:val="00D438F3"/>
    <w:rsid w:val="00D43CCF"/>
    <w:rsid w:val="00D47191"/>
    <w:rsid w:val="00D50C16"/>
    <w:rsid w:val="00D51360"/>
    <w:rsid w:val="00D53625"/>
    <w:rsid w:val="00D61DB5"/>
    <w:rsid w:val="00D6736D"/>
    <w:rsid w:val="00D702FB"/>
    <w:rsid w:val="00D777C5"/>
    <w:rsid w:val="00D946C0"/>
    <w:rsid w:val="00D94EFB"/>
    <w:rsid w:val="00D95CE3"/>
    <w:rsid w:val="00DA5759"/>
    <w:rsid w:val="00DB5502"/>
    <w:rsid w:val="00DC23EE"/>
    <w:rsid w:val="00DC6DD7"/>
    <w:rsid w:val="00DD057F"/>
    <w:rsid w:val="00DD083B"/>
    <w:rsid w:val="00DD292D"/>
    <w:rsid w:val="00DD3444"/>
    <w:rsid w:val="00DD4899"/>
    <w:rsid w:val="00DD54F2"/>
    <w:rsid w:val="00DD7018"/>
    <w:rsid w:val="00DE101E"/>
    <w:rsid w:val="00E02159"/>
    <w:rsid w:val="00E0257E"/>
    <w:rsid w:val="00E06075"/>
    <w:rsid w:val="00E1434C"/>
    <w:rsid w:val="00E153F8"/>
    <w:rsid w:val="00E15B71"/>
    <w:rsid w:val="00E215BE"/>
    <w:rsid w:val="00E2328A"/>
    <w:rsid w:val="00E26169"/>
    <w:rsid w:val="00E337B5"/>
    <w:rsid w:val="00E33A3A"/>
    <w:rsid w:val="00E35FEE"/>
    <w:rsid w:val="00E423DD"/>
    <w:rsid w:val="00E43011"/>
    <w:rsid w:val="00E47AB1"/>
    <w:rsid w:val="00E50C1C"/>
    <w:rsid w:val="00E57656"/>
    <w:rsid w:val="00E7518E"/>
    <w:rsid w:val="00E77C0D"/>
    <w:rsid w:val="00E77C29"/>
    <w:rsid w:val="00E87260"/>
    <w:rsid w:val="00E90AB0"/>
    <w:rsid w:val="00EA7229"/>
    <w:rsid w:val="00EB53A0"/>
    <w:rsid w:val="00EC1A40"/>
    <w:rsid w:val="00EC4E39"/>
    <w:rsid w:val="00EC5F79"/>
    <w:rsid w:val="00EC7741"/>
    <w:rsid w:val="00ED37D5"/>
    <w:rsid w:val="00EE6A2B"/>
    <w:rsid w:val="00EF6081"/>
    <w:rsid w:val="00F00A23"/>
    <w:rsid w:val="00F00D51"/>
    <w:rsid w:val="00F12DE2"/>
    <w:rsid w:val="00F131EC"/>
    <w:rsid w:val="00F140FE"/>
    <w:rsid w:val="00F141DF"/>
    <w:rsid w:val="00F146A1"/>
    <w:rsid w:val="00F15977"/>
    <w:rsid w:val="00F15E8C"/>
    <w:rsid w:val="00F219E0"/>
    <w:rsid w:val="00F24BC0"/>
    <w:rsid w:val="00F25F07"/>
    <w:rsid w:val="00F369B0"/>
    <w:rsid w:val="00F42022"/>
    <w:rsid w:val="00F468DF"/>
    <w:rsid w:val="00F53831"/>
    <w:rsid w:val="00F55438"/>
    <w:rsid w:val="00F56CC1"/>
    <w:rsid w:val="00F62289"/>
    <w:rsid w:val="00F64F40"/>
    <w:rsid w:val="00F65B93"/>
    <w:rsid w:val="00F663E7"/>
    <w:rsid w:val="00F67D97"/>
    <w:rsid w:val="00F711CC"/>
    <w:rsid w:val="00F72E0E"/>
    <w:rsid w:val="00F75AB8"/>
    <w:rsid w:val="00F84367"/>
    <w:rsid w:val="00F845B6"/>
    <w:rsid w:val="00F901B5"/>
    <w:rsid w:val="00F94F16"/>
    <w:rsid w:val="00F94F52"/>
    <w:rsid w:val="00FA008C"/>
    <w:rsid w:val="00FA045D"/>
    <w:rsid w:val="00FA1B9E"/>
    <w:rsid w:val="00FA3E82"/>
    <w:rsid w:val="00FC06B5"/>
    <w:rsid w:val="00FC0B23"/>
    <w:rsid w:val="00FC27E2"/>
    <w:rsid w:val="00FC7F76"/>
    <w:rsid w:val="00FD71B9"/>
    <w:rsid w:val="00FE1F03"/>
    <w:rsid w:val="00FE7B5D"/>
    <w:rsid w:val="00FF7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E43011"/>
    <w:pPr>
      <w:keepNext/>
      <w:spacing w:before="240" w:after="60"/>
      <w:outlineLvl w:val="0"/>
    </w:pPr>
    <w:rPr>
      <w:rFonts w:ascii="Arial" w:hAnsi="Arial" w:cs="Arial"/>
      <w:b/>
      <w:bCs/>
      <w:kern w:val="32"/>
      <w:sz w:val="32"/>
      <w:szCs w:val="32"/>
    </w:rPr>
  </w:style>
  <w:style w:type="paragraph" w:styleId="20">
    <w:name w:val="heading 2"/>
    <w:basedOn w:val="a"/>
    <w:next w:val="a"/>
    <w:qFormat/>
    <w:rsid w:val="00B62389"/>
    <w:pPr>
      <w:keepNext/>
      <w:spacing w:before="240" w:after="60"/>
      <w:outlineLvl w:val="1"/>
    </w:pPr>
    <w:rPr>
      <w:rFonts w:ascii="Arial" w:hAnsi="Arial" w:cs="Arial"/>
      <w:b/>
      <w:bCs/>
      <w:i/>
      <w:iCs/>
      <w:sz w:val="28"/>
      <w:szCs w:val="28"/>
    </w:rPr>
  </w:style>
  <w:style w:type="paragraph" w:styleId="3">
    <w:name w:val="heading 3"/>
    <w:basedOn w:val="a"/>
    <w:next w:val="a"/>
    <w:qFormat/>
    <w:rsid w:val="00E43011"/>
    <w:pPr>
      <w:keepNext/>
      <w:spacing w:before="240" w:after="60"/>
      <w:outlineLvl w:val="2"/>
    </w:pPr>
    <w:rPr>
      <w:rFonts w:ascii="Arial" w:hAnsi="Arial" w:cs="Arial"/>
      <w:b/>
      <w:bCs/>
      <w:sz w:val="26"/>
      <w:szCs w:val="26"/>
    </w:rPr>
  </w:style>
  <w:style w:type="paragraph" w:styleId="4">
    <w:name w:val="heading 4"/>
    <w:basedOn w:val="a"/>
    <w:next w:val="a"/>
    <w:qFormat/>
    <w:rsid w:val="00E43011"/>
    <w:pPr>
      <w:keepNext/>
      <w:spacing w:before="240" w:after="60"/>
      <w:outlineLvl w:val="3"/>
    </w:pPr>
    <w:rPr>
      <w:b/>
      <w:bCs/>
      <w:sz w:val="28"/>
      <w:szCs w:val="28"/>
    </w:rPr>
  </w:style>
  <w:style w:type="paragraph" w:styleId="5">
    <w:name w:val="heading 5"/>
    <w:basedOn w:val="a"/>
    <w:next w:val="a"/>
    <w:qFormat/>
    <w:rsid w:val="00150EDB"/>
    <w:pPr>
      <w:keepNext/>
      <w:jc w:val="center"/>
      <w:outlineLvl w:val="4"/>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E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8B2BD3"/>
    <w:rPr>
      <w:rFonts w:ascii="Tahoma" w:hAnsi="Tahoma" w:cs="Tahoma"/>
      <w:sz w:val="16"/>
      <w:szCs w:val="16"/>
    </w:rPr>
  </w:style>
  <w:style w:type="paragraph" w:styleId="a5">
    <w:name w:val="header"/>
    <w:basedOn w:val="a"/>
    <w:rsid w:val="008654FA"/>
    <w:pPr>
      <w:tabs>
        <w:tab w:val="center" w:pos="4677"/>
        <w:tab w:val="right" w:pos="9355"/>
      </w:tabs>
    </w:pPr>
  </w:style>
  <w:style w:type="paragraph" w:styleId="a6">
    <w:name w:val="footer"/>
    <w:basedOn w:val="a"/>
    <w:rsid w:val="008654FA"/>
    <w:pPr>
      <w:tabs>
        <w:tab w:val="center" w:pos="4677"/>
        <w:tab w:val="right" w:pos="9355"/>
      </w:tabs>
    </w:pPr>
  </w:style>
  <w:style w:type="character" w:styleId="a7">
    <w:name w:val="page number"/>
    <w:basedOn w:val="a0"/>
    <w:rsid w:val="00150EDB"/>
  </w:style>
  <w:style w:type="paragraph" w:styleId="a8">
    <w:name w:val="List Bullet"/>
    <w:basedOn w:val="a"/>
    <w:autoRedefine/>
    <w:rsid w:val="00150EDB"/>
    <w:rPr>
      <w:rFonts w:ascii="Arial" w:hAnsi="Arial" w:cs="Arial"/>
      <w:sz w:val="22"/>
      <w:szCs w:val="22"/>
    </w:rPr>
  </w:style>
  <w:style w:type="paragraph" w:styleId="21">
    <w:name w:val="Body Text Indent 2"/>
    <w:basedOn w:val="a"/>
    <w:rsid w:val="00E43011"/>
    <w:pPr>
      <w:ind w:firstLine="851"/>
      <w:jc w:val="both"/>
    </w:pPr>
    <w:rPr>
      <w:rFonts w:ascii="Arial" w:hAnsi="Arial"/>
      <w:sz w:val="20"/>
      <w:szCs w:val="20"/>
    </w:rPr>
  </w:style>
  <w:style w:type="paragraph" w:customStyle="1" w:styleId="a9">
    <w:name w:val="Нормальный"/>
    <w:rsid w:val="00C716A9"/>
    <w:rPr>
      <w:rFonts w:ascii="CG Times" w:hAnsi="CG Times"/>
      <w:snapToGrid w:val="0"/>
      <w:sz w:val="22"/>
    </w:rPr>
  </w:style>
  <w:style w:type="character" w:styleId="aa">
    <w:name w:val="annotation reference"/>
    <w:semiHidden/>
    <w:rsid w:val="007A13C5"/>
    <w:rPr>
      <w:sz w:val="16"/>
      <w:szCs w:val="16"/>
    </w:rPr>
  </w:style>
  <w:style w:type="paragraph" w:styleId="ab">
    <w:name w:val="annotation text"/>
    <w:basedOn w:val="a"/>
    <w:semiHidden/>
    <w:rsid w:val="007A13C5"/>
    <w:rPr>
      <w:sz w:val="20"/>
      <w:szCs w:val="20"/>
    </w:rPr>
  </w:style>
  <w:style w:type="paragraph" w:styleId="ac">
    <w:name w:val="annotation subject"/>
    <w:basedOn w:val="ab"/>
    <w:next w:val="ab"/>
    <w:semiHidden/>
    <w:rsid w:val="007A13C5"/>
    <w:rPr>
      <w:b/>
      <w:bCs/>
    </w:rPr>
  </w:style>
  <w:style w:type="paragraph" w:customStyle="1" w:styleId="ad">
    <w:name w:val="Обычный.Нормальный"/>
    <w:rsid w:val="00F94F16"/>
    <w:rPr>
      <w:rFonts w:ascii="CG Times" w:hAnsi="CG Times"/>
      <w:snapToGrid w:val="0"/>
      <w:sz w:val="22"/>
    </w:rPr>
  </w:style>
  <w:style w:type="paragraph" w:styleId="30">
    <w:name w:val="Body Text Indent 3"/>
    <w:basedOn w:val="a"/>
    <w:rsid w:val="00AF4357"/>
    <w:pPr>
      <w:spacing w:after="120"/>
      <w:ind w:left="283"/>
    </w:pPr>
    <w:rPr>
      <w:sz w:val="16"/>
      <w:szCs w:val="16"/>
    </w:rPr>
  </w:style>
  <w:style w:type="paragraph" w:styleId="ae">
    <w:name w:val="Body Text"/>
    <w:basedOn w:val="a"/>
    <w:rsid w:val="00AF4357"/>
    <w:pPr>
      <w:spacing w:after="120"/>
    </w:pPr>
    <w:rPr>
      <w:rFonts w:ascii="Arial" w:hAnsi="Arial" w:cs="Arial"/>
      <w:b/>
      <w:sz w:val="22"/>
      <w:szCs w:val="22"/>
    </w:rPr>
  </w:style>
  <w:style w:type="paragraph" w:styleId="af">
    <w:name w:val="Body Text Indent"/>
    <w:basedOn w:val="a"/>
    <w:rsid w:val="00AF4357"/>
    <w:pPr>
      <w:spacing w:after="120"/>
      <w:ind w:left="283"/>
    </w:pPr>
  </w:style>
  <w:style w:type="paragraph" w:customStyle="1" w:styleId="Heading">
    <w:name w:val="Heading"/>
    <w:basedOn w:val="1"/>
    <w:rsid w:val="00CB43CB"/>
    <w:pPr>
      <w:outlineLvl w:val="9"/>
    </w:pPr>
    <w:rPr>
      <w:rFonts w:ascii="NTHELVETICA/CYRILLIC" w:hAnsi="NTHELVETICA/CYRILLIC" w:cs="Times New Roman"/>
      <w:bCs w:val="0"/>
      <w:kern w:val="28"/>
      <w:sz w:val="28"/>
      <w:szCs w:val="20"/>
      <w:lang w:eastAsia="en-US"/>
    </w:rPr>
  </w:style>
  <w:style w:type="paragraph" w:customStyle="1" w:styleId="10">
    <w:name w:val="Обычный1"/>
    <w:rsid w:val="0004246D"/>
    <w:pPr>
      <w:widowControl w:val="0"/>
      <w:adjustRightInd w:val="0"/>
      <w:spacing w:before="60" w:line="260" w:lineRule="auto"/>
      <w:jc w:val="both"/>
      <w:textAlignment w:val="baseline"/>
    </w:pPr>
    <w:rPr>
      <w:rFonts w:ascii="Arial Narrow" w:hAnsi="Arial Narrow"/>
      <w:snapToGrid w:val="0"/>
      <w:sz w:val="18"/>
    </w:rPr>
  </w:style>
  <w:style w:type="paragraph" w:styleId="af0">
    <w:name w:val="Document Map"/>
    <w:basedOn w:val="a"/>
    <w:semiHidden/>
    <w:rsid w:val="0044384C"/>
    <w:pPr>
      <w:shd w:val="clear" w:color="auto" w:fill="000080"/>
    </w:pPr>
    <w:rPr>
      <w:rFonts w:ascii="Tahoma" w:hAnsi="Tahoma" w:cs="Tahoma"/>
      <w:sz w:val="20"/>
      <w:szCs w:val="20"/>
    </w:rPr>
  </w:style>
  <w:style w:type="character" w:styleId="af1">
    <w:name w:val="Hyperlink"/>
    <w:rsid w:val="001D09C2"/>
    <w:rPr>
      <w:color w:val="0000FF"/>
      <w:u w:val="single"/>
    </w:rPr>
  </w:style>
  <w:style w:type="paragraph" w:styleId="af2">
    <w:name w:val="Title"/>
    <w:basedOn w:val="a"/>
    <w:qFormat/>
    <w:rsid w:val="00355C72"/>
    <w:pPr>
      <w:jc w:val="center"/>
    </w:pPr>
    <w:rPr>
      <w:szCs w:val="20"/>
    </w:rPr>
  </w:style>
  <w:style w:type="paragraph" w:styleId="af3">
    <w:name w:val="Normal (Web)"/>
    <w:aliases w:val="Обычный (веб) Знак Знак Знак Знак,Обычный (веб) Знак Знак Знак,Обычный (Web),Обычный (Web) Знак,Обычный (веб) Знак Знак Знак1,Знак Знак Знак Знак Знак,Знак Знак1 Знак,Знак Знак Знак1 Знак Знак1,Знак Зна,Обычный (веб)1,Текст сноски1"/>
    <w:basedOn w:val="a"/>
    <w:link w:val="af4"/>
    <w:uiPriority w:val="99"/>
    <w:unhideWhenUsed/>
    <w:qFormat/>
    <w:rsid w:val="00DD292D"/>
    <w:pPr>
      <w:spacing w:before="100" w:beforeAutospacing="1" w:after="119"/>
    </w:pPr>
  </w:style>
  <w:style w:type="character" w:customStyle="1" w:styleId="ConsPlusNormal">
    <w:name w:val="ConsPlusNormal Знак"/>
    <w:link w:val="ConsPlusNormal0"/>
    <w:locked/>
    <w:rsid w:val="008B0D87"/>
    <w:rPr>
      <w:rFonts w:ascii="Arial" w:hAnsi="Arial" w:cs="Arial"/>
    </w:rPr>
  </w:style>
  <w:style w:type="paragraph" w:customStyle="1" w:styleId="ConsPlusNormal0">
    <w:name w:val="ConsPlusNormal"/>
    <w:link w:val="ConsPlusNormal"/>
    <w:rsid w:val="008B0D87"/>
    <w:pPr>
      <w:autoSpaceDE w:val="0"/>
      <w:autoSpaceDN w:val="0"/>
      <w:adjustRightInd w:val="0"/>
      <w:ind w:firstLine="720"/>
    </w:pPr>
    <w:rPr>
      <w:rFonts w:ascii="Arial" w:hAnsi="Arial" w:cs="Arial"/>
    </w:rPr>
  </w:style>
  <w:style w:type="table" w:customStyle="1" w:styleId="TableNormal">
    <w:name w:val="Table Normal"/>
    <w:rsid w:val="006B458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af5">
    <w:name w:val="List Paragraph"/>
    <w:aliases w:val="Use Case List Paragraph,ТЗ список,Маркер,Bullet List,FooterText,numbered,Paragraphe de liste1,Bulletr List Paragraph,Абзац списка литеральный"/>
    <w:link w:val="af6"/>
    <w:uiPriority w:val="34"/>
    <w:qFormat/>
    <w:rsid w:val="006B4582"/>
    <w:pPr>
      <w:pBdr>
        <w:top w:val="nil"/>
        <w:left w:val="nil"/>
        <w:bottom w:val="nil"/>
        <w:right w:val="nil"/>
        <w:between w:val="nil"/>
        <w:bar w:val="nil"/>
      </w:pBdr>
      <w:spacing w:after="160" w:line="259" w:lineRule="auto"/>
      <w:ind w:left="720"/>
    </w:pPr>
    <w:rPr>
      <w:rFonts w:ascii="Calibri" w:eastAsia="Arial Unicode MS" w:hAnsi="Calibri" w:cs="Arial Unicode MS"/>
      <w:color w:val="000000"/>
      <w:sz w:val="22"/>
      <w:szCs w:val="22"/>
      <w:u w:color="000000"/>
      <w:bdr w:val="nil"/>
    </w:rPr>
  </w:style>
  <w:style w:type="numbering" w:customStyle="1" w:styleId="2">
    <w:name w:val="Импортированный стиль 2"/>
    <w:rsid w:val="006B4582"/>
    <w:pPr>
      <w:numPr>
        <w:numId w:val="24"/>
      </w:numPr>
    </w:pPr>
  </w:style>
  <w:style w:type="character" w:customStyle="1" w:styleId="af6">
    <w:name w:val="Абзац списка Знак"/>
    <w:aliases w:val="Use Case List Paragraph Знак,ТЗ список Знак,Маркер Знак,Bullet List Знак,FooterText Знак,numbered Знак,Paragraphe de liste1 Знак,Bulletr List Paragraph Знак,Абзац списка литеральный Знак"/>
    <w:link w:val="af5"/>
    <w:uiPriority w:val="34"/>
    <w:locked/>
    <w:rsid w:val="006B4582"/>
    <w:rPr>
      <w:rFonts w:ascii="Calibri" w:eastAsia="Arial Unicode MS" w:hAnsi="Calibri" w:cs="Arial Unicode MS"/>
      <w:color w:val="000000"/>
      <w:sz w:val="22"/>
      <w:szCs w:val="22"/>
      <w:u w:color="000000"/>
      <w:bdr w:val="nil"/>
    </w:rPr>
  </w:style>
  <w:style w:type="paragraph" w:customStyle="1" w:styleId="11">
    <w:name w:val="Абзац списка1"/>
    <w:basedOn w:val="a"/>
    <w:link w:val="ListParagraphChar"/>
    <w:rsid w:val="002E4288"/>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11"/>
    <w:locked/>
    <w:rsid w:val="002E4288"/>
    <w:rPr>
      <w:rFonts w:ascii="Calibri" w:hAnsi="Calibri"/>
      <w:sz w:val="22"/>
      <w:szCs w:val="22"/>
      <w:lang w:eastAsia="en-US"/>
    </w:rPr>
  </w:style>
  <w:style w:type="character" w:customStyle="1" w:styleId="af4">
    <w:name w:val="Обычный (веб) Знак"/>
    <w:aliases w:val="Обычный (веб) Знак Знак Знак Знак Знак,Обычный (веб) Знак Знак Знак Знак1,Обычный (Web) Знак1,Обычный (Web) Знак Знак,Обычный (веб) Знак Знак Знак1 Знак,Знак Знак Знак Знак Знак Знак,Знак Знак1 Знак Знак,Знак Зна Знак"/>
    <w:link w:val="af3"/>
    <w:uiPriority w:val="99"/>
    <w:locked/>
    <w:rsid w:val="002E4288"/>
    <w:rPr>
      <w:sz w:val="24"/>
      <w:szCs w:val="24"/>
    </w:rPr>
  </w:style>
  <w:style w:type="paragraph" w:styleId="af7">
    <w:name w:val="endnote text"/>
    <w:basedOn w:val="a"/>
    <w:link w:val="af8"/>
    <w:rsid w:val="00E7518E"/>
    <w:rPr>
      <w:sz w:val="20"/>
      <w:szCs w:val="20"/>
    </w:rPr>
  </w:style>
  <w:style w:type="character" w:customStyle="1" w:styleId="af8">
    <w:name w:val="Текст концевой сноски Знак"/>
    <w:basedOn w:val="a0"/>
    <w:link w:val="af7"/>
    <w:rsid w:val="00E7518E"/>
  </w:style>
  <w:style w:type="character" w:styleId="af9">
    <w:name w:val="endnote reference"/>
    <w:rsid w:val="00E7518E"/>
    <w:rPr>
      <w:vertAlign w:val="superscript"/>
    </w:rPr>
  </w:style>
  <w:style w:type="paragraph" w:styleId="afa">
    <w:name w:val="footnote text"/>
    <w:basedOn w:val="a"/>
    <w:link w:val="afb"/>
    <w:rsid w:val="00E7518E"/>
    <w:rPr>
      <w:sz w:val="20"/>
      <w:szCs w:val="20"/>
    </w:rPr>
  </w:style>
  <w:style w:type="character" w:customStyle="1" w:styleId="afb">
    <w:name w:val="Текст сноски Знак"/>
    <w:basedOn w:val="a0"/>
    <w:link w:val="afa"/>
    <w:rsid w:val="00E7518E"/>
  </w:style>
  <w:style w:type="character" w:styleId="afc">
    <w:name w:val="footnote reference"/>
    <w:rsid w:val="00E7518E"/>
    <w:rPr>
      <w:vertAlign w:val="superscript"/>
    </w:rPr>
  </w:style>
  <w:style w:type="character" w:customStyle="1" w:styleId="afd">
    <w:name w:val="Основной текст_"/>
    <w:link w:val="22"/>
    <w:rsid w:val="00FA3E82"/>
    <w:rPr>
      <w:sz w:val="23"/>
      <w:szCs w:val="23"/>
      <w:shd w:val="clear" w:color="auto" w:fill="FFFFFF"/>
    </w:rPr>
  </w:style>
  <w:style w:type="paragraph" w:customStyle="1" w:styleId="22">
    <w:name w:val="Основной текст2"/>
    <w:basedOn w:val="a"/>
    <w:link w:val="afd"/>
    <w:rsid w:val="00FA3E82"/>
    <w:pPr>
      <w:shd w:val="clear" w:color="auto" w:fill="FFFFFF"/>
      <w:spacing w:before="300" w:after="300" w:line="0" w:lineRule="atLeast"/>
    </w:pPr>
    <w:rPr>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E43011"/>
    <w:pPr>
      <w:keepNext/>
      <w:spacing w:before="240" w:after="60"/>
      <w:outlineLvl w:val="0"/>
    </w:pPr>
    <w:rPr>
      <w:rFonts w:ascii="Arial" w:hAnsi="Arial" w:cs="Arial"/>
      <w:b/>
      <w:bCs/>
      <w:kern w:val="32"/>
      <w:sz w:val="32"/>
      <w:szCs w:val="32"/>
    </w:rPr>
  </w:style>
  <w:style w:type="paragraph" w:styleId="20">
    <w:name w:val="heading 2"/>
    <w:basedOn w:val="a"/>
    <w:next w:val="a"/>
    <w:qFormat/>
    <w:rsid w:val="00B62389"/>
    <w:pPr>
      <w:keepNext/>
      <w:spacing w:before="240" w:after="60"/>
      <w:outlineLvl w:val="1"/>
    </w:pPr>
    <w:rPr>
      <w:rFonts w:ascii="Arial" w:hAnsi="Arial" w:cs="Arial"/>
      <w:b/>
      <w:bCs/>
      <w:i/>
      <w:iCs/>
      <w:sz w:val="28"/>
      <w:szCs w:val="28"/>
    </w:rPr>
  </w:style>
  <w:style w:type="paragraph" w:styleId="3">
    <w:name w:val="heading 3"/>
    <w:basedOn w:val="a"/>
    <w:next w:val="a"/>
    <w:qFormat/>
    <w:rsid w:val="00E43011"/>
    <w:pPr>
      <w:keepNext/>
      <w:spacing w:before="240" w:after="60"/>
      <w:outlineLvl w:val="2"/>
    </w:pPr>
    <w:rPr>
      <w:rFonts w:ascii="Arial" w:hAnsi="Arial" w:cs="Arial"/>
      <w:b/>
      <w:bCs/>
      <w:sz w:val="26"/>
      <w:szCs w:val="26"/>
    </w:rPr>
  </w:style>
  <w:style w:type="paragraph" w:styleId="4">
    <w:name w:val="heading 4"/>
    <w:basedOn w:val="a"/>
    <w:next w:val="a"/>
    <w:qFormat/>
    <w:rsid w:val="00E43011"/>
    <w:pPr>
      <w:keepNext/>
      <w:spacing w:before="240" w:after="60"/>
      <w:outlineLvl w:val="3"/>
    </w:pPr>
    <w:rPr>
      <w:b/>
      <w:bCs/>
      <w:sz w:val="28"/>
      <w:szCs w:val="28"/>
    </w:rPr>
  </w:style>
  <w:style w:type="paragraph" w:styleId="5">
    <w:name w:val="heading 5"/>
    <w:basedOn w:val="a"/>
    <w:next w:val="a"/>
    <w:qFormat/>
    <w:rsid w:val="00150EDB"/>
    <w:pPr>
      <w:keepNext/>
      <w:jc w:val="center"/>
      <w:outlineLvl w:val="4"/>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E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8B2BD3"/>
    <w:rPr>
      <w:rFonts w:ascii="Tahoma" w:hAnsi="Tahoma" w:cs="Tahoma"/>
      <w:sz w:val="16"/>
      <w:szCs w:val="16"/>
    </w:rPr>
  </w:style>
  <w:style w:type="paragraph" w:styleId="a5">
    <w:name w:val="header"/>
    <w:basedOn w:val="a"/>
    <w:rsid w:val="008654FA"/>
    <w:pPr>
      <w:tabs>
        <w:tab w:val="center" w:pos="4677"/>
        <w:tab w:val="right" w:pos="9355"/>
      </w:tabs>
    </w:pPr>
  </w:style>
  <w:style w:type="paragraph" w:styleId="a6">
    <w:name w:val="footer"/>
    <w:basedOn w:val="a"/>
    <w:rsid w:val="008654FA"/>
    <w:pPr>
      <w:tabs>
        <w:tab w:val="center" w:pos="4677"/>
        <w:tab w:val="right" w:pos="9355"/>
      </w:tabs>
    </w:pPr>
  </w:style>
  <w:style w:type="character" w:styleId="a7">
    <w:name w:val="page number"/>
    <w:basedOn w:val="a0"/>
    <w:rsid w:val="00150EDB"/>
  </w:style>
  <w:style w:type="paragraph" w:styleId="a8">
    <w:name w:val="List Bullet"/>
    <w:basedOn w:val="a"/>
    <w:autoRedefine/>
    <w:rsid w:val="00150EDB"/>
    <w:rPr>
      <w:rFonts w:ascii="Arial" w:hAnsi="Arial" w:cs="Arial"/>
      <w:sz w:val="22"/>
      <w:szCs w:val="22"/>
    </w:rPr>
  </w:style>
  <w:style w:type="paragraph" w:styleId="21">
    <w:name w:val="Body Text Indent 2"/>
    <w:basedOn w:val="a"/>
    <w:rsid w:val="00E43011"/>
    <w:pPr>
      <w:ind w:firstLine="851"/>
      <w:jc w:val="both"/>
    </w:pPr>
    <w:rPr>
      <w:rFonts w:ascii="Arial" w:hAnsi="Arial"/>
      <w:sz w:val="20"/>
      <w:szCs w:val="20"/>
    </w:rPr>
  </w:style>
  <w:style w:type="paragraph" w:customStyle="1" w:styleId="a9">
    <w:name w:val="Нормальный"/>
    <w:rsid w:val="00C716A9"/>
    <w:rPr>
      <w:rFonts w:ascii="CG Times" w:hAnsi="CG Times"/>
      <w:snapToGrid w:val="0"/>
      <w:sz w:val="22"/>
    </w:rPr>
  </w:style>
  <w:style w:type="character" w:styleId="aa">
    <w:name w:val="annotation reference"/>
    <w:semiHidden/>
    <w:rsid w:val="007A13C5"/>
    <w:rPr>
      <w:sz w:val="16"/>
      <w:szCs w:val="16"/>
    </w:rPr>
  </w:style>
  <w:style w:type="paragraph" w:styleId="ab">
    <w:name w:val="annotation text"/>
    <w:basedOn w:val="a"/>
    <w:semiHidden/>
    <w:rsid w:val="007A13C5"/>
    <w:rPr>
      <w:sz w:val="20"/>
      <w:szCs w:val="20"/>
    </w:rPr>
  </w:style>
  <w:style w:type="paragraph" w:styleId="ac">
    <w:name w:val="annotation subject"/>
    <w:basedOn w:val="ab"/>
    <w:next w:val="ab"/>
    <w:semiHidden/>
    <w:rsid w:val="007A13C5"/>
    <w:rPr>
      <w:b/>
      <w:bCs/>
    </w:rPr>
  </w:style>
  <w:style w:type="paragraph" w:customStyle="1" w:styleId="ad">
    <w:name w:val="Обычный.Нормальный"/>
    <w:rsid w:val="00F94F16"/>
    <w:rPr>
      <w:rFonts w:ascii="CG Times" w:hAnsi="CG Times"/>
      <w:snapToGrid w:val="0"/>
      <w:sz w:val="22"/>
    </w:rPr>
  </w:style>
  <w:style w:type="paragraph" w:styleId="30">
    <w:name w:val="Body Text Indent 3"/>
    <w:basedOn w:val="a"/>
    <w:rsid w:val="00AF4357"/>
    <w:pPr>
      <w:spacing w:after="120"/>
      <w:ind w:left="283"/>
    </w:pPr>
    <w:rPr>
      <w:sz w:val="16"/>
      <w:szCs w:val="16"/>
    </w:rPr>
  </w:style>
  <w:style w:type="paragraph" w:styleId="ae">
    <w:name w:val="Body Text"/>
    <w:basedOn w:val="a"/>
    <w:rsid w:val="00AF4357"/>
    <w:pPr>
      <w:spacing w:after="120"/>
    </w:pPr>
    <w:rPr>
      <w:rFonts w:ascii="Arial" w:hAnsi="Arial" w:cs="Arial"/>
      <w:b/>
      <w:sz w:val="22"/>
      <w:szCs w:val="22"/>
    </w:rPr>
  </w:style>
  <w:style w:type="paragraph" w:styleId="af">
    <w:name w:val="Body Text Indent"/>
    <w:basedOn w:val="a"/>
    <w:rsid w:val="00AF4357"/>
    <w:pPr>
      <w:spacing w:after="120"/>
      <w:ind w:left="283"/>
    </w:pPr>
  </w:style>
  <w:style w:type="paragraph" w:customStyle="1" w:styleId="Heading">
    <w:name w:val="Heading"/>
    <w:basedOn w:val="1"/>
    <w:rsid w:val="00CB43CB"/>
    <w:pPr>
      <w:outlineLvl w:val="9"/>
    </w:pPr>
    <w:rPr>
      <w:rFonts w:ascii="NTHELVETICA/CYRILLIC" w:hAnsi="NTHELVETICA/CYRILLIC" w:cs="Times New Roman"/>
      <w:bCs w:val="0"/>
      <w:kern w:val="28"/>
      <w:sz w:val="28"/>
      <w:szCs w:val="20"/>
      <w:lang w:eastAsia="en-US"/>
    </w:rPr>
  </w:style>
  <w:style w:type="paragraph" w:customStyle="1" w:styleId="10">
    <w:name w:val="Обычный1"/>
    <w:rsid w:val="0004246D"/>
    <w:pPr>
      <w:widowControl w:val="0"/>
      <w:adjustRightInd w:val="0"/>
      <w:spacing w:before="60" w:line="260" w:lineRule="auto"/>
      <w:jc w:val="both"/>
      <w:textAlignment w:val="baseline"/>
    </w:pPr>
    <w:rPr>
      <w:rFonts w:ascii="Arial Narrow" w:hAnsi="Arial Narrow"/>
      <w:snapToGrid w:val="0"/>
      <w:sz w:val="18"/>
    </w:rPr>
  </w:style>
  <w:style w:type="paragraph" w:styleId="af0">
    <w:name w:val="Document Map"/>
    <w:basedOn w:val="a"/>
    <w:semiHidden/>
    <w:rsid w:val="0044384C"/>
    <w:pPr>
      <w:shd w:val="clear" w:color="auto" w:fill="000080"/>
    </w:pPr>
    <w:rPr>
      <w:rFonts w:ascii="Tahoma" w:hAnsi="Tahoma" w:cs="Tahoma"/>
      <w:sz w:val="20"/>
      <w:szCs w:val="20"/>
    </w:rPr>
  </w:style>
  <w:style w:type="character" w:styleId="af1">
    <w:name w:val="Hyperlink"/>
    <w:rsid w:val="001D09C2"/>
    <w:rPr>
      <w:color w:val="0000FF"/>
      <w:u w:val="single"/>
    </w:rPr>
  </w:style>
  <w:style w:type="paragraph" w:styleId="af2">
    <w:name w:val="Title"/>
    <w:basedOn w:val="a"/>
    <w:qFormat/>
    <w:rsid w:val="00355C72"/>
    <w:pPr>
      <w:jc w:val="center"/>
    </w:pPr>
    <w:rPr>
      <w:szCs w:val="20"/>
    </w:rPr>
  </w:style>
  <w:style w:type="paragraph" w:styleId="af3">
    <w:name w:val="Normal (Web)"/>
    <w:aliases w:val="Обычный (веб) Знак Знак Знак Знак,Обычный (веб) Знак Знак Знак,Обычный (Web),Обычный (Web) Знак,Обычный (веб) Знак Знак Знак1,Знак Знак Знак Знак Знак,Знак Знак1 Знак,Знак Знак Знак1 Знак Знак1,Знак Зна,Обычный (веб)1,Текст сноски1"/>
    <w:basedOn w:val="a"/>
    <w:link w:val="af4"/>
    <w:uiPriority w:val="99"/>
    <w:unhideWhenUsed/>
    <w:qFormat/>
    <w:rsid w:val="00DD292D"/>
    <w:pPr>
      <w:spacing w:before="100" w:beforeAutospacing="1" w:after="119"/>
    </w:pPr>
  </w:style>
  <w:style w:type="character" w:customStyle="1" w:styleId="ConsPlusNormal">
    <w:name w:val="ConsPlusNormal Знак"/>
    <w:link w:val="ConsPlusNormal0"/>
    <w:locked/>
    <w:rsid w:val="008B0D87"/>
    <w:rPr>
      <w:rFonts w:ascii="Arial" w:hAnsi="Arial" w:cs="Arial"/>
    </w:rPr>
  </w:style>
  <w:style w:type="paragraph" w:customStyle="1" w:styleId="ConsPlusNormal0">
    <w:name w:val="ConsPlusNormal"/>
    <w:link w:val="ConsPlusNormal"/>
    <w:rsid w:val="008B0D87"/>
    <w:pPr>
      <w:autoSpaceDE w:val="0"/>
      <w:autoSpaceDN w:val="0"/>
      <w:adjustRightInd w:val="0"/>
      <w:ind w:firstLine="720"/>
    </w:pPr>
    <w:rPr>
      <w:rFonts w:ascii="Arial" w:hAnsi="Arial" w:cs="Arial"/>
    </w:rPr>
  </w:style>
  <w:style w:type="table" w:customStyle="1" w:styleId="TableNormal">
    <w:name w:val="Table Normal"/>
    <w:rsid w:val="006B458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af5">
    <w:name w:val="List Paragraph"/>
    <w:aliases w:val="Use Case List Paragraph,ТЗ список,Маркер,Bullet List,FooterText,numbered,Paragraphe de liste1,Bulletr List Paragraph,Абзац списка литеральный"/>
    <w:link w:val="af6"/>
    <w:uiPriority w:val="34"/>
    <w:qFormat/>
    <w:rsid w:val="006B4582"/>
    <w:pPr>
      <w:pBdr>
        <w:top w:val="nil"/>
        <w:left w:val="nil"/>
        <w:bottom w:val="nil"/>
        <w:right w:val="nil"/>
        <w:between w:val="nil"/>
        <w:bar w:val="nil"/>
      </w:pBdr>
      <w:spacing w:after="160" w:line="259" w:lineRule="auto"/>
      <w:ind w:left="720"/>
    </w:pPr>
    <w:rPr>
      <w:rFonts w:ascii="Calibri" w:eastAsia="Arial Unicode MS" w:hAnsi="Calibri" w:cs="Arial Unicode MS"/>
      <w:color w:val="000000"/>
      <w:sz w:val="22"/>
      <w:szCs w:val="22"/>
      <w:u w:color="000000"/>
      <w:bdr w:val="nil"/>
    </w:rPr>
  </w:style>
  <w:style w:type="numbering" w:customStyle="1" w:styleId="2">
    <w:name w:val="Импортированный стиль 2"/>
    <w:rsid w:val="006B4582"/>
    <w:pPr>
      <w:numPr>
        <w:numId w:val="24"/>
      </w:numPr>
    </w:pPr>
  </w:style>
  <w:style w:type="character" w:customStyle="1" w:styleId="af6">
    <w:name w:val="Абзац списка Знак"/>
    <w:aliases w:val="Use Case List Paragraph Знак,ТЗ список Знак,Маркер Знак,Bullet List Знак,FooterText Знак,numbered Знак,Paragraphe de liste1 Знак,Bulletr List Paragraph Знак,Абзац списка литеральный Знак"/>
    <w:link w:val="af5"/>
    <w:uiPriority w:val="34"/>
    <w:locked/>
    <w:rsid w:val="006B4582"/>
    <w:rPr>
      <w:rFonts w:ascii="Calibri" w:eastAsia="Arial Unicode MS" w:hAnsi="Calibri" w:cs="Arial Unicode MS"/>
      <w:color w:val="000000"/>
      <w:sz w:val="22"/>
      <w:szCs w:val="22"/>
      <w:u w:color="000000"/>
      <w:bdr w:val="nil"/>
    </w:rPr>
  </w:style>
  <w:style w:type="paragraph" w:customStyle="1" w:styleId="11">
    <w:name w:val="Абзац списка1"/>
    <w:basedOn w:val="a"/>
    <w:link w:val="ListParagraphChar"/>
    <w:rsid w:val="002E4288"/>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11"/>
    <w:locked/>
    <w:rsid w:val="002E4288"/>
    <w:rPr>
      <w:rFonts w:ascii="Calibri" w:hAnsi="Calibri"/>
      <w:sz w:val="22"/>
      <w:szCs w:val="22"/>
      <w:lang w:eastAsia="en-US"/>
    </w:rPr>
  </w:style>
  <w:style w:type="character" w:customStyle="1" w:styleId="af4">
    <w:name w:val="Обычный (веб) Знак"/>
    <w:aliases w:val="Обычный (веб) Знак Знак Знак Знак Знак,Обычный (веб) Знак Знак Знак Знак1,Обычный (Web) Знак1,Обычный (Web) Знак Знак,Обычный (веб) Знак Знак Знак1 Знак,Знак Знак Знак Знак Знак Знак,Знак Знак1 Знак Знак,Знак Зна Знак"/>
    <w:link w:val="af3"/>
    <w:uiPriority w:val="99"/>
    <w:locked/>
    <w:rsid w:val="002E4288"/>
    <w:rPr>
      <w:sz w:val="24"/>
      <w:szCs w:val="24"/>
    </w:rPr>
  </w:style>
  <w:style w:type="paragraph" w:styleId="af7">
    <w:name w:val="endnote text"/>
    <w:basedOn w:val="a"/>
    <w:link w:val="af8"/>
    <w:rsid w:val="00E7518E"/>
    <w:rPr>
      <w:sz w:val="20"/>
      <w:szCs w:val="20"/>
    </w:rPr>
  </w:style>
  <w:style w:type="character" w:customStyle="1" w:styleId="af8">
    <w:name w:val="Текст концевой сноски Знак"/>
    <w:basedOn w:val="a0"/>
    <w:link w:val="af7"/>
    <w:rsid w:val="00E7518E"/>
  </w:style>
  <w:style w:type="character" w:styleId="af9">
    <w:name w:val="endnote reference"/>
    <w:rsid w:val="00E7518E"/>
    <w:rPr>
      <w:vertAlign w:val="superscript"/>
    </w:rPr>
  </w:style>
  <w:style w:type="paragraph" w:styleId="afa">
    <w:name w:val="footnote text"/>
    <w:basedOn w:val="a"/>
    <w:link w:val="afb"/>
    <w:rsid w:val="00E7518E"/>
    <w:rPr>
      <w:sz w:val="20"/>
      <w:szCs w:val="20"/>
    </w:rPr>
  </w:style>
  <w:style w:type="character" w:customStyle="1" w:styleId="afb">
    <w:name w:val="Текст сноски Знак"/>
    <w:basedOn w:val="a0"/>
    <w:link w:val="afa"/>
    <w:rsid w:val="00E7518E"/>
  </w:style>
  <w:style w:type="character" w:styleId="afc">
    <w:name w:val="footnote reference"/>
    <w:rsid w:val="00E7518E"/>
    <w:rPr>
      <w:vertAlign w:val="superscript"/>
    </w:rPr>
  </w:style>
  <w:style w:type="character" w:customStyle="1" w:styleId="afd">
    <w:name w:val="Основной текст_"/>
    <w:link w:val="22"/>
    <w:rsid w:val="00FA3E82"/>
    <w:rPr>
      <w:sz w:val="23"/>
      <w:szCs w:val="23"/>
      <w:shd w:val="clear" w:color="auto" w:fill="FFFFFF"/>
    </w:rPr>
  </w:style>
  <w:style w:type="paragraph" w:customStyle="1" w:styleId="22">
    <w:name w:val="Основной текст2"/>
    <w:basedOn w:val="a"/>
    <w:link w:val="afd"/>
    <w:rsid w:val="00FA3E82"/>
    <w:pPr>
      <w:shd w:val="clear" w:color="auto" w:fill="FFFFFF"/>
      <w:spacing w:before="300" w:after="300" w:line="0" w:lineRule="atLeast"/>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3381">
      <w:bodyDiv w:val="1"/>
      <w:marLeft w:val="0"/>
      <w:marRight w:val="0"/>
      <w:marTop w:val="0"/>
      <w:marBottom w:val="0"/>
      <w:divBdr>
        <w:top w:val="none" w:sz="0" w:space="0" w:color="auto"/>
        <w:left w:val="none" w:sz="0" w:space="0" w:color="auto"/>
        <w:bottom w:val="none" w:sz="0" w:space="0" w:color="auto"/>
        <w:right w:val="none" w:sz="0" w:space="0" w:color="auto"/>
      </w:divBdr>
      <w:divsChild>
        <w:div w:id="1990817814">
          <w:marLeft w:val="0"/>
          <w:marRight w:val="0"/>
          <w:marTop w:val="0"/>
          <w:marBottom w:val="0"/>
          <w:divBdr>
            <w:top w:val="none" w:sz="0" w:space="0" w:color="auto"/>
            <w:left w:val="none" w:sz="0" w:space="0" w:color="auto"/>
            <w:bottom w:val="none" w:sz="0" w:space="0" w:color="auto"/>
            <w:right w:val="none" w:sz="0" w:space="0" w:color="auto"/>
          </w:divBdr>
          <w:divsChild>
            <w:div w:id="17109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9257">
      <w:bodyDiv w:val="1"/>
      <w:marLeft w:val="0"/>
      <w:marRight w:val="0"/>
      <w:marTop w:val="0"/>
      <w:marBottom w:val="0"/>
      <w:divBdr>
        <w:top w:val="none" w:sz="0" w:space="0" w:color="auto"/>
        <w:left w:val="none" w:sz="0" w:space="0" w:color="auto"/>
        <w:bottom w:val="none" w:sz="0" w:space="0" w:color="auto"/>
        <w:right w:val="none" w:sz="0" w:space="0" w:color="auto"/>
      </w:divBdr>
      <w:divsChild>
        <w:div w:id="370308341">
          <w:marLeft w:val="0"/>
          <w:marRight w:val="0"/>
          <w:marTop w:val="0"/>
          <w:marBottom w:val="0"/>
          <w:divBdr>
            <w:top w:val="none" w:sz="0" w:space="0" w:color="auto"/>
            <w:left w:val="none" w:sz="0" w:space="0" w:color="auto"/>
            <w:bottom w:val="none" w:sz="0" w:space="0" w:color="auto"/>
            <w:right w:val="none" w:sz="0" w:space="0" w:color="auto"/>
          </w:divBdr>
        </w:div>
      </w:divsChild>
    </w:div>
    <w:div w:id="244803768">
      <w:bodyDiv w:val="1"/>
      <w:marLeft w:val="0"/>
      <w:marRight w:val="0"/>
      <w:marTop w:val="0"/>
      <w:marBottom w:val="0"/>
      <w:divBdr>
        <w:top w:val="none" w:sz="0" w:space="0" w:color="auto"/>
        <w:left w:val="none" w:sz="0" w:space="0" w:color="auto"/>
        <w:bottom w:val="none" w:sz="0" w:space="0" w:color="auto"/>
        <w:right w:val="none" w:sz="0" w:space="0" w:color="auto"/>
      </w:divBdr>
      <w:divsChild>
        <w:div w:id="262029754">
          <w:marLeft w:val="0"/>
          <w:marRight w:val="0"/>
          <w:marTop w:val="0"/>
          <w:marBottom w:val="0"/>
          <w:divBdr>
            <w:top w:val="none" w:sz="0" w:space="0" w:color="auto"/>
            <w:left w:val="none" w:sz="0" w:space="0" w:color="auto"/>
            <w:bottom w:val="none" w:sz="0" w:space="0" w:color="auto"/>
            <w:right w:val="none" w:sz="0" w:space="0" w:color="auto"/>
          </w:divBdr>
          <w:divsChild>
            <w:div w:id="125744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4962">
      <w:bodyDiv w:val="1"/>
      <w:marLeft w:val="0"/>
      <w:marRight w:val="0"/>
      <w:marTop w:val="0"/>
      <w:marBottom w:val="0"/>
      <w:divBdr>
        <w:top w:val="none" w:sz="0" w:space="0" w:color="auto"/>
        <w:left w:val="none" w:sz="0" w:space="0" w:color="auto"/>
        <w:bottom w:val="none" w:sz="0" w:space="0" w:color="auto"/>
        <w:right w:val="none" w:sz="0" w:space="0" w:color="auto"/>
      </w:divBdr>
      <w:divsChild>
        <w:div w:id="1940939997">
          <w:marLeft w:val="0"/>
          <w:marRight w:val="0"/>
          <w:marTop w:val="0"/>
          <w:marBottom w:val="0"/>
          <w:divBdr>
            <w:top w:val="none" w:sz="0" w:space="0" w:color="auto"/>
            <w:left w:val="none" w:sz="0" w:space="0" w:color="auto"/>
            <w:bottom w:val="none" w:sz="0" w:space="0" w:color="auto"/>
            <w:right w:val="none" w:sz="0" w:space="0" w:color="auto"/>
          </w:divBdr>
        </w:div>
      </w:divsChild>
    </w:div>
    <w:div w:id="353113606">
      <w:bodyDiv w:val="1"/>
      <w:marLeft w:val="0"/>
      <w:marRight w:val="0"/>
      <w:marTop w:val="0"/>
      <w:marBottom w:val="0"/>
      <w:divBdr>
        <w:top w:val="none" w:sz="0" w:space="0" w:color="auto"/>
        <w:left w:val="none" w:sz="0" w:space="0" w:color="auto"/>
        <w:bottom w:val="none" w:sz="0" w:space="0" w:color="auto"/>
        <w:right w:val="none" w:sz="0" w:space="0" w:color="auto"/>
      </w:divBdr>
    </w:div>
    <w:div w:id="426344171">
      <w:bodyDiv w:val="1"/>
      <w:marLeft w:val="0"/>
      <w:marRight w:val="0"/>
      <w:marTop w:val="0"/>
      <w:marBottom w:val="0"/>
      <w:divBdr>
        <w:top w:val="none" w:sz="0" w:space="0" w:color="auto"/>
        <w:left w:val="none" w:sz="0" w:space="0" w:color="auto"/>
        <w:bottom w:val="none" w:sz="0" w:space="0" w:color="auto"/>
        <w:right w:val="none" w:sz="0" w:space="0" w:color="auto"/>
      </w:divBdr>
    </w:div>
    <w:div w:id="657610150">
      <w:bodyDiv w:val="1"/>
      <w:marLeft w:val="0"/>
      <w:marRight w:val="0"/>
      <w:marTop w:val="0"/>
      <w:marBottom w:val="0"/>
      <w:divBdr>
        <w:top w:val="none" w:sz="0" w:space="0" w:color="auto"/>
        <w:left w:val="none" w:sz="0" w:space="0" w:color="auto"/>
        <w:bottom w:val="none" w:sz="0" w:space="0" w:color="auto"/>
        <w:right w:val="none" w:sz="0" w:space="0" w:color="auto"/>
      </w:divBdr>
    </w:div>
    <w:div w:id="689768406">
      <w:bodyDiv w:val="1"/>
      <w:marLeft w:val="0"/>
      <w:marRight w:val="0"/>
      <w:marTop w:val="0"/>
      <w:marBottom w:val="0"/>
      <w:divBdr>
        <w:top w:val="none" w:sz="0" w:space="0" w:color="auto"/>
        <w:left w:val="none" w:sz="0" w:space="0" w:color="auto"/>
        <w:bottom w:val="none" w:sz="0" w:space="0" w:color="auto"/>
        <w:right w:val="none" w:sz="0" w:space="0" w:color="auto"/>
      </w:divBdr>
    </w:div>
    <w:div w:id="770903818">
      <w:bodyDiv w:val="1"/>
      <w:marLeft w:val="0"/>
      <w:marRight w:val="0"/>
      <w:marTop w:val="0"/>
      <w:marBottom w:val="0"/>
      <w:divBdr>
        <w:top w:val="none" w:sz="0" w:space="0" w:color="auto"/>
        <w:left w:val="none" w:sz="0" w:space="0" w:color="auto"/>
        <w:bottom w:val="none" w:sz="0" w:space="0" w:color="auto"/>
        <w:right w:val="none" w:sz="0" w:space="0" w:color="auto"/>
      </w:divBdr>
    </w:div>
    <w:div w:id="788160543">
      <w:bodyDiv w:val="1"/>
      <w:marLeft w:val="0"/>
      <w:marRight w:val="0"/>
      <w:marTop w:val="0"/>
      <w:marBottom w:val="0"/>
      <w:divBdr>
        <w:top w:val="none" w:sz="0" w:space="0" w:color="auto"/>
        <w:left w:val="none" w:sz="0" w:space="0" w:color="auto"/>
        <w:bottom w:val="none" w:sz="0" w:space="0" w:color="auto"/>
        <w:right w:val="none" w:sz="0" w:space="0" w:color="auto"/>
      </w:divBdr>
    </w:div>
    <w:div w:id="838813207">
      <w:bodyDiv w:val="1"/>
      <w:marLeft w:val="0"/>
      <w:marRight w:val="0"/>
      <w:marTop w:val="0"/>
      <w:marBottom w:val="0"/>
      <w:divBdr>
        <w:top w:val="none" w:sz="0" w:space="0" w:color="auto"/>
        <w:left w:val="none" w:sz="0" w:space="0" w:color="auto"/>
        <w:bottom w:val="none" w:sz="0" w:space="0" w:color="auto"/>
        <w:right w:val="none" w:sz="0" w:space="0" w:color="auto"/>
      </w:divBdr>
      <w:divsChild>
        <w:div w:id="1237981727">
          <w:marLeft w:val="0"/>
          <w:marRight w:val="0"/>
          <w:marTop w:val="0"/>
          <w:marBottom w:val="0"/>
          <w:divBdr>
            <w:top w:val="none" w:sz="0" w:space="0" w:color="auto"/>
            <w:left w:val="none" w:sz="0" w:space="0" w:color="auto"/>
            <w:bottom w:val="none" w:sz="0" w:space="0" w:color="auto"/>
            <w:right w:val="none" w:sz="0" w:space="0" w:color="auto"/>
          </w:divBdr>
          <w:divsChild>
            <w:div w:id="2507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7507">
      <w:bodyDiv w:val="1"/>
      <w:marLeft w:val="0"/>
      <w:marRight w:val="0"/>
      <w:marTop w:val="0"/>
      <w:marBottom w:val="0"/>
      <w:divBdr>
        <w:top w:val="none" w:sz="0" w:space="0" w:color="auto"/>
        <w:left w:val="none" w:sz="0" w:space="0" w:color="auto"/>
        <w:bottom w:val="none" w:sz="0" w:space="0" w:color="auto"/>
        <w:right w:val="none" w:sz="0" w:space="0" w:color="auto"/>
      </w:divBdr>
      <w:divsChild>
        <w:div w:id="745148962">
          <w:marLeft w:val="0"/>
          <w:marRight w:val="0"/>
          <w:marTop w:val="0"/>
          <w:marBottom w:val="0"/>
          <w:divBdr>
            <w:top w:val="none" w:sz="0" w:space="0" w:color="auto"/>
            <w:left w:val="none" w:sz="0" w:space="0" w:color="auto"/>
            <w:bottom w:val="none" w:sz="0" w:space="0" w:color="auto"/>
            <w:right w:val="none" w:sz="0" w:space="0" w:color="auto"/>
          </w:divBdr>
          <w:divsChild>
            <w:div w:id="172945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6797">
      <w:bodyDiv w:val="1"/>
      <w:marLeft w:val="0"/>
      <w:marRight w:val="0"/>
      <w:marTop w:val="0"/>
      <w:marBottom w:val="0"/>
      <w:divBdr>
        <w:top w:val="none" w:sz="0" w:space="0" w:color="auto"/>
        <w:left w:val="none" w:sz="0" w:space="0" w:color="auto"/>
        <w:bottom w:val="none" w:sz="0" w:space="0" w:color="auto"/>
        <w:right w:val="none" w:sz="0" w:space="0" w:color="auto"/>
      </w:divBdr>
    </w:div>
    <w:div w:id="1187792420">
      <w:bodyDiv w:val="1"/>
      <w:marLeft w:val="0"/>
      <w:marRight w:val="0"/>
      <w:marTop w:val="0"/>
      <w:marBottom w:val="0"/>
      <w:divBdr>
        <w:top w:val="none" w:sz="0" w:space="0" w:color="auto"/>
        <w:left w:val="none" w:sz="0" w:space="0" w:color="auto"/>
        <w:bottom w:val="none" w:sz="0" w:space="0" w:color="auto"/>
        <w:right w:val="none" w:sz="0" w:space="0" w:color="auto"/>
      </w:divBdr>
      <w:divsChild>
        <w:div w:id="1807621074">
          <w:marLeft w:val="0"/>
          <w:marRight w:val="0"/>
          <w:marTop w:val="0"/>
          <w:marBottom w:val="0"/>
          <w:divBdr>
            <w:top w:val="none" w:sz="0" w:space="0" w:color="auto"/>
            <w:left w:val="none" w:sz="0" w:space="0" w:color="auto"/>
            <w:bottom w:val="none" w:sz="0" w:space="0" w:color="auto"/>
            <w:right w:val="none" w:sz="0" w:space="0" w:color="auto"/>
          </w:divBdr>
          <w:divsChild>
            <w:div w:id="18310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9729">
      <w:bodyDiv w:val="1"/>
      <w:marLeft w:val="0"/>
      <w:marRight w:val="0"/>
      <w:marTop w:val="0"/>
      <w:marBottom w:val="0"/>
      <w:divBdr>
        <w:top w:val="none" w:sz="0" w:space="0" w:color="auto"/>
        <w:left w:val="none" w:sz="0" w:space="0" w:color="auto"/>
        <w:bottom w:val="none" w:sz="0" w:space="0" w:color="auto"/>
        <w:right w:val="none" w:sz="0" w:space="0" w:color="auto"/>
      </w:divBdr>
      <w:divsChild>
        <w:div w:id="537863189">
          <w:marLeft w:val="0"/>
          <w:marRight w:val="0"/>
          <w:marTop w:val="0"/>
          <w:marBottom w:val="0"/>
          <w:divBdr>
            <w:top w:val="none" w:sz="0" w:space="0" w:color="auto"/>
            <w:left w:val="none" w:sz="0" w:space="0" w:color="auto"/>
            <w:bottom w:val="none" w:sz="0" w:space="0" w:color="auto"/>
            <w:right w:val="none" w:sz="0" w:space="0" w:color="auto"/>
          </w:divBdr>
          <w:divsChild>
            <w:div w:id="8283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05079">
      <w:bodyDiv w:val="1"/>
      <w:marLeft w:val="0"/>
      <w:marRight w:val="0"/>
      <w:marTop w:val="0"/>
      <w:marBottom w:val="0"/>
      <w:divBdr>
        <w:top w:val="none" w:sz="0" w:space="0" w:color="auto"/>
        <w:left w:val="none" w:sz="0" w:space="0" w:color="auto"/>
        <w:bottom w:val="none" w:sz="0" w:space="0" w:color="auto"/>
        <w:right w:val="none" w:sz="0" w:space="0" w:color="auto"/>
      </w:divBdr>
      <w:divsChild>
        <w:div w:id="598217341">
          <w:marLeft w:val="0"/>
          <w:marRight w:val="0"/>
          <w:marTop w:val="0"/>
          <w:marBottom w:val="0"/>
          <w:divBdr>
            <w:top w:val="none" w:sz="0" w:space="0" w:color="auto"/>
            <w:left w:val="none" w:sz="0" w:space="0" w:color="auto"/>
            <w:bottom w:val="none" w:sz="0" w:space="0" w:color="auto"/>
            <w:right w:val="none" w:sz="0" w:space="0" w:color="auto"/>
          </w:divBdr>
          <w:divsChild>
            <w:div w:id="416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97924">
      <w:bodyDiv w:val="1"/>
      <w:marLeft w:val="0"/>
      <w:marRight w:val="0"/>
      <w:marTop w:val="0"/>
      <w:marBottom w:val="0"/>
      <w:divBdr>
        <w:top w:val="none" w:sz="0" w:space="0" w:color="auto"/>
        <w:left w:val="none" w:sz="0" w:space="0" w:color="auto"/>
        <w:bottom w:val="none" w:sz="0" w:space="0" w:color="auto"/>
        <w:right w:val="none" w:sz="0" w:space="0" w:color="auto"/>
      </w:divBdr>
      <w:divsChild>
        <w:div w:id="1883977550">
          <w:marLeft w:val="0"/>
          <w:marRight w:val="0"/>
          <w:marTop w:val="0"/>
          <w:marBottom w:val="0"/>
          <w:divBdr>
            <w:top w:val="none" w:sz="0" w:space="0" w:color="auto"/>
            <w:left w:val="none" w:sz="0" w:space="0" w:color="auto"/>
            <w:bottom w:val="none" w:sz="0" w:space="0" w:color="auto"/>
            <w:right w:val="none" w:sz="0" w:space="0" w:color="auto"/>
          </w:divBdr>
          <w:divsChild>
            <w:div w:id="74357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29113">
      <w:bodyDiv w:val="1"/>
      <w:marLeft w:val="0"/>
      <w:marRight w:val="0"/>
      <w:marTop w:val="0"/>
      <w:marBottom w:val="0"/>
      <w:divBdr>
        <w:top w:val="none" w:sz="0" w:space="0" w:color="auto"/>
        <w:left w:val="none" w:sz="0" w:space="0" w:color="auto"/>
        <w:bottom w:val="none" w:sz="0" w:space="0" w:color="auto"/>
        <w:right w:val="none" w:sz="0" w:space="0" w:color="auto"/>
      </w:divBdr>
    </w:div>
    <w:div w:id="1424063907">
      <w:bodyDiv w:val="1"/>
      <w:marLeft w:val="0"/>
      <w:marRight w:val="0"/>
      <w:marTop w:val="0"/>
      <w:marBottom w:val="0"/>
      <w:divBdr>
        <w:top w:val="none" w:sz="0" w:space="0" w:color="auto"/>
        <w:left w:val="none" w:sz="0" w:space="0" w:color="auto"/>
        <w:bottom w:val="none" w:sz="0" w:space="0" w:color="auto"/>
        <w:right w:val="none" w:sz="0" w:space="0" w:color="auto"/>
      </w:divBdr>
      <w:divsChild>
        <w:div w:id="808136593">
          <w:marLeft w:val="0"/>
          <w:marRight w:val="0"/>
          <w:marTop w:val="0"/>
          <w:marBottom w:val="0"/>
          <w:divBdr>
            <w:top w:val="none" w:sz="0" w:space="0" w:color="auto"/>
            <w:left w:val="none" w:sz="0" w:space="0" w:color="auto"/>
            <w:bottom w:val="none" w:sz="0" w:space="0" w:color="auto"/>
            <w:right w:val="none" w:sz="0" w:space="0" w:color="auto"/>
          </w:divBdr>
          <w:divsChild>
            <w:div w:id="11577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06907">
      <w:bodyDiv w:val="1"/>
      <w:marLeft w:val="0"/>
      <w:marRight w:val="0"/>
      <w:marTop w:val="0"/>
      <w:marBottom w:val="0"/>
      <w:divBdr>
        <w:top w:val="none" w:sz="0" w:space="0" w:color="auto"/>
        <w:left w:val="none" w:sz="0" w:space="0" w:color="auto"/>
        <w:bottom w:val="none" w:sz="0" w:space="0" w:color="auto"/>
        <w:right w:val="none" w:sz="0" w:space="0" w:color="auto"/>
      </w:divBdr>
    </w:div>
    <w:div w:id="1744913974">
      <w:bodyDiv w:val="1"/>
      <w:marLeft w:val="0"/>
      <w:marRight w:val="0"/>
      <w:marTop w:val="0"/>
      <w:marBottom w:val="0"/>
      <w:divBdr>
        <w:top w:val="none" w:sz="0" w:space="0" w:color="auto"/>
        <w:left w:val="none" w:sz="0" w:space="0" w:color="auto"/>
        <w:bottom w:val="none" w:sz="0" w:space="0" w:color="auto"/>
        <w:right w:val="none" w:sz="0" w:space="0" w:color="auto"/>
      </w:divBdr>
    </w:div>
    <w:div w:id="1830436613">
      <w:bodyDiv w:val="1"/>
      <w:marLeft w:val="0"/>
      <w:marRight w:val="0"/>
      <w:marTop w:val="0"/>
      <w:marBottom w:val="0"/>
      <w:divBdr>
        <w:top w:val="none" w:sz="0" w:space="0" w:color="auto"/>
        <w:left w:val="none" w:sz="0" w:space="0" w:color="auto"/>
        <w:bottom w:val="none" w:sz="0" w:space="0" w:color="auto"/>
        <w:right w:val="none" w:sz="0" w:space="0" w:color="auto"/>
      </w:divBdr>
      <w:divsChild>
        <w:div w:id="509564286">
          <w:marLeft w:val="0"/>
          <w:marRight w:val="0"/>
          <w:marTop w:val="0"/>
          <w:marBottom w:val="0"/>
          <w:divBdr>
            <w:top w:val="none" w:sz="0" w:space="0" w:color="auto"/>
            <w:left w:val="none" w:sz="0" w:space="0" w:color="auto"/>
            <w:bottom w:val="none" w:sz="0" w:space="0" w:color="auto"/>
            <w:right w:val="none" w:sz="0" w:space="0" w:color="auto"/>
          </w:divBdr>
          <w:divsChild>
            <w:div w:id="5109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99669">
      <w:bodyDiv w:val="1"/>
      <w:marLeft w:val="0"/>
      <w:marRight w:val="0"/>
      <w:marTop w:val="0"/>
      <w:marBottom w:val="0"/>
      <w:divBdr>
        <w:top w:val="none" w:sz="0" w:space="0" w:color="auto"/>
        <w:left w:val="none" w:sz="0" w:space="0" w:color="auto"/>
        <w:bottom w:val="none" w:sz="0" w:space="0" w:color="auto"/>
        <w:right w:val="none" w:sz="0" w:space="0" w:color="auto"/>
      </w:divBdr>
    </w:div>
    <w:div w:id="2123265188">
      <w:bodyDiv w:val="1"/>
      <w:marLeft w:val="0"/>
      <w:marRight w:val="0"/>
      <w:marTop w:val="0"/>
      <w:marBottom w:val="0"/>
      <w:divBdr>
        <w:top w:val="none" w:sz="0" w:space="0" w:color="auto"/>
        <w:left w:val="none" w:sz="0" w:space="0" w:color="auto"/>
        <w:bottom w:val="none" w:sz="0" w:space="0" w:color="auto"/>
        <w:right w:val="none" w:sz="0" w:space="0" w:color="auto"/>
      </w:divBdr>
    </w:div>
    <w:div w:id="2123840381">
      <w:bodyDiv w:val="1"/>
      <w:marLeft w:val="0"/>
      <w:marRight w:val="0"/>
      <w:marTop w:val="0"/>
      <w:marBottom w:val="0"/>
      <w:divBdr>
        <w:top w:val="none" w:sz="0" w:space="0" w:color="auto"/>
        <w:left w:val="none" w:sz="0" w:space="0" w:color="auto"/>
        <w:bottom w:val="none" w:sz="0" w:space="0" w:color="auto"/>
        <w:right w:val="none" w:sz="0" w:space="0" w:color="auto"/>
      </w:divBdr>
      <w:divsChild>
        <w:div w:id="541671021">
          <w:marLeft w:val="0"/>
          <w:marRight w:val="0"/>
          <w:marTop w:val="0"/>
          <w:marBottom w:val="0"/>
          <w:divBdr>
            <w:top w:val="none" w:sz="0" w:space="0" w:color="auto"/>
            <w:left w:val="none" w:sz="0" w:space="0" w:color="auto"/>
            <w:bottom w:val="none" w:sz="0" w:space="0" w:color="auto"/>
            <w:right w:val="none" w:sz="0" w:space="0" w:color="auto"/>
          </w:divBdr>
          <w:divsChild>
            <w:div w:id="15258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F10FCD04045E858AAAB9DE9547E49EF9CBA2C101374E21B2082B1EA1FEDcD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D:\Users\spec1-zakupki\Downloads\&#1055;&#1088;&#1086;&#1077;&#1082;&#1090;%20&#1050;&#1086;&#1085;&#1090;&#1088;&#1072;&#1082;&#1090;&#1072;%20(11).doc" TargetMode="External"/><Relationship Id="rId4" Type="http://schemas.microsoft.com/office/2007/relationships/stylesWithEffects" Target="stylesWithEffects.xml"/><Relationship Id="rId9" Type="http://schemas.openxmlformats.org/officeDocument/2006/relationships/hyperlink" Target="consultantplus://offline/ref=679F1DF366E1F9391D4039B7A711DEC8745EE70380ECA3618E4F0986lAlE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DD763-5975-4F2C-8CBE-992E3FFB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3334</Words>
  <Characters>24677</Characters>
  <Application>Microsoft Office Word</Application>
  <DocSecurity>0</DocSecurity>
  <Lines>205</Lines>
  <Paragraphs>55</Paragraphs>
  <ScaleCrop>false</ScaleCrop>
  <HeadingPairs>
    <vt:vector size="2" baseType="variant">
      <vt:variant>
        <vt:lpstr>Название</vt:lpstr>
      </vt:variant>
      <vt:variant>
        <vt:i4>1</vt:i4>
      </vt:variant>
    </vt:vector>
  </HeadingPairs>
  <TitlesOfParts>
    <vt:vector size="1" baseType="lpstr">
      <vt:lpstr>Договор возмездного оказания услуг</vt:lpstr>
    </vt:vector>
  </TitlesOfParts>
  <Company>ЗАО "Усков и Партнеры"</Company>
  <LinksUpToDate>false</LinksUpToDate>
  <CharactersWithSpaces>27956</CharactersWithSpaces>
  <SharedDoc>false</SharedDoc>
  <HLinks>
    <vt:vector size="18" baseType="variant">
      <vt:variant>
        <vt:i4>1048579</vt:i4>
      </vt:variant>
      <vt:variant>
        <vt:i4>6</vt:i4>
      </vt:variant>
      <vt:variant>
        <vt:i4>0</vt:i4>
      </vt:variant>
      <vt:variant>
        <vt:i4>5</vt:i4>
      </vt:variant>
      <vt:variant>
        <vt:lpwstr>consultantplus://offline/ref=DF10FCD04045E858AAAB9DE9547E49EF9CBA2C101374E21B2082B1EA1FEDcDL</vt:lpwstr>
      </vt:variant>
      <vt:variant>
        <vt:lpwstr/>
      </vt:variant>
      <vt:variant>
        <vt:i4>73465870</vt:i4>
      </vt:variant>
      <vt:variant>
        <vt:i4>3</vt:i4>
      </vt:variant>
      <vt:variant>
        <vt:i4>0</vt:i4>
      </vt:variant>
      <vt:variant>
        <vt:i4>5</vt:i4>
      </vt:variant>
      <vt:variant>
        <vt:lpwstr>D:\Users\spec1-zakupki\Downloads\Проект Контракта (11).doc</vt:lpwstr>
      </vt:variant>
      <vt:variant>
        <vt:lpwstr>Par10</vt:lpwstr>
      </vt:variant>
      <vt:variant>
        <vt:i4>2883693</vt:i4>
      </vt:variant>
      <vt:variant>
        <vt:i4>0</vt:i4>
      </vt:variant>
      <vt:variant>
        <vt:i4>0</vt:i4>
      </vt:variant>
      <vt:variant>
        <vt:i4>5</vt:i4>
      </vt:variant>
      <vt:variant>
        <vt:lpwstr>consultantplus://offline/ref=679F1DF366E1F9391D4039B7A711DEC8745EE70380ECA3618E4F0986lAlEL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возмездного оказания услуг</dc:title>
  <dc:creator>Аистова</dc:creator>
  <cp:lastModifiedBy>Кем Елена Евгеньевна</cp:lastModifiedBy>
  <cp:revision>5</cp:revision>
  <cp:lastPrinted>2026-05-04T10:45:00Z</cp:lastPrinted>
  <dcterms:created xsi:type="dcterms:W3CDTF">2026-05-04T12:21:00Z</dcterms:created>
  <dcterms:modified xsi:type="dcterms:W3CDTF">2026-07-10T12:06:00Z</dcterms:modified>
</cp:coreProperties>
</file>