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D62" w:rsidRDefault="004B46A1" w:rsidP="0010762B">
      <w:pPr>
        <w:tabs>
          <w:tab w:val="left" w:pos="951"/>
        </w:tabs>
        <w:autoSpaceDE w:val="0"/>
        <w:autoSpaceDN w:val="0"/>
        <w:adjustRightInd w:val="0"/>
        <w:jc w:val="center"/>
        <w:rPr>
          <w:rFonts w:eastAsia="Calibri"/>
          <w:b/>
          <w:sz w:val="26"/>
          <w:szCs w:val="26"/>
          <w:lang w:eastAsia="en-US"/>
        </w:rPr>
      </w:pPr>
      <w:r w:rsidRPr="007B6166">
        <w:rPr>
          <w:rFonts w:eastAsia="Calibri"/>
          <w:b/>
          <w:sz w:val="26"/>
          <w:szCs w:val="26"/>
          <w:lang w:eastAsia="en-US"/>
        </w:rPr>
        <w:t>Описание</w:t>
      </w:r>
      <w:r w:rsidR="00F46D62" w:rsidRPr="007B6166">
        <w:rPr>
          <w:rFonts w:eastAsia="Calibri"/>
          <w:b/>
          <w:sz w:val="26"/>
          <w:szCs w:val="26"/>
          <w:lang w:eastAsia="en-US"/>
        </w:rPr>
        <w:t xml:space="preserve"> объекта закупки</w:t>
      </w:r>
    </w:p>
    <w:p w:rsidR="00521A84" w:rsidRPr="007B6166" w:rsidRDefault="00521A84" w:rsidP="0010762B">
      <w:pPr>
        <w:tabs>
          <w:tab w:val="left" w:pos="951"/>
        </w:tabs>
        <w:autoSpaceDE w:val="0"/>
        <w:autoSpaceDN w:val="0"/>
        <w:adjustRightInd w:val="0"/>
        <w:jc w:val="center"/>
        <w:rPr>
          <w:rFonts w:eastAsia="Calibri"/>
          <w:b/>
          <w:sz w:val="26"/>
          <w:szCs w:val="26"/>
          <w:lang w:eastAsia="en-US"/>
        </w:rPr>
      </w:pPr>
    </w:p>
    <w:p w:rsidR="00256E5A" w:rsidRPr="007B6166" w:rsidRDefault="00F46D62" w:rsidP="00256E5A">
      <w:pPr>
        <w:widowControl w:val="0"/>
        <w:numPr>
          <w:ilvl w:val="0"/>
          <w:numId w:val="10"/>
        </w:numPr>
        <w:tabs>
          <w:tab w:val="left" w:pos="951"/>
        </w:tabs>
        <w:autoSpaceDE w:val="0"/>
        <w:autoSpaceDN w:val="0"/>
        <w:adjustRightInd w:val="0"/>
        <w:ind w:left="0" w:firstLine="567"/>
        <w:jc w:val="both"/>
        <w:rPr>
          <w:rFonts w:eastAsia="Calibri"/>
          <w:b/>
          <w:sz w:val="26"/>
          <w:szCs w:val="26"/>
          <w:lang w:eastAsia="en-US"/>
        </w:rPr>
      </w:pPr>
      <w:r w:rsidRPr="007B6166">
        <w:rPr>
          <w:rFonts w:eastAsia="Calibri"/>
          <w:b/>
          <w:sz w:val="26"/>
          <w:szCs w:val="26"/>
          <w:lang w:eastAsia="en-US"/>
        </w:rPr>
        <w:t>Наименование объекта закупки</w:t>
      </w:r>
      <w:r w:rsidR="00256E5A" w:rsidRPr="007B6166">
        <w:rPr>
          <w:rFonts w:eastAsia="Calibri"/>
          <w:sz w:val="26"/>
          <w:szCs w:val="26"/>
          <w:lang w:eastAsia="en-US"/>
        </w:rPr>
        <w:t xml:space="preserve">: </w:t>
      </w:r>
      <w:r w:rsidR="006E31AE" w:rsidRPr="007B6166">
        <w:rPr>
          <w:rFonts w:eastAsia="Calibri"/>
          <w:sz w:val="26"/>
          <w:szCs w:val="26"/>
          <w:lang w:eastAsia="en-US"/>
        </w:rPr>
        <w:t>работы по замене</w:t>
      </w:r>
      <w:r w:rsidR="006E31AE" w:rsidRPr="007B6166">
        <w:rPr>
          <w:sz w:val="26"/>
          <w:szCs w:val="26"/>
        </w:rPr>
        <w:t xml:space="preserve"> газового котла (далее – работы)</w:t>
      </w:r>
      <w:r w:rsidR="00256E5A" w:rsidRPr="007B6166">
        <w:rPr>
          <w:sz w:val="26"/>
          <w:szCs w:val="26"/>
        </w:rPr>
        <w:t>.</w:t>
      </w:r>
    </w:p>
    <w:p w:rsidR="00110338" w:rsidRPr="007B6166" w:rsidRDefault="00110338" w:rsidP="005F2B04">
      <w:pPr>
        <w:pStyle w:val="ae"/>
        <w:widowControl w:val="0"/>
        <w:numPr>
          <w:ilvl w:val="0"/>
          <w:numId w:val="10"/>
        </w:numPr>
        <w:tabs>
          <w:tab w:val="left" w:pos="951"/>
        </w:tabs>
        <w:autoSpaceDE w:val="0"/>
        <w:autoSpaceDN w:val="0"/>
        <w:adjustRightInd w:val="0"/>
        <w:spacing w:line="240" w:lineRule="auto"/>
        <w:ind w:left="0" w:firstLine="567"/>
        <w:jc w:val="both"/>
        <w:rPr>
          <w:rFonts w:ascii="Times New Roman" w:eastAsia="Calibri" w:hAnsi="Times New Roman"/>
          <w:sz w:val="26"/>
          <w:szCs w:val="26"/>
        </w:rPr>
      </w:pPr>
      <w:r w:rsidRPr="007B6166">
        <w:rPr>
          <w:rFonts w:ascii="Times New Roman" w:eastAsia="Calibri" w:hAnsi="Times New Roman"/>
          <w:b/>
          <w:sz w:val="26"/>
          <w:szCs w:val="26"/>
        </w:rPr>
        <w:t xml:space="preserve">Требования к качественным характеристикам работ, требования </w:t>
      </w:r>
      <w:r w:rsidR="00AA1CB0" w:rsidRPr="007B6166">
        <w:rPr>
          <w:rFonts w:ascii="Times New Roman" w:eastAsia="Calibri" w:hAnsi="Times New Roman"/>
          <w:b/>
          <w:sz w:val="26"/>
          <w:szCs w:val="26"/>
        </w:rPr>
        <w:br/>
      </w:r>
      <w:r w:rsidRPr="007B6166">
        <w:rPr>
          <w:rFonts w:ascii="Times New Roman" w:eastAsia="Calibri" w:hAnsi="Times New Roman"/>
          <w:b/>
          <w:sz w:val="26"/>
          <w:szCs w:val="26"/>
        </w:rPr>
        <w:t>к качественным, техническим и/или функциональным характеристикам товар</w:t>
      </w:r>
      <w:r w:rsidR="005F2B04" w:rsidRPr="007B6166">
        <w:rPr>
          <w:rFonts w:ascii="Times New Roman" w:eastAsia="Calibri" w:hAnsi="Times New Roman"/>
          <w:b/>
          <w:sz w:val="26"/>
          <w:szCs w:val="26"/>
        </w:rPr>
        <w:t>ов</w:t>
      </w:r>
      <w:r w:rsidRPr="007B6166">
        <w:rPr>
          <w:rFonts w:ascii="Times New Roman" w:eastAsia="Calibri" w:hAnsi="Times New Roman"/>
          <w:b/>
          <w:sz w:val="26"/>
          <w:szCs w:val="26"/>
        </w:rPr>
        <w:t xml:space="preserve">, </w:t>
      </w:r>
      <w:r w:rsidR="005F2B04" w:rsidRPr="007B6166">
        <w:rPr>
          <w:rFonts w:ascii="Times New Roman" w:eastAsia="Calibri" w:hAnsi="Times New Roman"/>
          <w:b/>
          <w:sz w:val="26"/>
          <w:szCs w:val="26"/>
        </w:rPr>
        <w:t>в том числе подлежащих использованию при выполнении работ</w:t>
      </w:r>
      <w:r w:rsidRPr="007B6166">
        <w:rPr>
          <w:rFonts w:ascii="Times New Roman" w:eastAsia="Calibri" w:hAnsi="Times New Roman"/>
          <w:b/>
          <w:sz w:val="26"/>
          <w:szCs w:val="26"/>
        </w:rPr>
        <w:t>:</w:t>
      </w:r>
    </w:p>
    <w:tbl>
      <w:tblPr>
        <w:tblW w:w="9842" w:type="dxa"/>
        <w:jc w:val="center"/>
        <w:tblInd w:w="-2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094"/>
        <w:gridCol w:w="2776"/>
        <w:gridCol w:w="1984"/>
        <w:gridCol w:w="2693"/>
        <w:gridCol w:w="567"/>
        <w:gridCol w:w="728"/>
      </w:tblGrid>
      <w:tr w:rsidR="00F75461" w:rsidRPr="00521A84" w:rsidTr="00D1275F">
        <w:trPr>
          <w:trHeight w:val="157"/>
          <w:jc w:val="center"/>
        </w:trPr>
        <w:tc>
          <w:tcPr>
            <w:tcW w:w="1094" w:type="dxa"/>
            <w:tcBorders>
              <w:top w:val="single" w:sz="4" w:space="0" w:color="000000"/>
            </w:tcBorders>
            <w:vAlign w:val="center"/>
          </w:tcPr>
          <w:p w:rsidR="00F75461" w:rsidRPr="00521A84" w:rsidRDefault="00F75461" w:rsidP="00D1275F">
            <w:pPr>
              <w:tabs>
                <w:tab w:val="left" w:pos="861"/>
                <w:tab w:val="center" w:pos="7671"/>
              </w:tabs>
              <w:jc w:val="center"/>
              <w:rPr>
                <w:b/>
                <w:sz w:val="20"/>
                <w:szCs w:val="20"/>
              </w:rPr>
            </w:pPr>
            <w:proofErr w:type="spellStart"/>
            <w:proofErr w:type="gramStart"/>
            <w:r w:rsidRPr="00521A84">
              <w:rPr>
                <w:b/>
                <w:sz w:val="20"/>
                <w:szCs w:val="20"/>
              </w:rPr>
              <w:t>Наимено-вание</w:t>
            </w:r>
            <w:proofErr w:type="spellEnd"/>
            <w:proofErr w:type="gramEnd"/>
            <w:r w:rsidRPr="00521A84">
              <w:rPr>
                <w:b/>
                <w:sz w:val="20"/>
                <w:szCs w:val="20"/>
              </w:rPr>
              <w:t xml:space="preserve"> товара</w:t>
            </w:r>
          </w:p>
        </w:tc>
        <w:tc>
          <w:tcPr>
            <w:tcW w:w="2776" w:type="dxa"/>
            <w:tcBorders>
              <w:top w:val="single" w:sz="4" w:space="0" w:color="000000"/>
            </w:tcBorders>
            <w:vAlign w:val="center"/>
          </w:tcPr>
          <w:p w:rsidR="00F75461" w:rsidRPr="00521A84" w:rsidRDefault="00F75461" w:rsidP="00D1275F">
            <w:pPr>
              <w:tabs>
                <w:tab w:val="center" w:pos="7671"/>
              </w:tabs>
              <w:jc w:val="center"/>
              <w:rPr>
                <w:b/>
                <w:sz w:val="20"/>
                <w:szCs w:val="20"/>
              </w:rPr>
            </w:pPr>
            <w:r w:rsidRPr="00521A84">
              <w:rPr>
                <w:b/>
                <w:sz w:val="20"/>
                <w:szCs w:val="20"/>
              </w:rPr>
              <w:t>Наименование показателя (характеристики) товара, единица измерения</w:t>
            </w:r>
          </w:p>
        </w:tc>
        <w:tc>
          <w:tcPr>
            <w:tcW w:w="1984" w:type="dxa"/>
            <w:tcBorders>
              <w:top w:val="single" w:sz="4" w:space="0" w:color="000000"/>
            </w:tcBorders>
            <w:vAlign w:val="center"/>
          </w:tcPr>
          <w:p w:rsidR="00F75461" w:rsidRPr="00521A84" w:rsidRDefault="00F75461" w:rsidP="00D1275F">
            <w:pPr>
              <w:tabs>
                <w:tab w:val="center" w:pos="7671"/>
              </w:tabs>
              <w:jc w:val="center"/>
              <w:rPr>
                <w:b/>
                <w:sz w:val="20"/>
                <w:szCs w:val="20"/>
              </w:rPr>
            </w:pPr>
            <w:r w:rsidRPr="00521A84">
              <w:rPr>
                <w:b/>
                <w:sz w:val="20"/>
                <w:szCs w:val="20"/>
              </w:rPr>
              <w:t>Требуемое значение показателя (характеристики) товара</w:t>
            </w:r>
          </w:p>
        </w:tc>
        <w:tc>
          <w:tcPr>
            <w:tcW w:w="2693" w:type="dxa"/>
            <w:tcBorders>
              <w:top w:val="single" w:sz="4" w:space="0" w:color="000000"/>
            </w:tcBorders>
            <w:vAlign w:val="center"/>
          </w:tcPr>
          <w:p w:rsidR="00F75461" w:rsidRPr="00521A84" w:rsidRDefault="00F75461" w:rsidP="00D1275F">
            <w:pPr>
              <w:tabs>
                <w:tab w:val="center" w:pos="7671"/>
              </w:tabs>
              <w:jc w:val="center"/>
              <w:rPr>
                <w:b/>
                <w:sz w:val="20"/>
                <w:szCs w:val="20"/>
              </w:rPr>
            </w:pPr>
            <w:r w:rsidRPr="00521A84">
              <w:rPr>
                <w:b/>
                <w:sz w:val="20"/>
                <w:szCs w:val="20"/>
              </w:rPr>
              <w:t>Инструкция по подготовке заявки на участие в закупке</w:t>
            </w:r>
          </w:p>
        </w:tc>
        <w:tc>
          <w:tcPr>
            <w:tcW w:w="567" w:type="dxa"/>
            <w:tcBorders>
              <w:top w:val="single" w:sz="4" w:space="0" w:color="000000"/>
            </w:tcBorders>
            <w:vAlign w:val="center"/>
          </w:tcPr>
          <w:p w:rsidR="00F75461" w:rsidRPr="00521A84" w:rsidRDefault="00F75461" w:rsidP="00D1275F">
            <w:pPr>
              <w:tabs>
                <w:tab w:val="center" w:pos="7671"/>
              </w:tabs>
              <w:jc w:val="center"/>
              <w:rPr>
                <w:b/>
                <w:sz w:val="20"/>
                <w:szCs w:val="20"/>
              </w:rPr>
            </w:pPr>
            <w:r w:rsidRPr="00521A84">
              <w:rPr>
                <w:b/>
                <w:sz w:val="20"/>
                <w:szCs w:val="20"/>
              </w:rPr>
              <w:t>Ед. изм.</w:t>
            </w:r>
          </w:p>
        </w:tc>
        <w:tc>
          <w:tcPr>
            <w:tcW w:w="728" w:type="dxa"/>
            <w:tcBorders>
              <w:top w:val="single" w:sz="4" w:space="0" w:color="000000"/>
            </w:tcBorders>
            <w:vAlign w:val="center"/>
          </w:tcPr>
          <w:p w:rsidR="00F75461" w:rsidRPr="00521A84" w:rsidRDefault="00F75461" w:rsidP="00D1275F">
            <w:pPr>
              <w:tabs>
                <w:tab w:val="center" w:pos="7671"/>
              </w:tabs>
              <w:jc w:val="center"/>
              <w:rPr>
                <w:b/>
                <w:sz w:val="20"/>
                <w:szCs w:val="20"/>
              </w:rPr>
            </w:pPr>
            <w:r w:rsidRPr="00521A84">
              <w:rPr>
                <w:b/>
                <w:sz w:val="20"/>
                <w:szCs w:val="20"/>
              </w:rPr>
              <w:t>Кол-во товара</w:t>
            </w:r>
          </w:p>
        </w:tc>
      </w:tr>
      <w:tr w:rsidR="00F75461" w:rsidRPr="00521A84" w:rsidTr="00521A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val="restart"/>
            <w:tcBorders>
              <w:left w:val="single" w:sz="4" w:space="0" w:color="000000"/>
              <w:right w:val="single" w:sz="4" w:space="0" w:color="auto"/>
            </w:tcBorders>
          </w:tcPr>
          <w:p w:rsidR="00F75461" w:rsidRPr="00521A84" w:rsidRDefault="00F75461" w:rsidP="00521A84">
            <w:pPr>
              <w:jc w:val="center"/>
              <w:rPr>
                <w:color w:val="000000"/>
                <w:sz w:val="20"/>
                <w:szCs w:val="20"/>
              </w:rPr>
            </w:pPr>
            <w:r w:rsidRPr="00521A84">
              <w:rPr>
                <w:sz w:val="20"/>
                <w:szCs w:val="20"/>
              </w:rPr>
              <w:t>Котел газовый</w:t>
            </w:r>
          </w:p>
        </w:tc>
        <w:tc>
          <w:tcPr>
            <w:tcW w:w="2776" w:type="dxa"/>
            <w:tcBorders>
              <w:top w:val="single" w:sz="4" w:space="0" w:color="auto"/>
              <w:left w:val="single" w:sz="4" w:space="0" w:color="000000"/>
              <w:bottom w:val="single" w:sz="4" w:space="0" w:color="auto"/>
              <w:right w:val="single" w:sz="4" w:space="0" w:color="000000"/>
            </w:tcBorders>
            <w:shd w:val="clear" w:color="auto" w:fill="auto"/>
            <w:vAlign w:val="center"/>
          </w:tcPr>
          <w:p w:rsidR="00F75461" w:rsidRPr="00521A84" w:rsidRDefault="00F75461" w:rsidP="00D1275F">
            <w:pPr>
              <w:rPr>
                <w:sz w:val="20"/>
                <w:szCs w:val="20"/>
              </w:rPr>
            </w:pPr>
            <w:r w:rsidRPr="00521A84">
              <w:rPr>
                <w:sz w:val="20"/>
                <w:szCs w:val="20"/>
              </w:rPr>
              <w:t>Тип</w:t>
            </w:r>
          </w:p>
        </w:tc>
        <w:tc>
          <w:tcPr>
            <w:tcW w:w="1984" w:type="dxa"/>
            <w:tcBorders>
              <w:top w:val="single" w:sz="4" w:space="0" w:color="auto"/>
              <w:left w:val="single" w:sz="4" w:space="0" w:color="000000"/>
              <w:bottom w:val="single" w:sz="4" w:space="0" w:color="auto"/>
              <w:right w:val="single" w:sz="4" w:space="0" w:color="000000"/>
            </w:tcBorders>
            <w:shd w:val="clear" w:color="auto" w:fill="auto"/>
            <w:vAlign w:val="center"/>
          </w:tcPr>
          <w:p w:rsidR="00F75461" w:rsidRPr="00521A84" w:rsidRDefault="00F75461" w:rsidP="00D1275F">
            <w:pPr>
              <w:jc w:val="center"/>
              <w:rPr>
                <w:sz w:val="20"/>
                <w:szCs w:val="20"/>
              </w:rPr>
            </w:pPr>
            <w:r w:rsidRPr="00521A84">
              <w:rPr>
                <w:sz w:val="20"/>
                <w:szCs w:val="20"/>
              </w:rPr>
              <w:t>Газовый</w:t>
            </w:r>
          </w:p>
        </w:tc>
        <w:tc>
          <w:tcPr>
            <w:tcW w:w="2693" w:type="dxa"/>
            <w:tcBorders>
              <w:top w:val="single" w:sz="4" w:space="0" w:color="auto"/>
              <w:left w:val="single" w:sz="4" w:space="0" w:color="000000"/>
              <w:bottom w:val="single" w:sz="4" w:space="0" w:color="auto"/>
              <w:right w:val="single" w:sz="4" w:space="0" w:color="000000"/>
            </w:tcBorders>
            <w:shd w:val="clear" w:color="auto" w:fill="auto"/>
          </w:tcPr>
          <w:p w:rsidR="00F75461" w:rsidRPr="00521A84" w:rsidRDefault="00F75461" w:rsidP="00D1275F">
            <w:pPr>
              <w:jc w:val="center"/>
              <w:rPr>
                <w:i/>
                <w:sz w:val="20"/>
                <w:szCs w:val="20"/>
              </w:rPr>
            </w:pPr>
            <w:r w:rsidRPr="00521A84">
              <w:rPr>
                <w:i/>
                <w:sz w:val="20"/>
                <w:szCs w:val="20"/>
              </w:rPr>
              <w:t>Значение характеристики не может изменяться участником закупки</w:t>
            </w:r>
          </w:p>
        </w:tc>
        <w:tc>
          <w:tcPr>
            <w:tcW w:w="567" w:type="dxa"/>
            <w:vMerge w:val="restart"/>
            <w:tcBorders>
              <w:left w:val="single" w:sz="4" w:space="0" w:color="000000"/>
              <w:right w:val="single" w:sz="4" w:space="0" w:color="auto"/>
            </w:tcBorders>
          </w:tcPr>
          <w:p w:rsidR="00F75461" w:rsidRPr="00521A84" w:rsidRDefault="00F75461" w:rsidP="00521A84">
            <w:pPr>
              <w:jc w:val="center"/>
              <w:rPr>
                <w:sz w:val="20"/>
                <w:szCs w:val="20"/>
              </w:rPr>
            </w:pPr>
            <w:r w:rsidRPr="00521A84">
              <w:rPr>
                <w:sz w:val="20"/>
                <w:szCs w:val="20"/>
              </w:rPr>
              <w:t>шт.</w:t>
            </w:r>
          </w:p>
        </w:tc>
        <w:tc>
          <w:tcPr>
            <w:tcW w:w="728" w:type="dxa"/>
            <w:vMerge w:val="restart"/>
            <w:tcBorders>
              <w:top w:val="nil"/>
              <w:left w:val="single" w:sz="4" w:space="0" w:color="auto"/>
              <w:bottom w:val="nil"/>
              <w:right w:val="single" w:sz="4" w:space="0" w:color="auto"/>
            </w:tcBorders>
          </w:tcPr>
          <w:p w:rsidR="00F75461" w:rsidRPr="00521A84" w:rsidRDefault="00F75461" w:rsidP="00521A84">
            <w:pPr>
              <w:jc w:val="center"/>
              <w:rPr>
                <w:sz w:val="20"/>
                <w:szCs w:val="20"/>
              </w:rPr>
            </w:pPr>
            <w:r w:rsidRPr="00521A84">
              <w:rPr>
                <w:sz w:val="20"/>
                <w:szCs w:val="20"/>
              </w:rPr>
              <w:t>1</w:t>
            </w: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Тип монтажа</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Настенный</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sz w:val="20"/>
                <w:szCs w:val="20"/>
              </w:rPr>
            </w:pPr>
            <w:r w:rsidRPr="00521A84">
              <w:rPr>
                <w:i/>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Область применения</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Для дома, квартиры</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Мощность, кВт</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24</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A474D9">
            <w:pPr>
              <w:rPr>
                <w:sz w:val="20"/>
                <w:szCs w:val="20"/>
              </w:rPr>
            </w:pPr>
            <w:r w:rsidRPr="00521A84">
              <w:rPr>
                <w:sz w:val="20"/>
                <w:szCs w:val="20"/>
              </w:rPr>
              <w:t xml:space="preserve">Габариты (В х </w:t>
            </w:r>
            <w:proofErr w:type="gramStart"/>
            <w:r w:rsidRPr="00521A84">
              <w:rPr>
                <w:sz w:val="20"/>
                <w:szCs w:val="20"/>
              </w:rPr>
              <w:t>Ш</w:t>
            </w:r>
            <w:proofErr w:type="gramEnd"/>
            <w:r w:rsidRPr="00521A84">
              <w:rPr>
                <w:sz w:val="20"/>
                <w:szCs w:val="20"/>
              </w:rPr>
              <w:t xml:space="preserve"> х Г) </w:t>
            </w:r>
            <w:r w:rsidR="00A474D9" w:rsidRPr="00521A84">
              <w:rPr>
                <w:sz w:val="20"/>
                <w:szCs w:val="20"/>
              </w:rPr>
              <w:t>мм</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457458" w:rsidRPr="00521A84" w:rsidRDefault="004223C9" w:rsidP="00A474D9">
            <w:pPr>
              <w:jc w:val="center"/>
              <w:rPr>
                <w:sz w:val="20"/>
                <w:szCs w:val="20"/>
                <w:highlight w:val="yellow"/>
              </w:rPr>
            </w:pPr>
            <w:r w:rsidRPr="00521A84">
              <w:rPr>
                <w:sz w:val="20"/>
                <w:szCs w:val="20"/>
              </w:rPr>
              <w:t>704х400х300</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proofErr w:type="gramStart"/>
            <w:r w:rsidRPr="00521A84">
              <w:rPr>
                <w:sz w:val="20"/>
                <w:szCs w:val="20"/>
              </w:rPr>
              <w:t>М</w:t>
            </w:r>
            <w:proofErr w:type="gramEnd"/>
            <w:r w:rsidRPr="00521A84">
              <w:rPr>
                <w:sz w:val="20"/>
                <w:szCs w:val="20"/>
                <w:lang w:val="en-US"/>
              </w:rPr>
              <w:t>in</w:t>
            </w:r>
            <w:r w:rsidRPr="00521A84">
              <w:rPr>
                <w:sz w:val="20"/>
                <w:szCs w:val="20"/>
              </w:rPr>
              <w:t>. мощность, кВт</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9,3</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Число контуров</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 xml:space="preserve">Двухконтурный </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 xml:space="preserve">Тип камеры сгорания </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Закрытая</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 xml:space="preserve">Напряжение электропитания, </w:t>
            </w:r>
            <w:proofErr w:type="gramStart"/>
            <w:r w:rsidRPr="00521A84">
              <w:rPr>
                <w:sz w:val="20"/>
                <w:szCs w:val="20"/>
              </w:rPr>
              <w:t>В</w:t>
            </w:r>
            <w:proofErr w:type="gramEnd"/>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220</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 xml:space="preserve">Объем расширительного бака, </w:t>
            </w:r>
            <w:proofErr w:type="gramStart"/>
            <w:r w:rsidRPr="00521A84">
              <w:rPr>
                <w:sz w:val="20"/>
                <w:szCs w:val="20"/>
              </w:rPr>
              <w:t>л</w:t>
            </w:r>
            <w:proofErr w:type="gramEnd"/>
            <w:r w:rsidRPr="00521A84">
              <w:rPr>
                <w:sz w:val="20"/>
                <w:szCs w:val="20"/>
              </w:rPr>
              <w:t>.</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4223C9" w:rsidP="00D1275F">
            <w:pPr>
              <w:jc w:val="center"/>
              <w:rPr>
                <w:sz w:val="20"/>
                <w:szCs w:val="20"/>
              </w:rPr>
            </w:pPr>
            <w:r w:rsidRPr="00521A84">
              <w:rPr>
                <w:sz w:val="20"/>
                <w:szCs w:val="20"/>
              </w:rPr>
              <w:t>7</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 xml:space="preserve">Материал </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Сталь</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6"/>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Управление</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Электронное</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i/>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2"/>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Тип горелки</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модулируемая</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02"/>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Расход горячего водоснабжения л./мин.</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4223C9" w:rsidP="00D1275F">
            <w:pPr>
              <w:jc w:val="center"/>
              <w:rPr>
                <w:sz w:val="20"/>
                <w:szCs w:val="20"/>
              </w:rPr>
            </w:pPr>
            <w:r w:rsidRPr="00521A84">
              <w:rPr>
                <w:sz w:val="20"/>
                <w:szCs w:val="20"/>
              </w:rPr>
              <w:t>10,</w:t>
            </w:r>
            <w:r w:rsidR="00F75461" w:rsidRPr="00521A84">
              <w:rPr>
                <w:sz w:val="20"/>
                <w:szCs w:val="20"/>
              </w:rPr>
              <w:t>7</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sz w:val="20"/>
                <w:szCs w:val="20"/>
              </w:rPr>
            </w:pPr>
            <w:r w:rsidRPr="00521A84">
              <w:rPr>
                <w:i/>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Мах</w:t>
            </w:r>
            <w:proofErr w:type="gramStart"/>
            <w:r w:rsidRPr="00521A84">
              <w:rPr>
                <w:sz w:val="20"/>
                <w:szCs w:val="20"/>
              </w:rPr>
              <w:t>.</w:t>
            </w:r>
            <w:proofErr w:type="gramEnd"/>
            <w:r w:rsidRPr="00521A84">
              <w:rPr>
                <w:sz w:val="20"/>
                <w:szCs w:val="20"/>
              </w:rPr>
              <w:t xml:space="preserve"> </w:t>
            </w:r>
            <w:proofErr w:type="gramStart"/>
            <w:r w:rsidRPr="00521A84">
              <w:rPr>
                <w:sz w:val="20"/>
                <w:szCs w:val="20"/>
              </w:rPr>
              <w:t>р</w:t>
            </w:r>
            <w:proofErr w:type="gramEnd"/>
            <w:r w:rsidRPr="00521A84">
              <w:rPr>
                <w:sz w:val="20"/>
                <w:szCs w:val="20"/>
              </w:rPr>
              <w:t>асход газа, м³/ч</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4223C9">
            <w:pPr>
              <w:jc w:val="center"/>
              <w:rPr>
                <w:sz w:val="20"/>
                <w:szCs w:val="20"/>
              </w:rPr>
            </w:pPr>
            <w:r w:rsidRPr="00521A84">
              <w:rPr>
                <w:sz w:val="20"/>
                <w:szCs w:val="20"/>
              </w:rPr>
              <w:t>2,</w:t>
            </w:r>
            <w:r w:rsidR="004223C9" w:rsidRPr="00521A84">
              <w:rPr>
                <w:sz w:val="20"/>
                <w:szCs w:val="20"/>
              </w:rPr>
              <w:t>72</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sz w:val="20"/>
                <w:szCs w:val="20"/>
              </w:rPr>
            </w:pPr>
            <w:r w:rsidRPr="00521A84">
              <w:rPr>
                <w:i/>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 xml:space="preserve">Мах. давление в контуре ГВС, </w:t>
            </w:r>
            <w:proofErr w:type="gramStart"/>
            <w:r w:rsidRPr="00521A84">
              <w:rPr>
                <w:sz w:val="20"/>
                <w:szCs w:val="20"/>
              </w:rPr>
              <w:t>АТМ</w:t>
            </w:r>
            <w:proofErr w:type="gramEnd"/>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8</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 xml:space="preserve">Мах. давление отопительного контура, </w:t>
            </w:r>
            <w:proofErr w:type="gramStart"/>
            <w:r w:rsidRPr="00521A84">
              <w:rPr>
                <w:sz w:val="20"/>
                <w:szCs w:val="20"/>
              </w:rPr>
              <w:t>АТМ</w:t>
            </w:r>
            <w:proofErr w:type="gramEnd"/>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3</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М</w:t>
            </w:r>
            <w:r w:rsidRPr="00521A84">
              <w:rPr>
                <w:sz w:val="20"/>
                <w:szCs w:val="20"/>
                <w:lang w:val="en-US"/>
              </w:rPr>
              <w:t>in</w:t>
            </w:r>
            <w:r w:rsidRPr="00521A84">
              <w:rPr>
                <w:sz w:val="20"/>
                <w:szCs w:val="20"/>
              </w:rPr>
              <w:t xml:space="preserve">. давление отопительного контура, </w:t>
            </w:r>
            <w:proofErr w:type="gramStart"/>
            <w:r w:rsidRPr="00521A84">
              <w:rPr>
                <w:sz w:val="20"/>
                <w:szCs w:val="20"/>
              </w:rPr>
              <w:t>АТМ</w:t>
            </w:r>
            <w:proofErr w:type="gramEnd"/>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0,5</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Мах</w:t>
            </w:r>
            <w:proofErr w:type="gramStart"/>
            <w:r w:rsidRPr="00521A84">
              <w:rPr>
                <w:sz w:val="20"/>
                <w:szCs w:val="20"/>
              </w:rPr>
              <w:t>.</w:t>
            </w:r>
            <w:proofErr w:type="gramEnd"/>
            <w:r w:rsidRPr="00521A84">
              <w:rPr>
                <w:sz w:val="20"/>
                <w:szCs w:val="20"/>
              </w:rPr>
              <w:t xml:space="preserve"> </w:t>
            </w:r>
            <w:proofErr w:type="gramStart"/>
            <w:r w:rsidRPr="00521A84">
              <w:rPr>
                <w:sz w:val="20"/>
                <w:szCs w:val="20"/>
              </w:rPr>
              <w:t>т</w:t>
            </w:r>
            <w:proofErr w:type="gramEnd"/>
            <w:r w:rsidRPr="00521A84">
              <w:rPr>
                <w:sz w:val="20"/>
                <w:szCs w:val="20"/>
              </w:rPr>
              <w:t>емпература в контуре ГВС, ˚С</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60</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proofErr w:type="gramStart"/>
            <w:r w:rsidRPr="00521A84">
              <w:rPr>
                <w:sz w:val="20"/>
                <w:szCs w:val="20"/>
              </w:rPr>
              <w:t>М</w:t>
            </w:r>
            <w:proofErr w:type="gramEnd"/>
            <w:r w:rsidRPr="00521A84">
              <w:rPr>
                <w:sz w:val="20"/>
                <w:szCs w:val="20"/>
                <w:lang w:val="en-US"/>
              </w:rPr>
              <w:t>in</w:t>
            </w:r>
            <w:r w:rsidRPr="00521A84">
              <w:rPr>
                <w:sz w:val="20"/>
                <w:szCs w:val="20"/>
              </w:rPr>
              <w:t>. температура в контуре ГВС, ˚С</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35</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 xml:space="preserve">Присоединительный диаметр дымохода, </w:t>
            </w:r>
            <w:proofErr w:type="gramStart"/>
            <w:r w:rsidRPr="00521A84">
              <w:rPr>
                <w:sz w:val="20"/>
                <w:szCs w:val="20"/>
              </w:rPr>
              <w:t>мм</w:t>
            </w:r>
            <w:proofErr w:type="gramEnd"/>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60/100</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 xml:space="preserve">Диаметр раздельного дымохода, </w:t>
            </w:r>
            <w:proofErr w:type="gramStart"/>
            <w:r w:rsidRPr="00521A84">
              <w:rPr>
                <w:sz w:val="20"/>
                <w:szCs w:val="20"/>
              </w:rPr>
              <w:t>мм</w:t>
            </w:r>
            <w:proofErr w:type="gramEnd"/>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80</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Присоединительный диаметр контур отопления, дюйм</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lang w:val="en-US"/>
              </w:rPr>
            </w:pPr>
            <w:r w:rsidRPr="00521A84">
              <w:rPr>
                <w:sz w:val="20"/>
                <w:szCs w:val="20"/>
              </w:rPr>
              <w:t>3/4</w:t>
            </w:r>
            <w:r w:rsidRPr="00521A84">
              <w:rPr>
                <w:sz w:val="20"/>
                <w:szCs w:val="20"/>
                <w:lang w:val="en-US"/>
              </w:rPr>
              <w:t>"</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Присоединительный диаметр газопровода, дюйм</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lang w:val="en-US"/>
              </w:rPr>
            </w:pPr>
            <w:r w:rsidRPr="00521A84">
              <w:rPr>
                <w:sz w:val="20"/>
                <w:szCs w:val="20"/>
              </w:rPr>
              <w:t>3/4</w:t>
            </w:r>
            <w:r w:rsidRPr="00521A84">
              <w:rPr>
                <w:sz w:val="20"/>
                <w:szCs w:val="20"/>
                <w:lang w:val="en-US"/>
              </w:rPr>
              <w:t>"</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Манометр</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Да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i/>
                <w:iCs/>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Наличие циркуляционного  насоса</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Да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proofErr w:type="spellStart"/>
            <w:r w:rsidRPr="00521A84">
              <w:rPr>
                <w:sz w:val="20"/>
                <w:szCs w:val="20"/>
              </w:rPr>
              <w:t>Погодозависимая</w:t>
            </w:r>
            <w:proofErr w:type="spellEnd"/>
            <w:r w:rsidRPr="00521A84">
              <w:rPr>
                <w:sz w:val="20"/>
                <w:szCs w:val="20"/>
              </w:rPr>
              <w:t xml:space="preserve"> автоматика</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Да</w:t>
            </w:r>
          </w:p>
        </w:tc>
        <w:tc>
          <w:tcPr>
            <w:tcW w:w="2693" w:type="dxa"/>
            <w:tcBorders>
              <w:top w:val="single" w:sz="4" w:space="0" w:color="auto"/>
              <w:left w:val="single" w:sz="4" w:space="0" w:color="auto"/>
              <w:bottom w:val="single" w:sz="4" w:space="0" w:color="auto"/>
              <w:right w:val="single" w:sz="4" w:space="0" w:color="000000"/>
            </w:tcBorders>
            <w:shd w:val="clear" w:color="auto" w:fill="auto"/>
          </w:tcPr>
          <w:p w:rsidR="00F75461" w:rsidRPr="00521A84" w:rsidRDefault="00F75461" w:rsidP="00D1275F">
            <w:pPr>
              <w:jc w:val="center"/>
              <w:rPr>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nil"/>
              <w:right w:val="single" w:sz="4" w:space="0" w:color="auto"/>
            </w:tcBorders>
            <w:vAlign w:val="center"/>
          </w:tcPr>
          <w:p w:rsidR="00F75461" w:rsidRPr="00521A84" w:rsidRDefault="00F75461" w:rsidP="00D1275F">
            <w:pPr>
              <w:jc w:val="center"/>
              <w:rPr>
                <w:sz w:val="20"/>
                <w:szCs w:val="20"/>
              </w:rPr>
            </w:pPr>
          </w:p>
        </w:tc>
      </w:tr>
      <w:tr w:rsidR="00F75461" w:rsidRPr="00521A84" w:rsidTr="00D1275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67"/>
          <w:jc w:val="center"/>
        </w:trPr>
        <w:tc>
          <w:tcPr>
            <w:tcW w:w="1094" w:type="dxa"/>
            <w:vMerge/>
            <w:tcBorders>
              <w:left w:val="single" w:sz="4" w:space="0" w:color="000000"/>
              <w:right w:val="single" w:sz="4" w:space="0" w:color="auto"/>
            </w:tcBorders>
          </w:tcPr>
          <w:p w:rsidR="00F75461" w:rsidRPr="00521A84" w:rsidRDefault="00F75461" w:rsidP="00D1275F">
            <w:pPr>
              <w:jc w:val="center"/>
              <w:rPr>
                <w:color w:val="000000"/>
                <w:sz w:val="20"/>
                <w:szCs w:val="20"/>
              </w:rPr>
            </w:pPr>
          </w:p>
        </w:tc>
        <w:tc>
          <w:tcPr>
            <w:tcW w:w="2776"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rPr>
                <w:sz w:val="20"/>
                <w:szCs w:val="20"/>
              </w:rPr>
            </w:pPr>
            <w:r w:rsidRPr="00521A84">
              <w:rPr>
                <w:sz w:val="20"/>
                <w:szCs w:val="20"/>
              </w:rPr>
              <w:t>Возможность подключения бойлера</w:t>
            </w:r>
          </w:p>
        </w:tc>
        <w:tc>
          <w:tcPr>
            <w:tcW w:w="1984" w:type="dxa"/>
            <w:tcBorders>
              <w:top w:val="single" w:sz="4" w:space="0" w:color="auto"/>
              <w:left w:val="single" w:sz="4" w:space="0" w:color="000000"/>
              <w:bottom w:val="single" w:sz="4" w:space="0" w:color="auto"/>
              <w:right w:val="single" w:sz="4" w:space="0" w:color="auto"/>
            </w:tcBorders>
            <w:shd w:val="clear" w:color="auto" w:fill="auto"/>
            <w:vAlign w:val="center"/>
          </w:tcPr>
          <w:p w:rsidR="00F75461" w:rsidRPr="00521A84" w:rsidRDefault="00F75461" w:rsidP="00D1275F">
            <w:pPr>
              <w:jc w:val="center"/>
              <w:rPr>
                <w:sz w:val="20"/>
                <w:szCs w:val="20"/>
              </w:rPr>
            </w:pPr>
            <w:r w:rsidRPr="00521A84">
              <w:rPr>
                <w:sz w:val="20"/>
                <w:szCs w:val="20"/>
              </w:rPr>
              <w:t>Да</w:t>
            </w:r>
          </w:p>
        </w:tc>
        <w:tc>
          <w:tcPr>
            <w:tcW w:w="2693" w:type="dxa"/>
            <w:tcBorders>
              <w:top w:val="single" w:sz="4" w:space="0" w:color="auto"/>
              <w:left w:val="single" w:sz="4" w:space="0" w:color="auto"/>
              <w:bottom w:val="single" w:sz="4" w:space="0" w:color="auto"/>
              <w:right w:val="single" w:sz="4" w:space="0" w:color="000000"/>
            </w:tcBorders>
            <w:shd w:val="clear" w:color="auto" w:fill="auto"/>
            <w:vAlign w:val="center"/>
          </w:tcPr>
          <w:p w:rsidR="00F75461" w:rsidRPr="00521A84" w:rsidRDefault="00F75461" w:rsidP="00D1275F">
            <w:pPr>
              <w:jc w:val="center"/>
              <w:rPr>
                <w:sz w:val="20"/>
                <w:szCs w:val="20"/>
              </w:rPr>
            </w:pPr>
            <w:r w:rsidRPr="00521A84">
              <w:rPr>
                <w:i/>
                <w:iCs/>
                <w:sz w:val="20"/>
                <w:szCs w:val="20"/>
              </w:rPr>
              <w:t>Значение характеристики не может изменяться участником закупки</w:t>
            </w:r>
          </w:p>
        </w:tc>
        <w:tc>
          <w:tcPr>
            <w:tcW w:w="567" w:type="dxa"/>
            <w:vMerge/>
            <w:tcBorders>
              <w:left w:val="single" w:sz="4" w:space="0" w:color="000000"/>
              <w:bottom w:val="single" w:sz="4" w:space="0" w:color="auto"/>
              <w:right w:val="single" w:sz="4" w:space="0" w:color="auto"/>
            </w:tcBorders>
            <w:vAlign w:val="center"/>
          </w:tcPr>
          <w:p w:rsidR="00F75461" w:rsidRPr="00521A84" w:rsidRDefault="00F75461" w:rsidP="00D1275F">
            <w:pPr>
              <w:jc w:val="center"/>
              <w:rPr>
                <w:sz w:val="20"/>
                <w:szCs w:val="20"/>
              </w:rPr>
            </w:pPr>
          </w:p>
        </w:tc>
        <w:tc>
          <w:tcPr>
            <w:tcW w:w="728" w:type="dxa"/>
            <w:vMerge/>
            <w:tcBorders>
              <w:top w:val="nil"/>
              <w:left w:val="single" w:sz="4" w:space="0" w:color="auto"/>
              <w:bottom w:val="single" w:sz="4" w:space="0" w:color="auto"/>
              <w:right w:val="single" w:sz="4" w:space="0" w:color="auto"/>
            </w:tcBorders>
            <w:vAlign w:val="center"/>
          </w:tcPr>
          <w:p w:rsidR="00F75461" w:rsidRPr="00521A84" w:rsidRDefault="00F75461" w:rsidP="00D1275F">
            <w:pPr>
              <w:jc w:val="center"/>
              <w:rPr>
                <w:sz w:val="20"/>
                <w:szCs w:val="20"/>
              </w:rPr>
            </w:pPr>
          </w:p>
        </w:tc>
      </w:tr>
    </w:tbl>
    <w:p w:rsidR="000A4AE4" w:rsidRPr="007B6166" w:rsidRDefault="005F2B04" w:rsidP="007960DB">
      <w:pPr>
        <w:pStyle w:val="ae"/>
        <w:widowControl w:val="0"/>
        <w:numPr>
          <w:ilvl w:val="1"/>
          <w:numId w:val="10"/>
        </w:numPr>
        <w:tabs>
          <w:tab w:val="left" w:pos="0"/>
        </w:tabs>
        <w:autoSpaceDE w:val="0"/>
        <w:autoSpaceDN w:val="0"/>
        <w:adjustRightInd w:val="0"/>
        <w:spacing w:after="0" w:line="240" w:lineRule="auto"/>
        <w:ind w:left="0" w:firstLine="709"/>
        <w:jc w:val="both"/>
        <w:rPr>
          <w:rFonts w:ascii="Times New Roman" w:eastAsia="Calibri" w:hAnsi="Times New Roman"/>
          <w:sz w:val="26"/>
          <w:szCs w:val="26"/>
        </w:rPr>
      </w:pPr>
      <w:proofErr w:type="gramStart"/>
      <w:r w:rsidRPr="007B6166">
        <w:rPr>
          <w:rFonts w:ascii="Times New Roman" w:hAnsi="Times New Roman"/>
          <w:sz w:val="26"/>
          <w:szCs w:val="26"/>
        </w:rPr>
        <w:t>И</w:t>
      </w:r>
      <w:r w:rsidR="007960DB" w:rsidRPr="007B6166">
        <w:rPr>
          <w:rFonts w:ascii="Times New Roman" w:hAnsi="Times New Roman"/>
          <w:sz w:val="26"/>
          <w:szCs w:val="26"/>
        </w:rPr>
        <w:t xml:space="preserve">спользуемые </w:t>
      </w:r>
      <w:r w:rsidRPr="007B6166">
        <w:rPr>
          <w:rFonts w:ascii="Times New Roman" w:hAnsi="Times New Roman"/>
          <w:sz w:val="26"/>
          <w:szCs w:val="26"/>
        </w:rPr>
        <w:t>при выполнении работ</w:t>
      </w:r>
      <w:r w:rsidR="007960DB" w:rsidRPr="007B6166">
        <w:rPr>
          <w:rFonts w:ascii="Times New Roman" w:hAnsi="Times New Roman"/>
          <w:sz w:val="26"/>
          <w:szCs w:val="26"/>
        </w:rPr>
        <w:t xml:space="preserve"> товары и материалы должны быть новыми (товарами и материалами, которые не были в употреблении, не прошли ремонт, </w:t>
      </w:r>
      <w:r w:rsidR="00AA1CB0" w:rsidRPr="007B6166">
        <w:rPr>
          <w:rFonts w:ascii="Times New Roman" w:hAnsi="Times New Roman"/>
          <w:sz w:val="26"/>
          <w:szCs w:val="26"/>
        </w:rPr>
        <w:br/>
      </w:r>
      <w:r w:rsidR="007960DB" w:rsidRPr="007B6166">
        <w:rPr>
          <w:rFonts w:ascii="Times New Roman" w:hAnsi="Times New Roman"/>
          <w:sz w:val="26"/>
          <w:szCs w:val="26"/>
        </w:rPr>
        <w:t xml:space="preserve">в том числе восстановление, замену составных частей, восстановление потребительских свойств), надлежащего качества и соответствовать характеристикам, установленным Описанием объекта закупки, ТУ, функциональным и качественным характеристикам для данной группы товаров и материалов, не иметь дефектов, связанных с качеством </w:t>
      </w:r>
      <w:r w:rsidR="00521A84">
        <w:rPr>
          <w:rFonts w:ascii="Times New Roman" w:hAnsi="Times New Roman"/>
          <w:sz w:val="26"/>
          <w:szCs w:val="26"/>
        </w:rPr>
        <w:br/>
      </w:r>
      <w:r w:rsidR="007960DB" w:rsidRPr="007B6166">
        <w:rPr>
          <w:rFonts w:ascii="Times New Roman" w:hAnsi="Times New Roman"/>
          <w:sz w:val="26"/>
          <w:szCs w:val="26"/>
        </w:rPr>
        <w:t>их изготовления, либо</w:t>
      </w:r>
      <w:proofErr w:type="gramEnd"/>
      <w:r w:rsidR="007960DB" w:rsidRPr="007B6166">
        <w:rPr>
          <w:rFonts w:ascii="Times New Roman" w:hAnsi="Times New Roman"/>
          <w:sz w:val="26"/>
          <w:szCs w:val="26"/>
        </w:rPr>
        <w:t xml:space="preserve"> с качеством используемых при их изготовлении материалов, отвечать требованиям пожарной безопасности и экологии, быть свободными от прав третьих лиц и не являться предметом залога, ареста или иного обременения.</w:t>
      </w:r>
    </w:p>
    <w:p w:rsidR="00922B29" w:rsidRPr="007B6166" w:rsidRDefault="007960DB" w:rsidP="003F5BC6">
      <w:pPr>
        <w:pStyle w:val="ae"/>
        <w:widowControl w:val="0"/>
        <w:numPr>
          <w:ilvl w:val="0"/>
          <w:numId w:val="10"/>
        </w:numPr>
        <w:tabs>
          <w:tab w:val="left" w:pos="951"/>
        </w:tabs>
        <w:autoSpaceDE w:val="0"/>
        <w:autoSpaceDN w:val="0"/>
        <w:adjustRightInd w:val="0"/>
        <w:spacing w:after="0" w:line="240" w:lineRule="auto"/>
        <w:ind w:left="0" w:firstLine="709"/>
        <w:jc w:val="both"/>
        <w:rPr>
          <w:rFonts w:ascii="Times New Roman" w:eastAsia="Calibri" w:hAnsi="Times New Roman"/>
          <w:sz w:val="26"/>
          <w:szCs w:val="26"/>
        </w:rPr>
      </w:pPr>
      <w:r w:rsidRPr="007B6166">
        <w:rPr>
          <w:rFonts w:ascii="Times New Roman" w:eastAsia="Calibri" w:hAnsi="Times New Roman"/>
          <w:b/>
          <w:sz w:val="26"/>
          <w:szCs w:val="26"/>
        </w:rPr>
        <w:t>Требования к с</w:t>
      </w:r>
      <w:r w:rsidR="000A4AE4" w:rsidRPr="007B6166">
        <w:rPr>
          <w:rFonts w:ascii="Times New Roman" w:eastAsia="Calibri" w:hAnsi="Times New Roman"/>
          <w:b/>
          <w:sz w:val="26"/>
          <w:szCs w:val="26"/>
        </w:rPr>
        <w:t>остав</w:t>
      </w:r>
      <w:r w:rsidRPr="007B6166">
        <w:rPr>
          <w:rFonts w:ascii="Times New Roman" w:eastAsia="Calibri" w:hAnsi="Times New Roman"/>
          <w:b/>
          <w:sz w:val="26"/>
          <w:szCs w:val="26"/>
        </w:rPr>
        <w:t>у</w:t>
      </w:r>
      <w:r w:rsidR="00922B29" w:rsidRPr="007B6166">
        <w:rPr>
          <w:rFonts w:ascii="Times New Roman" w:eastAsia="Calibri" w:hAnsi="Times New Roman"/>
          <w:b/>
          <w:sz w:val="26"/>
          <w:szCs w:val="26"/>
        </w:rPr>
        <w:t xml:space="preserve"> работ</w:t>
      </w:r>
      <w:r w:rsidRPr="007B6166">
        <w:rPr>
          <w:rFonts w:ascii="Times New Roman" w:eastAsia="Calibri" w:hAnsi="Times New Roman"/>
          <w:b/>
          <w:sz w:val="26"/>
          <w:szCs w:val="26"/>
          <w:lang w:eastAsia="ru-RU"/>
        </w:rPr>
        <w:t xml:space="preserve">, </w:t>
      </w:r>
      <w:r w:rsidRPr="007B6166">
        <w:rPr>
          <w:rFonts w:ascii="Times New Roman" w:eastAsia="Calibri" w:hAnsi="Times New Roman"/>
          <w:b/>
          <w:sz w:val="26"/>
          <w:szCs w:val="26"/>
        </w:rPr>
        <w:t xml:space="preserve">к документам, передаваемым Заказчику вместе с товаром, </w:t>
      </w:r>
      <w:r w:rsidR="005F2B04" w:rsidRPr="007B6166">
        <w:rPr>
          <w:rFonts w:ascii="Times New Roman" w:eastAsia="Calibri" w:hAnsi="Times New Roman"/>
          <w:b/>
          <w:sz w:val="26"/>
          <w:szCs w:val="26"/>
        </w:rPr>
        <w:t xml:space="preserve">используемым при выполнении работ, </w:t>
      </w:r>
      <w:r w:rsidRPr="007B6166">
        <w:rPr>
          <w:rFonts w:ascii="Times New Roman" w:eastAsia="Calibri" w:hAnsi="Times New Roman"/>
          <w:b/>
          <w:sz w:val="26"/>
          <w:szCs w:val="26"/>
        </w:rPr>
        <w:t>документом о приемке, порядок выполнения работ, последовательность:</w:t>
      </w:r>
    </w:p>
    <w:p w:rsidR="005F2B04" w:rsidRPr="007B6166" w:rsidRDefault="007740E9" w:rsidP="007740E9">
      <w:pPr>
        <w:pStyle w:val="ae"/>
        <w:widowControl w:val="0"/>
        <w:numPr>
          <w:ilvl w:val="1"/>
          <w:numId w:val="10"/>
        </w:numPr>
        <w:tabs>
          <w:tab w:val="left" w:pos="951"/>
        </w:tabs>
        <w:autoSpaceDE w:val="0"/>
        <w:autoSpaceDN w:val="0"/>
        <w:adjustRightInd w:val="0"/>
        <w:ind w:left="0" w:firstLine="709"/>
        <w:jc w:val="both"/>
        <w:rPr>
          <w:rFonts w:ascii="Times New Roman" w:eastAsia="Calibri" w:hAnsi="Times New Roman"/>
          <w:sz w:val="26"/>
          <w:szCs w:val="26"/>
        </w:rPr>
      </w:pPr>
      <w:r w:rsidRPr="007B6166">
        <w:rPr>
          <w:rFonts w:ascii="Times New Roman" w:eastAsia="Calibri" w:hAnsi="Times New Roman"/>
          <w:sz w:val="26"/>
          <w:szCs w:val="26"/>
        </w:rPr>
        <w:t>Работы по замене газового котла включают в себя:</w:t>
      </w:r>
    </w:p>
    <w:tbl>
      <w:tblPr>
        <w:tblStyle w:val="a3"/>
        <w:tblW w:w="10206" w:type="dxa"/>
        <w:tblInd w:w="108" w:type="dxa"/>
        <w:tblLook w:val="04A0" w:firstRow="1" w:lastRow="0" w:firstColumn="1" w:lastColumn="0" w:noHBand="0" w:noVBand="1"/>
      </w:tblPr>
      <w:tblGrid>
        <w:gridCol w:w="1100"/>
        <w:gridCol w:w="6413"/>
        <w:gridCol w:w="1417"/>
        <w:gridCol w:w="1276"/>
      </w:tblGrid>
      <w:tr w:rsidR="006E31AE" w:rsidRPr="003D13A9" w:rsidTr="005F2B04">
        <w:tc>
          <w:tcPr>
            <w:tcW w:w="1100" w:type="dxa"/>
            <w:vAlign w:val="center"/>
          </w:tcPr>
          <w:p w:rsidR="006E31AE" w:rsidRPr="003D13A9" w:rsidRDefault="006E31AE" w:rsidP="006E31AE">
            <w:pPr>
              <w:pStyle w:val="ae"/>
              <w:widowControl w:val="0"/>
              <w:tabs>
                <w:tab w:val="left" w:pos="951"/>
              </w:tabs>
              <w:autoSpaceDE w:val="0"/>
              <w:autoSpaceDN w:val="0"/>
              <w:adjustRightInd w:val="0"/>
              <w:spacing w:after="0"/>
              <w:ind w:left="0"/>
              <w:jc w:val="center"/>
              <w:rPr>
                <w:rFonts w:ascii="Times New Roman" w:eastAsia="Calibri" w:hAnsi="Times New Roman"/>
                <w:b/>
                <w:sz w:val="24"/>
                <w:szCs w:val="24"/>
              </w:rPr>
            </w:pPr>
            <w:bookmarkStart w:id="0" w:name="_GoBack"/>
            <w:r w:rsidRPr="003D13A9">
              <w:rPr>
                <w:rFonts w:ascii="Times New Roman" w:eastAsia="Calibri" w:hAnsi="Times New Roman"/>
                <w:b/>
                <w:sz w:val="24"/>
                <w:szCs w:val="24"/>
              </w:rPr>
              <w:t xml:space="preserve">№ </w:t>
            </w:r>
            <w:proofErr w:type="gramStart"/>
            <w:r w:rsidRPr="003D13A9">
              <w:rPr>
                <w:rFonts w:ascii="Times New Roman" w:eastAsia="Calibri" w:hAnsi="Times New Roman"/>
                <w:b/>
                <w:sz w:val="24"/>
                <w:szCs w:val="24"/>
              </w:rPr>
              <w:t>п</w:t>
            </w:r>
            <w:proofErr w:type="gramEnd"/>
            <w:r w:rsidRPr="003D13A9">
              <w:rPr>
                <w:rFonts w:ascii="Times New Roman" w:eastAsia="Calibri" w:hAnsi="Times New Roman"/>
                <w:b/>
                <w:sz w:val="24"/>
                <w:szCs w:val="24"/>
              </w:rPr>
              <w:t>/п</w:t>
            </w:r>
          </w:p>
        </w:tc>
        <w:tc>
          <w:tcPr>
            <w:tcW w:w="6413" w:type="dxa"/>
            <w:vAlign w:val="center"/>
          </w:tcPr>
          <w:p w:rsidR="006E31AE" w:rsidRPr="003D13A9" w:rsidRDefault="006E31AE" w:rsidP="006E31AE">
            <w:pPr>
              <w:pStyle w:val="ae"/>
              <w:widowControl w:val="0"/>
              <w:tabs>
                <w:tab w:val="left" w:pos="951"/>
              </w:tabs>
              <w:autoSpaceDE w:val="0"/>
              <w:autoSpaceDN w:val="0"/>
              <w:adjustRightInd w:val="0"/>
              <w:spacing w:after="0"/>
              <w:ind w:left="0"/>
              <w:jc w:val="center"/>
              <w:rPr>
                <w:rFonts w:ascii="Times New Roman" w:eastAsia="Calibri" w:hAnsi="Times New Roman"/>
                <w:b/>
                <w:sz w:val="24"/>
                <w:szCs w:val="24"/>
              </w:rPr>
            </w:pPr>
            <w:r w:rsidRPr="003D13A9">
              <w:rPr>
                <w:rFonts w:ascii="Times New Roman" w:eastAsia="Calibri" w:hAnsi="Times New Roman"/>
                <w:b/>
                <w:sz w:val="24"/>
                <w:szCs w:val="24"/>
              </w:rPr>
              <w:t>Наименование работ</w:t>
            </w:r>
          </w:p>
        </w:tc>
        <w:tc>
          <w:tcPr>
            <w:tcW w:w="1417" w:type="dxa"/>
            <w:vAlign w:val="center"/>
          </w:tcPr>
          <w:p w:rsidR="006E31AE" w:rsidRPr="003D13A9" w:rsidRDefault="006E31AE" w:rsidP="006E31AE">
            <w:pPr>
              <w:pStyle w:val="ae"/>
              <w:widowControl w:val="0"/>
              <w:tabs>
                <w:tab w:val="left" w:pos="951"/>
              </w:tabs>
              <w:autoSpaceDE w:val="0"/>
              <w:autoSpaceDN w:val="0"/>
              <w:adjustRightInd w:val="0"/>
              <w:spacing w:after="0"/>
              <w:ind w:left="0"/>
              <w:jc w:val="center"/>
              <w:rPr>
                <w:rFonts w:ascii="Times New Roman" w:eastAsia="Calibri" w:hAnsi="Times New Roman"/>
                <w:b/>
                <w:sz w:val="24"/>
                <w:szCs w:val="24"/>
              </w:rPr>
            </w:pPr>
            <w:r w:rsidRPr="003D13A9">
              <w:rPr>
                <w:rFonts w:ascii="Times New Roman" w:eastAsia="Calibri" w:hAnsi="Times New Roman"/>
                <w:b/>
                <w:sz w:val="24"/>
                <w:szCs w:val="24"/>
              </w:rPr>
              <w:t>Ед. изм.</w:t>
            </w:r>
          </w:p>
        </w:tc>
        <w:tc>
          <w:tcPr>
            <w:tcW w:w="1276" w:type="dxa"/>
            <w:vAlign w:val="center"/>
          </w:tcPr>
          <w:p w:rsidR="006E31AE" w:rsidRPr="003D13A9" w:rsidRDefault="006E31AE" w:rsidP="006E31AE">
            <w:pPr>
              <w:pStyle w:val="ae"/>
              <w:widowControl w:val="0"/>
              <w:tabs>
                <w:tab w:val="left" w:pos="951"/>
              </w:tabs>
              <w:autoSpaceDE w:val="0"/>
              <w:autoSpaceDN w:val="0"/>
              <w:adjustRightInd w:val="0"/>
              <w:spacing w:after="0" w:line="240" w:lineRule="auto"/>
              <w:ind w:left="0"/>
              <w:jc w:val="center"/>
              <w:rPr>
                <w:rFonts w:ascii="Times New Roman" w:eastAsia="Calibri" w:hAnsi="Times New Roman"/>
                <w:b/>
                <w:sz w:val="24"/>
                <w:szCs w:val="24"/>
              </w:rPr>
            </w:pPr>
            <w:r w:rsidRPr="003D13A9">
              <w:rPr>
                <w:rFonts w:ascii="Times New Roman" w:eastAsia="Calibri" w:hAnsi="Times New Roman"/>
                <w:b/>
                <w:sz w:val="24"/>
                <w:szCs w:val="24"/>
              </w:rPr>
              <w:t>Объем</w:t>
            </w:r>
          </w:p>
        </w:tc>
      </w:tr>
      <w:tr w:rsidR="006E31AE" w:rsidRPr="003D13A9" w:rsidTr="005F2B04">
        <w:tc>
          <w:tcPr>
            <w:tcW w:w="1100" w:type="dxa"/>
            <w:vAlign w:val="center"/>
          </w:tcPr>
          <w:p w:rsidR="006E31AE" w:rsidRPr="003D13A9" w:rsidRDefault="006E31AE" w:rsidP="005F2B04">
            <w:pPr>
              <w:pStyle w:val="ae"/>
              <w:widowControl w:val="0"/>
              <w:tabs>
                <w:tab w:val="left" w:pos="951"/>
              </w:tabs>
              <w:autoSpaceDE w:val="0"/>
              <w:autoSpaceDN w:val="0"/>
              <w:adjustRightInd w:val="0"/>
              <w:spacing w:after="0"/>
              <w:ind w:left="0"/>
              <w:jc w:val="center"/>
              <w:rPr>
                <w:rFonts w:ascii="Times New Roman" w:eastAsia="Calibri" w:hAnsi="Times New Roman"/>
                <w:sz w:val="24"/>
                <w:szCs w:val="24"/>
              </w:rPr>
            </w:pPr>
            <w:r w:rsidRPr="003D13A9">
              <w:rPr>
                <w:rFonts w:ascii="Times New Roman" w:eastAsia="Calibri" w:hAnsi="Times New Roman"/>
                <w:sz w:val="24"/>
                <w:szCs w:val="24"/>
              </w:rPr>
              <w:t>1.</w:t>
            </w:r>
          </w:p>
        </w:tc>
        <w:tc>
          <w:tcPr>
            <w:tcW w:w="6413" w:type="dxa"/>
            <w:vAlign w:val="center"/>
          </w:tcPr>
          <w:p w:rsidR="006E31AE" w:rsidRPr="003D13A9" w:rsidRDefault="006E31AE" w:rsidP="00AA1CB0">
            <w:pPr>
              <w:pStyle w:val="ae"/>
              <w:widowControl w:val="0"/>
              <w:tabs>
                <w:tab w:val="left" w:pos="951"/>
              </w:tabs>
              <w:autoSpaceDE w:val="0"/>
              <w:autoSpaceDN w:val="0"/>
              <w:adjustRightInd w:val="0"/>
              <w:spacing w:after="0"/>
              <w:ind w:left="0"/>
              <w:rPr>
                <w:rFonts w:ascii="Times New Roman" w:eastAsia="Calibri" w:hAnsi="Times New Roman"/>
                <w:sz w:val="24"/>
                <w:szCs w:val="24"/>
              </w:rPr>
            </w:pPr>
            <w:r w:rsidRPr="003D13A9">
              <w:rPr>
                <w:rFonts w:ascii="Times New Roman" w:eastAsia="Calibri" w:hAnsi="Times New Roman"/>
                <w:sz w:val="24"/>
                <w:szCs w:val="24"/>
              </w:rPr>
              <w:t>Демонтаж настенного газового котла</w:t>
            </w:r>
            <w:r w:rsidR="00AA1CB0" w:rsidRPr="003D13A9">
              <w:rPr>
                <w:rFonts w:ascii="Times New Roman" w:eastAsia="Calibri" w:hAnsi="Times New Roman"/>
                <w:sz w:val="24"/>
                <w:szCs w:val="24"/>
              </w:rPr>
              <w:t xml:space="preserve"> </w:t>
            </w:r>
            <w:r w:rsidR="00AA1CB0" w:rsidRPr="003D13A9">
              <w:rPr>
                <w:rFonts w:ascii="Times New Roman" w:eastAsia="Calibri" w:hAnsi="Times New Roman"/>
                <w:sz w:val="24"/>
                <w:szCs w:val="24"/>
                <w:lang w:val="en-US"/>
              </w:rPr>
              <w:t>BAXI</w:t>
            </w:r>
            <w:r w:rsidR="00AA1CB0" w:rsidRPr="003D13A9">
              <w:rPr>
                <w:rFonts w:ascii="Times New Roman" w:eastAsia="Calibri" w:hAnsi="Times New Roman"/>
                <w:sz w:val="24"/>
                <w:szCs w:val="24"/>
              </w:rPr>
              <w:t xml:space="preserve"> 241 </w:t>
            </w:r>
            <w:r w:rsidR="00AA1CB0" w:rsidRPr="003D13A9">
              <w:rPr>
                <w:rFonts w:ascii="Times New Roman" w:eastAsia="Calibri" w:hAnsi="Times New Roman"/>
                <w:sz w:val="24"/>
                <w:szCs w:val="24"/>
                <w:lang w:val="en-US"/>
              </w:rPr>
              <w:t>FI</w:t>
            </w:r>
          </w:p>
        </w:tc>
        <w:tc>
          <w:tcPr>
            <w:tcW w:w="1417" w:type="dxa"/>
            <w:vAlign w:val="center"/>
          </w:tcPr>
          <w:p w:rsidR="006E31AE" w:rsidRPr="003D13A9" w:rsidRDefault="006E31AE" w:rsidP="005F2B04">
            <w:pPr>
              <w:pStyle w:val="ae"/>
              <w:widowControl w:val="0"/>
              <w:tabs>
                <w:tab w:val="left" w:pos="951"/>
              </w:tabs>
              <w:autoSpaceDE w:val="0"/>
              <w:autoSpaceDN w:val="0"/>
              <w:adjustRightInd w:val="0"/>
              <w:spacing w:after="0" w:line="240" w:lineRule="auto"/>
              <w:ind w:left="0"/>
              <w:jc w:val="center"/>
              <w:rPr>
                <w:rFonts w:ascii="Times New Roman" w:eastAsia="Calibri" w:hAnsi="Times New Roman"/>
                <w:sz w:val="24"/>
                <w:szCs w:val="24"/>
              </w:rPr>
            </w:pPr>
            <w:proofErr w:type="spellStart"/>
            <w:r w:rsidRPr="003D13A9">
              <w:rPr>
                <w:rFonts w:ascii="Times New Roman" w:eastAsia="Calibri" w:hAnsi="Times New Roman"/>
                <w:sz w:val="24"/>
                <w:szCs w:val="24"/>
              </w:rPr>
              <w:t>Усл</w:t>
            </w:r>
            <w:proofErr w:type="spellEnd"/>
            <w:r w:rsidRPr="003D13A9">
              <w:rPr>
                <w:rFonts w:ascii="Times New Roman" w:eastAsia="Calibri" w:hAnsi="Times New Roman"/>
                <w:sz w:val="24"/>
                <w:szCs w:val="24"/>
              </w:rPr>
              <w:t>. ед.</w:t>
            </w:r>
          </w:p>
        </w:tc>
        <w:tc>
          <w:tcPr>
            <w:tcW w:w="1276" w:type="dxa"/>
            <w:vAlign w:val="center"/>
          </w:tcPr>
          <w:p w:rsidR="006E31AE" w:rsidRPr="003D13A9" w:rsidRDefault="006E31AE" w:rsidP="005F2B04">
            <w:pPr>
              <w:pStyle w:val="ae"/>
              <w:widowControl w:val="0"/>
              <w:tabs>
                <w:tab w:val="left" w:pos="951"/>
              </w:tabs>
              <w:autoSpaceDE w:val="0"/>
              <w:autoSpaceDN w:val="0"/>
              <w:adjustRightInd w:val="0"/>
              <w:spacing w:after="0" w:line="240" w:lineRule="auto"/>
              <w:ind w:left="0"/>
              <w:jc w:val="center"/>
              <w:rPr>
                <w:rFonts w:ascii="Times New Roman" w:eastAsia="Calibri" w:hAnsi="Times New Roman"/>
                <w:sz w:val="24"/>
                <w:szCs w:val="24"/>
              </w:rPr>
            </w:pPr>
            <w:r w:rsidRPr="003D13A9">
              <w:rPr>
                <w:rFonts w:ascii="Times New Roman" w:eastAsia="Calibri" w:hAnsi="Times New Roman"/>
                <w:sz w:val="24"/>
                <w:szCs w:val="24"/>
              </w:rPr>
              <w:t>1</w:t>
            </w:r>
          </w:p>
        </w:tc>
      </w:tr>
      <w:tr w:rsidR="000D1171" w:rsidRPr="003D13A9" w:rsidTr="004935F7">
        <w:trPr>
          <w:trHeight w:val="715"/>
        </w:trPr>
        <w:tc>
          <w:tcPr>
            <w:tcW w:w="1100" w:type="dxa"/>
            <w:vAlign w:val="center"/>
          </w:tcPr>
          <w:p w:rsidR="000D1171" w:rsidRPr="003D13A9" w:rsidRDefault="000D1171" w:rsidP="005F2B04">
            <w:pPr>
              <w:pStyle w:val="ae"/>
              <w:widowControl w:val="0"/>
              <w:tabs>
                <w:tab w:val="left" w:pos="951"/>
              </w:tabs>
              <w:autoSpaceDE w:val="0"/>
              <w:autoSpaceDN w:val="0"/>
              <w:adjustRightInd w:val="0"/>
              <w:spacing w:after="0"/>
              <w:ind w:left="0"/>
              <w:jc w:val="center"/>
              <w:rPr>
                <w:rFonts w:ascii="Times New Roman" w:eastAsia="Calibri" w:hAnsi="Times New Roman"/>
                <w:sz w:val="24"/>
                <w:szCs w:val="24"/>
              </w:rPr>
            </w:pPr>
            <w:r w:rsidRPr="003D13A9">
              <w:rPr>
                <w:rFonts w:ascii="Times New Roman" w:eastAsia="Calibri" w:hAnsi="Times New Roman"/>
                <w:sz w:val="24"/>
                <w:szCs w:val="24"/>
              </w:rPr>
              <w:lastRenderedPageBreak/>
              <w:t>2.</w:t>
            </w:r>
          </w:p>
        </w:tc>
        <w:tc>
          <w:tcPr>
            <w:tcW w:w="6413" w:type="dxa"/>
            <w:vAlign w:val="center"/>
          </w:tcPr>
          <w:p w:rsidR="000D1171" w:rsidRPr="003D13A9" w:rsidRDefault="000D1171" w:rsidP="000D1171">
            <w:pPr>
              <w:pStyle w:val="ae"/>
              <w:widowControl w:val="0"/>
              <w:tabs>
                <w:tab w:val="left" w:pos="951"/>
              </w:tabs>
              <w:autoSpaceDE w:val="0"/>
              <w:autoSpaceDN w:val="0"/>
              <w:adjustRightInd w:val="0"/>
              <w:spacing w:after="0"/>
              <w:ind w:left="0"/>
              <w:jc w:val="both"/>
              <w:rPr>
                <w:rFonts w:ascii="Times New Roman" w:eastAsia="Calibri" w:hAnsi="Times New Roman"/>
                <w:sz w:val="24"/>
                <w:szCs w:val="24"/>
              </w:rPr>
            </w:pPr>
            <w:r w:rsidRPr="003D13A9">
              <w:rPr>
                <w:rFonts w:ascii="Times New Roman" w:eastAsia="Calibri" w:hAnsi="Times New Roman"/>
                <w:sz w:val="24"/>
                <w:szCs w:val="24"/>
              </w:rPr>
              <w:t>Монтаж газового котла, используемого при выполнении работ (в стоимость включена цена котла)</w:t>
            </w:r>
          </w:p>
        </w:tc>
        <w:tc>
          <w:tcPr>
            <w:tcW w:w="1417" w:type="dxa"/>
            <w:vAlign w:val="center"/>
          </w:tcPr>
          <w:p w:rsidR="000D1171" w:rsidRPr="003D13A9" w:rsidRDefault="000D1171" w:rsidP="005F2B04">
            <w:pPr>
              <w:pStyle w:val="ae"/>
              <w:widowControl w:val="0"/>
              <w:tabs>
                <w:tab w:val="left" w:pos="951"/>
              </w:tabs>
              <w:autoSpaceDE w:val="0"/>
              <w:autoSpaceDN w:val="0"/>
              <w:adjustRightInd w:val="0"/>
              <w:spacing w:after="0" w:line="240" w:lineRule="auto"/>
              <w:ind w:left="0"/>
              <w:jc w:val="center"/>
              <w:rPr>
                <w:rFonts w:ascii="Times New Roman" w:eastAsia="Calibri" w:hAnsi="Times New Roman"/>
                <w:sz w:val="24"/>
                <w:szCs w:val="24"/>
              </w:rPr>
            </w:pPr>
            <w:proofErr w:type="spellStart"/>
            <w:r w:rsidRPr="003D13A9">
              <w:rPr>
                <w:rFonts w:ascii="Times New Roman" w:eastAsia="Calibri" w:hAnsi="Times New Roman"/>
                <w:sz w:val="24"/>
                <w:szCs w:val="24"/>
              </w:rPr>
              <w:t>Усл</w:t>
            </w:r>
            <w:proofErr w:type="spellEnd"/>
            <w:r w:rsidRPr="003D13A9">
              <w:rPr>
                <w:rFonts w:ascii="Times New Roman" w:eastAsia="Calibri" w:hAnsi="Times New Roman"/>
                <w:sz w:val="24"/>
                <w:szCs w:val="24"/>
              </w:rPr>
              <w:t xml:space="preserve">. </w:t>
            </w:r>
            <w:proofErr w:type="spellStart"/>
            <w:proofErr w:type="gramStart"/>
            <w:r w:rsidRPr="003D13A9">
              <w:rPr>
                <w:rFonts w:ascii="Times New Roman" w:eastAsia="Calibri" w:hAnsi="Times New Roman"/>
                <w:sz w:val="24"/>
                <w:szCs w:val="24"/>
              </w:rPr>
              <w:t>ед</w:t>
            </w:r>
            <w:proofErr w:type="spellEnd"/>
            <w:proofErr w:type="gramEnd"/>
          </w:p>
        </w:tc>
        <w:tc>
          <w:tcPr>
            <w:tcW w:w="1276" w:type="dxa"/>
            <w:vAlign w:val="center"/>
          </w:tcPr>
          <w:p w:rsidR="000D1171" w:rsidRPr="003D13A9" w:rsidRDefault="000D1171" w:rsidP="005F2B04">
            <w:pPr>
              <w:pStyle w:val="ae"/>
              <w:widowControl w:val="0"/>
              <w:tabs>
                <w:tab w:val="left" w:pos="951"/>
              </w:tabs>
              <w:autoSpaceDE w:val="0"/>
              <w:autoSpaceDN w:val="0"/>
              <w:adjustRightInd w:val="0"/>
              <w:spacing w:after="0" w:line="240" w:lineRule="auto"/>
              <w:ind w:left="0"/>
              <w:jc w:val="center"/>
              <w:rPr>
                <w:rFonts w:ascii="Times New Roman" w:eastAsia="Calibri" w:hAnsi="Times New Roman"/>
                <w:sz w:val="24"/>
                <w:szCs w:val="24"/>
              </w:rPr>
            </w:pPr>
            <w:r w:rsidRPr="003D13A9">
              <w:rPr>
                <w:rFonts w:ascii="Times New Roman" w:eastAsia="Calibri" w:hAnsi="Times New Roman"/>
                <w:sz w:val="24"/>
                <w:szCs w:val="24"/>
              </w:rPr>
              <w:t>1</w:t>
            </w:r>
          </w:p>
        </w:tc>
      </w:tr>
      <w:tr w:rsidR="006E31AE" w:rsidRPr="003D13A9" w:rsidTr="00C17500">
        <w:trPr>
          <w:trHeight w:val="477"/>
        </w:trPr>
        <w:tc>
          <w:tcPr>
            <w:tcW w:w="1100" w:type="dxa"/>
            <w:vAlign w:val="center"/>
          </w:tcPr>
          <w:p w:rsidR="006E31AE" w:rsidRPr="003D13A9" w:rsidRDefault="000D1171" w:rsidP="005F2B04">
            <w:pPr>
              <w:pStyle w:val="ae"/>
              <w:widowControl w:val="0"/>
              <w:tabs>
                <w:tab w:val="left" w:pos="951"/>
              </w:tabs>
              <w:autoSpaceDE w:val="0"/>
              <w:autoSpaceDN w:val="0"/>
              <w:adjustRightInd w:val="0"/>
              <w:spacing w:after="0"/>
              <w:ind w:left="0"/>
              <w:jc w:val="center"/>
              <w:rPr>
                <w:rFonts w:ascii="Times New Roman" w:eastAsia="Calibri" w:hAnsi="Times New Roman"/>
                <w:sz w:val="24"/>
                <w:szCs w:val="24"/>
              </w:rPr>
            </w:pPr>
            <w:r w:rsidRPr="003D13A9">
              <w:rPr>
                <w:rFonts w:ascii="Times New Roman" w:eastAsia="Calibri" w:hAnsi="Times New Roman"/>
                <w:sz w:val="24"/>
                <w:szCs w:val="24"/>
              </w:rPr>
              <w:t>3</w:t>
            </w:r>
            <w:r w:rsidR="006E31AE" w:rsidRPr="003D13A9">
              <w:rPr>
                <w:rFonts w:ascii="Times New Roman" w:eastAsia="Calibri" w:hAnsi="Times New Roman"/>
                <w:sz w:val="24"/>
                <w:szCs w:val="24"/>
              </w:rPr>
              <w:t>.</w:t>
            </w:r>
          </w:p>
        </w:tc>
        <w:tc>
          <w:tcPr>
            <w:tcW w:w="6413" w:type="dxa"/>
            <w:vAlign w:val="center"/>
          </w:tcPr>
          <w:p w:rsidR="006E31AE" w:rsidRPr="003D13A9" w:rsidRDefault="000D1171" w:rsidP="00D955CF">
            <w:pPr>
              <w:pStyle w:val="ae"/>
              <w:widowControl w:val="0"/>
              <w:tabs>
                <w:tab w:val="left" w:pos="951"/>
              </w:tabs>
              <w:autoSpaceDE w:val="0"/>
              <w:autoSpaceDN w:val="0"/>
              <w:adjustRightInd w:val="0"/>
              <w:spacing w:after="0"/>
              <w:ind w:left="0"/>
              <w:jc w:val="both"/>
              <w:rPr>
                <w:rFonts w:ascii="Times New Roman" w:eastAsia="Calibri" w:hAnsi="Times New Roman"/>
                <w:sz w:val="24"/>
                <w:szCs w:val="24"/>
              </w:rPr>
            </w:pPr>
            <w:r w:rsidRPr="003D13A9">
              <w:rPr>
                <w:rFonts w:ascii="Times New Roman" w:eastAsia="Calibri" w:hAnsi="Times New Roman"/>
                <w:sz w:val="24"/>
                <w:szCs w:val="24"/>
              </w:rPr>
              <w:t>Пусконаладочные работы</w:t>
            </w:r>
          </w:p>
        </w:tc>
        <w:tc>
          <w:tcPr>
            <w:tcW w:w="1417" w:type="dxa"/>
            <w:vAlign w:val="center"/>
          </w:tcPr>
          <w:p w:rsidR="006E31AE" w:rsidRPr="003D13A9" w:rsidRDefault="006E31AE" w:rsidP="005F2B04">
            <w:pPr>
              <w:pStyle w:val="ae"/>
              <w:widowControl w:val="0"/>
              <w:tabs>
                <w:tab w:val="left" w:pos="951"/>
              </w:tabs>
              <w:autoSpaceDE w:val="0"/>
              <w:autoSpaceDN w:val="0"/>
              <w:adjustRightInd w:val="0"/>
              <w:spacing w:after="0" w:line="240" w:lineRule="auto"/>
              <w:ind w:left="0"/>
              <w:jc w:val="center"/>
              <w:rPr>
                <w:rFonts w:ascii="Times New Roman" w:eastAsia="Calibri" w:hAnsi="Times New Roman"/>
                <w:sz w:val="24"/>
                <w:szCs w:val="24"/>
              </w:rPr>
            </w:pPr>
            <w:proofErr w:type="spellStart"/>
            <w:r w:rsidRPr="003D13A9">
              <w:rPr>
                <w:rFonts w:ascii="Times New Roman" w:eastAsia="Calibri" w:hAnsi="Times New Roman"/>
                <w:sz w:val="24"/>
                <w:szCs w:val="24"/>
              </w:rPr>
              <w:t>Усл</w:t>
            </w:r>
            <w:proofErr w:type="spellEnd"/>
            <w:r w:rsidRPr="003D13A9">
              <w:rPr>
                <w:rFonts w:ascii="Times New Roman" w:eastAsia="Calibri" w:hAnsi="Times New Roman"/>
                <w:sz w:val="24"/>
                <w:szCs w:val="24"/>
              </w:rPr>
              <w:t>. ед.</w:t>
            </w:r>
          </w:p>
        </w:tc>
        <w:tc>
          <w:tcPr>
            <w:tcW w:w="1276" w:type="dxa"/>
            <w:vAlign w:val="center"/>
          </w:tcPr>
          <w:p w:rsidR="006E31AE" w:rsidRPr="003D13A9" w:rsidRDefault="006E31AE" w:rsidP="005F2B04">
            <w:pPr>
              <w:pStyle w:val="ae"/>
              <w:widowControl w:val="0"/>
              <w:tabs>
                <w:tab w:val="left" w:pos="951"/>
              </w:tabs>
              <w:autoSpaceDE w:val="0"/>
              <w:autoSpaceDN w:val="0"/>
              <w:adjustRightInd w:val="0"/>
              <w:spacing w:after="0" w:line="240" w:lineRule="auto"/>
              <w:ind w:left="0"/>
              <w:jc w:val="center"/>
              <w:rPr>
                <w:rFonts w:ascii="Times New Roman" w:eastAsia="Calibri" w:hAnsi="Times New Roman"/>
                <w:sz w:val="24"/>
                <w:szCs w:val="24"/>
              </w:rPr>
            </w:pPr>
            <w:r w:rsidRPr="003D13A9">
              <w:rPr>
                <w:rFonts w:ascii="Times New Roman" w:eastAsia="Calibri" w:hAnsi="Times New Roman"/>
                <w:sz w:val="24"/>
                <w:szCs w:val="24"/>
              </w:rPr>
              <w:t>1</w:t>
            </w:r>
          </w:p>
        </w:tc>
      </w:tr>
    </w:tbl>
    <w:bookmarkEnd w:id="0"/>
    <w:p w:rsidR="005F2B04" w:rsidRPr="007B6166" w:rsidRDefault="005F2B04" w:rsidP="005F2B04">
      <w:pPr>
        <w:pStyle w:val="ae"/>
        <w:numPr>
          <w:ilvl w:val="1"/>
          <w:numId w:val="10"/>
        </w:numPr>
        <w:autoSpaceDE w:val="0"/>
        <w:autoSpaceDN w:val="0"/>
        <w:spacing w:after="0" w:line="240" w:lineRule="auto"/>
        <w:ind w:left="0" w:firstLine="709"/>
        <w:jc w:val="both"/>
        <w:rPr>
          <w:rFonts w:ascii="Times New Roman" w:eastAsia="Calibri" w:hAnsi="Times New Roman"/>
          <w:sz w:val="26"/>
          <w:szCs w:val="26"/>
        </w:rPr>
      </w:pPr>
      <w:r w:rsidRPr="007B6166">
        <w:rPr>
          <w:rFonts w:ascii="Times New Roman" w:eastAsia="Calibri" w:hAnsi="Times New Roman"/>
          <w:sz w:val="26"/>
          <w:szCs w:val="26"/>
        </w:rPr>
        <w:t xml:space="preserve">Подрядчик выполняет все работы в соответствии с санитарно-эпидемиологическими правилами и нормативами (СанПиН), действующими </w:t>
      </w:r>
      <w:proofErr w:type="gramStart"/>
      <w:r w:rsidRPr="007B6166">
        <w:rPr>
          <w:rFonts w:ascii="Times New Roman" w:eastAsia="Calibri" w:hAnsi="Times New Roman"/>
          <w:sz w:val="26"/>
          <w:szCs w:val="26"/>
        </w:rPr>
        <w:t>строительными нормами и правилами (СНиП), государственными стандартами, правилами технической эксплуатации, охраны труда, пожарной безопасности и другими нормативными документами, действующими на территории Российской Федерации</w:t>
      </w:r>
      <w:r w:rsidR="008046B4" w:rsidRPr="007B6166">
        <w:rPr>
          <w:rFonts w:ascii="Times New Roman" w:eastAsia="Calibri" w:hAnsi="Times New Roman"/>
          <w:sz w:val="26"/>
          <w:szCs w:val="26"/>
        </w:rPr>
        <w:t xml:space="preserve">, </w:t>
      </w:r>
      <w:r w:rsidR="00521A84">
        <w:rPr>
          <w:rFonts w:ascii="Times New Roman" w:eastAsia="Calibri" w:hAnsi="Times New Roman"/>
          <w:sz w:val="26"/>
          <w:szCs w:val="26"/>
        </w:rPr>
        <w:br/>
      </w:r>
      <w:r w:rsidR="008046B4" w:rsidRPr="007B6166">
        <w:rPr>
          <w:rFonts w:ascii="Times New Roman" w:eastAsia="Calibri" w:hAnsi="Times New Roman"/>
          <w:sz w:val="26"/>
          <w:szCs w:val="26"/>
        </w:rPr>
        <w:t xml:space="preserve">в том числе </w:t>
      </w:r>
      <w:r w:rsidR="00241381" w:rsidRPr="007B6166">
        <w:rPr>
          <w:rFonts w:ascii="Times New Roman" w:eastAsia="Calibri" w:hAnsi="Times New Roman"/>
          <w:sz w:val="26"/>
          <w:szCs w:val="26"/>
        </w:rPr>
        <w:t xml:space="preserve">с </w:t>
      </w:r>
      <w:r w:rsidR="008046B4" w:rsidRPr="007B6166">
        <w:rPr>
          <w:rFonts w:ascii="Times New Roman" w:hAnsi="Times New Roman"/>
          <w:sz w:val="26"/>
          <w:szCs w:val="26"/>
        </w:rPr>
        <w:t>правила</w:t>
      </w:r>
      <w:r w:rsidR="00241381" w:rsidRPr="007B6166">
        <w:rPr>
          <w:rFonts w:ascii="Times New Roman" w:hAnsi="Times New Roman"/>
          <w:sz w:val="26"/>
          <w:szCs w:val="26"/>
        </w:rPr>
        <w:t>ми</w:t>
      </w:r>
      <w:r w:rsidR="008046B4" w:rsidRPr="007B6166">
        <w:rPr>
          <w:rFonts w:ascii="Times New Roman" w:hAnsi="Times New Roman"/>
          <w:sz w:val="26"/>
          <w:szCs w:val="26"/>
        </w:rPr>
        <w:t xml:space="preserve"> устройства электроустановок, утвержд</w:t>
      </w:r>
      <w:r w:rsidR="004935F7" w:rsidRPr="007B6166">
        <w:rPr>
          <w:rFonts w:ascii="Times New Roman" w:hAnsi="Times New Roman"/>
          <w:sz w:val="26"/>
          <w:szCs w:val="26"/>
        </w:rPr>
        <w:t>е</w:t>
      </w:r>
      <w:r w:rsidR="008046B4" w:rsidRPr="007B6166">
        <w:rPr>
          <w:rFonts w:ascii="Times New Roman" w:hAnsi="Times New Roman"/>
          <w:sz w:val="26"/>
          <w:szCs w:val="26"/>
        </w:rPr>
        <w:t>нны</w:t>
      </w:r>
      <w:r w:rsidR="00241381" w:rsidRPr="007B6166">
        <w:rPr>
          <w:rFonts w:ascii="Times New Roman" w:hAnsi="Times New Roman"/>
          <w:sz w:val="26"/>
          <w:szCs w:val="26"/>
        </w:rPr>
        <w:t>ми</w:t>
      </w:r>
      <w:r w:rsidR="008046B4" w:rsidRPr="007B6166">
        <w:rPr>
          <w:rFonts w:ascii="Times New Roman" w:hAnsi="Times New Roman"/>
          <w:sz w:val="26"/>
          <w:szCs w:val="26"/>
        </w:rPr>
        <w:t xml:space="preserve"> приказом</w:t>
      </w:r>
      <w:r w:rsidR="00763903" w:rsidRPr="007B6166">
        <w:rPr>
          <w:rFonts w:ascii="Times New Roman" w:hAnsi="Times New Roman"/>
          <w:sz w:val="26"/>
          <w:szCs w:val="26"/>
        </w:rPr>
        <w:t xml:space="preserve"> </w:t>
      </w:r>
      <w:r w:rsidR="008046B4" w:rsidRPr="007B6166">
        <w:rPr>
          <w:rFonts w:ascii="Times New Roman" w:hAnsi="Times New Roman"/>
          <w:sz w:val="26"/>
          <w:szCs w:val="26"/>
        </w:rPr>
        <w:t>Минэнерго от 08.07.2002 № 204, правила</w:t>
      </w:r>
      <w:r w:rsidR="00241381" w:rsidRPr="007B6166">
        <w:rPr>
          <w:rFonts w:ascii="Times New Roman" w:hAnsi="Times New Roman"/>
          <w:sz w:val="26"/>
          <w:szCs w:val="26"/>
        </w:rPr>
        <w:t>ми</w:t>
      </w:r>
      <w:r w:rsidR="008046B4" w:rsidRPr="007B6166">
        <w:rPr>
          <w:rFonts w:ascii="Times New Roman" w:hAnsi="Times New Roman"/>
          <w:sz w:val="26"/>
          <w:szCs w:val="26"/>
        </w:rPr>
        <w:t xml:space="preserve"> технической эксплуатации электроустановок потребителей электрической энергии, утвержденны</w:t>
      </w:r>
      <w:r w:rsidR="00241381" w:rsidRPr="007B6166">
        <w:rPr>
          <w:rFonts w:ascii="Times New Roman" w:hAnsi="Times New Roman"/>
          <w:sz w:val="26"/>
          <w:szCs w:val="26"/>
        </w:rPr>
        <w:t>ми</w:t>
      </w:r>
      <w:r w:rsidR="008046B4" w:rsidRPr="007B6166">
        <w:rPr>
          <w:rFonts w:ascii="Times New Roman" w:hAnsi="Times New Roman"/>
          <w:sz w:val="26"/>
          <w:szCs w:val="26"/>
        </w:rPr>
        <w:t xml:space="preserve"> приказом Минэнерго от 12.08.2022 № 811, правила</w:t>
      </w:r>
      <w:r w:rsidR="00241381" w:rsidRPr="007B6166">
        <w:rPr>
          <w:rFonts w:ascii="Times New Roman" w:hAnsi="Times New Roman"/>
          <w:sz w:val="26"/>
          <w:szCs w:val="26"/>
        </w:rPr>
        <w:t>ми</w:t>
      </w:r>
      <w:r w:rsidR="008046B4" w:rsidRPr="007B6166">
        <w:rPr>
          <w:rFonts w:ascii="Times New Roman" w:hAnsi="Times New Roman"/>
          <w:sz w:val="26"/>
          <w:szCs w:val="26"/>
        </w:rPr>
        <w:t xml:space="preserve"> по охране труда при эксплуатации электроустановок, утвержденны</w:t>
      </w:r>
      <w:r w:rsidR="00241381" w:rsidRPr="007B6166">
        <w:rPr>
          <w:rFonts w:ascii="Times New Roman" w:hAnsi="Times New Roman"/>
          <w:sz w:val="26"/>
          <w:szCs w:val="26"/>
        </w:rPr>
        <w:t>ми</w:t>
      </w:r>
      <w:r w:rsidR="008046B4" w:rsidRPr="007B6166">
        <w:rPr>
          <w:rFonts w:ascii="Times New Roman" w:hAnsi="Times New Roman"/>
          <w:sz w:val="26"/>
          <w:szCs w:val="26"/>
        </w:rPr>
        <w:t xml:space="preserve"> приказом Минтруда от</w:t>
      </w:r>
      <w:proofErr w:type="gramEnd"/>
      <w:r w:rsidR="008046B4" w:rsidRPr="007B6166">
        <w:rPr>
          <w:rFonts w:ascii="Times New Roman" w:hAnsi="Times New Roman"/>
          <w:sz w:val="26"/>
          <w:szCs w:val="26"/>
        </w:rPr>
        <w:t xml:space="preserve"> 15.12.2020 № 903н.</w:t>
      </w:r>
    </w:p>
    <w:p w:rsidR="008046B4" w:rsidRPr="007B6166" w:rsidRDefault="008046B4" w:rsidP="005F2B04">
      <w:pPr>
        <w:pStyle w:val="ae"/>
        <w:numPr>
          <w:ilvl w:val="1"/>
          <w:numId w:val="10"/>
        </w:numPr>
        <w:autoSpaceDE w:val="0"/>
        <w:autoSpaceDN w:val="0"/>
        <w:spacing w:after="0" w:line="240" w:lineRule="auto"/>
        <w:ind w:left="0" w:firstLine="709"/>
        <w:jc w:val="both"/>
        <w:rPr>
          <w:rFonts w:ascii="Times New Roman" w:eastAsia="Calibri" w:hAnsi="Times New Roman"/>
          <w:sz w:val="26"/>
          <w:szCs w:val="26"/>
        </w:rPr>
      </w:pPr>
      <w:r w:rsidRPr="007B6166">
        <w:rPr>
          <w:rFonts w:ascii="Times New Roman" w:eastAsia="Calibri" w:hAnsi="Times New Roman"/>
          <w:sz w:val="26"/>
          <w:szCs w:val="26"/>
        </w:rPr>
        <w:t>Персонал Подрядчика обязан быть аттестованным по правилам техники безопасности при проведении работ, по специальностям и с конкретным оборудованием, применяемым для выполнения работ, а также не иметь медицинских противопоказаний.</w:t>
      </w:r>
    </w:p>
    <w:p w:rsidR="00377035" w:rsidRPr="007B6166" w:rsidRDefault="00377035" w:rsidP="005F2B04">
      <w:pPr>
        <w:pStyle w:val="ae"/>
        <w:numPr>
          <w:ilvl w:val="1"/>
          <w:numId w:val="10"/>
        </w:numPr>
        <w:autoSpaceDE w:val="0"/>
        <w:autoSpaceDN w:val="0"/>
        <w:spacing w:after="0" w:line="240" w:lineRule="auto"/>
        <w:ind w:left="0" w:firstLine="709"/>
        <w:jc w:val="both"/>
        <w:rPr>
          <w:rFonts w:ascii="Times New Roman" w:eastAsia="Calibri" w:hAnsi="Times New Roman"/>
          <w:sz w:val="26"/>
          <w:szCs w:val="26"/>
        </w:rPr>
      </w:pPr>
      <w:r w:rsidRPr="007B6166">
        <w:rPr>
          <w:rFonts w:ascii="Times New Roman" w:hAnsi="Times New Roman"/>
          <w:sz w:val="26"/>
          <w:szCs w:val="26"/>
        </w:rPr>
        <w:t xml:space="preserve">Подрядчик по телефону и по электронной почте уведомляет Заказчика </w:t>
      </w:r>
      <w:r w:rsidR="00AA1CB0" w:rsidRPr="007B6166">
        <w:rPr>
          <w:rFonts w:ascii="Times New Roman" w:hAnsi="Times New Roman"/>
          <w:sz w:val="26"/>
          <w:szCs w:val="26"/>
        </w:rPr>
        <w:br/>
      </w:r>
      <w:r w:rsidRPr="007B6166">
        <w:rPr>
          <w:rFonts w:ascii="Times New Roman" w:hAnsi="Times New Roman"/>
          <w:sz w:val="26"/>
          <w:szCs w:val="26"/>
        </w:rPr>
        <w:t xml:space="preserve">о времени и дате выполнения работ не позднее, чем за 3 (три) рабочих дня </w:t>
      </w:r>
      <w:r w:rsidR="00AA1CB0" w:rsidRPr="007B6166">
        <w:rPr>
          <w:rFonts w:ascii="Times New Roman" w:hAnsi="Times New Roman"/>
          <w:sz w:val="26"/>
          <w:szCs w:val="26"/>
        </w:rPr>
        <w:br/>
      </w:r>
      <w:r w:rsidRPr="007B6166">
        <w:rPr>
          <w:rFonts w:ascii="Times New Roman" w:hAnsi="Times New Roman"/>
          <w:sz w:val="26"/>
          <w:szCs w:val="26"/>
        </w:rPr>
        <w:t>до предполагаемой даты выполнения работ.</w:t>
      </w:r>
    </w:p>
    <w:p w:rsidR="005F2B04" w:rsidRPr="007B6166" w:rsidRDefault="00377035" w:rsidP="005F2B04">
      <w:pPr>
        <w:pStyle w:val="ae"/>
        <w:numPr>
          <w:ilvl w:val="1"/>
          <w:numId w:val="10"/>
        </w:numPr>
        <w:autoSpaceDE w:val="0"/>
        <w:autoSpaceDN w:val="0"/>
        <w:spacing w:after="0" w:line="240" w:lineRule="auto"/>
        <w:ind w:left="0" w:firstLine="709"/>
        <w:jc w:val="both"/>
        <w:rPr>
          <w:rFonts w:ascii="Times New Roman" w:eastAsia="Calibri" w:hAnsi="Times New Roman"/>
          <w:sz w:val="26"/>
          <w:szCs w:val="26"/>
        </w:rPr>
      </w:pPr>
      <w:r w:rsidRPr="007B6166">
        <w:rPr>
          <w:rFonts w:ascii="Times New Roman" w:eastAsia="Calibri" w:hAnsi="Times New Roman"/>
          <w:sz w:val="26"/>
          <w:szCs w:val="26"/>
        </w:rPr>
        <w:t xml:space="preserve">Подрядчик доставляет персонал, используемый товар и материалы, оборудование, инвентарь, а также проводит, погрузочно-разгрузочные работы товара </w:t>
      </w:r>
      <w:r w:rsidR="00521A84">
        <w:rPr>
          <w:rFonts w:ascii="Times New Roman" w:eastAsia="Calibri" w:hAnsi="Times New Roman"/>
          <w:sz w:val="26"/>
          <w:szCs w:val="26"/>
        </w:rPr>
        <w:br/>
      </w:r>
      <w:r w:rsidRPr="007B6166">
        <w:rPr>
          <w:rFonts w:ascii="Times New Roman" w:eastAsia="Calibri" w:hAnsi="Times New Roman"/>
          <w:sz w:val="26"/>
          <w:szCs w:val="26"/>
        </w:rPr>
        <w:t xml:space="preserve">и материалов, оборудования, инвентаря (в том числе подъем на этаж) самостоятельно </w:t>
      </w:r>
      <w:r w:rsidR="00521A84">
        <w:rPr>
          <w:rFonts w:ascii="Times New Roman" w:eastAsia="Calibri" w:hAnsi="Times New Roman"/>
          <w:sz w:val="26"/>
          <w:szCs w:val="26"/>
        </w:rPr>
        <w:br/>
      </w:r>
      <w:r w:rsidRPr="007B6166">
        <w:rPr>
          <w:rFonts w:ascii="Times New Roman" w:eastAsia="Calibri" w:hAnsi="Times New Roman"/>
          <w:sz w:val="26"/>
          <w:szCs w:val="26"/>
        </w:rPr>
        <w:t>за свой счет.</w:t>
      </w:r>
    </w:p>
    <w:p w:rsidR="00377035" w:rsidRPr="007B6166" w:rsidRDefault="00377035" w:rsidP="005F2B04">
      <w:pPr>
        <w:pStyle w:val="ae"/>
        <w:numPr>
          <w:ilvl w:val="1"/>
          <w:numId w:val="10"/>
        </w:numPr>
        <w:autoSpaceDE w:val="0"/>
        <w:autoSpaceDN w:val="0"/>
        <w:spacing w:after="0" w:line="240" w:lineRule="auto"/>
        <w:ind w:left="0" w:firstLine="709"/>
        <w:jc w:val="both"/>
        <w:rPr>
          <w:rFonts w:ascii="Times New Roman" w:eastAsia="Calibri" w:hAnsi="Times New Roman"/>
          <w:sz w:val="26"/>
          <w:szCs w:val="26"/>
        </w:rPr>
      </w:pPr>
      <w:r w:rsidRPr="007B6166">
        <w:rPr>
          <w:rFonts w:ascii="Times New Roman" w:eastAsia="Calibri" w:hAnsi="Times New Roman"/>
          <w:sz w:val="26"/>
          <w:szCs w:val="26"/>
        </w:rPr>
        <w:t xml:space="preserve">Заказчик имеет право в любое время осуществлять </w:t>
      </w:r>
      <w:proofErr w:type="gramStart"/>
      <w:r w:rsidRPr="007B6166">
        <w:rPr>
          <w:rFonts w:ascii="Times New Roman" w:eastAsia="Calibri" w:hAnsi="Times New Roman"/>
          <w:sz w:val="26"/>
          <w:szCs w:val="26"/>
        </w:rPr>
        <w:t>контроль за</w:t>
      </w:r>
      <w:proofErr w:type="gramEnd"/>
      <w:r w:rsidRPr="007B6166">
        <w:rPr>
          <w:rFonts w:ascii="Times New Roman" w:eastAsia="Calibri" w:hAnsi="Times New Roman"/>
          <w:sz w:val="26"/>
          <w:szCs w:val="26"/>
        </w:rPr>
        <w:t xml:space="preserve"> качеством выполняемых Подрядчиком работ, соблюдением сроков их выполнения, качеством предоставленных Подрядчиком материалов.</w:t>
      </w:r>
    </w:p>
    <w:p w:rsidR="00377035" w:rsidRPr="007B6166" w:rsidRDefault="00377035" w:rsidP="005F2B04">
      <w:pPr>
        <w:pStyle w:val="ae"/>
        <w:numPr>
          <w:ilvl w:val="1"/>
          <w:numId w:val="10"/>
        </w:numPr>
        <w:autoSpaceDE w:val="0"/>
        <w:autoSpaceDN w:val="0"/>
        <w:spacing w:after="0" w:line="240" w:lineRule="auto"/>
        <w:ind w:left="0" w:firstLine="709"/>
        <w:jc w:val="both"/>
        <w:rPr>
          <w:rFonts w:ascii="Times New Roman" w:eastAsia="Calibri" w:hAnsi="Times New Roman"/>
          <w:sz w:val="26"/>
          <w:szCs w:val="26"/>
        </w:rPr>
      </w:pPr>
      <w:r w:rsidRPr="007B6166">
        <w:rPr>
          <w:rFonts w:ascii="Times New Roman" w:eastAsia="Calibri" w:hAnsi="Times New Roman"/>
          <w:sz w:val="26"/>
          <w:szCs w:val="26"/>
        </w:rPr>
        <w:t>Подрядчик немедленно извещает Заказчика и до получения от него указаний обязан приостановить работы при обнаружении возможных неблагоприятных</w:t>
      </w:r>
      <w:r w:rsidR="00763903" w:rsidRPr="007B6166">
        <w:rPr>
          <w:rFonts w:ascii="Times New Roman" w:eastAsia="Calibri" w:hAnsi="Times New Roman"/>
          <w:sz w:val="26"/>
          <w:szCs w:val="26"/>
        </w:rPr>
        <w:t xml:space="preserve"> </w:t>
      </w:r>
      <w:r w:rsidRPr="007B6166">
        <w:rPr>
          <w:rFonts w:ascii="Times New Roman" w:eastAsia="Calibri" w:hAnsi="Times New Roman"/>
          <w:sz w:val="26"/>
          <w:szCs w:val="26"/>
        </w:rPr>
        <w:t>для Заказчика последствий.</w:t>
      </w:r>
    </w:p>
    <w:p w:rsidR="004935F7" w:rsidRPr="007B6166" w:rsidRDefault="004935F7" w:rsidP="005F2B04">
      <w:pPr>
        <w:pStyle w:val="ae"/>
        <w:numPr>
          <w:ilvl w:val="1"/>
          <w:numId w:val="10"/>
        </w:numPr>
        <w:autoSpaceDE w:val="0"/>
        <w:autoSpaceDN w:val="0"/>
        <w:spacing w:after="0" w:line="240" w:lineRule="auto"/>
        <w:ind w:left="0" w:firstLine="709"/>
        <w:jc w:val="both"/>
        <w:rPr>
          <w:rFonts w:ascii="Times New Roman" w:eastAsia="Calibri" w:hAnsi="Times New Roman"/>
          <w:sz w:val="26"/>
          <w:szCs w:val="26"/>
        </w:rPr>
      </w:pPr>
      <w:r w:rsidRPr="007B6166">
        <w:rPr>
          <w:rFonts w:ascii="Times New Roman" w:eastAsia="Calibri" w:hAnsi="Times New Roman"/>
          <w:sz w:val="26"/>
          <w:szCs w:val="26"/>
        </w:rPr>
        <w:t>Подрядчик предоставляет всю техническую документацию (сертификаты, паспорта качества и так далее) на используемые при выполнении работ</w:t>
      </w:r>
      <w:r w:rsidR="00763903" w:rsidRPr="007B6166">
        <w:rPr>
          <w:rFonts w:ascii="Times New Roman" w:eastAsia="Calibri" w:hAnsi="Times New Roman"/>
          <w:sz w:val="26"/>
          <w:szCs w:val="26"/>
        </w:rPr>
        <w:t xml:space="preserve"> </w:t>
      </w:r>
      <w:r w:rsidRPr="007B6166">
        <w:rPr>
          <w:rFonts w:ascii="Times New Roman" w:eastAsia="Calibri" w:hAnsi="Times New Roman"/>
          <w:sz w:val="26"/>
          <w:szCs w:val="26"/>
        </w:rPr>
        <w:t>материалы</w:t>
      </w:r>
      <w:r w:rsidR="00763903" w:rsidRPr="007B6166">
        <w:rPr>
          <w:rFonts w:ascii="Times New Roman" w:eastAsia="Calibri" w:hAnsi="Times New Roman"/>
          <w:sz w:val="26"/>
          <w:szCs w:val="26"/>
        </w:rPr>
        <w:t xml:space="preserve"> </w:t>
      </w:r>
      <w:r w:rsidR="00521A84">
        <w:rPr>
          <w:rFonts w:ascii="Times New Roman" w:eastAsia="Calibri" w:hAnsi="Times New Roman"/>
          <w:sz w:val="26"/>
          <w:szCs w:val="26"/>
        </w:rPr>
        <w:br/>
      </w:r>
      <w:r w:rsidRPr="007B6166">
        <w:rPr>
          <w:rFonts w:ascii="Times New Roman" w:eastAsia="Calibri" w:hAnsi="Times New Roman"/>
          <w:sz w:val="26"/>
          <w:szCs w:val="26"/>
        </w:rPr>
        <w:t>и товары вместе с актом о приемке выполненных работ.</w:t>
      </w:r>
    </w:p>
    <w:p w:rsidR="00377035" w:rsidRPr="007B6166" w:rsidRDefault="00377035" w:rsidP="005F2B04">
      <w:pPr>
        <w:pStyle w:val="ae"/>
        <w:numPr>
          <w:ilvl w:val="1"/>
          <w:numId w:val="10"/>
        </w:numPr>
        <w:autoSpaceDE w:val="0"/>
        <w:autoSpaceDN w:val="0"/>
        <w:spacing w:after="0" w:line="240" w:lineRule="auto"/>
        <w:ind w:left="0" w:firstLine="709"/>
        <w:jc w:val="both"/>
        <w:rPr>
          <w:rFonts w:ascii="Times New Roman" w:eastAsia="Calibri" w:hAnsi="Times New Roman"/>
          <w:sz w:val="26"/>
          <w:szCs w:val="26"/>
        </w:rPr>
      </w:pPr>
      <w:r w:rsidRPr="007B6166">
        <w:rPr>
          <w:rFonts w:ascii="Times New Roman" w:eastAsia="Calibri" w:hAnsi="Times New Roman"/>
          <w:sz w:val="26"/>
          <w:szCs w:val="26"/>
        </w:rPr>
        <w:t xml:space="preserve">В случае причинения ущерба имуществу Заказчика при выполнении работ </w:t>
      </w:r>
      <w:r w:rsidR="00F030D7" w:rsidRPr="007B6166">
        <w:rPr>
          <w:rFonts w:ascii="Times New Roman" w:eastAsia="Calibri" w:hAnsi="Times New Roman"/>
          <w:sz w:val="26"/>
          <w:szCs w:val="26"/>
        </w:rPr>
        <w:t xml:space="preserve">Подрядчик </w:t>
      </w:r>
      <w:r w:rsidRPr="007B6166">
        <w:rPr>
          <w:rFonts w:ascii="Times New Roman" w:eastAsia="Calibri" w:hAnsi="Times New Roman"/>
          <w:sz w:val="26"/>
          <w:szCs w:val="26"/>
        </w:rPr>
        <w:t>произв</w:t>
      </w:r>
      <w:r w:rsidR="00F030D7" w:rsidRPr="007B6166">
        <w:rPr>
          <w:rFonts w:ascii="Times New Roman" w:eastAsia="Calibri" w:hAnsi="Times New Roman"/>
          <w:sz w:val="26"/>
          <w:szCs w:val="26"/>
        </w:rPr>
        <w:t>одит</w:t>
      </w:r>
      <w:r w:rsidRPr="007B6166">
        <w:rPr>
          <w:rFonts w:ascii="Times New Roman" w:eastAsia="Calibri" w:hAnsi="Times New Roman"/>
          <w:sz w:val="26"/>
          <w:szCs w:val="26"/>
        </w:rPr>
        <w:t xml:space="preserve"> ремонт и восстановление поврежденного имущества за свой</w:t>
      </w:r>
      <w:r w:rsidR="00763903" w:rsidRPr="007B6166">
        <w:rPr>
          <w:rFonts w:ascii="Times New Roman" w:eastAsia="Calibri" w:hAnsi="Times New Roman"/>
          <w:sz w:val="26"/>
          <w:szCs w:val="26"/>
        </w:rPr>
        <w:t xml:space="preserve"> </w:t>
      </w:r>
      <w:r w:rsidRPr="007B6166">
        <w:rPr>
          <w:rFonts w:ascii="Times New Roman" w:eastAsia="Calibri" w:hAnsi="Times New Roman"/>
          <w:sz w:val="26"/>
          <w:szCs w:val="26"/>
        </w:rPr>
        <w:t>счет в срок, указанный Заказчиком в претензии.</w:t>
      </w:r>
    </w:p>
    <w:p w:rsidR="00B1326B" w:rsidRPr="007B6166" w:rsidRDefault="00D955CF" w:rsidP="00B1326B">
      <w:pPr>
        <w:widowControl w:val="0"/>
        <w:tabs>
          <w:tab w:val="left" w:pos="951"/>
        </w:tabs>
        <w:autoSpaceDE w:val="0"/>
        <w:autoSpaceDN w:val="0"/>
        <w:adjustRightInd w:val="0"/>
        <w:ind w:firstLine="709"/>
        <w:jc w:val="both"/>
        <w:rPr>
          <w:sz w:val="26"/>
          <w:szCs w:val="26"/>
        </w:rPr>
      </w:pPr>
      <w:r w:rsidRPr="007B6166">
        <w:rPr>
          <w:rFonts w:eastAsia="Calibri"/>
          <w:b/>
          <w:sz w:val="26"/>
          <w:szCs w:val="26"/>
          <w:lang w:eastAsia="en-US"/>
        </w:rPr>
        <w:t>4</w:t>
      </w:r>
      <w:r w:rsidR="00B1326B" w:rsidRPr="007B6166">
        <w:rPr>
          <w:rFonts w:eastAsia="Calibri"/>
          <w:b/>
          <w:sz w:val="26"/>
          <w:szCs w:val="26"/>
          <w:lang w:eastAsia="en-US"/>
        </w:rPr>
        <w:t xml:space="preserve">. Срок </w:t>
      </w:r>
      <w:r w:rsidR="003F5BC6" w:rsidRPr="007B6166">
        <w:rPr>
          <w:rFonts w:eastAsia="Calibri"/>
          <w:b/>
          <w:sz w:val="26"/>
          <w:szCs w:val="26"/>
          <w:lang w:eastAsia="en-US"/>
        </w:rPr>
        <w:t xml:space="preserve">выполнения работ: </w:t>
      </w:r>
      <w:r w:rsidR="00B1326B" w:rsidRPr="007B6166">
        <w:rPr>
          <w:sz w:val="26"/>
          <w:szCs w:val="26"/>
        </w:rPr>
        <w:t xml:space="preserve">в течение </w:t>
      </w:r>
      <w:r w:rsidR="003F5BC6" w:rsidRPr="007B6166">
        <w:rPr>
          <w:sz w:val="26"/>
          <w:szCs w:val="26"/>
        </w:rPr>
        <w:t>15</w:t>
      </w:r>
      <w:r w:rsidR="00B1326B" w:rsidRPr="007B6166">
        <w:rPr>
          <w:sz w:val="26"/>
          <w:szCs w:val="26"/>
        </w:rPr>
        <w:t xml:space="preserve"> (</w:t>
      </w:r>
      <w:r w:rsidR="003F5BC6" w:rsidRPr="007B6166">
        <w:rPr>
          <w:sz w:val="26"/>
          <w:szCs w:val="26"/>
        </w:rPr>
        <w:t>пятнадцати</w:t>
      </w:r>
      <w:r w:rsidR="00B1326B" w:rsidRPr="007B6166">
        <w:rPr>
          <w:sz w:val="26"/>
          <w:szCs w:val="26"/>
        </w:rPr>
        <w:t xml:space="preserve">) </w:t>
      </w:r>
      <w:r w:rsidR="004A4522" w:rsidRPr="007B6166">
        <w:rPr>
          <w:sz w:val="26"/>
          <w:szCs w:val="26"/>
        </w:rPr>
        <w:t xml:space="preserve">рабочих </w:t>
      </w:r>
      <w:r w:rsidR="00B1326B" w:rsidRPr="007B6166">
        <w:rPr>
          <w:sz w:val="26"/>
          <w:szCs w:val="26"/>
        </w:rPr>
        <w:t xml:space="preserve">дней </w:t>
      </w:r>
      <w:proofErr w:type="gramStart"/>
      <w:r w:rsidR="00B1326B" w:rsidRPr="007B6166">
        <w:rPr>
          <w:sz w:val="26"/>
          <w:szCs w:val="26"/>
        </w:rPr>
        <w:t>с даты заключения</w:t>
      </w:r>
      <w:proofErr w:type="gramEnd"/>
      <w:r w:rsidR="00B1326B" w:rsidRPr="007B6166">
        <w:rPr>
          <w:sz w:val="26"/>
          <w:szCs w:val="26"/>
        </w:rPr>
        <w:t xml:space="preserve"> Контракта.</w:t>
      </w:r>
    </w:p>
    <w:p w:rsidR="003B5BE2" w:rsidRPr="007B6166" w:rsidRDefault="00DF3BC3" w:rsidP="00DF3BC3">
      <w:pPr>
        <w:widowControl w:val="0"/>
        <w:tabs>
          <w:tab w:val="left" w:pos="951"/>
        </w:tabs>
        <w:autoSpaceDE w:val="0"/>
        <w:autoSpaceDN w:val="0"/>
        <w:adjustRightInd w:val="0"/>
        <w:ind w:firstLine="709"/>
        <w:jc w:val="both"/>
        <w:rPr>
          <w:sz w:val="26"/>
          <w:szCs w:val="26"/>
        </w:rPr>
      </w:pPr>
      <w:r w:rsidRPr="007B6166">
        <w:rPr>
          <w:rFonts w:eastAsia="Calibri"/>
          <w:b/>
          <w:sz w:val="26"/>
          <w:szCs w:val="26"/>
          <w:lang w:eastAsia="en-US"/>
        </w:rPr>
        <w:t>5. Место поставки товара</w:t>
      </w:r>
      <w:r w:rsidR="003F5BC6" w:rsidRPr="007B6166">
        <w:rPr>
          <w:rFonts w:eastAsia="Calibri"/>
          <w:b/>
          <w:sz w:val="26"/>
          <w:szCs w:val="26"/>
          <w:lang w:eastAsia="en-US"/>
        </w:rPr>
        <w:t xml:space="preserve"> и выполнения работ</w:t>
      </w:r>
      <w:r w:rsidRPr="007B6166">
        <w:rPr>
          <w:rFonts w:eastAsia="Calibri"/>
          <w:b/>
          <w:sz w:val="26"/>
          <w:szCs w:val="26"/>
          <w:lang w:eastAsia="en-US"/>
        </w:rPr>
        <w:t>:</w:t>
      </w:r>
      <w:r w:rsidRPr="007B6166">
        <w:rPr>
          <w:rFonts w:eastAsia="Calibri"/>
          <w:sz w:val="26"/>
          <w:szCs w:val="26"/>
          <w:lang w:eastAsia="en-US"/>
        </w:rPr>
        <w:t xml:space="preserve"> </w:t>
      </w:r>
      <w:r w:rsidRPr="007B6166">
        <w:rPr>
          <w:sz w:val="26"/>
          <w:szCs w:val="26"/>
        </w:rPr>
        <w:t xml:space="preserve">г. </w:t>
      </w:r>
      <w:r w:rsidR="00B4724B" w:rsidRPr="007B6166">
        <w:rPr>
          <w:sz w:val="26"/>
          <w:szCs w:val="26"/>
        </w:rPr>
        <w:t>Тверь</w:t>
      </w:r>
      <w:r w:rsidRPr="007B6166">
        <w:rPr>
          <w:sz w:val="26"/>
          <w:szCs w:val="26"/>
        </w:rPr>
        <w:t xml:space="preserve">, ул. </w:t>
      </w:r>
      <w:proofErr w:type="spellStart"/>
      <w:r w:rsidR="00B4724B" w:rsidRPr="007B6166">
        <w:rPr>
          <w:sz w:val="26"/>
          <w:szCs w:val="26"/>
        </w:rPr>
        <w:t>Хромова</w:t>
      </w:r>
      <w:proofErr w:type="spellEnd"/>
      <w:r w:rsidRPr="007B6166">
        <w:rPr>
          <w:sz w:val="26"/>
          <w:szCs w:val="26"/>
        </w:rPr>
        <w:t>, д</w:t>
      </w:r>
      <w:r w:rsidR="00B4724B" w:rsidRPr="007B6166">
        <w:rPr>
          <w:sz w:val="26"/>
          <w:szCs w:val="26"/>
        </w:rPr>
        <w:t>. 25</w:t>
      </w:r>
      <w:r w:rsidRPr="007B6166">
        <w:rPr>
          <w:sz w:val="26"/>
          <w:szCs w:val="26"/>
        </w:rPr>
        <w:t xml:space="preserve">, </w:t>
      </w:r>
      <w:r w:rsidR="00AA1CB0" w:rsidRPr="007B6166">
        <w:rPr>
          <w:sz w:val="26"/>
          <w:szCs w:val="26"/>
        </w:rPr>
        <w:br/>
      </w:r>
      <w:r w:rsidR="00B4724B" w:rsidRPr="007B6166">
        <w:rPr>
          <w:sz w:val="26"/>
          <w:szCs w:val="26"/>
        </w:rPr>
        <w:t>кв. 378</w:t>
      </w:r>
      <w:r w:rsidRPr="007B6166">
        <w:rPr>
          <w:sz w:val="26"/>
          <w:szCs w:val="26"/>
        </w:rPr>
        <w:t>.</w:t>
      </w:r>
    </w:p>
    <w:p w:rsidR="00236E20" w:rsidRPr="007B6166" w:rsidRDefault="00EC79C6" w:rsidP="00DF3BC3">
      <w:pPr>
        <w:widowControl w:val="0"/>
        <w:tabs>
          <w:tab w:val="left" w:pos="951"/>
        </w:tabs>
        <w:autoSpaceDE w:val="0"/>
        <w:autoSpaceDN w:val="0"/>
        <w:adjustRightInd w:val="0"/>
        <w:ind w:firstLine="709"/>
        <w:jc w:val="both"/>
        <w:rPr>
          <w:sz w:val="26"/>
          <w:szCs w:val="26"/>
        </w:rPr>
      </w:pPr>
      <w:r w:rsidRPr="007B6166">
        <w:rPr>
          <w:rFonts w:eastAsia="Calibri"/>
          <w:b/>
          <w:sz w:val="26"/>
          <w:szCs w:val="26"/>
          <w:lang w:eastAsia="en-US"/>
        </w:rPr>
        <w:t xml:space="preserve">6. </w:t>
      </w:r>
      <w:r w:rsidR="00D50F15" w:rsidRPr="007B6166">
        <w:rPr>
          <w:rFonts w:eastAsia="Calibri"/>
          <w:b/>
          <w:sz w:val="26"/>
          <w:szCs w:val="26"/>
          <w:lang w:eastAsia="en-US"/>
        </w:rPr>
        <w:t>Требования к гарантийному сроку на результаты осуществления закупки:</w:t>
      </w:r>
      <w:r w:rsidR="00763903" w:rsidRPr="007B6166">
        <w:rPr>
          <w:rFonts w:eastAsia="Calibri"/>
          <w:b/>
          <w:sz w:val="26"/>
          <w:szCs w:val="26"/>
          <w:lang w:eastAsia="en-US"/>
        </w:rPr>
        <w:t xml:space="preserve"> </w:t>
      </w:r>
      <w:r w:rsidR="002746F2" w:rsidRPr="007B6166">
        <w:rPr>
          <w:sz w:val="26"/>
          <w:szCs w:val="26"/>
        </w:rPr>
        <w:t xml:space="preserve">12 (двенадцать) месяцев </w:t>
      </w:r>
      <w:proofErr w:type="gramStart"/>
      <w:r w:rsidR="002746F2" w:rsidRPr="007B6166">
        <w:rPr>
          <w:sz w:val="26"/>
          <w:szCs w:val="26"/>
        </w:rPr>
        <w:t>с даты подписания</w:t>
      </w:r>
      <w:proofErr w:type="gramEnd"/>
      <w:r w:rsidR="002746F2" w:rsidRPr="007B6166">
        <w:rPr>
          <w:sz w:val="26"/>
          <w:szCs w:val="26"/>
        </w:rPr>
        <w:t xml:space="preserve"> Сторонами </w:t>
      </w:r>
      <w:r w:rsidR="00763903" w:rsidRPr="007B6166">
        <w:rPr>
          <w:rFonts w:eastAsia="Calibri"/>
          <w:sz w:val="26"/>
          <w:szCs w:val="26"/>
          <w:lang w:eastAsia="en-US"/>
        </w:rPr>
        <w:t xml:space="preserve">акта выполненных работ </w:t>
      </w:r>
      <w:r w:rsidR="00521A84">
        <w:rPr>
          <w:rFonts w:eastAsia="Calibri"/>
          <w:sz w:val="26"/>
          <w:szCs w:val="26"/>
          <w:lang w:eastAsia="en-US"/>
        </w:rPr>
        <w:br/>
      </w:r>
      <w:r w:rsidR="008046B4" w:rsidRPr="007B6166">
        <w:rPr>
          <w:rFonts w:eastAsia="Calibri"/>
          <w:sz w:val="26"/>
          <w:szCs w:val="26"/>
          <w:lang w:eastAsia="en-US"/>
        </w:rPr>
        <w:t>и товарной накладной</w:t>
      </w:r>
      <w:r w:rsidR="002746F2" w:rsidRPr="007B6166">
        <w:rPr>
          <w:sz w:val="26"/>
          <w:szCs w:val="26"/>
        </w:rPr>
        <w:t>, если дефект товара не зависит от условий неправильного</w:t>
      </w:r>
      <w:r w:rsidR="00DF3BC3" w:rsidRPr="007B6166">
        <w:rPr>
          <w:sz w:val="26"/>
          <w:szCs w:val="26"/>
        </w:rPr>
        <w:t xml:space="preserve"> обращения</w:t>
      </w:r>
      <w:r w:rsidR="008046B4" w:rsidRPr="007B6166">
        <w:rPr>
          <w:sz w:val="26"/>
          <w:szCs w:val="26"/>
        </w:rPr>
        <w:t xml:space="preserve"> с ним.</w:t>
      </w:r>
    </w:p>
    <w:p w:rsidR="00D50F15" w:rsidRPr="007B6166" w:rsidRDefault="002746F2" w:rsidP="00DF3BC3">
      <w:pPr>
        <w:widowControl w:val="0"/>
        <w:tabs>
          <w:tab w:val="left" w:pos="951"/>
        </w:tabs>
        <w:autoSpaceDE w:val="0"/>
        <w:autoSpaceDN w:val="0"/>
        <w:adjustRightInd w:val="0"/>
        <w:ind w:firstLine="709"/>
        <w:jc w:val="both"/>
        <w:rPr>
          <w:sz w:val="26"/>
          <w:szCs w:val="26"/>
        </w:rPr>
      </w:pPr>
      <w:r w:rsidRPr="007B6166">
        <w:rPr>
          <w:sz w:val="26"/>
          <w:szCs w:val="26"/>
        </w:rPr>
        <w:t>При обнаружении недостатков товара в период действия гарантийного срока, Поставщик обязуется устранить выявленные недостатки за свой счет в сроки, указанные в требовании Заказчика. При этом гарантийный срок продлевается на период устранения недостатков.</w:t>
      </w:r>
    </w:p>
    <w:p w:rsidR="00D50F15" w:rsidRPr="007B6166" w:rsidRDefault="00D50F15" w:rsidP="00D50F15">
      <w:pPr>
        <w:widowControl w:val="0"/>
        <w:tabs>
          <w:tab w:val="left" w:pos="951"/>
        </w:tabs>
        <w:autoSpaceDE w:val="0"/>
        <w:autoSpaceDN w:val="0"/>
        <w:adjustRightInd w:val="0"/>
        <w:ind w:firstLine="710"/>
        <w:jc w:val="both"/>
        <w:rPr>
          <w:sz w:val="26"/>
          <w:szCs w:val="26"/>
        </w:rPr>
      </w:pPr>
      <w:r w:rsidRPr="007B6166">
        <w:rPr>
          <w:rFonts w:eastAsia="Calibri"/>
          <w:b/>
          <w:sz w:val="26"/>
          <w:szCs w:val="26"/>
          <w:lang w:eastAsia="en-US"/>
        </w:rPr>
        <w:lastRenderedPageBreak/>
        <w:t xml:space="preserve">7. </w:t>
      </w:r>
      <w:proofErr w:type="gramStart"/>
      <w:r w:rsidRPr="007B6166">
        <w:rPr>
          <w:rFonts w:eastAsia="Calibri"/>
          <w:b/>
          <w:sz w:val="26"/>
          <w:szCs w:val="26"/>
          <w:lang w:eastAsia="en-US"/>
        </w:rPr>
        <w:t>Требования, устанавливаемые к участникам закупки (лицензии, допуски, разрешения, декларации о соответствии, сертификаты, согласования):</w:t>
      </w:r>
      <w:r w:rsidRPr="007B6166">
        <w:rPr>
          <w:sz w:val="26"/>
          <w:szCs w:val="26"/>
        </w:rPr>
        <w:t xml:space="preserve"> </w:t>
      </w:r>
      <w:r w:rsidR="00DF3BC3" w:rsidRPr="007B6166">
        <w:rPr>
          <w:sz w:val="26"/>
          <w:szCs w:val="26"/>
        </w:rPr>
        <w:t xml:space="preserve">участник закупки не должен являться юридическим лицом или физическим лицом, в отношении которых применяются специальные экономические меры, предусмотренные </w:t>
      </w:r>
      <w:proofErr w:type="spellStart"/>
      <w:r w:rsidR="00DF3BC3" w:rsidRPr="007B6166">
        <w:rPr>
          <w:sz w:val="26"/>
          <w:szCs w:val="26"/>
        </w:rPr>
        <w:t>пп</w:t>
      </w:r>
      <w:proofErr w:type="spellEnd"/>
      <w:r w:rsidR="00DF3BC3" w:rsidRPr="007B6166">
        <w:rPr>
          <w:sz w:val="26"/>
          <w:szCs w:val="26"/>
        </w:rPr>
        <w:t>. «а» п. 2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w:t>
      </w:r>
      <w:proofErr w:type="gramEnd"/>
      <w:r w:rsidR="00DF3BC3" w:rsidRPr="007B6166">
        <w:rPr>
          <w:sz w:val="26"/>
          <w:szCs w:val="26"/>
        </w:rPr>
        <w:t xml:space="preserve"> являться организацией, находящейся под контролем таких лиц.</w:t>
      </w:r>
    </w:p>
    <w:p w:rsidR="00C17500" w:rsidRPr="008E1003" w:rsidRDefault="00521A84" w:rsidP="00C17500">
      <w:pPr>
        <w:widowControl w:val="0"/>
        <w:tabs>
          <w:tab w:val="left" w:pos="951"/>
          <w:tab w:val="left" w:pos="1134"/>
        </w:tabs>
        <w:autoSpaceDE w:val="0"/>
        <w:autoSpaceDN w:val="0"/>
        <w:adjustRightInd w:val="0"/>
        <w:ind w:firstLine="709"/>
        <w:jc w:val="both"/>
        <w:rPr>
          <w:rFonts w:eastAsia="Calibri"/>
          <w:sz w:val="26"/>
          <w:szCs w:val="26"/>
        </w:rPr>
      </w:pPr>
      <w:r>
        <w:rPr>
          <w:rFonts w:eastAsia="Calibri"/>
          <w:b/>
          <w:sz w:val="26"/>
          <w:szCs w:val="26"/>
          <w:lang w:eastAsia="en-US"/>
        </w:rPr>
        <w:t>8</w:t>
      </w:r>
      <w:r w:rsidR="00763903" w:rsidRPr="008E1003">
        <w:rPr>
          <w:rFonts w:eastAsia="Calibri"/>
          <w:b/>
          <w:sz w:val="26"/>
          <w:szCs w:val="26"/>
          <w:lang w:eastAsia="en-US"/>
        </w:rPr>
        <w:t>. Порядок оплаты выполненных работ:</w:t>
      </w:r>
      <w:r w:rsidR="00763903" w:rsidRPr="008E1003">
        <w:rPr>
          <w:rFonts w:eastAsia="Calibri"/>
          <w:sz w:val="26"/>
          <w:szCs w:val="26"/>
          <w:lang w:eastAsia="en-US"/>
        </w:rPr>
        <w:t xml:space="preserve"> </w:t>
      </w:r>
      <w:r>
        <w:rPr>
          <w:sz w:val="26"/>
          <w:szCs w:val="26"/>
        </w:rPr>
        <w:t>о</w:t>
      </w:r>
      <w:r w:rsidR="00C17500" w:rsidRPr="008E1003">
        <w:rPr>
          <w:sz w:val="26"/>
          <w:szCs w:val="26"/>
        </w:rPr>
        <w:t xml:space="preserve">плата производится Заказчиком путем перечисления денежных средств на расчетный счет Подрядчика за фактически выполненные работы в течение 10 (десяти) рабочих дней </w:t>
      </w:r>
      <w:proofErr w:type="gramStart"/>
      <w:r w:rsidR="00C17500" w:rsidRPr="008E1003">
        <w:rPr>
          <w:sz w:val="26"/>
          <w:szCs w:val="26"/>
        </w:rPr>
        <w:t>с даты подписания</w:t>
      </w:r>
      <w:proofErr w:type="gramEnd"/>
      <w:r w:rsidR="00C17500" w:rsidRPr="008E1003">
        <w:rPr>
          <w:sz w:val="26"/>
          <w:szCs w:val="26"/>
        </w:rPr>
        <w:t xml:space="preserve"> Заказчиком акта выполненных работ. Основанием для оплаты являются следующие документы: выставленный Подрядчиком счет, счет-фактура (если Подрядчик является плательщиком НДС) и акт выполненных работ, подписанный Сторонами.</w:t>
      </w:r>
    </w:p>
    <w:p w:rsidR="00763903" w:rsidRPr="008E1003" w:rsidRDefault="00763903" w:rsidP="00763903">
      <w:pPr>
        <w:ind w:firstLine="709"/>
        <w:jc w:val="both"/>
        <w:rPr>
          <w:rFonts w:eastAsia="Calibri"/>
          <w:sz w:val="26"/>
          <w:szCs w:val="26"/>
        </w:rPr>
      </w:pPr>
      <w:r w:rsidRPr="008E1003">
        <w:rPr>
          <w:rFonts w:eastAsia="Calibri"/>
          <w:sz w:val="26"/>
          <w:szCs w:val="26"/>
        </w:rPr>
        <w:t xml:space="preserve">В случае изменения у </w:t>
      </w:r>
      <w:proofErr w:type="gramStart"/>
      <w:r w:rsidRPr="008E1003">
        <w:rPr>
          <w:rFonts w:eastAsia="Calibri"/>
          <w:sz w:val="26"/>
          <w:szCs w:val="26"/>
        </w:rPr>
        <w:t>какой-либо</w:t>
      </w:r>
      <w:proofErr w:type="gramEnd"/>
      <w:r w:rsidRPr="008E1003">
        <w:rPr>
          <w:rFonts w:eastAsia="Calibri"/>
          <w:sz w:val="26"/>
          <w:szCs w:val="26"/>
        </w:rPr>
        <w:t xml:space="preserve"> из Сторон платежных реквизитов, указанных </w:t>
      </w:r>
      <w:r w:rsidR="00521A84">
        <w:rPr>
          <w:rFonts w:eastAsia="Calibri"/>
          <w:sz w:val="26"/>
          <w:szCs w:val="26"/>
        </w:rPr>
        <w:br/>
      </w:r>
      <w:r w:rsidRPr="008E1003">
        <w:rPr>
          <w:rFonts w:eastAsia="Calibri"/>
          <w:sz w:val="26"/>
          <w:szCs w:val="26"/>
        </w:rPr>
        <w:t>в Контракте, она обязана в течение 3 (трех) рабочих дней с момента изменения реквизитов письменно известить об этом другую Сторону.</w:t>
      </w:r>
    </w:p>
    <w:p w:rsidR="00763903" w:rsidRPr="008E1003" w:rsidRDefault="00763903" w:rsidP="00763903">
      <w:pPr>
        <w:ind w:firstLine="709"/>
        <w:jc w:val="both"/>
        <w:rPr>
          <w:rFonts w:eastAsia="Calibri"/>
          <w:sz w:val="26"/>
          <w:szCs w:val="26"/>
        </w:rPr>
      </w:pPr>
      <w:r w:rsidRPr="008E1003">
        <w:rPr>
          <w:rFonts w:eastAsia="Calibri"/>
          <w:sz w:val="26"/>
          <w:szCs w:val="26"/>
        </w:rPr>
        <w:t>Стороны определили следующий порядок обмена документами или юридически значимыми сообщениями:</w:t>
      </w:r>
    </w:p>
    <w:p w:rsidR="00763903" w:rsidRPr="008E1003" w:rsidRDefault="00763903" w:rsidP="00763903">
      <w:pPr>
        <w:ind w:firstLine="709"/>
        <w:jc w:val="both"/>
        <w:rPr>
          <w:rFonts w:eastAsia="Calibri"/>
          <w:sz w:val="26"/>
          <w:szCs w:val="26"/>
        </w:rPr>
      </w:pPr>
      <w:r w:rsidRPr="008E1003">
        <w:rPr>
          <w:rFonts w:eastAsia="Calibri"/>
          <w:sz w:val="26"/>
          <w:szCs w:val="26"/>
        </w:rPr>
        <w:t>- нарочно. Факт получения документа должен подтверждаться отметкой Стороны на копии документа, содержащей дату его получения, Ф.И.О., должность и подпись лица, получившего данный документ;</w:t>
      </w:r>
    </w:p>
    <w:p w:rsidR="00763903" w:rsidRPr="008E1003" w:rsidRDefault="00763903" w:rsidP="00763903">
      <w:pPr>
        <w:ind w:firstLine="709"/>
        <w:jc w:val="both"/>
        <w:rPr>
          <w:rFonts w:eastAsia="Calibri"/>
          <w:sz w:val="26"/>
          <w:szCs w:val="26"/>
        </w:rPr>
      </w:pPr>
      <w:r w:rsidRPr="008E1003">
        <w:rPr>
          <w:rFonts w:eastAsia="Calibri"/>
          <w:sz w:val="26"/>
          <w:szCs w:val="26"/>
        </w:rPr>
        <w:t>- заказным письмом с уведомлением о вручении;</w:t>
      </w:r>
    </w:p>
    <w:p w:rsidR="00457458" w:rsidRPr="008E1003" w:rsidRDefault="00763903" w:rsidP="00763903">
      <w:pPr>
        <w:ind w:firstLine="709"/>
        <w:jc w:val="both"/>
        <w:rPr>
          <w:rFonts w:eastAsia="Calibri"/>
          <w:sz w:val="26"/>
          <w:szCs w:val="26"/>
        </w:rPr>
      </w:pPr>
      <w:r w:rsidRPr="008E1003">
        <w:rPr>
          <w:rFonts w:eastAsia="Calibri"/>
          <w:sz w:val="26"/>
          <w:szCs w:val="26"/>
        </w:rPr>
        <w:t>- электронной почтой (с применением адресов электронной почты Сторон)</w:t>
      </w:r>
      <w:r w:rsidR="00457458" w:rsidRPr="008E1003">
        <w:rPr>
          <w:rFonts w:eastAsia="Calibri"/>
          <w:sz w:val="26"/>
          <w:szCs w:val="26"/>
        </w:rPr>
        <w:t>;</w:t>
      </w:r>
    </w:p>
    <w:p w:rsidR="00763903" w:rsidRPr="008E1003" w:rsidRDefault="00457458" w:rsidP="00763903">
      <w:pPr>
        <w:ind w:firstLine="709"/>
        <w:jc w:val="both"/>
        <w:rPr>
          <w:rFonts w:eastAsia="Calibri"/>
          <w:sz w:val="26"/>
          <w:szCs w:val="26"/>
        </w:rPr>
      </w:pPr>
      <w:r w:rsidRPr="008E1003">
        <w:rPr>
          <w:rFonts w:eastAsia="Calibri"/>
          <w:sz w:val="26"/>
          <w:szCs w:val="26"/>
        </w:rPr>
        <w:t>- посредством ЭДО с использованием квалифицированной электронной подписи.</w:t>
      </w:r>
    </w:p>
    <w:p w:rsidR="00763903" w:rsidRPr="008E1003" w:rsidRDefault="00763903" w:rsidP="00763903">
      <w:pPr>
        <w:ind w:firstLine="709"/>
        <w:jc w:val="both"/>
        <w:rPr>
          <w:rFonts w:eastAsia="Calibri"/>
          <w:sz w:val="26"/>
          <w:szCs w:val="26"/>
        </w:rPr>
      </w:pPr>
      <w:r w:rsidRPr="008E1003">
        <w:rPr>
          <w:rFonts w:eastAsia="Calibri"/>
          <w:sz w:val="26"/>
          <w:szCs w:val="26"/>
        </w:rPr>
        <w:t xml:space="preserve">Если иное не предусмотрено законом, все юридически значимые сообщения </w:t>
      </w:r>
      <w:r w:rsidR="00521A84">
        <w:rPr>
          <w:rFonts w:eastAsia="Calibri"/>
          <w:sz w:val="26"/>
          <w:szCs w:val="26"/>
        </w:rPr>
        <w:br/>
      </w:r>
      <w:r w:rsidRPr="008E1003">
        <w:rPr>
          <w:rFonts w:eastAsia="Calibri"/>
          <w:sz w:val="26"/>
          <w:szCs w:val="26"/>
        </w:rPr>
        <w:t xml:space="preserve">по Контракту влекут для получающей их Стороны наступление гражданско-правовых последствий с момента доставки соответствующего сообщения ей или </w:t>
      </w:r>
      <w:r w:rsidR="00521A84">
        <w:rPr>
          <w:rFonts w:eastAsia="Calibri"/>
          <w:sz w:val="26"/>
          <w:szCs w:val="26"/>
        </w:rPr>
        <w:br/>
      </w:r>
      <w:r w:rsidRPr="008E1003">
        <w:rPr>
          <w:rFonts w:eastAsia="Calibri"/>
          <w:sz w:val="26"/>
          <w:szCs w:val="26"/>
        </w:rPr>
        <w:t>ее представителю.</w:t>
      </w:r>
    </w:p>
    <w:p w:rsidR="00763903" w:rsidRPr="008E1003" w:rsidRDefault="00763903" w:rsidP="00763903">
      <w:pPr>
        <w:ind w:firstLine="709"/>
        <w:jc w:val="both"/>
        <w:rPr>
          <w:sz w:val="26"/>
          <w:szCs w:val="26"/>
        </w:rPr>
      </w:pPr>
      <w:r w:rsidRPr="008E1003">
        <w:rPr>
          <w:sz w:val="26"/>
          <w:szCs w:val="26"/>
        </w:rPr>
        <w:t>Документы, переданные с помощью средств электронной почты, имеют юридическую силу до момента получения оригиналов отправленных документов.</w:t>
      </w:r>
    </w:p>
    <w:p w:rsidR="00C17500" w:rsidRPr="008E1003" w:rsidRDefault="00521A84" w:rsidP="00763903">
      <w:pPr>
        <w:pStyle w:val="ae"/>
        <w:widowControl w:val="0"/>
        <w:tabs>
          <w:tab w:val="left" w:pos="951"/>
          <w:tab w:val="left" w:pos="1134"/>
        </w:tabs>
        <w:autoSpaceDE w:val="0"/>
        <w:autoSpaceDN w:val="0"/>
        <w:adjustRightInd w:val="0"/>
        <w:spacing w:after="0" w:line="240" w:lineRule="atLeast"/>
        <w:ind w:left="0" w:firstLine="709"/>
        <w:jc w:val="both"/>
        <w:rPr>
          <w:rFonts w:ascii="Times New Roman" w:eastAsia="Calibri" w:hAnsi="Times New Roman"/>
          <w:b/>
          <w:sz w:val="26"/>
          <w:szCs w:val="26"/>
        </w:rPr>
      </w:pPr>
      <w:r>
        <w:rPr>
          <w:rFonts w:ascii="Times New Roman" w:eastAsia="Calibri" w:hAnsi="Times New Roman"/>
          <w:b/>
          <w:sz w:val="26"/>
          <w:szCs w:val="26"/>
        </w:rPr>
        <w:t>9</w:t>
      </w:r>
      <w:r w:rsidR="00763903" w:rsidRPr="008E1003">
        <w:rPr>
          <w:rFonts w:ascii="Times New Roman" w:eastAsia="Calibri" w:hAnsi="Times New Roman"/>
          <w:b/>
          <w:sz w:val="26"/>
          <w:szCs w:val="26"/>
        </w:rPr>
        <w:t xml:space="preserve">. Способ и сроки осуществления приемки: </w:t>
      </w:r>
      <w:r w:rsidR="00C17500" w:rsidRPr="008E1003">
        <w:rPr>
          <w:rFonts w:ascii="Times New Roman" w:hAnsi="Times New Roman"/>
          <w:sz w:val="26"/>
          <w:szCs w:val="26"/>
        </w:rPr>
        <w:t xml:space="preserve">приемка выполненных работ </w:t>
      </w:r>
      <w:r>
        <w:rPr>
          <w:rFonts w:ascii="Times New Roman" w:hAnsi="Times New Roman"/>
          <w:sz w:val="26"/>
          <w:szCs w:val="26"/>
        </w:rPr>
        <w:br/>
      </w:r>
      <w:r w:rsidR="00C17500" w:rsidRPr="008E1003">
        <w:rPr>
          <w:rFonts w:ascii="Times New Roman" w:hAnsi="Times New Roman"/>
          <w:sz w:val="26"/>
          <w:szCs w:val="26"/>
        </w:rPr>
        <w:t xml:space="preserve">и оформление результатов такой приемки производится уполномоченным представителем Заказчика в течение 5 (пяти) календарных дней </w:t>
      </w:r>
      <w:proofErr w:type="gramStart"/>
      <w:r w:rsidR="00C17500" w:rsidRPr="008E1003">
        <w:rPr>
          <w:rFonts w:ascii="Times New Roman" w:hAnsi="Times New Roman"/>
          <w:sz w:val="26"/>
          <w:szCs w:val="26"/>
        </w:rPr>
        <w:t>с даты выполнения</w:t>
      </w:r>
      <w:proofErr w:type="gramEnd"/>
      <w:r w:rsidR="00C17500" w:rsidRPr="008E1003">
        <w:rPr>
          <w:rFonts w:ascii="Times New Roman" w:hAnsi="Times New Roman"/>
          <w:sz w:val="26"/>
          <w:szCs w:val="26"/>
        </w:rPr>
        <w:t xml:space="preserve"> работ при наличии соответствующих документов. Приемка осуществляется </w:t>
      </w:r>
      <w:r>
        <w:rPr>
          <w:rFonts w:ascii="Times New Roman" w:hAnsi="Times New Roman"/>
          <w:sz w:val="26"/>
          <w:szCs w:val="26"/>
        </w:rPr>
        <w:br/>
      </w:r>
      <w:r w:rsidR="00C17500" w:rsidRPr="008E1003">
        <w:rPr>
          <w:rFonts w:ascii="Times New Roman" w:hAnsi="Times New Roman"/>
          <w:sz w:val="26"/>
          <w:szCs w:val="26"/>
        </w:rPr>
        <w:t>в присутствии уполномоченного представителя Подрядчика. Результат приемки выполненных работ оформляется актом выполненных работ, подписанным Сторонами.</w:t>
      </w:r>
    </w:p>
    <w:p w:rsidR="00E60EB1" w:rsidRPr="008E1003" w:rsidRDefault="00521A84" w:rsidP="00763903">
      <w:pPr>
        <w:widowControl w:val="0"/>
        <w:autoSpaceDE w:val="0"/>
        <w:autoSpaceDN w:val="0"/>
        <w:adjustRightInd w:val="0"/>
        <w:ind w:firstLine="710"/>
        <w:jc w:val="both"/>
        <w:rPr>
          <w:sz w:val="26"/>
          <w:szCs w:val="26"/>
        </w:rPr>
      </w:pPr>
      <w:r>
        <w:rPr>
          <w:rFonts w:eastAsia="Calibri"/>
          <w:b/>
          <w:sz w:val="26"/>
          <w:szCs w:val="26"/>
        </w:rPr>
        <w:t>10</w:t>
      </w:r>
      <w:r w:rsidR="00E60EB1" w:rsidRPr="008E1003">
        <w:rPr>
          <w:rFonts w:eastAsia="Calibri"/>
          <w:b/>
          <w:sz w:val="26"/>
          <w:szCs w:val="26"/>
        </w:rPr>
        <w:t xml:space="preserve">. </w:t>
      </w:r>
      <w:proofErr w:type="gramStart"/>
      <w:r w:rsidR="00763903" w:rsidRPr="008E1003">
        <w:rPr>
          <w:rFonts w:eastAsia="Calibri"/>
          <w:b/>
          <w:sz w:val="26"/>
          <w:szCs w:val="26"/>
        </w:rPr>
        <w:t>В цену закупки включены:</w:t>
      </w:r>
      <w:r w:rsidR="00E60EB1" w:rsidRPr="008E1003">
        <w:rPr>
          <w:sz w:val="26"/>
          <w:szCs w:val="26"/>
        </w:rPr>
        <w:t xml:space="preserve"> все расходы, связанные с исполнением обязательств по Контракту, в том числе стоимость проезда к месту выполнения работ, стоимость товаров и материалов, используемых при выполнении работ, их доставки, подъема на этаж, демонтаж, монтаж оборудования,</w:t>
      </w:r>
      <w:r w:rsidR="000D1171" w:rsidRPr="008E1003">
        <w:rPr>
          <w:sz w:val="26"/>
          <w:szCs w:val="26"/>
        </w:rPr>
        <w:t xml:space="preserve"> </w:t>
      </w:r>
      <w:r w:rsidR="000D1171" w:rsidRPr="008E1003">
        <w:rPr>
          <w:rFonts w:eastAsia="Calibri"/>
          <w:sz w:val="26"/>
          <w:szCs w:val="26"/>
        </w:rPr>
        <w:t xml:space="preserve">пусконаладочных работ, </w:t>
      </w:r>
      <w:r w:rsidR="00E60EB1" w:rsidRPr="008E1003">
        <w:rPr>
          <w:sz w:val="26"/>
          <w:szCs w:val="26"/>
        </w:rPr>
        <w:t xml:space="preserve">расходы </w:t>
      </w:r>
      <w:r>
        <w:rPr>
          <w:sz w:val="26"/>
          <w:szCs w:val="26"/>
        </w:rPr>
        <w:br/>
      </w:r>
      <w:r w:rsidR="00E60EB1" w:rsidRPr="008E1003">
        <w:rPr>
          <w:sz w:val="26"/>
          <w:szCs w:val="26"/>
        </w:rPr>
        <w:t xml:space="preserve">на отключение и включение горячего и холодного водоснабжения, </w:t>
      </w:r>
      <w:r w:rsidR="00E60EB1" w:rsidRPr="008E1003">
        <w:rPr>
          <w:rFonts w:eastAsia="Calibri"/>
          <w:sz w:val="26"/>
          <w:szCs w:val="26"/>
        </w:rPr>
        <w:t>уборка на объекте Заказчика и вывоз мусора,</w:t>
      </w:r>
      <w:r w:rsidR="00E60EB1" w:rsidRPr="008E1003">
        <w:rPr>
          <w:sz w:val="26"/>
          <w:szCs w:val="26"/>
        </w:rPr>
        <w:t xml:space="preserve"> а также расходы на страхование</w:t>
      </w:r>
      <w:proofErr w:type="gramEnd"/>
      <w:r w:rsidR="00E60EB1" w:rsidRPr="008E1003">
        <w:rPr>
          <w:sz w:val="26"/>
          <w:szCs w:val="26"/>
        </w:rPr>
        <w:t>, уплату таможенных пошлин, налогов, сборов и других обязательных платежей, взимаемых на территории Российской Федерации.</w:t>
      </w:r>
    </w:p>
    <w:p w:rsidR="00E60EB1" w:rsidRPr="008E1003" w:rsidRDefault="00763903" w:rsidP="00763903">
      <w:pPr>
        <w:widowControl w:val="0"/>
        <w:autoSpaceDE w:val="0"/>
        <w:autoSpaceDN w:val="0"/>
        <w:adjustRightInd w:val="0"/>
        <w:ind w:firstLine="710"/>
        <w:jc w:val="both"/>
        <w:rPr>
          <w:rFonts w:eastAsia="Calibri"/>
          <w:sz w:val="26"/>
          <w:szCs w:val="26"/>
        </w:rPr>
      </w:pPr>
      <w:r w:rsidRPr="008E1003">
        <w:rPr>
          <w:rFonts w:eastAsia="Calibri"/>
          <w:sz w:val="26"/>
          <w:szCs w:val="26"/>
        </w:rPr>
        <w:t xml:space="preserve"> </w:t>
      </w:r>
    </w:p>
    <w:p w:rsidR="00763903" w:rsidRPr="008E1003" w:rsidRDefault="00763903" w:rsidP="00763903">
      <w:pPr>
        <w:widowControl w:val="0"/>
        <w:tabs>
          <w:tab w:val="left" w:pos="951"/>
        </w:tabs>
        <w:autoSpaceDE w:val="0"/>
        <w:autoSpaceDN w:val="0"/>
        <w:adjustRightInd w:val="0"/>
        <w:jc w:val="both"/>
        <w:rPr>
          <w:sz w:val="26"/>
          <w:szCs w:val="26"/>
        </w:rPr>
      </w:pPr>
    </w:p>
    <w:p w:rsidR="00763903" w:rsidRPr="008046B4" w:rsidRDefault="00763903" w:rsidP="00AA1CB0">
      <w:pPr>
        <w:widowControl w:val="0"/>
        <w:tabs>
          <w:tab w:val="left" w:pos="951"/>
        </w:tabs>
        <w:autoSpaceDE w:val="0"/>
        <w:autoSpaceDN w:val="0"/>
        <w:adjustRightInd w:val="0"/>
        <w:ind w:firstLine="710"/>
        <w:jc w:val="both"/>
        <w:rPr>
          <w:sz w:val="26"/>
          <w:szCs w:val="26"/>
        </w:rPr>
      </w:pPr>
    </w:p>
    <w:sectPr w:rsidR="00763903" w:rsidRPr="008046B4" w:rsidSect="00521A84">
      <w:footerReference w:type="default" r:id="rId9"/>
      <w:pgSz w:w="11906" w:h="16838"/>
      <w:pgMar w:top="1135" w:right="849" w:bottom="1276" w:left="1134" w:header="421" w:footer="4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3A6" w:rsidRDefault="002453A6" w:rsidP="006E338D">
      <w:r>
        <w:separator/>
      </w:r>
    </w:p>
  </w:endnote>
  <w:endnote w:type="continuationSeparator" w:id="0">
    <w:p w:rsidR="002453A6" w:rsidRDefault="002453A6" w:rsidP="006E3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2355437"/>
      <w:docPartObj>
        <w:docPartGallery w:val="Page Numbers (Bottom of Page)"/>
        <w:docPartUnique/>
      </w:docPartObj>
    </w:sdtPr>
    <w:sdtEndPr/>
    <w:sdtContent>
      <w:p w:rsidR="00922B29" w:rsidRDefault="00922B29">
        <w:pPr>
          <w:pStyle w:val="a6"/>
          <w:jc w:val="center"/>
        </w:pPr>
        <w:r>
          <w:fldChar w:fldCharType="begin"/>
        </w:r>
        <w:r>
          <w:instrText>PAGE   \* MERGEFORMAT</w:instrText>
        </w:r>
        <w:r>
          <w:fldChar w:fldCharType="separate"/>
        </w:r>
        <w:r w:rsidR="003D13A9">
          <w:rPr>
            <w:noProof/>
          </w:rPr>
          <w:t>3</w:t>
        </w:r>
        <w:r>
          <w:fldChar w:fldCharType="end"/>
        </w:r>
      </w:p>
    </w:sdtContent>
  </w:sdt>
  <w:p w:rsidR="00922B29" w:rsidRDefault="00922B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3A6" w:rsidRDefault="002453A6" w:rsidP="006E338D">
      <w:r>
        <w:separator/>
      </w:r>
    </w:p>
  </w:footnote>
  <w:footnote w:type="continuationSeparator" w:id="0">
    <w:p w:rsidR="002453A6" w:rsidRDefault="002453A6" w:rsidP="006E3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450"/>
        </w:tabs>
        <w:ind w:left="450" w:hanging="450"/>
      </w:pPr>
      <w:rPr>
        <w:rFonts w:ascii="Times New Roman" w:hAnsi="Times New Roman" w:cs="Times New Roman"/>
        <w:b/>
        <w:sz w:val="24"/>
      </w:rPr>
    </w:lvl>
    <w:lvl w:ilvl="1">
      <w:start w:val="1"/>
      <w:numFmt w:val="decimal"/>
      <w:lvlText w:val="%1.%2."/>
      <w:lvlJc w:val="left"/>
      <w:pPr>
        <w:tabs>
          <w:tab w:val="num" w:pos="1288"/>
        </w:tabs>
        <w:ind w:left="1288" w:hanging="720"/>
      </w:pPr>
      <w:rPr>
        <w:b w:val="0"/>
        <w:i w:val="0"/>
        <w:color w:val="00000A"/>
      </w:rPr>
    </w:lvl>
    <w:lvl w:ilvl="2">
      <w:start w:val="1"/>
      <w:numFmt w:val="decimal"/>
      <w:lvlText w:val="%1.%2.%3."/>
      <w:lvlJc w:val="left"/>
      <w:pPr>
        <w:tabs>
          <w:tab w:val="num" w:pos="3414"/>
        </w:tabs>
        <w:ind w:left="3414" w:hanging="720"/>
      </w:pPr>
      <w:rPr>
        <w:rFonts w:ascii="Times New Roman" w:hAnsi="Times New Roman" w:cs="Times New Roman"/>
        <w:b w:val="0"/>
        <w:i w:val="0"/>
        <w:sz w:val="24"/>
        <w:szCs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C721F10"/>
    <w:multiLevelType w:val="hybridMultilevel"/>
    <w:tmpl w:val="12803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AD7D79"/>
    <w:multiLevelType w:val="hybridMultilevel"/>
    <w:tmpl w:val="9D3C7AC6"/>
    <w:lvl w:ilvl="0" w:tplc="A318511E">
      <w:start w:val="1"/>
      <w:numFmt w:val="decimal"/>
      <w:suff w:val="space"/>
      <w:lvlText w:val="%1."/>
      <w:lvlJc w:val="left"/>
      <w:pPr>
        <w:ind w:left="2022" w:hanging="37"/>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62026C"/>
    <w:multiLevelType w:val="hybridMultilevel"/>
    <w:tmpl w:val="DE1697DA"/>
    <w:lvl w:ilvl="0" w:tplc="2A1CC73C">
      <w:start w:val="1"/>
      <w:numFmt w:val="decimal"/>
      <w:suff w:val="space"/>
      <w:lvlText w:val="%1."/>
      <w:lvlJc w:val="left"/>
      <w:pPr>
        <w:ind w:left="0" w:firstLine="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FF1285"/>
    <w:multiLevelType w:val="hybridMultilevel"/>
    <w:tmpl w:val="E91A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916171"/>
    <w:multiLevelType w:val="multilevel"/>
    <w:tmpl w:val="4A2CCFE0"/>
    <w:lvl w:ilvl="0">
      <w:start w:val="1"/>
      <w:numFmt w:val="decimal"/>
      <w:suff w:val="space"/>
      <w:lvlText w:val="%1."/>
      <w:lvlJc w:val="left"/>
      <w:pPr>
        <w:ind w:left="2022" w:hanging="37"/>
      </w:pPr>
      <w:rPr>
        <w:rFonts w:ascii="Times New Roman" w:hAnsi="Times New Roman" w:cs="Times New Roman" w:hint="default"/>
        <w:b/>
        <w:i w:val="0"/>
        <w:sz w:val="26"/>
        <w:szCs w:val="26"/>
      </w:rPr>
    </w:lvl>
    <w:lvl w:ilvl="1">
      <w:start w:val="1"/>
      <w:numFmt w:val="decimal"/>
      <w:isLgl/>
      <w:lvlText w:val="%1.%2."/>
      <w:lvlJc w:val="left"/>
      <w:pPr>
        <w:ind w:left="6674"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6">
    <w:nsid w:val="23714D11"/>
    <w:multiLevelType w:val="hybridMultilevel"/>
    <w:tmpl w:val="9B127BE4"/>
    <w:lvl w:ilvl="0" w:tplc="761A47BE">
      <w:start w:val="1"/>
      <w:numFmt w:val="decimal"/>
      <w:lvlText w:val="%1."/>
      <w:lvlJc w:val="left"/>
      <w:pPr>
        <w:ind w:left="928"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650F09"/>
    <w:multiLevelType w:val="hybridMultilevel"/>
    <w:tmpl w:val="E91A2F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75D3C1B"/>
    <w:multiLevelType w:val="hybridMultilevel"/>
    <w:tmpl w:val="1EDE9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8479F"/>
    <w:multiLevelType w:val="multilevel"/>
    <w:tmpl w:val="D29C44D0"/>
    <w:lvl w:ilvl="0">
      <w:start w:val="1"/>
      <w:numFmt w:val="decimal"/>
      <w:lvlText w:val="%1."/>
      <w:lvlJc w:val="left"/>
      <w:pPr>
        <w:ind w:left="928" w:hanging="360"/>
      </w:pPr>
      <w:rPr>
        <w:rFonts w:hint="default"/>
        <w:b/>
        <w:color w:val="auto"/>
        <w:sz w:val="26"/>
        <w:szCs w:val="26"/>
      </w:rPr>
    </w:lvl>
    <w:lvl w:ilvl="1">
      <w:start w:val="1"/>
      <w:numFmt w:val="decimal"/>
      <w:isLgl/>
      <w:lvlText w:val="%1.%2."/>
      <w:lvlJc w:val="left"/>
      <w:pPr>
        <w:ind w:left="1288" w:hanging="720"/>
      </w:pPr>
      <w:rPr>
        <w:rFonts w:hint="default"/>
        <w:b w:val="0"/>
      </w:rPr>
    </w:lvl>
    <w:lvl w:ilvl="2">
      <w:start w:val="1"/>
      <w:numFmt w:val="decimal"/>
      <w:isLgl/>
      <w:lvlText w:val="%1.%2.%3."/>
      <w:lvlJc w:val="left"/>
      <w:pPr>
        <w:ind w:left="1570" w:hanging="720"/>
      </w:pPr>
      <w:rPr>
        <w:rFonts w:hint="default"/>
        <w:b/>
      </w:rPr>
    </w:lvl>
    <w:lvl w:ilvl="3">
      <w:start w:val="1"/>
      <w:numFmt w:val="decimal"/>
      <w:isLgl/>
      <w:lvlText w:val="%1.%2.%3.%4."/>
      <w:lvlJc w:val="left"/>
      <w:pPr>
        <w:ind w:left="2071"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13" w:hanging="1440"/>
      </w:pPr>
      <w:rPr>
        <w:rFonts w:hint="default"/>
        <w:b/>
      </w:rPr>
    </w:lvl>
    <w:lvl w:ilvl="6">
      <w:start w:val="1"/>
      <w:numFmt w:val="decimal"/>
      <w:isLgl/>
      <w:lvlText w:val="%1.%2.%3.%4.%5.%6.%7."/>
      <w:lvlJc w:val="left"/>
      <w:pPr>
        <w:ind w:left="3214" w:hanging="1800"/>
      </w:pPr>
      <w:rPr>
        <w:rFonts w:hint="default"/>
        <w:b/>
      </w:rPr>
    </w:lvl>
    <w:lvl w:ilvl="7">
      <w:start w:val="1"/>
      <w:numFmt w:val="decimal"/>
      <w:isLgl/>
      <w:lvlText w:val="%1.%2.%3.%4.%5.%6.%7.%8."/>
      <w:lvlJc w:val="left"/>
      <w:pPr>
        <w:ind w:left="3355" w:hanging="1800"/>
      </w:pPr>
      <w:rPr>
        <w:rFonts w:hint="default"/>
        <w:b/>
      </w:rPr>
    </w:lvl>
    <w:lvl w:ilvl="8">
      <w:start w:val="1"/>
      <w:numFmt w:val="decimal"/>
      <w:isLgl/>
      <w:lvlText w:val="%1.%2.%3.%4.%5.%6.%7.%8.%9."/>
      <w:lvlJc w:val="left"/>
      <w:pPr>
        <w:ind w:left="3856" w:hanging="2160"/>
      </w:pPr>
      <w:rPr>
        <w:rFonts w:hint="default"/>
        <w:b/>
      </w:rPr>
    </w:lvl>
  </w:abstractNum>
  <w:abstractNum w:abstractNumId="10">
    <w:nsid w:val="3D3675F7"/>
    <w:multiLevelType w:val="hybridMultilevel"/>
    <w:tmpl w:val="9D3C7AC6"/>
    <w:lvl w:ilvl="0" w:tplc="A318511E">
      <w:start w:val="1"/>
      <w:numFmt w:val="decimal"/>
      <w:suff w:val="space"/>
      <w:lvlText w:val="%1."/>
      <w:lvlJc w:val="left"/>
      <w:pPr>
        <w:ind w:left="2022" w:hanging="37"/>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E26FE6"/>
    <w:multiLevelType w:val="hybridMultilevel"/>
    <w:tmpl w:val="33BAE6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4157D5"/>
    <w:multiLevelType w:val="hybridMultilevel"/>
    <w:tmpl w:val="551C8824"/>
    <w:lvl w:ilvl="0" w:tplc="EC88CF88">
      <w:start w:val="10"/>
      <w:numFmt w:val="decimal"/>
      <w:lvlText w:val="%1."/>
      <w:lvlJc w:val="left"/>
      <w:pPr>
        <w:ind w:left="1084" w:hanging="3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3"/>
  </w:num>
  <w:num w:numId="3">
    <w:abstractNumId w:val="2"/>
  </w:num>
  <w:num w:numId="4">
    <w:abstractNumId w:val="8"/>
  </w:num>
  <w:num w:numId="5">
    <w:abstractNumId w:val="1"/>
  </w:num>
  <w:num w:numId="6">
    <w:abstractNumId w:val="7"/>
  </w:num>
  <w:num w:numId="7">
    <w:abstractNumId w:val="11"/>
  </w:num>
  <w:num w:numId="8">
    <w:abstractNumId w:val="4"/>
  </w:num>
  <w:num w:numId="9">
    <w:abstractNumId w:val="10"/>
  </w:num>
  <w:num w:numId="10">
    <w:abstractNumId w:val="5"/>
  </w:num>
  <w:num w:numId="11">
    <w:abstractNumId w:val="6"/>
  </w:num>
  <w:num w:numId="12">
    <w:abstractNumId w:val="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7AF"/>
    <w:rsid w:val="0000046F"/>
    <w:rsid w:val="00003029"/>
    <w:rsid w:val="00004C82"/>
    <w:rsid w:val="00011D30"/>
    <w:rsid w:val="000127A9"/>
    <w:rsid w:val="000133F9"/>
    <w:rsid w:val="00016DDC"/>
    <w:rsid w:val="00022048"/>
    <w:rsid w:val="00023408"/>
    <w:rsid w:val="00023D6E"/>
    <w:rsid w:val="00024BFB"/>
    <w:rsid w:val="000266E0"/>
    <w:rsid w:val="00026B3C"/>
    <w:rsid w:val="000314D0"/>
    <w:rsid w:val="00032B5A"/>
    <w:rsid w:val="00033102"/>
    <w:rsid w:val="00036D94"/>
    <w:rsid w:val="00036E50"/>
    <w:rsid w:val="00037F01"/>
    <w:rsid w:val="000407EB"/>
    <w:rsid w:val="00041562"/>
    <w:rsid w:val="0004182F"/>
    <w:rsid w:val="00041A74"/>
    <w:rsid w:val="00042F66"/>
    <w:rsid w:val="00050FE4"/>
    <w:rsid w:val="000514B6"/>
    <w:rsid w:val="000521AD"/>
    <w:rsid w:val="00052DEC"/>
    <w:rsid w:val="000536B1"/>
    <w:rsid w:val="00053836"/>
    <w:rsid w:val="00054711"/>
    <w:rsid w:val="0005505E"/>
    <w:rsid w:val="00056B5D"/>
    <w:rsid w:val="000578D5"/>
    <w:rsid w:val="00057C28"/>
    <w:rsid w:val="0006359B"/>
    <w:rsid w:val="00072156"/>
    <w:rsid w:val="0007357A"/>
    <w:rsid w:val="0007481E"/>
    <w:rsid w:val="0007759B"/>
    <w:rsid w:val="000861F0"/>
    <w:rsid w:val="0009366E"/>
    <w:rsid w:val="00093F50"/>
    <w:rsid w:val="0009767C"/>
    <w:rsid w:val="00097C4E"/>
    <w:rsid w:val="000A2CC7"/>
    <w:rsid w:val="000A3377"/>
    <w:rsid w:val="000A3BD4"/>
    <w:rsid w:val="000A4AE4"/>
    <w:rsid w:val="000A529C"/>
    <w:rsid w:val="000A70EF"/>
    <w:rsid w:val="000B2938"/>
    <w:rsid w:val="000B7EF1"/>
    <w:rsid w:val="000C2823"/>
    <w:rsid w:val="000C2E16"/>
    <w:rsid w:val="000C71A5"/>
    <w:rsid w:val="000D1171"/>
    <w:rsid w:val="000D1E5C"/>
    <w:rsid w:val="000D452C"/>
    <w:rsid w:val="000D4824"/>
    <w:rsid w:val="000D6915"/>
    <w:rsid w:val="000D7DCA"/>
    <w:rsid w:val="000E2D6C"/>
    <w:rsid w:val="000F0637"/>
    <w:rsid w:val="000F435A"/>
    <w:rsid w:val="000F6911"/>
    <w:rsid w:val="001036A7"/>
    <w:rsid w:val="00103782"/>
    <w:rsid w:val="00104DE7"/>
    <w:rsid w:val="0010667E"/>
    <w:rsid w:val="001075DC"/>
    <w:rsid w:val="0010762B"/>
    <w:rsid w:val="001079EB"/>
    <w:rsid w:val="00110338"/>
    <w:rsid w:val="001113BC"/>
    <w:rsid w:val="0011161A"/>
    <w:rsid w:val="00112208"/>
    <w:rsid w:val="0011687C"/>
    <w:rsid w:val="00116FBA"/>
    <w:rsid w:val="0012024A"/>
    <w:rsid w:val="00121054"/>
    <w:rsid w:val="0012218B"/>
    <w:rsid w:val="00123936"/>
    <w:rsid w:val="00123F0A"/>
    <w:rsid w:val="001334BE"/>
    <w:rsid w:val="00141CD3"/>
    <w:rsid w:val="00142D06"/>
    <w:rsid w:val="001476A8"/>
    <w:rsid w:val="001513EF"/>
    <w:rsid w:val="0015462F"/>
    <w:rsid w:val="00155B18"/>
    <w:rsid w:val="00156267"/>
    <w:rsid w:val="00156552"/>
    <w:rsid w:val="00156B58"/>
    <w:rsid w:val="001571A0"/>
    <w:rsid w:val="00157917"/>
    <w:rsid w:val="00160FF7"/>
    <w:rsid w:val="00162DB2"/>
    <w:rsid w:val="0016332C"/>
    <w:rsid w:val="0016365E"/>
    <w:rsid w:val="001647B2"/>
    <w:rsid w:val="00165C08"/>
    <w:rsid w:val="00165EAE"/>
    <w:rsid w:val="001712C8"/>
    <w:rsid w:val="00171805"/>
    <w:rsid w:val="00171AF4"/>
    <w:rsid w:val="00174F3F"/>
    <w:rsid w:val="00175B48"/>
    <w:rsid w:val="00180788"/>
    <w:rsid w:val="001816DE"/>
    <w:rsid w:val="00182464"/>
    <w:rsid w:val="0018315A"/>
    <w:rsid w:val="0018327C"/>
    <w:rsid w:val="00185CD0"/>
    <w:rsid w:val="001919D1"/>
    <w:rsid w:val="00193BC1"/>
    <w:rsid w:val="0019495B"/>
    <w:rsid w:val="0019505C"/>
    <w:rsid w:val="001950E7"/>
    <w:rsid w:val="00195BD0"/>
    <w:rsid w:val="001976D1"/>
    <w:rsid w:val="001A0401"/>
    <w:rsid w:val="001A0A85"/>
    <w:rsid w:val="001A0BCF"/>
    <w:rsid w:val="001A27AD"/>
    <w:rsid w:val="001A30EF"/>
    <w:rsid w:val="001A7633"/>
    <w:rsid w:val="001A7795"/>
    <w:rsid w:val="001B114D"/>
    <w:rsid w:val="001B3363"/>
    <w:rsid w:val="001B3818"/>
    <w:rsid w:val="001B7C5D"/>
    <w:rsid w:val="001C392F"/>
    <w:rsid w:val="001C4E06"/>
    <w:rsid w:val="001C7925"/>
    <w:rsid w:val="001D15F6"/>
    <w:rsid w:val="001D1D6B"/>
    <w:rsid w:val="001D735D"/>
    <w:rsid w:val="001D7A13"/>
    <w:rsid w:val="001E034D"/>
    <w:rsid w:val="001E128B"/>
    <w:rsid w:val="001E24E3"/>
    <w:rsid w:val="001E322B"/>
    <w:rsid w:val="001E5098"/>
    <w:rsid w:val="001F298D"/>
    <w:rsid w:val="001F3E74"/>
    <w:rsid w:val="001F4FCE"/>
    <w:rsid w:val="002021F5"/>
    <w:rsid w:val="00207748"/>
    <w:rsid w:val="00207A18"/>
    <w:rsid w:val="00210F7C"/>
    <w:rsid w:val="00211FE6"/>
    <w:rsid w:val="002137DD"/>
    <w:rsid w:val="00213D59"/>
    <w:rsid w:val="002142B1"/>
    <w:rsid w:val="00214464"/>
    <w:rsid w:val="002152BA"/>
    <w:rsid w:val="002172F2"/>
    <w:rsid w:val="00222900"/>
    <w:rsid w:val="002231BF"/>
    <w:rsid w:val="002241EF"/>
    <w:rsid w:val="00224A49"/>
    <w:rsid w:val="0022511E"/>
    <w:rsid w:val="00226BD0"/>
    <w:rsid w:val="00226CDF"/>
    <w:rsid w:val="00234CA6"/>
    <w:rsid w:val="002362D9"/>
    <w:rsid w:val="00236E20"/>
    <w:rsid w:val="00241381"/>
    <w:rsid w:val="0024180D"/>
    <w:rsid w:val="00242044"/>
    <w:rsid w:val="002438AB"/>
    <w:rsid w:val="00243C1C"/>
    <w:rsid w:val="002453A6"/>
    <w:rsid w:val="00245985"/>
    <w:rsid w:val="002500B2"/>
    <w:rsid w:val="002520B9"/>
    <w:rsid w:val="00252D1C"/>
    <w:rsid w:val="00256279"/>
    <w:rsid w:val="00256E5A"/>
    <w:rsid w:val="00257BAB"/>
    <w:rsid w:val="00261578"/>
    <w:rsid w:val="00265114"/>
    <w:rsid w:val="002660A4"/>
    <w:rsid w:val="0026774E"/>
    <w:rsid w:val="00270DBA"/>
    <w:rsid w:val="00271802"/>
    <w:rsid w:val="002743E4"/>
    <w:rsid w:val="002746F2"/>
    <w:rsid w:val="00276476"/>
    <w:rsid w:val="00276B65"/>
    <w:rsid w:val="00276C30"/>
    <w:rsid w:val="00277B03"/>
    <w:rsid w:val="002820E4"/>
    <w:rsid w:val="00282705"/>
    <w:rsid w:val="00283E0A"/>
    <w:rsid w:val="002844D9"/>
    <w:rsid w:val="00284673"/>
    <w:rsid w:val="002854D4"/>
    <w:rsid w:val="00290E2A"/>
    <w:rsid w:val="00290FD1"/>
    <w:rsid w:val="002911D2"/>
    <w:rsid w:val="0029170F"/>
    <w:rsid w:val="002917F6"/>
    <w:rsid w:val="00292947"/>
    <w:rsid w:val="00292B10"/>
    <w:rsid w:val="002931F8"/>
    <w:rsid w:val="00296EBD"/>
    <w:rsid w:val="002A0FC8"/>
    <w:rsid w:val="002A1DB0"/>
    <w:rsid w:val="002A34CD"/>
    <w:rsid w:val="002A4F73"/>
    <w:rsid w:val="002B42DE"/>
    <w:rsid w:val="002B5208"/>
    <w:rsid w:val="002B5AD3"/>
    <w:rsid w:val="002C5608"/>
    <w:rsid w:val="002C7504"/>
    <w:rsid w:val="002D0AB5"/>
    <w:rsid w:val="002D10FA"/>
    <w:rsid w:val="002D3357"/>
    <w:rsid w:val="002D4E35"/>
    <w:rsid w:val="002D7712"/>
    <w:rsid w:val="002D7EDB"/>
    <w:rsid w:val="002E08C6"/>
    <w:rsid w:val="002E3A61"/>
    <w:rsid w:val="002E6DFF"/>
    <w:rsid w:val="002F1CF8"/>
    <w:rsid w:val="002F1D4A"/>
    <w:rsid w:val="002F5053"/>
    <w:rsid w:val="00301EEA"/>
    <w:rsid w:val="003029B8"/>
    <w:rsid w:val="0030337B"/>
    <w:rsid w:val="00304358"/>
    <w:rsid w:val="00306416"/>
    <w:rsid w:val="00310792"/>
    <w:rsid w:val="00310E88"/>
    <w:rsid w:val="00313026"/>
    <w:rsid w:val="003137E5"/>
    <w:rsid w:val="00314067"/>
    <w:rsid w:val="00316A72"/>
    <w:rsid w:val="003200AB"/>
    <w:rsid w:val="00321068"/>
    <w:rsid w:val="00325CDF"/>
    <w:rsid w:val="00326345"/>
    <w:rsid w:val="00331DAB"/>
    <w:rsid w:val="00334771"/>
    <w:rsid w:val="00337533"/>
    <w:rsid w:val="00342226"/>
    <w:rsid w:val="00343B88"/>
    <w:rsid w:val="00344C66"/>
    <w:rsid w:val="00345CE1"/>
    <w:rsid w:val="00346002"/>
    <w:rsid w:val="00346B13"/>
    <w:rsid w:val="0035165F"/>
    <w:rsid w:val="003529D0"/>
    <w:rsid w:val="00352C36"/>
    <w:rsid w:val="00353B17"/>
    <w:rsid w:val="00353F21"/>
    <w:rsid w:val="003553E0"/>
    <w:rsid w:val="003574EA"/>
    <w:rsid w:val="003578B2"/>
    <w:rsid w:val="00361833"/>
    <w:rsid w:val="00361EF9"/>
    <w:rsid w:val="0036454F"/>
    <w:rsid w:val="00364596"/>
    <w:rsid w:val="003646DD"/>
    <w:rsid w:val="00366E6A"/>
    <w:rsid w:val="00367D22"/>
    <w:rsid w:val="00370B68"/>
    <w:rsid w:val="0037309C"/>
    <w:rsid w:val="00374F23"/>
    <w:rsid w:val="00375893"/>
    <w:rsid w:val="00377035"/>
    <w:rsid w:val="00377D9C"/>
    <w:rsid w:val="003801C3"/>
    <w:rsid w:val="00382850"/>
    <w:rsid w:val="00383D3E"/>
    <w:rsid w:val="0038590E"/>
    <w:rsid w:val="00386F46"/>
    <w:rsid w:val="00387FEF"/>
    <w:rsid w:val="003927F3"/>
    <w:rsid w:val="00394FDE"/>
    <w:rsid w:val="00395795"/>
    <w:rsid w:val="003959D5"/>
    <w:rsid w:val="00395DD6"/>
    <w:rsid w:val="00395F5B"/>
    <w:rsid w:val="0039625C"/>
    <w:rsid w:val="00397172"/>
    <w:rsid w:val="003A131F"/>
    <w:rsid w:val="003A2253"/>
    <w:rsid w:val="003A2B12"/>
    <w:rsid w:val="003A2B44"/>
    <w:rsid w:val="003A2ECE"/>
    <w:rsid w:val="003A3471"/>
    <w:rsid w:val="003A4A60"/>
    <w:rsid w:val="003A58CD"/>
    <w:rsid w:val="003A5D2E"/>
    <w:rsid w:val="003A6AA0"/>
    <w:rsid w:val="003A6EF6"/>
    <w:rsid w:val="003A745A"/>
    <w:rsid w:val="003B06EB"/>
    <w:rsid w:val="003B1752"/>
    <w:rsid w:val="003B5BE2"/>
    <w:rsid w:val="003B5D64"/>
    <w:rsid w:val="003B61B9"/>
    <w:rsid w:val="003B75D3"/>
    <w:rsid w:val="003B7680"/>
    <w:rsid w:val="003C00F3"/>
    <w:rsid w:val="003C3704"/>
    <w:rsid w:val="003C5EBD"/>
    <w:rsid w:val="003C60CD"/>
    <w:rsid w:val="003C722B"/>
    <w:rsid w:val="003D06C1"/>
    <w:rsid w:val="003D122A"/>
    <w:rsid w:val="003D13A9"/>
    <w:rsid w:val="003D2EAA"/>
    <w:rsid w:val="003D35C0"/>
    <w:rsid w:val="003E1B44"/>
    <w:rsid w:val="003E4C74"/>
    <w:rsid w:val="003E4F5A"/>
    <w:rsid w:val="003E61DC"/>
    <w:rsid w:val="003E6CF3"/>
    <w:rsid w:val="003E7A78"/>
    <w:rsid w:val="003F3F3D"/>
    <w:rsid w:val="003F5B64"/>
    <w:rsid w:val="003F5BC6"/>
    <w:rsid w:val="003F795A"/>
    <w:rsid w:val="00401691"/>
    <w:rsid w:val="00401D5F"/>
    <w:rsid w:val="004037AF"/>
    <w:rsid w:val="00405418"/>
    <w:rsid w:val="004074C2"/>
    <w:rsid w:val="00407AC4"/>
    <w:rsid w:val="004102F9"/>
    <w:rsid w:val="00411B4C"/>
    <w:rsid w:val="00411E78"/>
    <w:rsid w:val="004148CF"/>
    <w:rsid w:val="00416817"/>
    <w:rsid w:val="00417175"/>
    <w:rsid w:val="0042223C"/>
    <w:rsid w:val="004223C9"/>
    <w:rsid w:val="00424006"/>
    <w:rsid w:val="00426039"/>
    <w:rsid w:val="00426511"/>
    <w:rsid w:val="00427E29"/>
    <w:rsid w:val="00430444"/>
    <w:rsid w:val="00430E39"/>
    <w:rsid w:val="00433439"/>
    <w:rsid w:val="0043407A"/>
    <w:rsid w:val="00435D9B"/>
    <w:rsid w:val="004366FE"/>
    <w:rsid w:val="004369EB"/>
    <w:rsid w:val="00437CF4"/>
    <w:rsid w:val="0044217F"/>
    <w:rsid w:val="00444C98"/>
    <w:rsid w:val="00444E64"/>
    <w:rsid w:val="0044559E"/>
    <w:rsid w:val="0044586C"/>
    <w:rsid w:val="00450392"/>
    <w:rsid w:val="00451E8F"/>
    <w:rsid w:val="00452902"/>
    <w:rsid w:val="004557F1"/>
    <w:rsid w:val="00455D99"/>
    <w:rsid w:val="004568B6"/>
    <w:rsid w:val="00457458"/>
    <w:rsid w:val="00461C07"/>
    <w:rsid w:val="00461E48"/>
    <w:rsid w:val="0046330E"/>
    <w:rsid w:val="004634A6"/>
    <w:rsid w:val="00465169"/>
    <w:rsid w:val="0046528C"/>
    <w:rsid w:val="0046590A"/>
    <w:rsid w:val="00465F15"/>
    <w:rsid w:val="004737E6"/>
    <w:rsid w:val="00475289"/>
    <w:rsid w:val="00480894"/>
    <w:rsid w:val="004836B5"/>
    <w:rsid w:val="004837F6"/>
    <w:rsid w:val="00483F28"/>
    <w:rsid w:val="00487E19"/>
    <w:rsid w:val="00487E24"/>
    <w:rsid w:val="00491E61"/>
    <w:rsid w:val="00492A98"/>
    <w:rsid w:val="00492BC8"/>
    <w:rsid w:val="004935F7"/>
    <w:rsid w:val="004949BC"/>
    <w:rsid w:val="0049537B"/>
    <w:rsid w:val="004A2EDF"/>
    <w:rsid w:val="004A2EE1"/>
    <w:rsid w:val="004A4522"/>
    <w:rsid w:val="004A66B4"/>
    <w:rsid w:val="004B0474"/>
    <w:rsid w:val="004B0AF7"/>
    <w:rsid w:val="004B15CC"/>
    <w:rsid w:val="004B1BD7"/>
    <w:rsid w:val="004B41C8"/>
    <w:rsid w:val="004B46A1"/>
    <w:rsid w:val="004C07A1"/>
    <w:rsid w:val="004C1B14"/>
    <w:rsid w:val="004C20F5"/>
    <w:rsid w:val="004C3F20"/>
    <w:rsid w:val="004C4B88"/>
    <w:rsid w:val="004C6741"/>
    <w:rsid w:val="004C6E03"/>
    <w:rsid w:val="004C7AC5"/>
    <w:rsid w:val="004D0009"/>
    <w:rsid w:val="004D0B82"/>
    <w:rsid w:val="004D0BCF"/>
    <w:rsid w:val="004D3D02"/>
    <w:rsid w:val="004D4AD1"/>
    <w:rsid w:val="004D6E71"/>
    <w:rsid w:val="004E133B"/>
    <w:rsid w:val="004E1F0F"/>
    <w:rsid w:val="004E4BED"/>
    <w:rsid w:val="004F0A74"/>
    <w:rsid w:val="004F1460"/>
    <w:rsid w:val="004F2416"/>
    <w:rsid w:val="004F354B"/>
    <w:rsid w:val="004F5974"/>
    <w:rsid w:val="004F7004"/>
    <w:rsid w:val="004F7880"/>
    <w:rsid w:val="004F7E98"/>
    <w:rsid w:val="005034FD"/>
    <w:rsid w:val="0050397D"/>
    <w:rsid w:val="005046CC"/>
    <w:rsid w:val="00506538"/>
    <w:rsid w:val="00506718"/>
    <w:rsid w:val="00507B3E"/>
    <w:rsid w:val="00513B04"/>
    <w:rsid w:val="00513B24"/>
    <w:rsid w:val="00514F70"/>
    <w:rsid w:val="00520C84"/>
    <w:rsid w:val="00521A84"/>
    <w:rsid w:val="00523CCC"/>
    <w:rsid w:val="0052493F"/>
    <w:rsid w:val="00526339"/>
    <w:rsid w:val="00527888"/>
    <w:rsid w:val="00530442"/>
    <w:rsid w:val="00531EF9"/>
    <w:rsid w:val="00532BEF"/>
    <w:rsid w:val="00532D2E"/>
    <w:rsid w:val="00534F1C"/>
    <w:rsid w:val="00536A6C"/>
    <w:rsid w:val="00544ED2"/>
    <w:rsid w:val="0054549D"/>
    <w:rsid w:val="005465D4"/>
    <w:rsid w:val="00547211"/>
    <w:rsid w:val="0054795B"/>
    <w:rsid w:val="005517BE"/>
    <w:rsid w:val="005579DC"/>
    <w:rsid w:val="00560164"/>
    <w:rsid w:val="00565178"/>
    <w:rsid w:val="0056654E"/>
    <w:rsid w:val="00567C19"/>
    <w:rsid w:val="00567E1B"/>
    <w:rsid w:val="005701A3"/>
    <w:rsid w:val="0057150D"/>
    <w:rsid w:val="00572C17"/>
    <w:rsid w:val="00572C8A"/>
    <w:rsid w:val="00573F96"/>
    <w:rsid w:val="00576FCD"/>
    <w:rsid w:val="00581658"/>
    <w:rsid w:val="00582A29"/>
    <w:rsid w:val="00583D1B"/>
    <w:rsid w:val="0058512D"/>
    <w:rsid w:val="0058551D"/>
    <w:rsid w:val="00586673"/>
    <w:rsid w:val="00590BED"/>
    <w:rsid w:val="0059349D"/>
    <w:rsid w:val="0059441A"/>
    <w:rsid w:val="00596A64"/>
    <w:rsid w:val="00597B9A"/>
    <w:rsid w:val="005A3F12"/>
    <w:rsid w:val="005A414F"/>
    <w:rsid w:val="005A5ABB"/>
    <w:rsid w:val="005A75EB"/>
    <w:rsid w:val="005A7A8E"/>
    <w:rsid w:val="005B0117"/>
    <w:rsid w:val="005B0F15"/>
    <w:rsid w:val="005B1EE7"/>
    <w:rsid w:val="005B2518"/>
    <w:rsid w:val="005B4C2B"/>
    <w:rsid w:val="005B59C3"/>
    <w:rsid w:val="005B7907"/>
    <w:rsid w:val="005C09EF"/>
    <w:rsid w:val="005C1201"/>
    <w:rsid w:val="005C28B8"/>
    <w:rsid w:val="005C2FFA"/>
    <w:rsid w:val="005C6372"/>
    <w:rsid w:val="005C7412"/>
    <w:rsid w:val="005C786D"/>
    <w:rsid w:val="005D0C8E"/>
    <w:rsid w:val="005D257D"/>
    <w:rsid w:val="005D2F42"/>
    <w:rsid w:val="005E3DAA"/>
    <w:rsid w:val="005E73C7"/>
    <w:rsid w:val="005E7DB2"/>
    <w:rsid w:val="005F2B04"/>
    <w:rsid w:val="005F3001"/>
    <w:rsid w:val="00601EF6"/>
    <w:rsid w:val="00602E9F"/>
    <w:rsid w:val="00614C04"/>
    <w:rsid w:val="00616317"/>
    <w:rsid w:val="00620283"/>
    <w:rsid w:val="00620857"/>
    <w:rsid w:val="00621423"/>
    <w:rsid w:val="006229AD"/>
    <w:rsid w:val="00622CD1"/>
    <w:rsid w:val="00627193"/>
    <w:rsid w:val="00630EAA"/>
    <w:rsid w:val="0063490A"/>
    <w:rsid w:val="006361DF"/>
    <w:rsid w:val="00640AE9"/>
    <w:rsid w:val="00642787"/>
    <w:rsid w:val="006445B5"/>
    <w:rsid w:val="00645E61"/>
    <w:rsid w:val="00647B33"/>
    <w:rsid w:val="00650258"/>
    <w:rsid w:val="00650E45"/>
    <w:rsid w:val="006515E0"/>
    <w:rsid w:val="006527DE"/>
    <w:rsid w:val="00652E53"/>
    <w:rsid w:val="00652FEA"/>
    <w:rsid w:val="006536F7"/>
    <w:rsid w:val="00655CAC"/>
    <w:rsid w:val="006567D2"/>
    <w:rsid w:val="00656C8E"/>
    <w:rsid w:val="00657016"/>
    <w:rsid w:val="006603F7"/>
    <w:rsid w:val="006608B9"/>
    <w:rsid w:val="00661DC3"/>
    <w:rsid w:val="006622E4"/>
    <w:rsid w:val="00663672"/>
    <w:rsid w:val="00663E3E"/>
    <w:rsid w:val="0066409A"/>
    <w:rsid w:val="00670199"/>
    <w:rsid w:val="00670C53"/>
    <w:rsid w:val="00673590"/>
    <w:rsid w:val="006753EC"/>
    <w:rsid w:val="00675E2E"/>
    <w:rsid w:val="006777DB"/>
    <w:rsid w:val="0068144D"/>
    <w:rsid w:val="0068526C"/>
    <w:rsid w:val="00685B91"/>
    <w:rsid w:val="0068624E"/>
    <w:rsid w:val="00690DA6"/>
    <w:rsid w:val="00691731"/>
    <w:rsid w:val="0069234D"/>
    <w:rsid w:val="00692E2A"/>
    <w:rsid w:val="006930D9"/>
    <w:rsid w:val="006943F6"/>
    <w:rsid w:val="00694B13"/>
    <w:rsid w:val="00697B55"/>
    <w:rsid w:val="006A1197"/>
    <w:rsid w:val="006A3D29"/>
    <w:rsid w:val="006A5031"/>
    <w:rsid w:val="006B2388"/>
    <w:rsid w:val="006B4150"/>
    <w:rsid w:val="006B58C8"/>
    <w:rsid w:val="006C0A5B"/>
    <w:rsid w:val="006C297D"/>
    <w:rsid w:val="006C2C2E"/>
    <w:rsid w:val="006C36A0"/>
    <w:rsid w:val="006C37E9"/>
    <w:rsid w:val="006C419E"/>
    <w:rsid w:val="006C4CA1"/>
    <w:rsid w:val="006C5422"/>
    <w:rsid w:val="006C76D6"/>
    <w:rsid w:val="006D1807"/>
    <w:rsid w:val="006D2537"/>
    <w:rsid w:val="006D2832"/>
    <w:rsid w:val="006D4D29"/>
    <w:rsid w:val="006E0C91"/>
    <w:rsid w:val="006E1394"/>
    <w:rsid w:val="006E31AE"/>
    <w:rsid w:val="006E338D"/>
    <w:rsid w:val="006F0644"/>
    <w:rsid w:val="006F1C2A"/>
    <w:rsid w:val="00700AE4"/>
    <w:rsid w:val="0070198C"/>
    <w:rsid w:val="00702A7C"/>
    <w:rsid w:val="00702B57"/>
    <w:rsid w:val="00703B64"/>
    <w:rsid w:val="00705B6C"/>
    <w:rsid w:val="00705FEF"/>
    <w:rsid w:val="007063C2"/>
    <w:rsid w:val="00706C59"/>
    <w:rsid w:val="00711257"/>
    <w:rsid w:val="007143C0"/>
    <w:rsid w:val="007149CE"/>
    <w:rsid w:val="0071678A"/>
    <w:rsid w:val="0072151B"/>
    <w:rsid w:val="00722221"/>
    <w:rsid w:val="00731037"/>
    <w:rsid w:val="007317A0"/>
    <w:rsid w:val="0073201D"/>
    <w:rsid w:val="00733812"/>
    <w:rsid w:val="00735C1F"/>
    <w:rsid w:val="0073600B"/>
    <w:rsid w:val="00737111"/>
    <w:rsid w:val="0074192D"/>
    <w:rsid w:val="007428F9"/>
    <w:rsid w:val="00742F5B"/>
    <w:rsid w:val="00743F77"/>
    <w:rsid w:val="00751FEF"/>
    <w:rsid w:val="00752D0F"/>
    <w:rsid w:val="007531E4"/>
    <w:rsid w:val="0075337E"/>
    <w:rsid w:val="00755BF8"/>
    <w:rsid w:val="00755D8C"/>
    <w:rsid w:val="00755FE3"/>
    <w:rsid w:val="00756662"/>
    <w:rsid w:val="007566C5"/>
    <w:rsid w:val="00756913"/>
    <w:rsid w:val="00756BD8"/>
    <w:rsid w:val="00757795"/>
    <w:rsid w:val="0076131C"/>
    <w:rsid w:val="007622E6"/>
    <w:rsid w:val="00763903"/>
    <w:rsid w:val="00764A59"/>
    <w:rsid w:val="00764D57"/>
    <w:rsid w:val="00765012"/>
    <w:rsid w:val="0076685C"/>
    <w:rsid w:val="00766F6A"/>
    <w:rsid w:val="00767572"/>
    <w:rsid w:val="007676FB"/>
    <w:rsid w:val="00772EB3"/>
    <w:rsid w:val="007740E9"/>
    <w:rsid w:val="00783586"/>
    <w:rsid w:val="007867F0"/>
    <w:rsid w:val="00791345"/>
    <w:rsid w:val="00792AB3"/>
    <w:rsid w:val="00792B8F"/>
    <w:rsid w:val="0079593A"/>
    <w:rsid w:val="00795A7E"/>
    <w:rsid w:val="007960DB"/>
    <w:rsid w:val="00797C4A"/>
    <w:rsid w:val="007A09D1"/>
    <w:rsid w:val="007A0AA9"/>
    <w:rsid w:val="007A14C4"/>
    <w:rsid w:val="007A1FC4"/>
    <w:rsid w:val="007A6F14"/>
    <w:rsid w:val="007A7171"/>
    <w:rsid w:val="007B3D73"/>
    <w:rsid w:val="007B3F26"/>
    <w:rsid w:val="007B5245"/>
    <w:rsid w:val="007B6166"/>
    <w:rsid w:val="007C077F"/>
    <w:rsid w:val="007C1883"/>
    <w:rsid w:val="007C2CC6"/>
    <w:rsid w:val="007C3E8B"/>
    <w:rsid w:val="007C4610"/>
    <w:rsid w:val="007C5E4A"/>
    <w:rsid w:val="007C60F7"/>
    <w:rsid w:val="007C65D0"/>
    <w:rsid w:val="007D0B8B"/>
    <w:rsid w:val="007D0DC1"/>
    <w:rsid w:val="007D52A9"/>
    <w:rsid w:val="007D63F5"/>
    <w:rsid w:val="007D661E"/>
    <w:rsid w:val="007D693E"/>
    <w:rsid w:val="007D6D8E"/>
    <w:rsid w:val="007E0AB8"/>
    <w:rsid w:val="007E121A"/>
    <w:rsid w:val="007E2585"/>
    <w:rsid w:val="007E321F"/>
    <w:rsid w:val="007E34F7"/>
    <w:rsid w:val="007E6DA3"/>
    <w:rsid w:val="007E7E12"/>
    <w:rsid w:val="007F654D"/>
    <w:rsid w:val="007F67B8"/>
    <w:rsid w:val="007F7342"/>
    <w:rsid w:val="008017C7"/>
    <w:rsid w:val="00803389"/>
    <w:rsid w:val="0080429F"/>
    <w:rsid w:val="008046B4"/>
    <w:rsid w:val="00805DA4"/>
    <w:rsid w:val="00807B53"/>
    <w:rsid w:val="00807FF5"/>
    <w:rsid w:val="00810A57"/>
    <w:rsid w:val="00811EF1"/>
    <w:rsid w:val="008126CB"/>
    <w:rsid w:val="00813ACC"/>
    <w:rsid w:val="00813DCB"/>
    <w:rsid w:val="00817597"/>
    <w:rsid w:val="00820009"/>
    <w:rsid w:val="00820AF1"/>
    <w:rsid w:val="008223EF"/>
    <w:rsid w:val="00822535"/>
    <w:rsid w:val="00830F0E"/>
    <w:rsid w:val="0083126E"/>
    <w:rsid w:val="0083301B"/>
    <w:rsid w:val="0083332F"/>
    <w:rsid w:val="008347CC"/>
    <w:rsid w:val="00834F6E"/>
    <w:rsid w:val="00837E79"/>
    <w:rsid w:val="00840358"/>
    <w:rsid w:val="008415D7"/>
    <w:rsid w:val="0084167C"/>
    <w:rsid w:val="0084229C"/>
    <w:rsid w:val="008422CB"/>
    <w:rsid w:val="00843BBD"/>
    <w:rsid w:val="00851A5D"/>
    <w:rsid w:val="00852B78"/>
    <w:rsid w:val="00857111"/>
    <w:rsid w:val="008630BF"/>
    <w:rsid w:val="00863B8C"/>
    <w:rsid w:val="00865433"/>
    <w:rsid w:val="00867912"/>
    <w:rsid w:val="00867C8B"/>
    <w:rsid w:val="008714B2"/>
    <w:rsid w:val="008738AB"/>
    <w:rsid w:val="008757E8"/>
    <w:rsid w:val="00876BB1"/>
    <w:rsid w:val="00877899"/>
    <w:rsid w:val="00877DEC"/>
    <w:rsid w:val="00883865"/>
    <w:rsid w:val="00883BF0"/>
    <w:rsid w:val="00884F81"/>
    <w:rsid w:val="008902B8"/>
    <w:rsid w:val="008906D0"/>
    <w:rsid w:val="00890B99"/>
    <w:rsid w:val="008923C6"/>
    <w:rsid w:val="0089305A"/>
    <w:rsid w:val="0089383D"/>
    <w:rsid w:val="00893E30"/>
    <w:rsid w:val="0089674E"/>
    <w:rsid w:val="0089692D"/>
    <w:rsid w:val="00897AF8"/>
    <w:rsid w:val="008A1B58"/>
    <w:rsid w:val="008A359B"/>
    <w:rsid w:val="008A3BA0"/>
    <w:rsid w:val="008A4F5E"/>
    <w:rsid w:val="008A5364"/>
    <w:rsid w:val="008A5391"/>
    <w:rsid w:val="008A678B"/>
    <w:rsid w:val="008B0CAA"/>
    <w:rsid w:val="008B17BB"/>
    <w:rsid w:val="008B3A8E"/>
    <w:rsid w:val="008B619E"/>
    <w:rsid w:val="008B731D"/>
    <w:rsid w:val="008B791C"/>
    <w:rsid w:val="008C0E5E"/>
    <w:rsid w:val="008C261E"/>
    <w:rsid w:val="008C2E33"/>
    <w:rsid w:val="008C3A0A"/>
    <w:rsid w:val="008C60ED"/>
    <w:rsid w:val="008C62C0"/>
    <w:rsid w:val="008D2301"/>
    <w:rsid w:val="008D346D"/>
    <w:rsid w:val="008D39E9"/>
    <w:rsid w:val="008D4B07"/>
    <w:rsid w:val="008D6C87"/>
    <w:rsid w:val="008D761A"/>
    <w:rsid w:val="008D7E61"/>
    <w:rsid w:val="008E1003"/>
    <w:rsid w:val="008E2388"/>
    <w:rsid w:val="008F2A6F"/>
    <w:rsid w:val="008F45A5"/>
    <w:rsid w:val="008F5688"/>
    <w:rsid w:val="008F5B47"/>
    <w:rsid w:val="00900218"/>
    <w:rsid w:val="00902960"/>
    <w:rsid w:val="00907A72"/>
    <w:rsid w:val="0091220E"/>
    <w:rsid w:val="009129BA"/>
    <w:rsid w:val="00913EF9"/>
    <w:rsid w:val="0091460C"/>
    <w:rsid w:val="00917053"/>
    <w:rsid w:val="0091760F"/>
    <w:rsid w:val="0092012C"/>
    <w:rsid w:val="0092028A"/>
    <w:rsid w:val="00922186"/>
    <w:rsid w:val="00922B29"/>
    <w:rsid w:val="0092400C"/>
    <w:rsid w:val="0092436B"/>
    <w:rsid w:val="00924D45"/>
    <w:rsid w:val="009253E2"/>
    <w:rsid w:val="0092572E"/>
    <w:rsid w:val="00927313"/>
    <w:rsid w:val="00927BC7"/>
    <w:rsid w:val="00930EB1"/>
    <w:rsid w:val="009330BF"/>
    <w:rsid w:val="0093349A"/>
    <w:rsid w:val="00933793"/>
    <w:rsid w:val="009404E7"/>
    <w:rsid w:val="009429DA"/>
    <w:rsid w:val="00943A76"/>
    <w:rsid w:val="00946A0B"/>
    <w:rsid w:val="00947906"/>
    <w:rsid w:val="00947C41"/>
    <w:rsid w:val="00950A16"/>
    <w:rsid w:val="009510B5"/>
    <w:rsid w:val="009521CF"/>
    <w:rsid w:val="00953356"/>
    <w:rsid w:val="00953E53"/>
    <w:rsid w:val="0095442C"/>
    <w:rsid w:val="009553EF"/>
    <w:rsid w:val="009602F9"/>
    <w:rsid w:val="00961E72"/>
    <w:rsid w:val="00962C0B"/>
    <w:rsid w:val="00962D8E"/>
    <w:rsid w:val="009637BD"/>
    <w:rsid w:val="009755C4"/>
    <w:rsid w:val="009778A3"/>
    <w:rsid w:val="0098126A"/>
    <w:rsid w:val="009819D1"/>
    <w:rsid w:val="009873AC"/>
    <w:rsid w:val="00987AE6"/>
    <w:rsid w:val="009900BD"/>
    <w:rsid w:val="0099065C"/>
    <w:rsid w:val="00990E2C"/>
    <w:rsid w:val="00994103"/>
    <w:rsid w:val="00994687"/>
    <w:rsid w:val="00994866"/>
    <w:rsid w:val="0099598D"/>
    <w:rsid w:val="0099703B"/>
    <w:rsid w:val="009A2128"/>
    <w:rsid w:val="009A2FDE"/>
    <w:rsid w:val="009A3C78"/>
    <w:rsid w:val="009A4304"/>
    <w:rsid w:val="009A454C"/>
    <w:rsid w:val="009A4715"/>
    <w:rsid w:val="009A5076"/>
    <w:rsid w:val="009A56E1"/>
    <w:rsid w:val="009A6607"/>
    <w:rsid w:val="009A7757"/>
    <w:rsid w:val="009A78DD"/>
    <w:rsid w:val="009B153D"/>
    <w:rsid w:val="009B1F0D"/>
    <w:rsid w:val="009B2CB4"/>
    <w:rsid w:val="009B4401"/>
    <w:rsid w:val="009B659F"/>
    <w:rsid w:val="009C2456"/>
    <w:rsid w:val="009C7E0D"/>
    <w:rsid w:val="009C7E43"/>
    <w:rsid w:val="009D13AF"/>
    <w:rsid w:val="009D3B25"/>
    <w:rsid w:val="009E10A7"/>
    <w:rsid w:val="009E1956"/>
    <w:rsid w:val="009E5902"/>
    <w:rsid w:val="009E6736"/>
    <w:rsid w:val="009E6E2D"/>
    <w:rsid w:val="009E7577"/>
    <w:rsid w:val="009F0B4F"/>
    <w:rsid w:val="009F0F7C"/>
    <w:rsid w:val="009F1551"/>
    <w:rsid w:val="009F398F"/>
    <w:rsid w:val="00A01301"/>
    <w:rsid w:val="00A021F4"/>
    <w:rsid w:val="00A034F3"/>
    <w:rsid w:val="00A0403E"/>
    <w:rsid w:val="00A0620E"/>
    <w:rsid w:val="00A0729D"/>
    <w:rsid w:val="00A138D7"/>
    <w:rsid w:val="00A14E24"/>
    <w:rsid w:val="00A15913"/>
    <w:rsid w:val="00A17D8D"/>
    <w:rsid w:val="00A214BC"/>
    <w:rsid w:val="00A219E4"/>
    <w:rsid w:val="00A228B9"/>
    <w:rsid w:val="00A245E2"/>
    <w:rsid w:val="00A26B05"/>
    <w:rsid w:val="00A31140"/>
    <w:rsid w:val="00A3190D"/>
    <w:rsid w:val="00A31FAB"/>
    <w:rsid w:val="00A326C2"/>
    <w:rsid w:val="00A32AA9"/>
    <w:rsid w:val="00A36693"/>
    <w:rsid w:val="00A40CC2"/>
    <w:rsid w:val="00A415EF"/>
    <w:rsid w:val="00A44F34"/>
    <w:rsid w:val="00A474D9"/>
    <w:rsid w:val="00A47771"/>
    <w:rsid w:val="00A503E0"/>
    <w:rsid w:val="00A51F66"/>
    <w:rsid w:val="00A539C8"/>
    <w:rsid w:val="00A602C3"/>
    <w:rsid w:val="00A6060D"/>
    <w:rsid w:val="00A629E4"/>
    <w:rsid w:val="00A64AC3"/>
    <w:rsid w:val="00A679B5"/>
    <w:rsid w:val="00A67C32"/>
    <w:rsid w:val="00A67CDE"/>
    <w:rsid w:val="00A67FC8"/>
    <w:rsid w:val="00A70239"/>
    <w:rsid w:val="00A7264C"/>
    <w:rsid w:val="00A85806"/>
    <w:rsid w:val="00A85B0C"/>
    <w:rsid w:val="00A9096F"/>
    <w:rsid w:val="00A94E7B"/>
    <w:rsid w:val="00AA1CB0"/>
    <w:rsid w:val="00AA5520"/>
    <w:rsid w:val="00AA59DD"/>
    <w:rsid w:val="00AA64C2"/>
    <w:rsid w:val="00AA6A27"/>
    <w:rsid w:val="00AA7AB6"/>
    <w:rsid w:val="00AB68FC"/>
    <w:rsid w:val="00AB73A4"/>
    <w:rsid w:val="00AC027C"/>
    <w:rsid w:val="00AC6919"/>
    <w:rsid w:val="00AC709F"/>
    <w:rsid w:val="00AD1299"/>
    <w:rsid w:val="00AD16DF"/>
    <w:rsid w:val="00AD1C39"/>
    <w:rsid w:val="00AD3126"/>
    <w:rsid w:val="00AD5BA3"/>
    <w:rsid w:val="00AD6AF5"/>
    <w:rsid w:val="00AD7D75"/>
    <w:rsid w:val="00AE1E01"/>
    <w:rsid w:val="00AE21EE"/>
    <w:rsid w:val="00AE362F"/>
    <w:rsid w:val="00AE4B31"/>
    <w:rsid w:val="00AF06B3"/>
    <w:rsid w:val="00AF2A3D"/>
    <w:rsid w:val="00AF2DC2"/>
    <w:rsid w:val="00AF2E72"/>
    <w:rsid w:val="00AF34C8"/>
    <w:rsid w:val="00AF44E2"/>
    <w:rsid w:val="00B01299"/>
    <w:rsid w:val="00B035C6"/>
    <w:rsid w:val="00B03BAD"/>
    <w:rsid w:val="00B05880"/>
    <w:rsid w:val="00B076D1"/>
    <w:rsid w:val="00B12394"/>
    <w:rsid w:val="00B12AC1"/>
    <w:rsid w:val="00B1326B"/>
    <w:rsid w:val="00B139AD"/>
    <w:rsid w:val="00B1539A"/>
    <w:rsid w:val="00B16303"/>
    <w:rsid w:val="00B171E3"/>
    <w:rsid w:val="00B278E4"/>
    <w:rsid w:val="00B30396"/>
    <w:rsid w:val="00B3357C"/>
    <w:rsid w:val="00B34982"/>
    <w:rsid w:val="00B36FAC"/>
    <w:rsid w:val="00B370F4"/>
    <w:rsid w:val="00B4082F"/>
    <w:rsid w:val="00B41D5F"/>
    <w:rsid w:val="00B41F0E"/>
    <w:rsid w:val="00B424EC"/>
    <w:rsid w:val="00B42EB3"/>
    <w:rsid w:val="00B44233"/>
    <w:rsid w:val="00B452DE"/>
    <w:rsid w:val="00B4724B"/>
    <w:rsid w:val="00B4760A"/>
    <w:rsid w:val="00B50297"/>
    <w:rsid w:val="00B50F51"/>
    <w:rsid w:val="00B529C6"/>
    <w:rsid w:val="00B52EA2"/>
    <w:rsid w:val="00B54DAD"/>
    <w:rsid w:val="00B560B6"/>
    <w:rsid w:val="00B57947"/>
    <w:rsid w:val="00B61411"/>
    <w:rsid w:val="00B622AD"/>
    <w:rsid w:val="00B64566"/>
    <w:rsid w:val="00B64E46"/>
    <w:rsid w:val="00B66AAE"/>
    <w:rsid w:val="00B67B9F"/>
    <w:rsid w:val="00B70F24"/>
    <w:rsid w:val="00B722A3"/>
    <w:rsid w:val="00B727F3"/>
    <w:rsid w:val="00B7347C"/>
    <w:rsid w:val="00B73C5C"/>
    <w:rsid w:val="00B750B3"/>
    <w:rsid w:val="00B75FA2"/>
    <w:rsid w:val="00B76838"/>
    <w:rsid w:val="00B7719E"/>
    <w:rsid w:val="00B8170C"/>
    <w:rsid w:val="00B81F44"/>
    <w:rsid w:val="00B821E5"/>
    <w:rsid w:val="00B82835"/>
    <w:rsid w:val="00B836E6"/>
    <w:rsid w:val="00B839DF"/>
    <w:rsid w:val="00B8589A"/>
    <w:rsid w:val="00B86954"/>
    <w:rsid w:val="00B86C0D"/>
    <w:rsid w:val="00B86CC3"/>
    <w:rsid w:val="00B8721F"/>
    <w:rsid w:val="00B87F3C"/>
    <w:rsid w:val="00B903B9"/>
    <w:rsid w:val="00B90AF7"/>
    <w:rsid w:val="00B923B9"/>
    <w:rsid w:val="00B94696"/>
    <w:rsid w:val="00B952AE"/>
    <w:rsid w:val="00B96516"/>
    <w:rsid w:val="00BA02F0"/>
    <w:rsid w:val="00BA1196"/>
    <w:rsid w:val="00BA6233"/>
    <w:rsid w:val="00BB19B7"/>
    <w:rsid w:val="00BB2EBD"/>
    <w:rsid w:val="00BB37EC"/>
    <w:rsid w:val="00BB4DD6"/>
    <w:rsid w:val="00BB5541"/>
    <w:rsid w:val="00BB5D7E"/>
    <w:rsid w:val="00BC01FB"/>
    <w:rsid w:val="00BC0DAD"/>
    <w:rsid w:val="00BC1FE7"/>
    <w:rsid w:val="00BC2D56"/>
    <w:rsid w:val="00BC40BA"/>
    <w:rsid w:val="00BC42FB"/>
    <w:rsid w:val="00BC73D5"/>
    <w:rsid w:val="00BD0BD7"/>
    <w:rsid w:val="00BE0A68"/>
    <w:rsid w:val="00BE0E63"/>
    <w:rsid w:val="00BE20E9"/>
    <w:rsid w:val="00BE5C5B"/>
    <w:rsid w:val="00BE6D72"/>
    <w:rsid w:val="00BF39A7"/>
    <w:rsid w:val="00BF3A57"/>
    <w:rsid w:val="00BF498D"/>
    <w:rsid w:val="00BF4D95"/>
    <w:rsid w:val="00BF71F8"/>
    <w:rsid w:val="00C02FDD"/>
    <w:rsid w:val="00C039E9"/>
    <w:rsid w:val="00C04CB7"/>
    <w:rsid w:val="00C05C9E"/>
    <w:rsid w:val="00C06B3C"/>
    <w:rsid w:val="00C13F59"/>
    <w:rsid w:val="00C15497"/>
    <w:rsid w:val="00C15F93"/>
    <w:rsid w:val="00C16015"/>
    <w:rsid w:val="00C16A2D"/>
    <w:rsid w:val="00C17500"/>
    <w:rsid w:val="00C301E8"/>
    <w:rsid w:val="00C30CE6"/>
    <w:rsid w:val="00C32659"/>
    <w:rsid w:val="00C36DE5"/>
    <w:rsid w:val="00C41A15"/>
    <w:rsid w:val="00C4203B"/>
    <w:rsid w:val="00C42B11"/>
    <w:rsid w:val="00C42C44"/>
    <w:rsid w:val="00C43A99"/>
    <w:rsid w:val="00C44395"/>
    <w:rsid w:val="00C45975"/>
    <w:rsid w:val="00C5055D"/>
    <w:rsid w:val="00C50682"/>
    <w:rsid w:val="00C539C6"/>
    <w:rsid w:val="00C569F9"/>
    <w:rsid w:val="00C57526"/>
    <w:rsid w:val="00C578CE"/>
    <w:rsid w:val="00C618EF"/>
    <w:rsid w:val="00C63039"/>
    <w:rsid w:val="00C6327C"/>
    <w:rsid w:val="00C656ED"/>
    <w:rsid w:val="00C660EA"/>
    <w:rsid w:val="00C70736"/>
    <w:rsid w:val="00C70837"/>
    <w:rsid w:val="00C70D76"/>
    <w:rsid w:val="00C716A7"/>
    <w:rsid w:val="00C72FF7"/>
    <w:rsid w:val="00C742B6"/>
    <w:rsid w:val="00C76179"/>
    <w:rsid w:val="00C772AF"/>
    <w:rsid w:val="00C77BD6"/>
    <w:rsid w:val="00C83A08"/>
    <w:rsid w:val="00C903DA"/>
    <w:rsid w:val="00C9112B"/>
    <w:rsid w:val="00C91C05"/>
    <w:rsid w:val="00C935DF"/>
    <w:rsid w:val="00C962A7"/>
    <w:rsid w:val="00CA24D7"/>
    <w:rsid w:val="00CA265B"/>
    <w:rsid w:val="00CA2E06"/>
    <w:rsid w:val="00CA378A"/>
    <w:rsid w:val="00CB1D7F"/>
    <w:rsid w:val="00CB29DF"/>
    <w:rsid w:val="00CB310D"/>
    <w:rsid w:val="00CB34C5"/>
    <w:rsid w:val="00CB3626"/>
    <w:rsid w:val="00CB5732"/>
    <w:rsid w:val="00CB601D"/>
    <w:rsid w:val="00CB7917"/>
    <w:rsid w:val="00CB7D59"/>
    <w:rsid w:val="00CB7E2E"/>
    <w:rsid w:val="00CC4673"/>
    <w:rsid w:val="00CC4A56"/>
    <w:rsid w:val="00CC5389"/>
    <w:rsid w:val="00CC7C10"/>
    <w:rsid w:val="00CD1D15"/>
    <w:rsid w:val="00CD73F4"/>
    <w:rsid w:val="00CE144F"/>
    <w:rsid w:val="00CE1739"/>
    <w:rsid w:val="00CE4FC5"/>
    <w:rsid w:val="00CE5413"/>
    <w:rsid w:val="00CE64AB"/>
    <w:rsid w:val="00CF0F55"/>
    <w:rsid w:val="00CF2EB2"/>
    <w:rsid w:val="00CF3258"/>
    <w:rsid w:val="00CF34C6"/>
    <w:rsid w:val="00CF478D"/>
    <w:rsid w:val="00CF680C"/>
    <w:rsid w:val="00D04A03"/>
    <w:rsid w:val="00D060D6"/>
    <w:rsid w:val="00D11E08"/>
    <w:rsid w:val="00D11E74"/>
    <w:rsid w:val="00D131D9"/>
    <w:rsid w:val="00D246DF"/>
    <w:rsid w:val="00D25AE6"/>
    <w:rsid w:val="00D264AA"/>
    <w:rsid w:val="00D3275C"/>
    <w:rsid w:val="00D32B79"/>
    <w:rsid w:val="00D34B50"/>
    <w:rsid w:val="00D3508C"/>
    <w:rsid w:val="00D35908"/>
    <w:rsid w:val="00D35FDC"/>
    <w:rsid w:val="00D37E14"/>
    <w:rsid w:val="00D41CF7"/>
    <w:rsid w:val="00D42494"/>
    <w:rsid w:val="00D43E9B"/>
    <w:rsid w:val="00D50444"/>
    <w:rsid w:val="00D50F15"/>
    <w:rsid w:val="00D527D8"/>
    <w:rsid w:val="00D5361E"/>
    <w:rsid w:val="00D54BBC"/>
    <w:rsid w:val="00D55B45"/>
    <w:rsid w:val="00D5602D"/>
    <w:rsid w:val="00D6070D"/>
    <w:rsid w:val="00D612AE"/>
    <w:rsid w:val="00D6134C"/>
    <w:rsid w:val="00D61967"/>
    <w:rsid w:val="00D6294A"/>
    <w:rsid w:val="00D66653"/>
    <w:rsid w:val="00D66C10"/>
    <w:rsid w:val="00D71EE1"/>
    <w:rsid w:val="00D73BF9"/>
    <w:rsid w:val="00D75A6B"/>
    <w:rsid w:val="00D777FB"/>
    <w:rsid w:val="00D815A7"/>
    <w:rsid w:val="00D81A7F"/>
    <w:rsid w:val="00D81D15"/>
    <w:rsid w:val="00D820F1"/>
    <w:rsid w:val="00D91B23"/>
    <w:rsid w:val="00D9228F"/>
    <w:rsid w:val="00D93194"/>
    <w:rsid w:val="00D93277"/>
    <w:rsid w:val="00D94426"/>
    <w:rsid w:val="00D94979"/>
    <w:rsid w:val="00D955CF"/>
    <w:rsid w:val="00DA20A4"/>
    <w:rsid w:val="00DA54F7"/>
    <w:rsid w:val="00DB5F5A"/>
    <w:rsid w:val="00DB6BB6"/>
    <w:rsid w:val="00DC0610"/>
    <w:rsid w:val="00DC2460"/>
    <w:rsid w:val="00DC2739"/>
    <w:rsid w:val="00DC29E7"/>
    <w:rsid w:val="00DC43C9"/>
    <w:rsid w:val="00DC44BC"/>
    <w:rsid w:val="00DC7B7A"/>
    <w:rsid w:val="00DD0473"/>
    <w:rsid w:val="00DD17F4"/>
    <w:rsid w:val="00DD1D0A"/>
    <w:rsid w:val="00DD5A28"/>
    <w:rsid w:val="00DE3907"/>
    <w:rsid w:val="00DE5072"/>
    <w:rsid w:val="00DE595B"/>
    <w:rsid w:val="00DE64B8"/>
    <w:rsid w:val="00DE6F3A"/>
    <w:rsid w:val="00DE75A1"/>
    <w:rsid w:val="00DF15CB"/>
    <w:rsid w:val="00DF323F"/>
    <w:rsid w:val="00DF3296"/>
    <w:rsid w:val="00DF3BC3"/>
    <w:rsid w:val="00DF4771"/>
    <w:rsid w:val="00DF5820"/>
    <w:rsid w:val="00DF6C96"/>
    <w:rsid w:val="00DF7063"/>
    <w:rsid w:val="00E006FE"/>
    <w:rsid w:val="00E01E62"/>
    <w:rsid w:val="00E02814"/>
    <w:rsid w:val="00E037E1"/>
    <w:rsid w:val="00E04FE8"/>
    <w:rsid w:val="00E0791A"/>
    <w:rsid w:val="00E12901"/>
    <w:rsid w:val="00E13BA9"/>
    <w:rsid w:val="00E13E20"/>
    <w:rsid w:val="00E14ADB"/>
    <w:rsid w:val="00E163EE"/>
    <w:rsid w:val="00E177BC"/>
    <w:rsid w:val="00E17E4E"/>
    <w:rsid w:val="00E20ABD"/>
    <w:rsid w:val="00E21DC3"/>
    <w:rsid w:val="00E26D04"/>
    <w:rsid w:val="00E26F73"/>
    <w:rsid w:val="00E34DA1"/>
    <w:rsid w:val="00E40B1F"/>
    <w:rsid w:val="00E4178A"/>
    <w:rsid w:val="00E41A74"/>
    <w:rsid w:val="00E4375A"/>
    <w:rsid w:val="00E448EB"/>
    <w:rsid w:val="00E44F07"/>
    <w:rsid w:val="00E46FBB"/>
    <w:rsid w:val="00E47457"/>
    <w:rsid w:val="00E50A93"/>
    <w:rsid w:val="00E51DAA"/>
    <w:rsid w:val="00E51F36"/>
    <w:rsid w:val="00E5498C"/>
    <w:rsid w:val="00E60EB1"/>
    <w:rsid w:val="00E614F3"/>
    <w:rsid w:val="00E663FA"/>
    <w:rsid w:val="00E66613"/>
    <w:rsid w:val="00E66942"/>
    <w:rsid w:val="00E709CB"/>
    <w:rsid w:val="00E72701"/>
    <w:rsid w:val="00E77D87"/>
    <w:rsid w:val="00E81E1E"/>
    <w:rsid w:val="00E862B5"/>
    <w:rsid w:val="00E86513"/>
    <w:rsid w:val="00E92D7A"/>
    <w:rsid w:val="00E93B53"/>
    <w:rsid w:val="00E93D04"/>
    <w:rsid w:val="00EA0AD2"/>
    <w:rsid w:val="00EA1E09"/>
    <w:rsid w:val="00EA2F71"/>
    <w:rsid w:val="00EA403E"/>
    <w:rsid w:val="00EB1370"/>
    <w:rsid w:val="00EB1D39"/>
    <w:rsid w:val="00EB1DBD"/>
    <w:rsid w:val="00EB1E1C"/>
    <w:rsid w:val="00EB23A6"/>
    <w:rsid w:val="00EB31CB"/>
    <w:rsid w:val="00EB3B84"/>
    <w:rsid w:val="00EB4539"/>
    <w:rsid w:val="00EB53CE"/>
    <w:rsid w:val="00EC08EE"/>
    <w:rsid w:val="00EC09CE"/>
    <w:rsid w:val="00EC0DFF"/>
    <w:rsid w:val="00EC2A6E"/>
    <w:rsid w:val="00EC2AE4"/>
    <w:rsid w:val="00EC3CC8"/>
    <w:rsid w:val="00EC526F"/>
    <w:rsid w:val="00EC5511"/>
    <w:rsid w:val="00EC68C5"/>
    <w:rsid w:val="00EC75CE"/>
    <w:rsid w:val="00EC79C6"/>
    <w:rsid w:val="00ED059A"/>
    <w:rsid w:val="00ED1408"/>
    <w:rsid w:val="00ED3BC0"/>
    <w:rsid w:val="00ED3DDB"/>
    <w:rsid w:val="00ED4553"/>
    <w:rsid w:val="00ED47BF"/>
    <w:rsid w:val="00ED58AD"/>
    <w:rsid w:val="00ED711A"/>
    <w:rsid w:val="00EE00AF"/>
    <w:rsid w:val="00EE03C4"/>
    <w:rsid w:val="00EE1030"/>
    <w:rsid w:val="00EE1E55"/>
    <w:rsid w:val="00EE25C0"/>
    <w:rsid w:val="00EE2B9D"/>
    <w:rsid w:val="00EE6ADD"/>
    <w:rsid w:val="00EE731E"/>
    <w:rsid w:val="00EF0906"/>
    <w:rsid w:val="00EF3617"/>
    <w:rsid w:val="00F00526"/>
    <w:rsid w:val="00F01021"/>
    <w:rsid w:val="00F030B6"/>
    <w:rsid w:val="00F030D7"/>
    <w:rsid w:val="00F06E49"/>
    <w:rsid w:val="00F10099"/>
    <w:rsid w:val="00F10C87"/>
    <w:rsid w:val="00F132D2"/>
    <w:rsid w:val="00F17A64"/>
    <w:rsid w:val="00F17F9F"/>
    <w:rsid w:val="00F21134"/>
    <w:rsid w:val="00F219D2"/>
    <w:rsid w:val="00F223BD"/>
    <w:rsid w:val="00F24A25"/>
    <w:rsid w:val="00F26ACE"/>
    <w:rsid w:val="00F275D4"/>
    <w:rsid w:val="00F30BC6"/>
    <w:rsid w:val="00F317D4"/>
    <w:rsid w:val="00F31B1D"/>
    <w:rsid w:val="00F404E3"/>
    <w:rsid w:val="00F43B1E"/>
    <w:rsid w:val="00F44CFB"/>
    <w:rsid w:val="00F46B96"/>
    <w:rsid w:val="00F46D62"/>
    <w:rsid w:val="00F5045E"/>
    <w:rsid w:val="00F5615C"/>
    <w:rsid w:val="00F57D95"/>
    <w:rsid w:val="00F67A3E"/>
    <w:rsid w:val="00F7014F"/>
    <w:rsid w:val="00F70741"/>
    <w:rsid w:val="00F707CB"/>
    <w:rsid w:val="00F72816"/>
    <w:rsid w:val="00F72E47"/>
    <w:rsid w:val="00F72EE9"/>
    <w:rsid w:val="00F739E2"/>
    <w:rsid w:val="00F749EE"/>
    <w:rsid w:val="00F75461"/>
    <w:rsid w:val="00F75E8B"/>
    <w:rsid w:val="00F77CE5"/>
    <w:rsid w:val="00F86D4F"/>
    <w:rsid w:val="00F8789F"/>
    <w:rsid w:val="00F91C11"/>
    <w:rsid w:val="00F956E7"/>
    <w:rsid w:val="00F95EE4"/>
    <w:rsid w:val="00F96291"/>
    <w:rsid w:val="00F97B72"/>
    <w:rsid w:val="00F97E11"/>
    <w:rsid w:val="00FA025D"/>
    <w:rsid w:val="00FA155A"/>
    <w:rsid w:val="00FA5BB1"/>
    <w:rsid w:val="00FA7454"/>
    <w:rsid w:val="00FB14B5"/>
    <w:rsid w:val="00FB2292"/>
    <w:rsid w:val="00FB5E77"/>
    <w:rsid w:val="00FB6212"/>
    <w:rsid w:val="00FB6976"/>
    <w:rsid w:val="00FC03FA"/>
    <w:rsid w:val="00FC121A"/>
    <w:rsid w:val="00FC20C4"/>
    <w:rsid w:val="00FC3C72"/>
    <w:rsid w:val="00FC40E5"/>
    <w:rsid w:val="00FC4318"/>
    <w:rsid w:val="00FC4B02"/>
    <w:rsid w:val="00FC6322"/>
    <w:rsid w:val="00FC66FB"/>
    <w:rsid w:val="00FC6A19"/>
    <w:rsid w:val="00FC7B80"/>
    <w:rsid w:val="00FD1AAE"/>
    <w:rsid w:val="00FD33B2"/>
    <w:rsid w:val="00FD3924"/>
    <w:rsid w:val="00FD3BF3"/>
    <w:rsid w:val="00FD56BE"/>
    <w:rsid w:val="00FD7B33"/>
    <w:rsid w:val="00FE11A3"/>
    <w:rsid w:val="00FE164C"/>
    <w:rsid w:val="00FE1FC4"/>
    <w:rsid w:val="00FE3302"/>
    <w:rsid w:val="00FE4309"/>
    <w:rsid w:val="00FE57A5"/>
    <w:rsid w:val="00FE5E67"/>
    <w:rsid w:val="00FE5FF8"/>
    <w:rsid w:val="00FF038B"/>
    <w:rsid w:val="00FF0C0C"/>
    <w:rsid w:val="00FF20C4"/>
    <w:rsid w:val="00FF2456"/>
    <w:rsid w:val="00FF281E"/>
    <w:rsid w:val="00FF5D28"/>
    <w:rsid w:val="00FF7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71"/>
    <w:rPr>
      <w:rFonts w:ascii="Times New Roman" w:eastAsia="Times New Roman" w:hAnsi="Times New Roman"/>
      <w:sz w:val="24"/>
      <w:szCs w:val="24"/>
    </w:rPr>
  </w:style>
  <w:style w:type="paragraph" w:styleId="2">
    <w:name w:val="heading 2"/>
    <w:basedOn w:val="a"/>
    <w:next w:val="a"/>
    <w:link w:val="20"/>
    <w:uiPriority w:val="9"/>
    <w:unhideWhenUsed/>
    <w:qFormat/>
    <w:rsid w:val="006C0A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338D"/>
    <w:pPr>
      <w:tabs>
        <w:tab w:val="center" w:pos="4677"/>
        <w:tab w:val="right" w:pos="9355"/>
      </w:tabs>
    </w:pPr>
  </w:style>
  <w:style w:type="character" w:customStyle="1" w:styleId="a5">
    <w:name w:val="Верхний колонтитул Знак"/>
    <w:basedOn w:val="a0"/>
    <w:link w:val="a4"/>
    <w:uiPriority w:val="99"/>
    <w:rsid w:val="006E338D"/>
    <w:rPr>
      <w:rFonts w:ascii="Times New Roman" w:eastAsia="Times New Roman" w:hAnsi="Times New Roman"/>
      <w:sz w:val="24"/>
      <w:szCs w:val="24"/>
    </w:rPr>
  </w:style>
  <w:style w:type="paragraph" w:styleId="a6">
    <w:name w:val="footer"/>
    <w:basedOn w:val="a"/>
    <w:link w:val="a7"/>
    <w:uiPriority w:val="99"/>
    <w:unhideWhenUsed/>
    <w:rsid w:val="006E338D"/>
    <w:pPr>
      <w:tabs>
        <w:tab w:val="center" w:pos="4677"/>
        <w:tab w:val="right" w:pos="9355"/>
      </w:tabs>
    </w:pPr>
  </w:style>
  <w:style w:type="character" w:customStyle="1" w:styleId="a7">
    <w:name w:val="Нижний колонтитул Знак"/>
    <w:basedOn w:val="a0"/>
    <w:link w:val="a6"/>
    <w:uiPriority w:val="99"/>
    <w:rsid w:val="006E338D"/>
    <w:rPr>
      <w:rFonts w:ascii="Times New Roman" w:eastAsia="Times New Roman" w:hAnsi="Times New Roman"/>
      <w:sz w:val="24"/>
      <w:szCs w:val="24"/>
    </w:rPr>
  </w:style>
  <w:style w:type="paragraph" w:styleId="a8">
    <w:name w:val="Balloon Text"/>
    <w:basedOn w:val="a"/>
    <w:link w:val="a9"/>
    <w:uiPriority w:val="99"/>
    <w:semiHidden/>
    <w:unhideWhenUsed/>
    <w:rsid w:val="006E338D"/>
    <w:rPr>
      <w:rFonts w:ascii="Tahoma" w:hAnsi="Tahoma" w:cs="Tahoma"/>
      <w:sz w:val="16"/>
      <w:szCs w:val="16"/>
    </w:rPr>
  </w:style>
  <w:style w:type="character" w:customStyle="1" w:styleId="a9">
    <w:name w:val="Текст выноски Знак"/>
    <w:basedOn w:val="a0"/>
    <w:link w:val="a8"/>
    <w:uiPriority w:val="99"/>
    <w:semiHidden/>
    <w:rsid w:val="006E338D"/>
    <w:rPr>
      <w:rFonts w:ascii="Tahoma" w:eastAsia="Times New Roman" w:hAnsi="Tahoma" w:cs="Tahoma"/>
      <w:sz w:val="16"/>
      <w:szCs w:val="16"/>
    </w:rPr>
  </w:style>
  <w:style w:type="paragraph" w:styleId="aa">
    <w:name w:val="footnote text"/>
    <w:aliases w:val=" Знак4 Знак, Знак4 Знак Знак,Знак4 Знак,Знак21,Footnote Text Char Знак Знак,Footnote Text Char Знак,Footnote Text Char Знак Знак Знак Знак,Footnote Text Char Знак Знак Знак Знак Char,Footnote Text Char Знак Знак Знак Знак Char Char"/>
    <w:basedOn w:val="a"/>
    <w:link w:val="ab"/>
    <w:uiPriority w:val="99"/>
    <w:unhideWhenUsed/>
    <w:qFormat/>
    <w:rsid w:val="007D52A9"/>
    <w:rPr>
      <w:sz w:val="20"/>
      <w:szCs w:val="20"/>
    </w:rPr>
  </w:style>
  <w:style w:type="character" w:customStyle="1" w:styleId="ab">
    <w:name w:val="Текст сноски Знак"/>
    <w:aliases w:val=" Знак4 Знак Знак1, Знак4 Знак Знак Знак,Знак4 Знак Знак,Знак21 Знак,Footnote Text Char Знак Знак Знак,Footnote Text Char Знак Знак1,Footnote Text Char Знак Знак Знак Знак Знак,Footnote Text Char Знак Знак Знак Знак Char Знак"/>
    <w:basedOn w:val="a0"/>
    <w:link w:val="aa"/>
    <w:uiPriority w:val="99"/>
    <w:rsid w:val="007D52A9"/>
    <w:rPr>
      <w:rFonts w:ascii="Times New Roman" w:eastAsia="Times New Roman" w:hAnsi="Times New Roman"/>
    </w:rPr>
  </w:style>
  <w:style w:type="character" w:styleId="ac">
    <w:name w:val="footnote reference"/>
    <w:aliases w:val="Ссылка на сноску 45"/>
    <w:basedOn w:val="a0"/>
    <w:uiPriority w:val="99"/>
    <w:unhideWhenUsed/>
    <w:qFormat/>
    <w:rsid w:val="007D52A9"/>
    <w:rPr>
      <w:vertAlign w:val="superscript"/>
    </w:rPr>
  </w:style>
  <w:style w:type="character" w:styleId="ad">
    <w:name w:val="Hyperlink"/>
    <w:uiPriority w:val="99"/>
    <w:rsid w:val="00FE164C"/>
    <w:rPr>
      <w:color w:val="0000FF"/>
      <w:u w:val="single"/>
    </w:rPr>
  </w:style>
  <w:style w:type="paragraph" w:styleId="ae">
    <w:name w:val="List Paragraph"/>
    <w:basedOn w:val="a"/>
    <w:link w:val="af"/>
    <w:uiPriority w:val="34"/>
    <w:qFormat/>
    <w:rsid w:val="00FE164C"/>
    <w:pPr>
      <w:spacing w:after="200" w:line="276" w:lineRule="auto"/>
      <w:ind w:left="720"/>
      <w:contextualSpacing/>
    </w:pPr>
    <w:rPr>
      <w:rFonts w:ascii="Calibri" w:hAnsi="Calibri"/>
      <w:sz w:val="22"/>
      <w:szCs w:val="22"/>
      <w:lang w:eastAsia="en-US"/>
    </w:rPr>
  </w:style>
  <w:style w:type="character" w:customStyle="1" w:styleId="af">
    <w:name w:val="Абзац списка Знак"/>
    <w:link w:val="ae"/>
    <w:uiPriority w:val="34"/>
    <w:locked/>
    <w:rsid w:val="00FE164C"/>
    <w:rPr>
      <w:rFonts w:eastAsia="Times New Roman"/>
      <w:sz w:val="22"/>
      <w:szCs w:val="22"/>
      <w:lang w:eastAsia="en-US"/>
    </w:rPr>
  </w:style>
  <w:style w:type="paragraph" w:customStyle="1" w:styleId="ConsPlusNormal">
    <w:name w:val="ConsPlusNormal"/>
    <w:rsid w:val="0052493F"/>
    <w:pPr>
      <w:widowControl w:val="0"/>
      <w:autoSpaceDE w:val="0"/>
      <w:autoSpaceDN w:val="0"/>
    </w:pPr>
    <w:rPr>
      <w:rFonts w:eastAsia="Times New Roman" w:cs="Calibri"/>
      <w:sz w:val="22"/>
    </w:rPr>
  </w:style>
  <w:style w:type="character" w:customStyle="1" w:styleId="20">
    <w:name w:val="Заголовок 2 Знак"/>
    <w:basedOn w:val="a0"/>
    <w:link w:val="2"/>
    <w:uiPriority w:val="9"/>
    <w:rsid w:val="006C0A5B"/>
    <w:rPr>
      <w:rFonts w:asciiTheme="majorHAnsi" w:eastAsiaTheme="majorEastAsia" w:hAnsiTheme="majorHAnsi" w:cstheme="majorBidi"/>
      <w:b/>
      <w:bCs/>
      <w:color w:val="4F81BD" w:themeColor="accent1"/>
      <w:sz w:val="26"/>
      <w:szCs w:val="26"/>
    </w:rPr>
  </w:style>
  <w:style w:type="paragraph" w:styleId="af0">
    <w:name w:val="No Spacing"/>
    <w:uiPriority w:val="1"/>
    <w:qFormat/>
    <w:rsid w:val="0083126E"/>
    <w:rPr>
      <w:rFonts w:ascii="Times New Roman" w:eastAsia="Times New Roman" w:hAnsi="Times New Roman"/>
      <w:sz w:val="24"/>
      <w:szCs w:val="24"/>
    </w:rPr>
  </w:style>
  <w:style w:type="character" w:customStyle="1" w:styleId="apple-style-span">
    <w:name w:val="apple-style-span"/>
    <w:basedOn w:val="a0"/>
    <w:rsid w:val="00F46D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71"/>
    <w:rPr>
      <w:rFonts w:ascii="Times New Roman" w:eastAsia="Times New Roman" w:hAnsi="Times New Roman"/>
      <w:sz w:val="24"/>
      <w:szCs w:val="24"/>
    </w:rPr>
  </w:style>
  <w:style w:type="paragraph" w:styleId="2">
    <w:name w:val="heading 2"/>
    <w:basedOn w:val="a"/>
    <w:next w:val="a"/>
    <w:link w:val="20"/>
    <w:uiPriority w:val="9"/>
    <w:unhideWhenUsed/>
    <w:qFormat/>
    <w:rsid w:val="006C0A5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E338D"/>
    <w:pPr>
      <w:tabs>
        <w:tab w:val="center" w:pos="4677"/>
        <w:tab w:val="right" w:pos="9355"/>
      </w:tabs>
    </w:pPr>
  </w:style>
  <w:style w:type="character" w:customStyle="1" w:styleId="a5">
    <w:name w:val="Верхний колонтитул Знак"/>
    <w:basedOn w:val="a0"/>
    <w:link w:val="a4"/>
    <w:uiPriority w:val="99"/>
    <w:rsid w:val="006E338D"/>
    <w:rPr>
      <w:rFonts w:ascii="Times New Roman" w:eastAsia="Times New Roman" w:hAnsi="Times New Roman"/>
      <w:sz w:val="24"/>
      <w:szCs w:val="24"/>
    </w:rPr>
  </w:style>
  <w:style w:type="paragraph" w:styleId="a6">
    <w:name w:val="footer"/>
    <w:basedOn w:val="a"/>
    <w:link w:val="a7"/>
    <w:uiPriority w:val="99"/>
    <w:unhideWhenUsed/>
    <w:rsid w:val="006E338D"/>
    <w:pPr>
      <w:tabs>
        <w:tab w:val="center" w:pos="4677"/>
        <w:tab w:val="right" w:pos="9355"/>
      </w:tabs>
    </w:pPr>
  </w:style>
  <w:style w:type="character" w:customStyle="1" w:styleId="a7">
    <w:name w:val="Нижний колонтитул Знак"/>
    <w:basedOn w:val="a0"/>
    <w:link w:val="a6"/>
    <w:uiPriority w:val="99"/>
    <w:rsid w:val="006E338D"/>
    <w:rPr>
      <w:rFonts w:ascii="Times New Roman" w:eastAsia="Times New Roman" w:hAnsi="Times New Roman"/>
      <w:sz w:val="24"/>
      <w:szCs w:val="24"/>
    </w:rPr>
  </w:style>
  <w:style w:type="paragraph" w:styleId="a8">
    <w:name w:val="Balloon Text"/>
    <w:basedOn w:val="a"/>
    <w:link w:val="a9"/>
    <w:uiPriority w:val="99"/>
    <w:semiHidden/>
    <w:unhideWhenUsed/>
    <w:rsid w:val="006E338D"/>
    <w:rPr>
      <w:rFonts w:ascii="Tahoma" w:hAnsi="Tahoma" w:cs="Tahoma"/>
      <w:sz w:val="16"/>
      <w:szCs w:val="16"/>
    </w:rPr>
  </w:style>
  <w:style w:type="character" w:customStyle="1" w:styleId="a9">
    <w:name w:val="Текст выноски Знак"/>
    <w:basedOn w:val="a0"/>
    <w:link w:val="a8"/>
    <w:uiPriority w:val="99"/>
    <w:semiHidden/>
    <w:rsid w:val="006E338D"/>
    <w:rPr>
      <w:rFonts w:ascii="Tahoma" w:eastAsia="Times New Roman" w:hAnsi="Tahoma" w:cs="Tahoma"/>
      <w:sz w:val="16"/>
      <w:szCs w:val="16"/>
    </w:rPr>
  </w:style>
  <w:style w:type="paragraph" w:styleId="aa">
    <w:name w:val="footnote text"/>
    <w:aliases w:val=" Знак4 Знак, Знак4 Знак Знак,Знак4 Знак,Знак21,Footnote Text Char Знак Знак,Footnote Text Char Знак,Footnote Text Char Знак Знак Знак Знак,Footnote Text Char Знак Знак Знак Знак Char,Footnote Text Char Знак Знак Знак Знак Char Char"/>
    <w:basedOn w:val="a"/>
    <w:link w:val="ab"/>
    <w:uiPriority w:val="99"/>
    <w:unhideWhenUsed/>
    <w:qFormat/>
    <w:rsid w:val="007D52A9"/>
    <w:rPr>
      <w:sz w:val="20"/>
      <w:szCs w:val="20"/>
    </w:rPr>
  </w:style>
  <w:style w:type="character" w:customStyle="1" w:styleId="ab">
    <w:name w:val="Текст сноски Знак"/>
    <w:aliases w:val=" Знак4 Знак Знак1, Знак4 Знак Знак Знак,Знак4 Знак Знак,Знак21 Знак,Footnote Text Char Знак Знак Знак,Footnote Text Char Знак Знак1,Footnote Text Char Знак Знак Знак Знак Знак,Footnote Text Char Знак Знак Знак Знак Char Знак"/>
    <w:basedOn w:val="a0"/>
    <w:link w:val="aa"/>
    <w:uiPriority w:val="99"/>
    <w:rsid w:val="007D52A9"/>
    <w:rPr>
      <w:rFonts w:ascii="Times New Roman" w:eastAsia="Times New Roman" w:hAnsi="Times New Roman"/>
    </w:rPr>
  </w:style>
  <w:style w:type="character" w:styleId="ac">
    <w:name w:val="footnote reference"/>
    <w:aliases w:val="Ссылка на сноску 45"/>
    <w:basedOn w:val="a0"/>
    <w:uiPriority w:val="99"/>
    <w:unhideWhenUsed/>
    <w:qFormat/>
    <w:rsid w:val="007D52A9"/>
    <w:rPr>
      <w:vertAlign w:val="superscript"/>
    </w:rPr>
  </w:style>
  <w:style w:type="character" w:styleId="ad">
    <w:name w:val="Hyperlink"/>
    <w:uiPriority w:val="99"/>
    <w:rsid w:val="00FE164C"/>
    <w:rPr>
      <w:color w:val="0000FF"/>
      <w:u w:val="single"/>
    </w:rPr>
  </w:style>
  <w:style w:type="paragraph" w:styleId="ae">
    <w:name w:val="List Paragraph"/>
    <w:basedOn w:val="a"/>
    <w:link w:val="af"/>
    <w:uiPriority w:val="34"/>
    <w:qFormat/>
    <w:rsid w:val="00FE164C"/>
    <w:pPr>
      <w:spacing w:after="200" w:line="276" w:lineRule="auto"/>
      <w:ind w:left="720"/>
      <w:contextualSpacing/>
    </w:pPr>
    <w:rPr>
      <w:rFonts w:ascii="Calibri" w:hAnsi="Calibri"/>
      <w:sz w:val="22"/>
      <w:szCs w:val="22"/>
      <w:lang w:eastAsia="en-US"/>
    </w:rPr>
  </w:style>
  <w:style w:type="character" w:customStyle="1" w:styleId="af">
    <w:name w:val="Абзац списка Знак"/>
    <w:link w:val="ae"/>
    <w:uiPriority w:val="34"/>
    <w:locked/>
    <w:rsid w:val="00FE164C"/>
    <w:rPr>
      <w:rFonts w:eastAsia="Times New Roman"/>
      <w:sz w:val="22"/>
      <w:szCs w:val="22"/>
      <w:lang w:eastAsia="en-US"/>
    </w:rPr>
  </w:style>
  <w:style w:type="paragraph" w:customStyle="1" w:styleId="ConsPlusNormal">
    <w:name w:val="ConsPlusNormal"/>
    <w:rsid w:val="0052493F"/>
    <w:pPr>
      <w:widowControl w:val="0"/>
      <w:autoSpaceDE w:val="0"/>
      <w:autoSpaceDN w:val="0"/>
    </w:pPr>
    <w:rPr>
      <w:rFonts w:eastAsia="Times New Roman" w:cs="Calibri"/>
      <w:sz w:val="22"/>
    </w:rPr>
  </w:style>
  <w:style w:type="character" w:customStyle="1" w:styleId="20">
    <w:name w:val="Заголовок 2 Знак"/>
    <w:basedOn w:val="a0"/>
    <w:link w:val="2"/>
    <w:uiPriority w:val="9"/>
    <w:rsid w:val="006C0A5B"/>
    <w:rPr>
      <w:rFonts w:asciiTheme="majorHAnsi" w:eastAsiaTheme="majorEastAsia" w:hAnsiTheme="majorHAnsi" w:cstheme="majorBidi"/>
      <w:b/>
      <w:bCs/>
      <w:color w:val="4F81BD" w:themeColor="accent1"/>
      <w:sz w:val="26"/>
      <w:szCs w:val="26"/>
    </w:rPr>
  </w:style>
  <w:style w:type="paragraph" w:styleId="af0">
    <w:name w:val="No Spacing"/>
    <w:uiPriority w:val="1"/>
    <w:qFormat/>
    <w:rsid w:val="0083126E"/>
    <w:rPr>
      <w:rFonts w:ascii="Times New Roman" w:eastAsia="Times New Roman" w:hAnsi="Times New Roman"/>
      <w:sz w:val="24"/>
      <w:szCs w:val="24"/>
    </w:rPr>
  </w:style>
  <w:style w:type="character" w:customStyle="1" w:styleId="apple-style-span">
    <w:name w:val="apple-style-span"/>
    <w:basedOn w:val="a0"/>
    <w:rsid w:val="00F4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531996">
      <w:bodyDiv w:val="1"/>
      <w:marLeft w:val="0"/>
      <w:marRight w:val="0"/>
      <w:marTop w:val="0"/>
      <w:marBottom w:val="0"/>
      <w:divBdr>
        <w:top w:val="none" w:sz="0" w:space="0" w:color="auto"/>
        <w:left w:val="none" w:sz="0" w:space="0" w:color="auto"/>
        <w:bottom w:val="none" w:sz="0" w:space="0" w:color="auto"/>
        <w:right w:val="none" w:sz="0" w:space="0" w:color="auto"/>
      </w:divBdr>
    </w:div>
    <w:div w:id="379136981">
      <w:bodyDiv w:val="1"/>
      <w:marLeft w:val="0"/>
      <w:marRight w:val="0"/>
      <w:marTop w:val="0"/>
      <w:marBottom w:val="0"/>
      <w:divBdr>
        <w:top w:val="none" w:sz="0" w:space="0" w:color="auto"/>
        <w:left w:val="none" w:sz="0" w:space="0" w:color="auto"/>
        <w:bottom w:val="none" w:sz="0" w:space="0" w:color="auto"/>
        <w:right w:val="none" w:sz="0" w:space="0" w:color="auto"/>
      </w:divBdr>
    </w:div>
    <w:div w:id="608851471">
      <w:bodyDiv w:val="1"/>
      <w:marLeft w:val="0"/>
      <w:marRight w:val="0"/>
      <w:marTop w:val="0"/>
      <w:marBottom w:val="0"/>
      <w:divBdr>
        <w:top w:val="none" w:sz="0" w:space="0" w:color="auto"/>
        <w:left w:val="none" w:sz="0" w:space="0" w:color="auto"/>
        <w:bottom w:val="none" w:sz="0" w:space="0" w:color="auto"/>
        <w:right w:val="none" w:sz="0" w:space="0" w:color="auto"/>
      </w:divBdr>
    </w:div>
    <w:div w:id="709106478">
      <w:bodyDiv w:val="1"/>
      <w:marLeft w:val="0"/>
      <w:marRight w:val="0"/>
      <w:marTop w:val="0"/>
      <w:marBottom w:val="0"/>
      <w:divBdr>
        <w:top w:val="none" w:sz="0" w:space="0" w:color="auto"/>
        <w:left w:val="none" w:sz="0" w:space="0" w:color="auto"/>
        <w:bottom w:val="none" w:sz="0" w:space="0" w:color="auto"/>
        <w:right w:val="none" w:sz="0" w:space="0" w:color="auto"/>
      </w:divBdr>
    </w:div>
    <w:div w:id="861893890">
      <w:bodyDiv w:val="1"/>
      <w:marLeft w:val="0"/>
      <w:marRight w:val="0"/>
      <w:marTop w:val="0"/>
      <w:marBottom w:val="0"/>
      <w:divBdr>
        <w:top w:val="none" w:sz="0" w:space="0" w:color="auto"/>
        <w:left w:val="none" w:sz="0" w:space="0" w:color="auto"/>
        <w:bottom w:val="none" w:sz="0" w:space="0" w:color="auto"/>
        <w:right w:val="none" w:sz="0" w:space="0" w:color="auto"/>
      </w:divBdr>
    </w:div>
    <w:div w:id="1318221544">
      <w:bodyDiv w:val="1"/>
      <w:marLeft w:val="0"/>
      <w:marRight w:val="0"/>
      <w:marTop w:val="0"/>
      <w:marBottom w:val="0"/>
      <w:divBdr>
        <w:top w:val="none" w:sz="0" w:space="0" w:color="auto"/>
        <w:left w:val="none" w:sz="0" w:space="0" w:color="auto"/>
        <w:bottom w:val="none" w:sz="0" w:space="0" w:color="auto"/>
        <w:right w:val="none" w:sz="0" w:space="0" w:color="auto"/>
      </w:divBdr>
    </w:div>
    <w:div w:id="1603143991">
      <w:bodyDiv w:val="1"/>
      <w:marLeft w:val="0"/>
      <w:marRight w:val="0"/>
      <w:marTop w:val="0"/>
      <w:marBottom w:val="0"/>
      <w:divBdr>
        <w:top w:val="none" w:sz="0" w:space="0" w:color="auto"/>
        <w:left w:val="none" w:sz="0" w:space="0" w:color="auto"/>
        <w:bottom w:val="none" w:sz="0" w:space="0" w:color="auto"/>
        <w:right w:val="none" w:sz="0" w:space="0" w:color="auto"/>
      </w:divBdr>
    </w:div>
    <w:div w:id="1605113954">
      <w:bodyDiv w:val="1"/>
      <w:marLeft w:val="0"/>
      <w:marRight w:val="0"/>
      <w:marTop w:val="0"/>
      <w:marBottom w:val="0"/>
      <w:divBdr>
        <w:top w:val="none" w:sz="0" w:space="0" w:color="auto"/>
        <w:left w:val="none" w:sz="0" w:space="0" w:color="auto"/>
        <w:bottom w:val="none" w:sz="0" w:space="0" w:color="auto"/>
        <w:right w:val="none" w:sz="0" w:space="0" w:color="auto"/>
      </w:divBdr>
    </w:div>
    <w:div w:id="1658730452">
      <w:bodyDiv w:val="1"/>
      <w:marLeft w:val="0"/>
      <w:marRight w:val="0"/>
      <w:marTop w:val="0"/>
      <w:marBottom w:val="0"/>
      <w:divBdr>
        <w:top w:val="none" w:sz="0" w:space="0" w:color="auto"/>
        <w:left w:val="none" w:sz="0" w:space="0" w:color="auto"/>
        <w:bottom w:val="none" w:sz="0" w:space="0" w:color="auto"/>
        <w:right w:val="none" w:sz="0" w:space="0" w:color="auto"/>
      </w:divBdr>
    </w:div>
    <w:div w:id="1801872691">
      <w:bodyDiv w:val="1"/>
      <w:marLeft w:val="0"/>
      <w:marRight w:val="0"/>
      <w:marTop w:val="0"/>
      <w:marBottom w:val="0"/>
      <w:divBdr>
        <w:top w:val="none" w:sz="0" w:space="0" w:color="auto"/>
        <w:left w:val="none" w:sz="0" w:space="0" w:color="auto"/>
        <w:bottom w:val="none" w:sz="0" w:space="0" w:color="auto"/>
        <w:right w:val="none" w:sz="0" w:space="0" w:color="auto"/>
      </w:divBdr>
    </w:div>
    <w:div w:id="1898474924">
      <w:bodyDiv w:val="1"/>
      <w:marLeft w:val="0"/>
      <w:marRight w:val="0"/>
      <w:marTop w:val="0"/>
      <w:marBottom w:val="0"/>
      <w:divBdr>
        <w:top w:val="none" w:sz="0" w:space="0" w:color="auto"/>
        <w:left w:val="none" w:sz="0" w:space="0" w:color="auto"/>
        <w:bottom w:val="none" w:sz="0" w:space="0" w:color="auto"/>
        <w:right w:val="none" w:sz="0" w:space="0" w:color="auto"/>
      </w:divBdr>
    </w:div>
    <w:div w:id="19866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52CC6671-BE57-42CD-B7A3-57F3B422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1549</Words>
  <Characters>8832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sikarchukri@ca.customs.gov.ru</dc:creator>
  <cp:lastModifiedBy>Архипова Алена Дмитриевна</cp:lastModifiedBy>
  <cp:revision>3</cp:revision>
  <cp:lastPrinted>2026-05-08T06:38:00Z</cp:lastPrinted>
  <dcterms:created xsi:type="dcterms:W3CDTF">2026-05-27T12:54:00Z</dcterms:created>
  <dcterms:modified xsi:type="dcterms:W3CDTF">2026-05-28T06:06:00Z</dcterms:modified>
</cp:coreProperties>
</file>