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065" w:rsidRDefault="00D11E78" w:rsidP="00D11E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Обоснование начальной (максимальной) цены контракта (НМЦК)</w:t>
      </w:r>
    </w:p>
    <w:p w:rsidR="00C21065" w:rsidRDefault="00C210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21065" w:rsidRDefault="00D11E78">
      <w:pPr>
        <w:suppressAutoHyphens/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Используемый метод определения начальной (максимальной) цены контракта - метод сопоставимых рыночных цен (анализа рынка), так как данный метод является приоритетным для определения и обоснования начальной (максимальной) цены контракта в соответствии с ч. 6</w:t>
      </w:r>
      <w:r>
        <w:rPr>
          <w:rFonts w:ascii="Times New Roman" w:eastAsia="Times New Roman" w:hAnsi="Times New Roman" w:cs="Times New Roman"/>
        </w:rPr>
        <w:t xml:space="preserve"> ст. 22 Федерального закона от 5 апреля 2013 года </w:t>
      </w:r>
      <w:r>
        <w:rPr>
          <w:rFonts w:ascii="Segoe UI Symbol" w:eastAsia="Segoe UI Symbol" w:hAnsi="Segoe UI Symbol" w:cs="Segoe UI Symbol"/>
        </w:rPr>
        <w:t>№</w:t>
      </w:r>
      <w:r>
        <w:rPr>
          <w:rFonts w:ascii="Times New Roman" w:eastAsia="Times New Roman" w:hAnsi="Times New Roman" w:cs="Times New Roman"/>
        </w:rPr>
        <w:t xml:space="preserve"> 44-ФЗ.</w:t>
      </w:r>
    </w:p>
    <w:tbl>
      <w:tblPr>
        <w:tblW w:w="0" w:type="auto"/>
        <w:tblInd w:w="11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5"/>
        <w:gridCol w:w="3188"/>
        <w:gridCol w:w="1323"/>
        <w:gridCol w:w="1209"/>
        <w:gridCol w:w="1794"/>
        <w:gridCol w:w="1885"/>
        <w:gridCol w:w="1782"/>
        <w:gridCol w:w="1556"/>
        <w:gridCol w:w="1325"/>
      </w:tblGrid>
      <w:tr w:rsidR="00C21065">
        <w:tblPrEx>
          <w:tblCellMar>
            <w:top w:w="0" w:type="dxa"/>
            <w:bottom w:w="0" w:type="dxa"/>
          </w:tblCellMar>
        </w:tblPrEx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8" w:type="dxa"/>
              <w:right w:w="58" w:type="dxa"/>
            </w:tcMar>
            <w:vAlign w:val="center"/>
          </w:tcPr>
          <w:p w:rsidR="00C21065" w:rsidRDefault="00D11E78">
            <w:pPr>
              <w:suppressAutoHyphens/>
              <w:spacing w:after="6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hd w:val="clear" w:color="auto" w:fill="FFFFFF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/п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:rsidR="00C21065" w:rsidRDefault="00D11E78">
            <w:pPr>
              <w:suppressAutoHyphens/>
              <w:spacing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товара</w:t>
            </w:r>
          </w:p>
        </w:tc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:rsidR="00C21065" w:rsidRDefault="00D11E78">
            <w:pPr>
              <w:suppressAutoHyphens/>
              <w:spacing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 изм.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:rsidR="00C21065" w:rsidRDefault="00D11E78">
            <w:pPr>
              <w:suppressAutoHyphens/>
              <w:spacing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Кол-во товара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:rsidR="00C21065" w:rsidRDefault="00D11E78">
            <w:pPr>
              <w:suppressAutoHyphens/>
              <w:spacing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Цена за единицу товара в соответствии с источником информации, рублей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8" w:type="dxa"/>
              <w:right w:w="58" w:type="dxa"/>
            </w:tcMar>
            <w:vAlign w:val="center"/>
          </w:tcPr>
          <w:p w:rsidR="00C21065" w:rsidRDefault="00D11E78">
            <w:pPr>
              <w:suppressAutoHyphens/>
              <w:spacing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Минимальная  цена товара, принятая Заказчиком, руб.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8" w:type="dxa"/>
              <w:right w:w="58" w:type="dxa"/>
            </w:tcMar>
            <w:vAlign w:val="center"/>
          </w:tcPr>
          <w:p w:rsidR="00C21065" w:rsidRDefault="00D11E78">
            <w:pPr>
              <w:suppressAutoHyphens/>
              <w:spacing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Стоимость товара, рублей</w:t>
            </w:r>
          </w:p>
        </w:tc>
      </w:tr>
      <w:tr w:rsidR="00C21065">
        <w:tblPrEx>
          <w:tblCellMar>
            <w:top w:w="0" w:type="dxa"/>
            <w:bottom w:w="0" w:type="dxa"/>
          </w:tblCellMar>
        </w:tblPrEx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8" w:type="dxa"/>
              <w:right w:w="58" w:type="dxa"/>
            </w:tcMar>
          </w:tcPr>
          <w:p w:rsidR="00C21065" w:rsidRDefault="00C2106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8" w:type="dxa"/>
              <w:right w:w="58" w:type="dxa"/>
            </w:tcMar>
          </w:tcPr>
          <w:p w:rsidR="00C21065" w:rsidRDefault="00C2106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8" w:type="dxa"/>
              <w:right w:w="58" w:type="dxa"/>
            </w:tcMar>
          </w:tcPr>
          <w:p w:rsidR="00C21065" w:rsidRDefault="00C2106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8" w:type="dxa"/>
              <w:right w:w="58" w:type="dxa"/>
            </w:tcMar>
          </w:tcPr>
          <w:p w:rsidR="00C21065" w:rsidRDefault="00C2106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8" w:type="dxa"/>
              <w:right w:w="58" w:type="dxa"/>
            </w:tcMar>
          </w:tcPr>
          <w:p w:rsidR="00C21065" w:rsidRPr="00D11E78" w:rsidRDefault="00D11E78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D11E7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Коммерческое предложение</w:t>
            </w:r>
          </w:p>
          <w:p w:rsidR="00C21065" w:rsidRPr="00D11E78" w:rsidRDefault="00D11E78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D11E78">
              <w:rPr>
                <w:rFonts w:ascii="Segoe UI Symbol" w:eastAsia="Segoe UI Symbol" w:hAnsi="Segoe UI Symbol" w:cs="Segoe UI Symbol"/>
                <w:color w:val="000000"/>
                <w:shd w:val="clear" w:color="auto" w:fill="FFFFFF"/>
              </w:rPr>
              <w:t>№</w:t>
            </w:r>
            <w:r w:rsidRPr="00D11E7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Вх-365</w:t>
            </w:r>
          </w:p>
          <w:p w:rsidR="00C21065" w:rsidRPr="00D11E78" w:rsidRDefault="00D11E78">
            <w:pPr>
              <w:tabs>
                <w:tab w:val="left" w:pos="10384"/>
              </w:tabs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D11E7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от  30</w:t>
            </w:r>
            <w:r w:rsidRPr="00D11E7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.04.2026</w:t>
            </w:r>
          </w:p>
          <w:p w:rsidR="00C21065" w:rsidRPr="00D11E78" w:rsidRDefault="00C21065">
            <w:pPr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</w:p>
          <w:p w:rsidR="00C21065" w:rsidRPr="00D11E78" w:rsidRDefault="00C21065">
            <w:pPr>
              <w:suppressAutoHyphens/>
              <w:spacing w:after="60" w:line="240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8" w:type="dxa"/>
              <w:right w:w="58" w:type="dxa"/>
            </w:tcMar>
          </w:tcPr>
          <w:p w:rsidR="00C21065" w:rsidRPr="00D11E78" w:rsidRDefault="00D11E78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D11E7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Коммерческое предложение </w:t>
            </w:r>
          </w:p>
          <w:p w:rsidR="00C21065" w:rsidRPr="00D11E78" w:rsidRDefault="00D11E78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D11E78">
              <w:rPr>
                <w:rFonts w:ascii="Segoe UI Symbol" w:eastAsia="Segoe UI Symbol" w:hAnsi="Segoe UI Symbol" w:cs="Segoe UI Symbol"/>
                <w:color w:val="000000"/>
                <w:shd w:val="clear" w:color="auto" w:fill="FFFFFF"/>
              </w:rPr>
              <w:t>№</w:t>
            </w:r>
            <w:r w:rsidRPr="00D11E7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Вх-364</w:t>
            </w:r>
          </w:p>
          <w:p w:rsidR="00C21065" w:rsidRPr="00D11E78" w:rsidRDefault="00D11E78">
            <w:pPr>
              <w:suppressAutoHyphens/>
              <w:spacing w:after="60" w:line="240" w:lineRule="auto"/>
              <w:jc w:val="center"/>
            </w:pPr>
            <w:r w:rsidRPr="00D11E78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от  30</w:t>
            </w:r>
            <w:r w:rsidRPr="00D11E78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.04.2026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8" w:type="dxa"/>
              <w:right w:w="58" w:type="dxa"/>
            </w:tcMar>
          </w:tcPr>
          <w:p w:rsidR="00C21065" w:rsidRDefault="00D11E78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Коммерческое предложение</w:t>
            </w:r>
          </w:p>
          <w:p w:rsidR="00C21065" w:rsidRDefault="00D11E78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color w:val="000000"/>
                <w:shd w:val="clear" w:color="auto" w:fill="FFFFFF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Вх-363</w:t>
            </w:r>
          </w:p>
          <w:p w:rsidR="00C21065" w:rsidRDefault="00D11E78">
            <w:pPr>
              <w:suppressAutoHyphens/>
              <w:spacing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от  30.04.2026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8" w:type="dxa"/>
              <w:right w:w="58" w:type="dxa"/>
            </w:tcMar>
          </w:tcPr>
          <w:p w:rsidR="00C21065" w:rsidRDefault="00C21065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8" w:type="dxa"/>
              <w:right w:w="58" w:type="dxa"/>
            </w:tcMar>
          </w:tcPr>
          <w:p w:rsidR="00C21065" w:rsidRDefault="00C21065"/>
        </w:tc>
      </w:tr>
      <w:tr w:rsidR="00C21065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8" w:type="dxa"/>
              <w:right w:w="58" w:type="dxa"/>
            </w:tcMar>
            <w:vAlign w:val="center"/>
          </w:tcPr>
          <w:p w:rsidR="00C21065" w:rsidRDefault="00C21065">
            <w:pPr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:rsidR="00C21065" w:rsidRDefault="00D11E78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Автоматизированное рабочее место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:rsidR="00C21065" w:rsidRDefault="00D11E78">
            <w:pPr>
              <w:suppressAutoHyphens/>
              <w:spacing w:after="60" w:line="240" w:lineRule="auto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:rsidR="00C21065" w:rsidRDefault="00D11E78">
            <w:pPr>
              <w:suppressAutoHyphens/>
              <w:spacing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:rsidR="00C21065" w:rsidRPr="00D11E78" w:rsidRDefault="00D11E78">
            <w:pPr>
              <w:suppressAutoHyphens/>
              <w:spacing w:after="60" w:line="240" w:lineRule="auto"/>
              <w:jc w:val="center"/>
            </w:pPr>
            <w:r w:rsidRPr="00D11E78">
              <w:rPr>
                <w:rFonts w:ascii="Times New Roman" w:eastAsia="Times New Roman" w:hAnsi="Times New Roman" w:cs="Times New Roman"/>
                <w:sz w:val="24"/>
              </w:rPr>
              <w:t>132 750,00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:rsidR="00C21065" w:rsidRPr="00D11E78" w:rsidRDefault="00D11E78">
            <w:pPr>
              <w:suppressAutoHyphens/>
              <w:spacing w:after="60" w:line="240" w:lineRule="auto"/>
              <w:jc w:val="center"/>
            </w:pPr>
            <w:r w:rsidRPr="00D11E78">
              <w:rPr>
                <w:rFonts w:ascii="Times New Roman" w:eastAsia="Times New Roman" w:hAnsi="Times New Roman" w:cs="Times New Roman"/>
                <w:color w:val="000000"/>
                <w:sz w:val="24"/>
              </w:rPr>
              <w:t>133 120,00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8" w:type="dxa"/>
              <w:right w:w="58" w:type="dxa"/>
            </w:tcMar>
            <w:vAlign w:val="center"/>
          </w:tcPr>
          <w:p w:rsidR="00C21065" w:rsidRDefault="00D11E78">
            <w:pPr>
              <w:suppressAutoHyphens/>
              <w:spacing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137 450,00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8" w:type="dxa"/>
              <w:right w:w="58" w:type="dxa"/>
            </w:tcMar>
            <w:vAlign w:val="center"/>
          </w:tcPr>
          <w:p w:rsidR="00C21065" w:rsidRDefault="00D11E78">
            <w:pPr>
              <w:suppressAutoHyphens/>
              <w:spacing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132 750,00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8" w:type="dxa"/>
              <w:right w:w="58" w:type="dxa"/>
            </w:tcMar>
            <w:vAlign w:val="center"/>
          </w:tcPr>
          <w:p w:rsidR="00C21065" w:rsidRDefault="00D11E78">
            <w:pPr>
              <w:suppressAutoHyphens/>
              <w:spacing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132 750,  </w:t>
            </w:r>
          </w:p>
        </w:tc>
      </w:tr>
      <w:tr w:rsidR="00C21065">
        <w:tblPrEx>
          <w:tblCellMar>
            <w:top w:w="0" w:type="dxa"/>
            <w:bottom w:w="0" w:type="dxa"/>
          </w:tblCellMar>
        </w:tblPrEx>
        <w:tc>
          <w:tcPr>
            <w:tcW w:w="141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8" w:type="dxa"/>
              <w:right w:w="58" w:type="dxa"/>
            </w:tcMar>
          </w:tcPr>
          <w:p w:rsidR="00C21065" w:rsidRDefault="00D11E78">
            <w:pPr>
              <w:suppressAutoHyphens/>
              <w:spacing w:after="60" w:line="240" w:lineRule="auto"/>
              <w:ind w:left="10524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  <w:t>Итого НМЦК, рублей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8" w:type="dxa"/>
              <w:right w:w="58" w:type="dxa"/>
            </w:tcMar>
          </w:tcPr>
          <w:p w:rsidR="00C21065" w:rsidRDefault="00D11E78">
            <w:pPr>
              <w:suppressAutoHyphens/>
              <w:spacing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hd w:val="clear" w:color="auto" w:fill="FFFFFF"/>
              </w:rPr>
              <w:t>132 750,00</w:t>
            </w:r>
          </w:p>
        </w:tc>
      </w:tr>
    </w:tbl>
    <w:p w:rsidR="00C21065" w:rsidRDefault="00C210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21065" w:rsidRDefault="00C21065">
      <w:pPr>
        <w:suppressAutoHyphens/>
        <w:spacing w:after="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21065" w:rsidRDefault="00D11E78">
      <w:pPr>
        <w:suppressAutoHyphens/>
        <w:spacing w:after="6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Составил 30.04.2026г.</w:t>
      </w:r>
    </w:p>
    <w:p w:rsidR="00C21065" w:rsidRDefault="00D11E78">
      <w:pPr>
        <w:suppressAutoHyphens/>
        <w:spacing w:after="6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Контрактный управляющий Омского СУВУ__________________________________Л.В. Горбунова</w:t>
      </w:r>
    </w:p>
    <w:p w:rsidR="00C21065" w:rsidRDefault="00C21065">
      <w:pPr>
        <w:suppressAutoHyphens/>
        <w:spacing w:after="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21065" w:rsidRDefault="00C21065">
      <w:pPr>
        <w:tabs>
          <w:tab w:val="left" w:pos="13348"/>
          <w:tab w:val="left" w:pos="14484"/>
        </w:tabs>
        <w:suppressAutoHyphens/>
        <w:spacing w:after="60" w:line="240" w:lineRule="auto"/>
        <w:ind w:right="-1388"/>
        <w:jc w:val="both"/>
        <w:rPr>
          <w:rFonts w:ascii="Times New Roman" w:eastAsia="Times New Roman" w:hAnsi="Times New Roman" w:cs="Times New Roman"/>
          <w:sz w:val="24"/>
        </w:rPr>
      </w:pPr>
    </w:p>
    <w:sectPr w:rsidR="00C21065" w:rsidSect="00D11E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F6535C"/>
    <w:multiLevelType w:val="multilevel"/>
    <w:tmpl w:val="4A12ED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1065"/>
    <w:rsid w:val="00C21065"/>
    <w:rsid w:val="00D1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2026-04-30T03:09:00Z</dcterms:created>
  <dcterms:modified xsi:type="dcterms:W3CDTF">2026-04-30T03:17:00Z</dcterms:modified>
</cp:coreProperties>
</file>