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569" w:rsidRDefault="004E5569" w:rsidP="007A5367">
      <w:pPr>
        <w:spacing w:after="0" w:line="259" w:lineRule="auto"/>
        <w:ind w:left="0" w:firstLine="0"/>
        <w:jc w:val="center"/>
        <w:rPr>
          <w:b/>
          <w:sz w:val="24"/>
          <w:lang w:val="ru-RU"/>
        </w:rPr>
      </w:pPr>
      <w:bookmarkStart w:id="0" w:name="_GoBack"/>
      <w:bookmarkEnd w:id="0"/>
      <w:r>
        <w:rPr>
          <w:b/>
          <w:sz w:val="24"/>
          <w:lang w:val="ru-RU"/>
        </w:rPr>
        <w:t>ПРОЕКТ</w:t>
      </w:r>
    </w:p>
    <w:p w:rsidR="00DF48D8" w:rsidRPr="005B3822" w:rsidRDefault="00675375" w:rsidP="007A5367">
      <w:pPr>
        <w:spacing w:after="0" w:line="259" w:lineRule="auto"/>
        <w:ind w:left="0" w:firstLine="0"/>
        <w:jc w:val="center"/>
        <w:rPr>
          <w:b/>
          <w:sz w:val="24"/>
          <w:lang w:val="ru-RU"/>
        </w:rPr>
      </w:pPr>
      <w:r w:rsidRPr="005B3822">
        <w:rPr>
          <w:b/>
          <w:sz w:val="24"/>
          <w:lang w:val="ru-RU"/>
        </w:rPr>
        <w:t>ГОСУДАРСТВЕНН</w:t>
      </w:r>
      <w:r w:rsidR="004E5569">
        <w:rPr>
          <w:b/>
          <w:sz w:val="24"/>
          <w:lang w:val="ru-RU"/>
        </w:rPr>
        <w:t>ОГО</w:t>
      </w:r>
      <w:r w:rsidRPr="005B3822">
        <w:rPr>
          <w:b/>
          <w:sz w:val="24"/>
          <w:lang w:val="ru-RU"/>
        </w:rPr>
        <w:t xml:space="preserve"> </w:t>
      </w:r>
      <w:r w:rsidR="009C0512" w:rsidRPr="005B3822">
        <w:rPr>
          <w:b/>
          <w:sz w:val="24"/>
          <w:lang w:val="ru-RU"/>
        </w:rPr>
        <w:t>КОНТРАКТ</w:t>
      </w:r>
      <w:r w:rsidR="004E5569">
        <w:rPr>
          <w:b/>
          <w:sz w:val="24"/>
          <w:lang w:val="ru-RU"/>
        </w:rPr>
        <w:t>А</w:t>
      </w:r>
    </w:p>
    <w:p w:rsidR="0066078C" w:rsidRPr="005B3822" w:rsidRDefault="0066078C" w:rsidP="007A5367">
      <w:pPr>
        <w:tabs>
          <w:tab w:val="left" w:pos="567"/>
        </w:tabs>
        <w:spacing w:after="0" w:line="249" w:lineRule="auto"/>
        <w:ind w:left="0" w:firstLine="0"/>
        <w:jc w:val="center"/>
        <w:rPr>
          <w:b/>
          <w:sz w:val="24"/>
          <w:lang w:val="ru-RU"/>
        </w:rPr>
      </w:pPr>
      <w:r w:rsidRPr="005B3822">
        <w:rPr>
          <w:b/>
          <w:sz w:val="24"/>
          <w:lang w:val="ru-RU"/>
        </w:rPr>
        <w:t xml:space="preserve">                     </w:t>
      </w:r>
      <w:r w:rsidR="009C0512" w:rsidRPr="005B3822">
        <w:rPr>
          <w:b/>
          <w:sz w:val="24"/>
          <w:lang w:val="ru-RU"/>
        </w:rPr>
        <w:t>ОБЯЗАТ</w:t>
      </w:r>
      <w:r w:rsidRPr="005B3822">
        <w:rPr>
          <w:b/>
          <w:sz w:val="24"/>
          <w:lang w:val="ru-RU"/>
        </w:rPr>
        <w:t xml:space="preserve">ЕЛЬНОГО СТРАХОВАНИЯ ГРАЖДАНСКОЙ ОТВЕТСТВЕННОСТИ ВЛАДЕЛЬЦЕВ </w:t>
      </w:r>
      <w:r w:rsidR="009C0512" w:rsidRPr="005B3822">
        <w:rPr>
          <w:b/>
          <w:sz w:val="24"/>
          <w:lang w:val="ru-RU"/>
        </w:rPr>
        <w:t>ТРАНСПОРТНЫХ СРЕДСТВ</w:t>
      </w:r>
    </w:p>
    <w:p w:rsidR="0089365A" w:rsidRPr="005B3822" w:rsidRDefault="0066078C" w:rsidP="007A5367">
      <w:pPr>
        <w:tabs>
          <w:tab w:val="left" w:pos="567"/>
        </w:tabs>
        <w:spacing w:after="0" w:line="249" w:lineRule="auto"/>
        <w:ind w:left="0" w:firstLine="852"/>
        <w:jc w:val="center"/>
        <w:rPr>
          <w:b/>
          <w:noProof/>
          <w:sz w:val="24"/>
          <w:lang w:val="ru-RU"/>
        </w:rPr>
      </w:pPr>
      <w:r w:rsidRPr="005B3822">
        <w:rPr>
          <w:b/>
          <w:noProof/>
          <w:sz w:val="24"/>
          <w:lang w:val="ru-RU"/>
        </w:rPr>
        <w:t xml:space="preserve">№ </w:t>
      </w:r>
      <w:r w:rsidR="004E5569">
        <w:rPr>
          <w:b/>
          <w:noProof/>
          <w:sz w:val="24"/>
          <w:lang w:val="ru-RU"/>
        </w:rPr>
        <w:t>___________________</w:t>
      </w:r>
    </w:p>
    <w:p w:rsidR="008100B3" w:rsidRDefault="008100B3" w:rsidP="007A5367">
      <w:pPr>
        <w:tabs>
          <w:tab w:val="left" w:pos="567"/>
        </w:tabs>
        <w:spacing w:after="0" w:line="249" w:lineRule="auto"/>
        <w:ind w:left="0" w:firstLine="852"/>
        <w:jc w:val="center"/>
        <w:rPr>
          <w:noProof/>
          <w:sz w:val="24"/>
          <w:lang w:val="ru-RU"/>
        </w:rPr>
      </w:pPr>
      <w:r w:rsidRPr="005B3822">
        <w:rPr>
          <w:noProof/>
          <w:sz w:val="24"/>
          <w:lang w:val="ru-RU"/>
        </w:rPr>
        <w:t>Идентификационный код закупки</w:t>
      </w:r>
      <w:r w:rsidR="00375F58" w:rsidRPr="005B3822">
        <w:rPr>
          <w:noProof/>
          <w:sz w:val="24"/>
          <w:lang w:val="ru-RU"/>
        </w:rPr>
        <w:t xml:space="preserve"> № </w:t>
      </w:r>
      <w:r w:rsidR="00834998" w:rsidRPr="001A6A72">
        <w:rPr>
          <w:sz w:val="24"/>
          <w:szCs w:val="24"/>
          <w:lang w:val="ru-RU"/>
        </w:rPr>
        <w:t>251760401364776040100100120000000244</w:t>
      </w:r>
      <w:r w:rsidR="00834998" w:rsidRPr="001A6A72">
        <w:rPr>
          <w:noProof/>
          <w:sz w:val="24"/>
          <w:lang w:val="ru-RU"/>
        </w:rPr>
        <w:t xml:space="preserve"> -</w:t>
      </w:r>
      <w:r w:rsidR="00371AF3">
        <w:rPr>
          <w:noProof/>
          <w:sz w:val="24"/>
          <w:lang w:val="ru-RU"/>
        </w:rPr>
        <w:t xml:space="preserve"> </w:t>
      </w:r>
      <w:r w:rsidR="004E5569">
        <w:rPr>
          <w:noProof/>
          <w:sz w:val="24"/>
          <w:lang w:val="ru-RU"/>
        </w:rPr>
        <w:t>___</w:t>
      </w:r>
    </w:p>
    <w:p w:rsidR="004E5569" w:rsidRPr="005B3822" w:rsidRDefault="004E5569" w:rsidP="007A5367">
      <w:pPr>
        <w:tabs>
          <w:tab w:val="left" w:pos="567"/>
        </w:tabs>
        <w:spacing w:after="0" w:line="249" w:lineRule="auto"/>
        <w:ind w:left="0" w:firstLine="852"/>
        <w:jc w:val="center"/>
        <w:rPr>
          <w:noProof/>
          <w:color w:val="FFFFFF"/>
          <w:sz w:val="24"/>
          <w:lang w:val="ru-RU"/>
        </w:rPr>
      </w:pPr>
    </w:p>
    <w:p w:rsidR="00B94BCE" w:rsidRPr="007D7712" w:rsidRDefault="009C0512" w:rsidP="007A5367">
      <w:pPr>
        <w:tabs>
          <w:tab w:val="center" w:pos="1274"/>
          <w:tab w:val="center" w:pos="8739"/>
        </w:tabs>
        <w:spacing w:after="277"/>
        <w:ind w:left="0" w:firstLine="0"/>
        <w:rPr>
          <w:sz w:val="24"/>
          <w:lang w:val="ru-RU"/>
        </w:rPr>
      </w:pPr>
      <w:r w:rsidRPr="005B3822">
        <w:rPr>
          <w:sz w:val="24"/>
          <w:lang w:val="ru-RU"/>
        </w:rPr>
        <w:t xml:space="preserve">г. </w:t>
      </w:r>
      <w:r w:rsidRPr="007D7712">
        <w:rPr>
          <w:sz w:val="24"/>
          <w:lang w:val="ru-RU"/>
        </w:rPr>
        <w:t>Ярославль</w:t>
      </w:r>
      <w:r w:rsidR="0066078C" w:rsidRPr="007D7712">
        <w:rPr>
          <w:sz w:val="24"/>
          <w:lang w:val="ru-RU"/>
        </w:rPr>
        <w:t xml:space="preserve">                                                                  </w:t>
      </w:r>
      <w:r w:rsidR="005D15A1" w:rsidRPr="007D7712">
        <w:rPr>
          <w:sz w:val="24"/>
          <w:lang w:val="ru-RU"/>
        </w:rPr>
        <w:t xml:space="preserve">  </w:t>
      </w:r>
      <w:r w:rsidR="007D7712">
        <w:rPr>
          <w:sz w:val="24"/>
          <w:lang w:val="ru-RU"/>
        </w:rPr>
        <w:t xml:space="preserve">     </w:t>
      </w:r>
      <w:r w:rsidR="005D15A1" w:rsidRPr="007D7712">
        <w:rPr>
          <w:sz w:val="24"/>
          <w:lang w:val="ru-RU"/>
        </w:rPr>
        <w:t xml:space="preserve">   </w:t>
      </w:r>
      <w:r w:rsidR="006B1B0A" w:rsidRPr="000D6DA1">
        <w:rPr>
          <w:sz w:val="24"/>
          <w:lang w:val="ru-RU"/>
        </w:rPr>
        <w:t xml:space="preserve">        </w:t>
      </w:r>
      <w:r w:rsidR="0099129D" w:rsidRPr="007D7712">
        <w:rPr>
          <w:sz w:val="24"/>
          <w:lang w:val="ru-RU"/>
        </w:rPr>
        <w:t xml:space="preserve">   </w:t>
      </w:r>
      <w:r w:rsidR="00637649" w:rsidRPr="007D7712">
        <w:rPr>
          <w:sz w:val="24"/>
          <w:lang w:val="ru-RU"/>
        </w:rPr>
        <w:t xml:space="preserve">   «_____» _______________ 202</w:t>
      </w:r>
      <w:r w:rsidR="004E5569">
        <w:rPr>
          <w:sz w:val="24"/>
          <w:lang w:val="ru-RU"/>
        </w:rPr>
        <w:t>6</w:t>
      </w:r>
      <w:r w:rsidR="0066078C" w:rsidRPr="007D7712">
        <w:rPr>
          <w:sz w:val="24"/>
          <w:lang w:val="ru-RU"/>
        </w:rPr>
        <w:t xml:space="preserve">г.  </w:t>
      </w:r>
    </w:p>
    <w:p w:rsidR="006A3A90" w:rsidRPr="006B1B0A" w:rsidRDefault="004E5569" w:rsidP="007A5367">
      <w:pPr>
        <w:spacing w:line="247" w:lineRule="auto"/>
        <w:ind w:left="0" w:right="-87" w:firstLine="0"/>
        <w:rPr>
          <w:sz w:val="24"/>
          <w:lang w:val="ru-RU"/>
        </w:rPr>
      </w:pPr>
      <w:r>
        <w:rPr>
          <w:b/>
          <w:sz w:val="24"/>
          <w:lang w:val="ru-RU"/>
        </w:rPr>
        <w:t>Управление Федеральной налоговой службы по Ярославской области</w:t>
      </w:r>
      <w:r w:rsidR="003719B9" w:rsidRPr="006B1B0A">
        <w:rPr>
          <w:sz w:val="24"/>
          <w:lang w:val="ru-RU"/>
        </w:rPr>
        <w:t xml:space="preserve"> (УФНС России по Ярославской области),  действующее от имени Российской Федерации, именуемое в дальнейшем «</w:t>
      </w:r>
      <w:r w:rsidR="00CA0893" w:rsidRPr="006B1B0A">
        <w:rPr>
          <w:sz w:val="24"/>
          <w:lang w:val="ru-RU"/>
        </w:rPr>
        <w:t>Страхователь</w:t>
      </w:r>
      <w:r w:rsidR="003719B9" w:rsidRPr="006B1B0A">
        <w:rPr>
          <w:sz w:val="24"/>
          <w:lang w:val="ru-RU"/>
        </w:rPr>
        <w:t xml:space="preserve">» </w:t>
      </w:r>
      <w:r w:rsidR="006404F8" w:rsidRPr="006B1B0A">
        <w:rPr>
          <w:sz w:val="24"/>
          <w:lang w:val="ru-RU"/>
        </w:rPr>
        <w:t xml:space="preserve">в лице </w:t>
      </w:r>
      <w:r>
        <w:rPr>
          <w:sz w:val="24"/>
          <w:lang w:val="ru-RU"/>
        </w:rPr>
        <w:t>_____________________________________</w:t>
      </w:r>
      <w:r w:rsidR="006404F8" w:rsidRPr="006B1B0A">
        <w:rPr>
          <w:sz w:val="24"/>
          <w:lang w:val="ru-RU"/>
        </w:rPr>
        <w:t xml:space="preserve">, действующего на основании положения об Управлении, утвержденного руководителем Федеральной налоговой службы </w:t>
      </w:r>
      <w:r w:rsidR="00C512C8">
        <w:rPr>
          <w:sz w:val="24"/>
          <w:lang w:val="ru-RU"/>
        </w:rPr>
        <w:t>23.03.2026</w:t>
      </w:r>
      <w:r w:rsidR="003719B9" w:rsidRPr="006B1B0A">
        <w:rPr>
          <w:sz w:val="24"/>
          <w:lang w:val="ru-RU"/>
        </w:rPr>
        <w:t>,  с одной стороны</w:t>
      </w:r>
      <w:r w:rsidR="009C0512" w:rsidRPr="006B1B0A">
        <w:rPr>
          <w:sz w:val="24"/>
          <w:lang w:val="ru-RU"/>
        </w:rPr>
        <w:t xml:space="preserve">, и </w:t>
      </w:r>
      <w:r w:rsidR="006A3A90" w:rsidRPr="006B1B0A">
        <w:rPr>
          <w:sz w:val="24"/>
          <w:lang w:val="ru-RU"/>
        </w:rPr>
        <w:tab/>
      </w:r>
    </w:p>
    <w:p w:rsidR="001507C4" w:rsidRPr="006B1B0A" w:rsidRDefault="004E5569" w:rsidP="007A5367">
      <w:pPr>
        <w:spacing w:line="247" w:lineRule="auto"/>
        <w:ind w:left="0" w:right="-87" w:firstLine="0"/>
        <w:rPr>
          <w:sz w:val="24"/>
          <w:lang w:val="ru-RU"/>
        </w:rPr>
      </w:pPr>
      <w:r>
        <w:rPr>
          <w:b/>
          <w:sz w:val="24"/>
          <w:lang w:val="ru-RU"/>
        </w:rPr>
        <w:t>__________________________________________</w:t>
      </w:r>
      <w:r w:rsidR="00834998">
        <w:rPr>
          <w:b/>
          <w:sz w:val="24"/>
          <w:lang w:val="ru-RU"/>
        </w:rPr>
        <w:t xml:space="preserve"> </w:t>
      </w:r>
      <w:r w:rsidR="00834998" w:rsidRPr="00202D6B">
        <w:rPr>
          <w:sz w:val="24"/>
          <w:lang w:val="ru-RU"/>
        </w:rPr>
        <w:t>(</w:t>
      </w:r>
      <w:r>
        <w:rPr>
          <w:sz w:val="24"/>
          <w:lang w:val="ru-RU"/>
        </w:rPr>
        <w:t>______________</w:t>
      </w:r>
      <w:r w:rsidR="00834998" w:rsidRPr="00202D6B">
        <w:rPr>
          <w:sz w:val="24"/>
          <w:lang w:val="ru-RU"/>
        </w:rPr>
        <w:t xml:space="preserve">), именуемое в дальнейшем «Страховщик», </w:t>
      </w:r>
      <w:r w:rsidR="00067138" w:rsidRPr="00067138">
        <w:rPr>
          <w:sz w:val="24"/>
          <w:lang w:val="ru-RU"/>
        </w:rPr>
        <w:t xml:space="preserve">лице </w:t>
      </w:r>
      <w:r>
        <w:rPr>
          <w:sz w:val="24"/>
          <w:lang w:val="ru-RU"/>
        </w:rPr>
        <w:t>______________________________</w:t>
      </w:r>
      <w:r w:rsidR="00067138" w:rsidRPr="00067138">
        <w:rPr>
          <w:sz w:val="24"/>
          <w:lang w:val="ru-RU"/>
        </w:rPr>
        <w:t xml:space="preserve">, действующего на основании </w:t>
      </w:r>
      <w:r>
        <w:rPr>
          <w:sz w:val="24"/>
          <w:lang w:val="ru-RU"/>
        </w:rPr>
        <w:t>_______________________</w:t>
      </w:r>
      <w:r w:rsidR="001507C4" w:rsidRPr="006B1B0A">
        <w:rPr>
          <w:sz w:val="24"/>
          <w:lang w:val="ru-RU"/>
        </w:rPr>
        <w:t>, с другой стороны, в дальнейшем именуемые «Стороны», в соответствии с Гражданским кодексом Российской Федерации, на основании п.4 ч.1 ст.93 Федерального закона от 05.04.2013 № 44-ФЗ</w:t>
      </w:r>
      <w:r w:rsidR="007A377A" w:rsidRPr="006B1B0A">
        <w:rPr>
          <w:sz w:val="24"/>
          <w:lang w:val="ru-RU"/>
        </w:rPr>
        <w:t xml:space="preserve"> </w:t>
      </w:r>
      <w:r w:rsidR="001507C4" w:rsidRPr="006B1B0A">
        <w:rPr>
          <w:sz w:val="24"/>
          <w:lang w:val="ru-RU"/>
        </w:rPr>
        <w:t>«О контрактной системе в сфере закупок товаров, работ, услуг для обеспечения государственных и муниципальных нужд» и в целях обеспечения государственных нужд заключили настоящий Государственный контракт (далее Контракт) о нижеследующем:</w:t>
      </w:r>
    </w:p>
    <w:p w:rsidR="006B1B0A" w:rsidRPr="00834998" w:rsidRDefault="006B1B0A" w:rsidP="007A5367">
      <w:pPr>
        <w:pStyle w:val="1"/>
        <w:spacing w:after="0"/>
        <w:ind w:left="0" w:right="-87" w:firstLine="426"/>
        <w:rPr>
          <w:b/>
          <w:sz w:val="24"/>
          <w:szCs w:val="22"/>
        </w:rPr>
      </w:pPr>
    </w:p>
    <w:p w:rsidR="00DF48D8" w:rsidRPr="006B1B0A" w:rsidRDefault="005B3822" w:rsidP="007A5367">
      <w:pPr>
        <w:pStyle w:val="1"/>
        <w:spacing w:after="0"/>
        <w:ind w:left="0" w:right="-87" w:firstLine="426"/>
        <w:rPr>
          <w:b/>
          <w:sz w:val="24"/>
          <w:szCs w:val="22"/>
        </w:rPr>
      </w:pPr>
      <w:r w:rsidRPr="006B1B0A">
        <w:rPr>
          <w:b/>
          <w:sz w:val="24"/>
          <w:szCs w:val="22"/>
        </w:rPr>
        <w:t>1. ОБЩИЕ ПОЛОЖЕНИЯ</w:t>
      </w:r>
    </w:p>
    <w:p w:rsidR="00DF48D8" w:rsidRPr="006B1B0A" w:rsidRDefault="009C0512" w:rsidP="007A5367">
      <w:pPr>
        <w:ind w:left="0" w:right="-87" w:firstLine="426"/>
        <w:rPr>
          <w:sz w:val="24"/>
          <w:lang w:val="ru-RU"/>
        </w:rPr>
      </w:pPr>
      <w:r w:rsidRPr="006B1B0A">
        <w:rPr>
          <w:sz w:val="24"/>
          <w:lang w:val="ru-RU"/>
        </w:rPr>
        <w:t xml:space="preserve">1.1. Предметом настоящего Контракта является </w:t>
      </w:r>
      <w:r w:rsidR="002D5C8D" w:rsidRPr="006B1B0A">
        <w:rPr>
          <w:sz w:val="24"/>
          <w:lang w:val="ru-RU"/>
        </w:rPr>
        <w:t xml:space="preserve">оказание услуг по обязательному страхованию гражданской ответственности владельцев </w:t>
      </w:r>
      <w:r w:rsidRPr="006B1B0A">
        <w:rPr>
          <w:sz w:val="24"/>
          <w:lang w:val="ru-RU"/>
        </w:rPr>
        <w:t>транспортн</w:t>
      </w:r>
      <w:r w:rsidR="002D5C8D" w:rsidRPr="006B1B0A">
        <w:rPr>
          <w:sz w:val="24"/>
          <w:lang w:val="ru-RU"/>
        </w:rPr>
        <w:t xml:space="preserve">ых </w:t>
      </w:r>
      <w:r w:rsidRPr="006B1B0A">
        <w:rPr>
          <w:sz w:val="24"/>
          <w:lang w:val="ru-RU"/>
        </w:rPr>
        <w:t>средств</w:t>
      </w:r>
      <w:r w:rsidR="007B485A" w:rsidRPr="006B1B0A">
        <w:rPr>
          <w:sz w:val="24"/>
          <w:lang w:val="ru-RU"/>
        </w:rPr>
        <w:t>.</w:t>
      </w:r>
    </w:p>
    <w:p w:rsidR="00260232" w:rsidRPr="006B1B0A" w:rsidRDefault="009C0512" w:rsidP="007A5367">
      <w:pPr>
        <w:autoSpaceDE w:val="0"/>
        <w:autoSpaceDN w:val="0"/>
        <w:adjustRightInd w:val="0"/>
        <w:spacing w:after="0" w:line="240" w:lineRule="auto"/>
        <w:ind w:left="0" w:firstLine="426"/>
        <w:rPr>
          <w:sz w:val="24"/>
          <w:lang w:val="ru-RU"/>
        </w:rPr>
      </w:pPr>
      <w:r w:rsidRPr="006B1B0A">
        <w:rPr>
          <w:sz w:val="24"/>
          <w:lang w:val="ru-RU"/>
        </w:rPr>
        <w:t>1</w:t>
      </w:r>
      <w:r w:rsidR="002A27ED" w:rsidRPr="006B1B0A">
        <w:rPr>
          <w:sz w:val="24"/>
          <w:lang w:val="ru-RU"/>
        </w:rPr>
        <w:t>.</w:t>
      </w:r>
      <w:r w:rsidRPr="006B1B0A">
        <w:rPr>
          <w:sz w:val="24"/>
          <w:lang w:val="ru-RU"/>
        </w:rPr>
        <w:t xml:space="preserve">2. Стороны при выполнении обязанностей по настоящему Контракту руководствуются Федеральным законом от 25.04.2002 № 40-ФЗ «Об обязательном страховании гражданской ответственности владельцев транспортных средств» (в редакции действующей на момент исполнения обязательств), </w:t>
      </w:r>
      <w:r w:rsidR="00E81C2F" w:rsidRPr="006B1B0A">
        <w:rPr>
          <w:sz w:val="24"/>
          <w:lang w:val="ru-RU"/>
        </w:rPr>
        <w:t>Положение</w:t>
      </w:r>
      <w:r w:rsidR="00E63D75" w:rsidRPr="006B1B0A">
        <w:rPr>
          <w:sz w:val="24"/>
          <w:lang w:val="ru-RU"/>
        </w:rPr>
        <w:t>м</w:t>
      </w:r>
      <w:r w:rsidR="00E81C2F" w:rsidRPr="006B1B0A">
        <w:rPr>
          <w:sz w:val="24"/>
          <w:lang w:val="ru-RU"/>
        </w:rPr>
        <w:t xml:space="preserve"> Банка России от 01.04.2024 </w:t>
      </w:r>
      <w:r w:rsidR="00B74AC5" w:rsidRPr="006B1B0A">
        <w:rPr>
          <w:sz w:val="24"/>
          <w:lang w:val="ru-RU"/>
        </w:rPr>
        <w:t>№</w:t>
      </w:r>
      <w:r w:rsidR="00E81C2F" w:rsidRPr="006B1B0A">
        <w:rPr>
          <w:sz w:val="24"/>
          <w:lang w:val="ru-RU"/>
        </w:rPr>
        <w:t xml:space="preserve"> 837-П "О правилах обязательного страхования гражданской ответственности владельцев транспортных средств" </w:t>
      </w:r>
      <w:r w:rsidRPr="006B1B0A">
        <w:rPr>
          <w:sz w:val="24"/>
          <w:lang w:val="ru-RU"/>
        </w:rPr>
        <w:t xml:space="preserve">(далее — Правила), </w:t>
      </w:r>
      <w:r w:rsidR="00FB3286" w:rsidRPr="006B1B0A">
        <w:rPr>
          <w:sz w:val="24"/>
          <w:lang w:val="ru-RU"/>
        </w:rPr>
        <w:t>Указание</w:t>
      </w:r>
      <w:r w:rsidR="00E63D75" w:rsidRPr="006B1B0A">
        <w:rPr>
          <w:sz w:val="24"/>
          <w:lang w:val="ru-RU"/>
        </w:rPr>
        <w:t>м</w:t>
      </w:r>
      <w:r w:rsidR="00FB3286" w:rsidRPr="006B1B0A">
        <w:rPr>
          <w:sz w:val="24"/>
          <w:lang w:val="ru-RU"/>
        </w:rPr>
        <w:t xml:space="preserve"> Банка России </w:t>
      </w:r>
      <w:r w:rsidR="00260232" w:rsidRPr="006B1B0A">
        <w:rPr>
          <w:sz w:val="24"/>
          <w:lang w:val="ru-RU"/>
        </w:rPr>
        <w:t xml:space="preserve">от </w:t>
      </w:r>
      <w:r w:rsidR="00777465" w:rsidRPr="00777465">
        <w:rPr>
          <w:sz w:val="24"/>
          <w:lang w:val="ru-RU"/>
        </w:rPr>
        <w:t>09.10.2025 № 7204-У</w:t>
      </w:r>
      <w:r w:rsidR="00777465" w:rsidRPr="006B1B0A">
        <w:rPr>
          <w:sz w:val="24"/>
          <w:lang w:val="ru-RU"/>
        </w:rPr>
        <w:t xml:space="preserve"> </w:t>
      </w:r>
      <w:r w:rsidR="00260232" w:rsidRPr="006B1B0A">
        <w:rPr>
          <w:sz w:val="24"/>
          <w:lang w:val="ru-RU"/>
        </w:rPr>
        <w:t>«</w:t>
      </w:r>
      <w:r w:rsidR="00777465" w:rsidRPr="00777465">
        <w:rPr>
          <w:sz w:val="24"/>
          <w:lang w:val="ru-RU"/>
        </w:rPr>
        <w:t>О страховых тарифах по обязательному страхованию гражданской ответственности владельцев транспортных средств</w:t>
      </w:r>
      <w:r w:rsidR="00260232" w:rsidRPr="006B1B0A">
        <w:rPr>
          <w:sz w:val="24"/>
          <w:lang w:val="ru-RU"/>
        </w:rPr>
        <w:t>».</w:t>
      </w:r>
    </w:p>
    <w:p w:rsidR="00DF48D8" w:rsidRPr="006B1B0A" w:rsidRDefault="009C0512" w:rsidP="007A5367">
      <w:pPr>
        <w:ind w:left="0" w:right="-87" w:firstLine="426"/>
        <w:rPr>
          <w:sz w:val="24"/>
          <w:lang w:val="ru-RU"/>
        </w:rPr>
      </w:pPr>
      <w:r w:rsidRPr="006B1B0A">
        <w:rPr>
          <w:sz w:val="24"/>
          <w:lang w:val="ru-RU"/>
        </w:rPr>
        <w:t>Страховщик гарантирует за обусловленную Контрактом страховую плату (страховую премию) при наступлении предусмотренного Правилами события (страхового случая) возместить потерпевшему (третьему лицу) убытки, возникшие вследствие причинения вреда его жизни, здоровью или имуществу.</w:t>
      </w:r>
    </w:p>
    <w:p w:rsidR="00DF48D8" w:rsidRPr="006B1B0A" w:rsidRDefault="009C0512" w:rsidP="007A5367">
      <w:pPr>
        <w:ind w:left="0" w:right="-87" w:firstLine="426"/>
        <w:rPr>
          <w:sz w:val="24"/>
          <w:lang w:val="ru-RU"/>
        </w:rPr>
      </w:pPr>
      <w:r w:rsidRPr="006B1B0A">
        <w:rPr>
          <w:sz w:val="24"/>
          <w:lang w:val="ru-RU"/>
        </w:rPr>
        <w:t>Страховая сумма, в пределах которой Страховщик обязуется при наступлении страхового случая (независимо от их числа в течение срока действия Контракта) возместить потерпевшим вред, установлена Федеральным законом от 25.04.2002 № 40-ФЗ «Об обязательном страховании гражданской ответственности владельцев транспортных средств»</w:t>
      </w:r>
      <w:r w:rsidR="00B079DB" w:rsidRPr="006B1B0A">
        <w:rPr>
          <w:sz w:val="24"/>
          <w:lang w:val="ru-RU"/>
        </w:rPr>
        <w:t xml:space="preserve"> (далее – </w:t>
      </w:r>
      <w:r w:rsidR="001C5F74" w:rsidRPr="006B1B0A">
        <w:rPr>
          <w:color w:val="auto"/>
          <w:sz w:val="24"/>
          <w:lang w:val="ru-RU" w:eastAsia="ru-RU"/>
        </w:rPr>
        <w:t>Федеральный закон от 25.04.2002 № 40-ФЗ</w:t>
      </w:r>
      <w:r w:rsidR="00B079DB" w:rsidRPr="006B1B0A">
        <w:rPr>
          <w:sz w:val="24"/>
          <w:lang w:val="ru-RU"/>
        </w:rPr>
        <w:t>)</w:t>
      </w:r>
      <w:r w:rsidRPr="006B1B0A">
        <w:rPr>
          <w:sz w:val="24"/>
          <w:lang w:val="ru-RU"/>
        </w:rPr>
        <w:t>.</w:t>
      </w:r>
    </w:p>
    <w:p w:rsidR="007A377A" w:rsidRPr="006B1B0A" w:rsidRDefault="009C0512" w:rsidP="007A5367">
      <w:pPr>
        <w:ind w:left="0" w:right="-87" w:firstLine="426"/>
        <w:rPr>
          <w:sz w:val="24"/>
          <w:lang w:val="ru-RU"/>
        </w:rPr>
      </w:pPr>
      <w:r w:rsidRPr="006B1B0A">
        <w:rPr>
          <w:sz w:val="24"/>
          <w:lang w:val="ru-RU"/>
        </w:rPr>
        <w:t xml:space="preserve">Сроки выплаты страхового возмещения </w:t>
      </w:r>
      <w:r w:rsidR="007E4709" w:rsidRPr="006B1B0A">
        <w:rPr>
          <w:sz w:val="24"/>
          <w:lang w:val="ru-RU"/>
        </w:rPr>
        <w:t xml:space="preserve">- </w:t>
      </w:r>
      <w:r w:rsidR="00B079DB" w:rsidRPr="006B1B0A">
        <w:rPr>
          <w:color w:val="auto"/>
          <w:sz w:val="24"/>
          <w:lang w:val="ru-RU"/>
        </w:rPr>
        <w:t xml:space="preserve">в течение 20 календарных дней, за исключением нерабочих праздничных дней, а в случае, предусмотренном </w:t>
      </w:r>
      <w:hyperlink r:id="rId9" w:anchor="dst628" w:history="1">
        <w:r w:rsidR="00CC5C78" w:rsidRPr="006B1B0A">
          <w:rPr>
            <w:rStyle w:val="ac"/>
            <w:color w:val="auto"/>
            <w:sz w:val="24"/>
            <w:lang w:val="ru-RU"/>
          </w:rPr>
          <w:t>п</w:t>
        </w:r>
        <w:r w:rsidR="00004023" w:rsidRPr="006B1B0A">
          <w:rPr>
            <w:rStyle w:val="ac"/>
            <w:color w:val="auto"/>
            <w:sz w:val="24"/>
            <w:lang w:val="ru-RU"/>
          </w:rPr>
          <w:t>унктом</w:t>
        </w:r>
        <w:r w:rsidR="00B079DB" w:rsidRPr="006B1B0A">
          <w:rPr>
            <w:rStyle w:val="ac"/>
            <w:color w:val="auto"/>
            <w:sz w:val="24"/>
            <w:lang w:val="ru-RU"/>
          </w:rPr>
          <w:t xml:space="preserve"> 15.3</w:t>
        </w:r>
      </w:hyperlink>
      <w:r w:rsidR="00202432" w:rsidRPr="006B1B0A">
        <w:rPr>
          <w:color w:val="auto"/>
          <w:sz w:val="24"/>
          <w:lang w:val="ru-RU"/>
        </w:rPr>
        <w:t xml:space="preserve"> ст</w:t>
      </w:r>
      <w:r w:rsidR="00004023" w:rsidRPr="006B1B0A">
        <w:rPr>
          <w:color w:val="auto"/>
          <w:sz w:val="24"/>
          <w:lang w:val="ru-RU"/>
        </w:rPr>
        <w:t>атьи</w:t>
      </w:r>
      <w:r w:rsidR="00202432" w:rsidRPr="006B1B0A">
        <w:rPr>
          <w:color w:val="auto"/>
          <w:sz w:val="24"/>
          <w:lang w:val="ru-RU"/>
        </w:rPr>
        <w:t xml:space="preserve"> 12</w:t>
      </w:r>
      <w:r w:rsidR="00B079DB" w:rsidRPr="006B1B0A">
        <w:rPr>
          <w:color w:val="auto"/>
          <w:sz w:val="24"/>
          <w:lang w:val="ru-RU"/>
        </w:rPr>
        <w:t xml:space="preserve"> </w:t>
      </w:r>
      <w:r w:rsidR="001C5F74" w:rsidRPr="006B1B0A">
        <w:rPr>
          <w:color w:val="auto"/>
          <w:sz w:val="24"/>
          <w:lang w:val="ru-RU" w:eastAsia="ru-RU"/>
        </w:rPr>
        <w:t>Федерального закона от 25.04.2002 № 40-ФЗ</w:t>
      </w:r>
      <w:r w:rsidR="00B079DB" w:rsidRPr="006B1B0A">
        <w:rPr>
          <w:color w:val="auto"/>
          <w:sz w:val="24"/>
          <w:lang w:val="ru-RU"/>
        </w:rPr>
        <w:t xml:space="preserve">, 30 календарных дней, за исключением нерабочих 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w:t>
      </w:r>
      <w:hyperlink r:id="rId10" w:anchor="dst100212" w:history="1">
        <w:r w:rsidR="00B079DB" w:rsidRPr="006B1B0A">
          <w:rPr>
            <w:rStyle w:val="ac"/>
            <w:color w:val="auto"/>
            <w:sz w:val="24"/>
            <w:lang w:val="ru-RU"/>
          </w:rPr>
          <w:t>правилами</w:t>
        </w:r>
      </w:hyperlink>
      <w:r w:rsidR="00B079DB" w:rsidRPr="006B1B0A">
        <w:rPr>
          <w:color w:val="auto"/>
          <w:sz w:val="24"/>
          <w:lang w:val="ru-RU"/>
        </w:rPr>
        <w:t xml:space="preserve"> обязательного страхования, </w:t>
      </w:r>
      <w:r w:rsidR="007E4709" w:rsidRPr="006B1B0A">
        <w:rPr>
          <w:color w:val="auto"/>
          <w:sz w:val="24"/>
          <w:lang w:val="ru-RU"/>
        </w:rPr>
        <w:t>С</w:t>
      </w:r>
      <w:r w:rsidR="00B079DB" w:rsidRPr="006B1B0A">
        <w:rPr>
          <w:color w:val="auto"/>
          <w:sz w:val="24"/>
          <w:lang w:val="ru-RU"/>
        </w:rPr>
        <w:t xml:space="preserve">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 на которой будет отремонтировано его транспортное средство и которой </w:t>
      </w:r>
      <w:r w:rsidR="007E4709" w:rsidRPr="006B1B0A">
        <w:rPr>
          <w:color w:val="auto"/>
          <w:sz w:val="24"/>
          <w:lang w:val="ru-RU"/>
        </w:rPr>
        <w:t>С</w:t>
      </w:r>
      <w:r w:rsidR="00B079DB" w:rsidRPr="006B1B0A">
        <w:rPr>
          <w:color w:val="auto"/>
          <w:sz w:val="24"/>
          <w:lang w:val="ru-RU"/>
        </w:rPr>
        <w:t>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r w:rsidR="00B079DB" w:rsidRPr="006B1B0A">
        <w:rPr>
          <w:sz w:val="24"/>
          <w:lang w:val="ru-RU"/>
        </w:rPr>
        <w:t xml:space="preserve"> </w:t>
      </w:r>
    </w:p>
    <w:p w:rsidR="00DF48D8" w:rsidRPr="006B1B0A" w:rsidRDefault="009C0512" w:rsidP="007A5367">
      <w:pPr>
        <w:ind w:left="0" w:right="-87" w:firstLine="426"/>
        <w:rPr>
          <w:sz w:val="24"/>
          <w:lang w:val="ru-RU"/>
        </w:rPr>
      </w:pPr>
      <w:r w:rsidRPr="006B1B0A">
        <w:rPr>
          <w:sz w:val="24"/>
          <w:lang w:val="ru-RU"/>
        </w:rPr>
        <w:lastRenderedPageBreak/>
        <w:t>1.3. Объектом обязательного страхования являются имущественные интересы, связанные с риском гражданской ответственности Страхователя по обязательствам, возникающим вследствие причинения вреда жизни, здоровью или имуществу третьих лиц при использовании средств автотранспорта на территории Российской Федерации.</w:t>
      </w:r>
    </w:p>
    <w:p w:rsidR="00DF48D8" w:rsidRPr="006B1B0A" w:rsidRDefault="009C0512" w:rsidP="007A5367">
      <w:pPr>
        <w:spacing w:after="31"/>
        <w:ind w:left="0" w:right="-87" w:firstLine="426"/>
        <w:rPr>
          <w:sz w:val="24"/>
          <w:lang w:val="ru-RU"/>
        </w:rPr>
      </w:pPr>
      <w:r w:rsidRPr="006B1B0A">
        <w:rPr>
          <w:sz w:val="24"/>
          <w:lang w:val="ru-RU"/>
        </w:rPr>
        <w:t>1.4. В случае необходимости прекращения использования конкретных транспортных средств, связанного с полной гибелью (утратой, в том числе в связи со списанием) или сменой собственника</w:t>
      </w:r>
      <w:r w:rsidR="001C5F74" w:rsidRPr="006B1B0A">
        <w:rPr>
          <w:sz w:val="24"/>
          <w:lang w:val="ru-RU"/>
        </w:rPr>
        <w:t>,</w:t>
      </w:r>
      <w:r w:rsidRPr="006B1B0A">
        <w:rPr>
          <w:sz w:val="24"/>
          <w:lang w:val="ru-RU"/>
        </w:rPr>
        <w:t xml:space="preserve"> Страховщик возвращает Страхователю часть страховой премии за не</w:t>
      </w:r>
      <w:r w:rsidR="006403C1" w:rsidRPr="006B1B0A">
        <w:rPr>
          <w:sz w:val="24"/>
          <w:lang w:val="ru-RU"/>
        </w:rPr>
        <w:t xml:space="preserve"> </w:t>
      </w:r>
      <w:r w:rsidRPr="006B1B0A">
        <w:rPr>
          <w:sz w:val="24"/>
          <w:lang w:val="ru-RU"/>
        </w:rPr>
        <w:t>истекший срок действия настоящего Контракта в установленные Правилами сроки.</w:t>
      </w:r>
    </w:p>
    <w:p w:rsidR="00DF48D8" w:rsidRPr="006B1B0A" w:rsidRDefault="009C0512" w:rsidP="007A5367">
      <w:pPr>
        <w:ind w:left="0" w:right="-87" w:firstLine="426"/>
        <w:rPr>
          <w:sz w:val="24"/>
          <w:lang w:val="ru-RU"/>
        </w:rPr>
      </w:pPr>
      <w:r w:rsidRPr="006B1B0A">
        <w:rPr>
          <w:sz w:val="24"/>
          <w:lang w:val="ru-RU"/>
        </w:rPr>
        <w:t xml:space="preserve">1.5. Сведения </w:t>
      </w:r>
      <w:r w:rsidR="008F75F7" w:rsidRPr="006B1B0A">
        <w:rPr>
          <w:sz w:val="24"/>
          <w:lang w:val="ru-RU"/>
        </w:rPr>
        <w:t xml:space="preserve">об </w:t>
      </w:r>
      <w:r w:rsidR="00972E6A" w:rsidRPr="006B1B0A">
        <w:rPr>
          <w:sz w:val="24"/>
          <w:lang w:val="ru-RU"/>
        </w:rPr>
        <w:t>автотранспорт</w:t>
      </w:r>
      <w:r w:rsidR="008F75F7" w:rsidRPr="006B1B0A">
        <w:rPr>
          <w:sz w:val="24"/>
          <w:lang w:val="ru-RU"/>
        </w:rPr>
        <w:t>н</w:t>
      </w:r>
      <w:r w:rsidR="007A472F" w:rsidRPr="006B1B0A">
        <w:rPr>
          <w:sz w:val="24"/>
          <w:lang w:val="ru-RU"/>
        </w:rPr>
        <w:t>ых</w:t>
      </w:r>
      <w:r w:rsidR="008F75F7" w:rsidRPr="006B1B0A">
        <w:rPr>
          <w:sz w:val="24"/>
          <w:lang w:val="ru-RU"/>
        </w:rPr>
        <w:t xml:space="preserve"> средств</w:t>
      </w:r>
      <w:r w:rsidR="007A472F" w:rsidRPr="006B1B0A">
        <w:rPr>
          <w:sz w:val="24"/>
          <w:lang w:val="ru-RU"/>
        </w:rPr>
        <w:t>ах</w:t>
      </w:r>
      <w:r w:rsidR="00972E6A" w:rsidRPr="006B1B0A">
        <w:rPr>
          <w:sz w:val="24"/>
          <w:lang w:val="ru-RU"/>
        </w:rPr>
        <w:t>, принадлежащ</w:t>
      </w:r>
      <w:r w:rsidR="00E63D75" w:rsidRPr="006B1B0A">
        <w:rPr>
          <w:sz w:val="24"/>
          <w:lang w:val="ru-RU"/>
        </w:rPr>
        <w:t>их</w:t>
      </w:r>
      <w:r w:rsidR="00481F44" w:rsidRPr="006B1B0A">
        <w:rPr>
          <w:sz w:val="24"/>
          <w:lang w:val="ru-RU"/>
        </w:rPr>
        <w:t xml:space="preserve"> </w:t>
      </w:r>
      <w:r w:rsidRPr="006B1B0A">
        <w:rPr>
          <w:sz w:val="24"/>
          <w:lang w:val="ru-RU"/>
        </w:rPr>
        <w:t>Страхователю, указаны в Приложении № 1 к настоящему Контракту.</w:t>
      </w:r>
    </w:p>
    <w:p w:rsidR="00247530" w:rsidRPr="006B1B0A" w:rsidRDefault="009C0512" w:rsidP="007A5367">
      <w:pPr>
        <w:spacing w:after="0"/>
        <w:ind w:left="0" w:right="-87" w:firstLine="426"/>
        <w:rPr>
          <w:sz w:val="24"/>
          <w:lang w:val="ru-RU"/>
        </w:rPr>
      </w:pPr>
      <w:r w:rsidRPr="006B1B0A">
        <w:rPr>
          <w:sz w:val="24"/>
          <w:lang w:val="ru-RU"/>
        </w:rPr>
        <w:t>1.6. На транспортн</w:t>
      </w:r>
      <w:r w:rsidR="007A472F" w:rsidRPr="006B1B0A">
        <w:rPr>
          <w:sz w:val="24"/>
          <w:lang w:val="ru-RU"/>
        </w:rPr>
        <w:t>ые</w:t>
      </w:r>
      <w:r w:rsidRPr="006B1B0A">
        <w:rPr>
          <w:sz w:val="24"/>
          <w:lang w:val="ru-RU"/>
        </w:rPr>
        <w:t xml:space="preserve"> средств</w:t>
      </w:r>
      <w:r w:rsidR="007A472F" w:rsidRPr="006B1B0A">
        <w:rPr>
          <w:sz w:val="24"/>
          <w:lang w:val="ru-RU"/>
        </w:rPr>
        <w:t>а</w:t>
      </w:r>
      <w:r w:rsidRPr="006B1B0A">
        <w:rPr>
          <w:sz w:val="24"/>
          <w:lang w:val="ru-RU"/>
        </w:rPr>
        <w:t xml:space="preserve"> </w:t>
      </w:r>
      <w:r w:rsidR="003F0E51" w:rsidRPr="006B1B0A">
        <w:rPr>
          <w:sz w:val="24"/>
          <w:lang w:val="ru-RU"/>
        </w:rPr>
        <w:t xml:space="preserve">указанные в Приложении № 1 к настоящему Контракту </w:t>
      </w:r>
      <w:r w:rsidRPr="006B1B0A">
        <w:rPr>
          <w:sz w:val="24"/>
          <w:lang w:val="ru-RU"/>
        </w:rPr>
        <w:t>оформля</w:t>
      </w:r>
      <w:r w:rsidR="00E2579A" w:rsidRPr="006B1B0A">
        <w:rPr>
          <w:sz w:val="24"/>
          <w:lang w:val="ru-RU"/>
        </w:rPr>
        <w:t>е</w:t>
      </w:r>
      <w:r w:rsidRPr="006B1B0A">
        <w:rPr>
          <w:sz w:val="24"/>
          <w:lang w:val="ru-RU"/>
        </w:rPr>
        <w:t>тся страхов</w:t>
      </w:r>
      <w:r w:rsidR="00227A20" w:rsidRPr="006B1B0A">
        <w:rPr>
          <w:sz w:val="24"/>
          <w:lang w:val="ru-RU"/>
        </w:rPr>
        <w:t>ой</w:t>
      </w:r>
      <w:r w:rsidRPr="006B1B0A">
        <w:rPr>
          <w:sz w:val="24"/>
          <w:lang w:val="ru-RU"/>
        </w:rPr>
        <w:t xml:space="preserve"> полис</w:t>
      </w:r>
      <w:r w:rsidR="00227A20" w:rsidRPr="006B1B0A">
        <w:rPr>
          <w:sz w:val="24"/>
          <w:lang w:val="ru-RU"/>
        </w:rPr>
        <w:t>.</w:t>
      </w:r>
      <w:r w:rsidRPr="006B1B0A">
        <w:rPr>
          <w:sz w:val="24"/>
          <w:lang w:val="ru-RU"/>
        </w:rPr>
        <w:t xml:space="preserve"> </w:t>
      </w:r>
    </w:p>
    <w:p w:rsidR="006B1B0A" w:rsidRPr="006B1B0A" w:rsidRDefault="006B1B0A" w:rsidP="007A5367">
      <w:pPr>
        <w:pStyle w:val="1"/>
        <w:spacing w:after="0"/>
        <w:ind w:left="0" w:right="-87" w:firstLine="426"/>
        <w:rPr>
          <w:b/>
          <w:sz w:val="24"/>
          <w:szCs w:val="22"/>
          <w:lang w:val="en-US"/>
        </w:rPr>
      </w:pPr>
    </w:p>
    <w:p w:rsidR="00DF48D8" w:rsidRPr="006B1B0A" w:rsidRDefault="005B3822" w:rsidP="007A5367">
      <w:pPr>
        <w:pStyle w:val="1"/>
        <w:spacing w:after="0"/>
        <w:ind w:left="0" w:right="-87" w:firstLine="426"/>
        <w:rPr>
          <w:b/>
          <w:sz w:val="24"/>
          <w:szCs w:val="22"/>
        </w:rPr>
      </w:pPr>
      <w:r w:rsidRPr="006B1B0A">
        <w:rPr>
          <w:b/>
          <w:sz w:val="24"/>
          <w:szCs w:val="22"/>
        </w:rPr>
        <w:t>2. ОСОБЫЕ УСЛОВИЯ СТРАХОВАНИЯ</w:t>
      </w:r>
    </w:p>
    <w:p w:rsidR="00C444FD" w:rsidRPr="006B1B0A" w:rsidRDefault="009C0512" w:rsidP="007A5367">
      <w:pPr>
        <w:tabs>
          <w:tab w:val="num" w:pos="0"/>
        </w:tabs>
        <w:autoSpaceDE w:val="0"/>
        <w:autoSpaceDN w:val="0"/>
        <w:adjustRightInd w:val="0"/>
        <w:ind w:left="0" w:firstLine="426"/>
        <w:rPr>
          <w:sz w:val="24"/>
          <w:lang w:val="ru-RU"/>
        </w:rPr>
      </w:pPr>
      <w:r w:rsidRPr="006B1B0A">
        <w:rPr>
          <w:sz w:val="24"/>
          <w:lang w:val="ru-RU"/>
        </w:rPr>
        <w:t xml:space="preserve">2.1. Страховая премия определяется исходя из сведений о </w:t>
      </w:r>
      <w:r w:rsidR="007059A1" w:rsidRPr="006B1B0A">
        <w:rPr>
          <w:sz w:val="24"/>
          <w:lang w:val="ru-RU"/>
        </w:rPr>
        <w:t>транспортн</w:t>
      </w:r>
      <w:r w:rsidR="007A472F" w:rsidRPr="006B1B0A">
        <w:rPr>
          <w:sz w:val="24"/>
          <w:lang w:val="ru-RU"/>
        </w:rPr>
        <w:t>ых</w:t>
      </w:r>
      <w:r w:rsidR="00481F44" w:rsidRPr="006B1B0A">
        <w:rPr>
          <w:sz w:val="24"/>
          <w:lang w:val="ru-RU"/>
        </w:rPr>
        <w:t xml:space="preserve"> </w:t>
      </w:r>
      <w:r w:rsidRPr="006B1B0A">
        <w:rPr>
          <w:sz w:val="24"/>
          <w:lang w:val="ru-RU"/>
        </w:rPr>
        <w:t>средств</w:t>
      </w:r>
      <w:r w:rsidR="007A472F" w:rsidRPr="006B1B0A">
        <w:rPr>
          <w:sz w:val="24"/>
          <w:lang w:val="ru-RU"/>
        </w:rPr>
        <w:t>ах</w:t>
      </w:r>
      <w:r w:rsidR="00635870" w:rsidRPr="006B1B0A">
        <w:rPr>
          <w:sz w:val="24"/>
          <w:lang w:val="ru-RU"/>
        </w:rPr>
        <w:t>, указанных</w:t>
      </w:r>
      <w:r w:rsidRPr="006B1B0A">
        <w:rPr>
          <w:sz w:val="24"/>
          <w:lang w:val="ru-RU"/>
        </w:rPr>
        <w:t xml:space="preserve"> в Приложении № 2, в соответствии с действующими страховыми тарифами, установленными </w:t>
      </w:r>
      <w:r w:rsidR="00777465" w:rsidRPr="006B1B0A">
        <w:rPr>
          <w:sz w:val="24"/>
          <w:lang w:val="ru-RU"/>
        </w:rPr>
        <w:t xml:space="preserve">Указанием Банка России от </w:t>
      </w:r>
      <w:r w:rsidR="00777465" w:rsidRPr="00777465">
        <w:rPr>
          <w:sz w:val="24"/>
          <w:lang w:val="ru-RU"/>
        </w:rPr>
        <w:t>09.10.2025 № 7204-У</w:t>
      </w:r>
      <w:r w:rsidR="00777465" w:rsidRPr="006B1B0A">
        <w:rPr>
          <w:sz w:val="24"/>
          <w:lang w:val="ru-RU"/>
        </w:rPr>
        <w:t xml:space="preserve"> «</w:t>
      </w:r>
      <w:r w:rsidR="00777465" w:rsidRPr="00777465">
        <w:rPr>
          <w:sz w:val="24"/>
          <w:lang w:val="ru-RU"/>
        </w:rPr>
        <w:t>О страховых тарифах по обязательному страхованию гражданской ответственности владельцев транспортных средств</w:t>
      </w:r>
      <w:r w:rsidR="00777465" w:rsidRPr="006B1B0A">
        <w:rPr>
          <w:sz w:val="24"/>
          <w:lang w:val="ru-RU"/>
        </w:rPr>
        <w:t>»</w:t>
      </w:r>
      <w:r w:rsidR="003E15F8" w:rsidRPr="006B1B0A">
        <w:rPr>
          <w:sz w:val="24"/>
          <w:lang w:val="ru-RU"/>
        </w:rPr>
        <w:t xml:space="preserve"> </w:t>
      </w:r>
      <w:r w:rsidRPr="006B1B0A">
        <w:rPr>
          <w:sz w:val="24"/>
          <w:lang w:val="ru-RU"/>
        </w:rPr>
        <w:t>и составляет</w:t>
      </w:r>
      <w:r w:rsidR="00F85492" w:rsidRPr="006B1B0A">
        <w:rPr>
          <w:sz w:val="24"/>
          <w:lang w:val="ru-RU"/>
        </w:rPr>
        <w:t>:</w:t>
      </w:r>
      <w:r w:rsidR="005E54E7" w:rsidRPr="006B1B0A">
        <w:rPr>
          <w:sz w:val="24"/>
          <w:lang w:val="ru-RU"/>
        </w:rPr>
        <w:t xml:space="preserve"> </w:t>
      </w:r>
    </w:p>
    <w:p w:rsidR="00C444FD" w:rsidRPr="00834998" w:rsidRDefault="007A5367" w:rsidP="007A5367">
      <w:pPr>
        <w:tabs>
          <w:tab w:val="num" w:pos="0"/>
        </w:tabs>
        <w:autoSpaceDE w:val="0"/>
        <w:autoSpaceDN w:val="0"/>
        <w:adjustRightInd w:val="0"/>
        <w:ind w:left="0" w:firstLine="426"/>
        <w:rPr>
          <w:b/>
          <w:sz w:val="24"/>
          <w:lang w:val="ru-RU"/>
        </w:rPr>
      </w:pPr>
      <w:r>
        <w:rPr>
          <w:b/>
          <w:sz w:val="24"/>
          <w:lang w:val="ru-RU"/>
        </w:rPr>
        <w:t>_____________________</w:t>
      </w:r>
      <w:r w:rsidR="00834998" w:rsidRPr="00834998">
        <w:rPr>
          <w:b/>
          <w:sz w:val="24"/>
          <w:lang w:val="ru-RU"/>
        </w:rPr>
        <w:t xml:space="preserve"> </w:t>
      </w:r>
      <w:r w:rsidR="00C444FD" w:rsidRPr="00834998">
        <w:rPr>
          <w:b/>
          <w:sz w:val="24"/>
          <w:lang w:val="ru-RU"/>
        </w:rPr>
        <w:t>(</w:t>
      </w:r>
      <w:r>
        <w:rPr>
          <w:b/>
          <w:sz w:val="24"/>
          <w:lang w:val="ru-RU"/>
        </w:rPr>
        <w:t>__________________________</w:t>
      </w:r>
      <w:r w:rsidR="00C444FD" w:rsidRPr="00834998">
        <w:rPr>
          <w:b/>
          <w:sz w:val="24"/>
          <w:lang w:val="ru-RU"/>
        </w:rPr>
        <w:t xml:space="preserve">) рублей </w:t>
      </w:r>
      <w:r>
        <w:rPr>
          <w:b/>
          <w:sz w:val="24"/>
          <w:lang w:val="ru-RU"/>
        </w:rPr>
        <w:t>_____</w:t>
      </w:r>
      <w:r w:rsidR="00C444FD" w:rsidRPr="00834998">
        <w:rPr>
          <w:b/>
          <w:sz w:val="24"/>
          <w:lang w:val="ru-RU"/>
        </w:rPr>
        <w:t xml:space="preserve"> копеек.</w:t>
      </w:r>
    </w:p>
    <w:p w:rsidR="001507C4" w:rsidRPr="006B1B0A" w:rsidRDefault="001507C4" w:rsidP="007A5367">
      <w:pPr>
        <w:tabs>
          <w:tab w:val="num" w:pos="0"/>
        </w:tabs>
        <w:autoSpaceDE w:val="0"/>
        <w:autoSpaceDN w:val="0"/>
        <w:adjustRightInd w:val="0"/>
        <w:ind w:left="0" w:firstLine="426"/>
        <w:rPr>
          <w:sz w:val="24"/>
          <w:lang w:val="ru-RU"/>
        </w:rPr>
      </w:pPr>
      <w:r w:rsidRPr="006B1B0A">
        <w:rPr>
          <w:sz w:val="24"/>
          <w:lang w:val="ru-RU"/>
        </w:rPr>
        <w:t>Страховщик освобождён от НДС по ст.145 НК РФ.</w:t>
      </w:r>
    </w:p>
    <w:p w:rsidR="00C444FD" w:rsidRPr="006B1B0A" w:rsidRDefault="008D13FB" w:rsidP="007A536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426"/>
        <w:rPr>
          <w:sz w:val="24"/>
          <w:lang w:val="ru-RU"/>
        </w:rPr>
      </w:pPr>
      <w:r w:rsidRPr="007D7712">
        <w:rPr>
          <w:sz w:val="24"/>
          <w:lang w:val="ru-RU"/>
        </w:rPr>
        <w:t xml:space="preserve">Страховая премия уплачивается Страхователем по безналичному расчету из средств федерального бюджета путем перечисления денежных средств, в течение 10 (десяти) рабочих  дней, </w:t>
      </w:r>
      <w:r w:rsidRPr="007D7712">
        <w:rPr>
          <w:sz w:val="24"/>
        </w:rPr>
        <w:t>c</w:t>
      </w:r>
      <w:r w:rsidRPr="007D7712">
        <w:rPr>
          <w:sz w:val="24"/>
          <w:lang w:val="ru-RU"/>
        </w:rPr>
        <w:t xml:space="preserve"> момента получения Страхователем счета, страхового полиса. </w:t>
      </w:r>
      <w:r w:rsidR="00C444FD" w:rsidRPr="006B1B0A">
        <w:rPr>
          <w:sz w:val="24"/>
          <w:lang w:val="ru-RU"/>
        </w:rPr>
        <w:t xml:space="preserve">Страховщик обязан выставить счет и передать </w:t>
      </w:r>
      <w:r w:rsidR="00C444FD" w:rsidRPr="006B1B0A">
        <w:rPr>
          <w:sz w:val="24"/>
          <w:lang w:val="ru-RU" w:eastAsia="ru-RU"/>
        </w:rPr>
        <w:t xml:space="preserve">обязательное страхование (страховой полис) </w:t>
      </w:r>
      <w:r w:rsidR="00C444FD" w:rsidRPr="006B1B0A">
        <w:rPr>
          <w:sz w:val="24"/>
          <w:lang w:val="ru-RU"/>
        </w:rPr>
        <w:t>на автотранспортн</w:t>
      </w:r>
      <w:r w:rsidR="000D6DA1">
        <w:rPr>
          <w:sz w:val="24"/>
          <w:lang w:val="ru-RU"/>
        </w:rPr>
        <w:t>ы</w:t>
      </w:r>
      <w:r w:rsidR="00C444FD" w:rsidRPr="006B1B0A">
        <w:rPr>
          <w:sz w:val="24"/>
          <w:lang w:val="ru-RU"/>
        </w:rPr>
        <w:t>е средств</w:t>
      </w:r>
      <w:r w:rsidR="000D6DA1">
        <w:rPr>
          <w:sz w:val="24"/>
          <w:lang w:val="ru-RU"/>
        </w:rPr>
        <w:t>а</w:t>
      </w:r>
      <w:r w:rsidR="00C444FD" w:rsidRPr="006B1B0A">
        <w:rPr>
          <w:sz w:val="24"/>
          <w:lang w:val="ru-RU"/>
        </w:rPr>
        <w:t xml:space="preserve"> </w:t>
      </w:r>
      <w:r w:rsidR="007A5367">
        <w:rPr>
          <w:sz w:val="24"/>
          <w:lang w:val="ru-RU"/>
        </w:rPr>
        <w:t>в течение 3 (трех) рабочих дней</w:t>
      </w:r>
      <w:r w:rsidR="00C444FD" w:rsidRPr="006B1B0A">
        <w:rPr>
          <w:sz w:val="24"/>
          <w:lang w:val="ru-RU" w:eastAsia="ru-RU"/>
        </w:rPr>
        <w:t>.</w:t>
      </w:r>
      <w:r w:rsidR="00C444FD" w:rsidRPr="006B1B0A">
        <w:rPr>
          <w:sz w:val="24"/>
          <w:lang w:val="ru-RU"/>
        </w:rPr>
        <w:t xml:space="preserve"> </w:t>
      </w:r>
    </w:p>
    <w:p w:rsidR="009C6AFC" w:rsidRPr="006B1B0A" w:rsidRDefault="009C6AFC" w:rsidP="007A5367">
      <w:pPr>
        <w:autoSpaceDE w:val="0"/>
        <w:autoSpaceDN w:val="0"/>
        <w:adjustRightInd w:val="0"/>
        <w:ind w:left="0" w:firstLine="426"/>
        <w:rPr>
          <w:sz w:val="24"/>
          <w:szCs w:val="24"/>
          <w:lang w:val="ru-RU"/>
        </w:rPr>
      </w:pPr>
      <w:r w:rsidRPr="006B1B0A">
        <w:rPr>
          <w:sz w:val="24"/>
          <w:lang w:val="ru-RU"/>
        </w:rPr>
        <w:t xml:space="preserve">2.2. </w:t>
      </w:r>
      <w:r w:rsidRPr="006B1B0A">
        <w:rPr>
          <w:sz w:val="24"/>
          <w:szCs w:val="24"/>
          <w:lang w:val="ru-RU"/>
        </w:rPr>
        <w:t xml:space="preserve">Документом – основанием на оплату является Акт приемки товаров, работ, услуг </w:t>
      </w:r>
      <w:r w:rsidRPr="006B1B0A">
        <w:rPr>
          <w:sz w:val="24"/>
          <w:szCs w:val="24"/>
          <w:lang w:val="ru-RU"/>
        </w:rPr>
        <w:br/>
        <w:t xml:space="preserve">(ф. 0510452) форма которого утверждена приказом Минфина России от 15.04.2021 № 61н (далее – Акт приемки). </w:t>
      </w:r>
    </w:p>
    <w:p w:rsidR="009C6AFC" w:rsidRPr="006B1B0A" w:rsidRDefault="009C6AFC" w:rsidP="007A5367">
      <w:pPr>
        <w:autoSpaceDE w:val="0"/>
        <w:autoSpaceDN w:val="0"/>
        <w:adjustRightInd w:val="0"/>
        <w:ind w:left="0" w:firstLine="426"/>
        <w:rPr>
          <w:sz w:val="24"/>
          <w:szCs w:val="24"/>
          <w:lang w:val="ru-RU"/>
        </w:rPr>
      </w:pPr>
      <w:r w:rsidRPr="006B1B0A">
        <w:rPr>
          <w:sz w:val="24"/>
          <w:szCs w:val="24"/>
          <w:lang w:val="ru-RU"/>
        </w:rPr>
        <w:t xml:space="preserve">При отсутствии претензий, расхождений по результатам приемки, проведенной без участия представителя </w:t>
      </w:r>
      <w:r w:rsidRPr="006B1B0A">
        <w:rPr>
          <w:sz w:val="24"/>
          <w:lang w:val="ru-RU"/>
        </w:rPr>
        <w:t>Страховщика</w:t>
      </w:r>
      <w:r w:rsidRPr="006B1B0A">
        <w:rPr>
          <w:sz w:val="24"/>
          <w:szCs w:val="24"/>
          <w:lang w:val="ru-RU"/>
        </w:rPr>
        <w:t xml:space="preserve">, Акт приемки формируется уполномоченным лицом </w:t>
      </w:r>
      <w:r w:rsidRPr="006B1B0A">
        <w:rPr>
          <w:sz w:val="24"/>
          <w:lang w:val="ru-RU"/>
        </w:rPr>
        <w:t>Страхователя</w:t>
      </w:r>
      <w:r w:rsidRPr="006B1B0A">
        <w:rPr>
          <w:sz w:val="24"/>
          <w:szCs w:val="24"/>
          <w:lang w:val="ru-RU"/>
        </w:rPr>
        <w:t xml:space="preserve"> на основании документов, указанных в пункте 2.1. Контракта и утверждается без подписи </w:t>
      </w:r>
      <w:r w:rsidRPr="006B1B0A">
        <w:rPr>
          <w:sz w:val="24"/>
          <w:lang w:val="ru-RU"/>
        </w:rPr>
        <w:t>Страховщика</w:t>
      </w:r>
      <w:r w:rsidRPr="006B1B0A">
        <w:rPr>
          <w:sz w:val="24"/>
          <w:szCs w:val="24"/>
          <w:lang w:val="ru-RU"/>
        </w:rPr>
        <w:t>.</w:t>
      </w:r>
      <w:r w:rsidRPr="006B1B0A">
        <w:rPr>
          <w:sz w:val="24"/>
          <w:szCs w:val="24"/>
        </w:rPr>
        <w:t> </w:t>
      </w:r>
      <w:r w:rsidRPr="006B1B0A">
        <w:rPr>
          <w:sz w:val="24"/>
          <w:szCs w:val="24"/>
          <w:lang w:val="ru-RU"/>
        </w:rPr>
        <w:t xml:space="preserve">Скан-копия утвержденного </w:t>
      </w:r>
      <w:r w:rsidRPr="006B1B0A">
        <w:rPr>
          <w:sz w:val="24"/>
          <w:lang w:val="ru-RU"/>
        </w:rPr>
        <w:t>Страхователем</w:t>
      </w:r>
      <w:r w:rsidRPr="006B1B0A">
        <w:rPr>
          <w:sz w:val="24"/>
          <w:szCs w:val="24"/>
          <w:lang w:val="ru-RU"/>
        </w:rPr>
        <w:t xml:space="preserve"> Акта приемки направляется </w:t>
      </w:r>
      <w:r w:rsidRPr="006B1B0A">
        <w:rPr>
          <w:sz w:val="24"/>
          <w:lang w:val="ru-RU"/>
        </w:rPr>
        <w:t>Страховщику</w:t>
      </w:r>
      <w:r w:rsidRPr="006B1B0A">
        <w:rPr>
          <w:sz w:val="24"/>
          <w:szCs w:val="24"/>
          <w:lang w:val="ru-RU"/>
        </w:rPr>
        <w:t xml:space="preserve"> на адрес электронной почты, указанный в разделе 9 настоящего Контракта. </w:t>
      </w:r>
    </w:p>
    <w:p w:rsidR="00247530" w:rsidRPr="006B1B0A" w:rsidRDefault="009C0512" w:rsidP="007A5367">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426"/>
        <w:rPr>
          <w:sz w:val="24"/>
          <w:lang w:val="ru-RU"/>
        </w:rPr>
      </w:pPr>
      <w:r w:rsidRPr="006B1B0A">
        <w:rPr>
          <w:sz w:val="24"/>
          <w:lang w:val="ru-RU"/>
        </w:rPr>
        <w:t>2.2. Цена Контракта является твердой на весь срок действия настоящего Контракта и изменению не подлежит, за исключением случаев, установленных действующим законодательством.</w:t>
      </w:r>
      <w:r w:rsidR="001C5F74" w:rsidRPr="006B1B0A">
        <w:rPr>
          <w:sz w:val="24"/>
          <w:lang w:val="ru-RU"/>
        </w:rPr>
        <w:t xml:space="preserve"> </w:t>
      </w:r>
    </w:p>
    <w:p w:rsidR="007B485A" w:rsidRPr="006B1B0A" w:rsidRDefault="007B485A" w:rsidP="007A5367">
      <w:pPr>
        <w:spacing w:after="0"/>
        <w:ind w:left="0" w:right="-87" w:firstLine="426"/>
        <w:rPr>
          <w:sz w:val="24"/>
          <w:lang w:val="ru-RU"/>
        </w:rPr>
      </w:pPr>
      <w:r w:rsidRPr="006B1B0A">
        <w:rPr>
          <w:sz w:val="24"/>
          <w:lang w:val="ru-RU"/>
        </w:rPr>
        <w:t>2.3. Авансирование не предусмотрено.</w:t>
      </w:r>
    </w:p>
    <w:p w:rsidR="006B1B0A" w:rsidRPr="006B1B0A" w:rsidRDefault="006B1B0A" w:rsidP="007A5367">
      <w:pPr>
        <w:widowControl w:val="0"/>
        <w:autoSpaceDE w:val="0"/>
        <w:autoSpaceDN w:val="0"/>
        <w:ind w:left="0" w:firstLine="426"/>
        <w:jc w:val="center"/>
        <w:outlineLvl w:val="0"/>
        <w:rPr>
          <w:b/>
          <w:sz w:val="24"/>
        </w:rPr>
      </w:pPr>
    </w:p>
    <w:p w:rsidR="00944762" w:rsidRPr="006B1B0A" w:rsidRDefault="00944762" w:rsidP="007A5367">
      <w:pPr>
        <w:widowControl w:val="0"/>
        <w:autoSpaceDE w:val="0"/>
        <w:autoSpaceDN w:val="0"/>
        <w:ind w:left="0" w:firstLine="426"/>
        <w:jc w:val="center"/>
        <w:outlineLvl w:val="0"/>
        <w:rPr>
          <w:b/>
          <w:sz w:val="24"/>
          <w:lang w:val="ru-RU"/>
        </w:rPr>
      </w:pPr>
      <w:r w:rsidRPr="006B1B0A">
        <w:rPr>
          <w:b/>
          <w:sz w:val="24"/>
          <w:lang w:val="ru-RU"/>
        </w:rPr>
        <w:t xml:space="preserve">3. </w:t>
      </w:r>
      <w:r w:rsidRPr="006B1B0A">
        <w:rPr>
          <w:rFonts w:eastAsia="Calibri"/>
          <w:b/>
          <w:sz w:val="24"/>
          <w:lang w:val="ru-RU"/>
        </w:rPr>
        <w:t>СРОК ИСПОЛНЕНИЯ КОНТРАКТА</w:t>
      </w:r>
    </w:p>
    <w:p w:rsidR="00944762" w:rsidRPr="006B1B0A" w:rsidRDefault="009840F6" w:rsidP="007A5367">
      <w:pPr>
        <w:tabs>
          <w:tab w:val="left" w:pos="1168"/>
        </w:tabs>
        <w:autoSpaceDE w:val="0"/>
        <w:ind w:left="0" w:firstLine="426"/>
        <w:rPr>
          <w:iCs/>
          <w:sz w:val="24"/>
          <w:lang w:val="ru-RU"/>
        </w:rPr>
      </w:pPr>
      <w:r w:rsidRPr="006B1B0A">
        <w:rPr>
          <w:sz w:val="24"/>
          <w:lang w:val="ru-RU"/>
        </w:rPr>
        <w:t>3.1</w:t>
      </w:r>
      <w:r w:rsidR="00944762" w:rsidRPr="006B1B0A">
        <w:rPr>
          <w:sz w:val="24"/>
          <w:lang w:val="ru-RU"/>
        </w:rPr>
        <w:t xml:space="preserve">. </w:t>
      </w:r>
      <w:r w:rsidR="00944762" w:rsidRPr="006B1B0A">
        <w:rPr>
          <w:iCs/>
          <w:sz w:val="24"/>
          <w:lang w:val="ru-RU"/>
        </w:rPr>
        <w:t xml:space="preserve"> Настоящий 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работ, услуг для обеспечения государственных и муниципальных нужд. Срок исполнения контракта – </w:t>
      </w:r>
      <w:r w:rsidRPr="006B1B0A">
        <w:rPr>
          <w:iCs/>
          <w:sz w:val="24"/>
          <w:lang w:val="ru-RU"/>
        </w:rPr>
        <w:t>3</w:t>
      </w:r>
      <w:r w:rsidR="007A5367">
        <w:rPr>
          <w:iCs/>
          <w:sz w:val="24"/>
          <w:lang w:val="ru-RU"/>
        </w:rPr>
        <w:t>1</w:t>
      </w:r>
      <w:r w:rsidR="00944762" w:rsidRPr="006B1B0A">
        <w:rPr>
          <w:iCs/>
          <w:sz w:val="24"/>
          <w:lang w:val="ru-RU"/>
        </w:rPr>
        <w:t xml:space="preserve"> </w:t>
      </w:r>
      <w:r w:rsidRPr="006B1B0A">
        <w:rPr>
          <w:iCs/>
          <w:sz w:val="24"/>
          <w:lang w:val="ru-RU"/>
        </w:rPr>
        <w:t xml:space="preserve"> </w:t>
      </w:r>
      <w:r w:rsidR="007A5367">
        <w:rPr>
          <w:iCs/>
          <w:sz w:val="24"/>
          <w:lang w:val="ru-RU"/>
        </w:rPr>
        <w:t xml:space="preserve">июля </w:t>
      </w:r>
      <w:r w:rsidR="00944762" w:rsidRPr="006B1B0A">
        <w:rPr>
          <w:iCs/>
          <w:sz w:val="24"/>
          <w:lang w:val="ru-RU"/>
        </w:rPr>
        <w:t>202</w:t>
      </w:r>
      <w:r w:rsidR="007A5367">
        <w:rPr>
          <w:iCs/>
          <w:sz w:val="24"/>
          <w:lang w:val="ru-RU"/>
        </w:rPr>
        <w:t>6</w:t>
      </w:r>
      <w:r w:rsidR="00944762" w:rsidRPr="006B1B0A">
        <w:rPr>
          <w:iCs/>
          <w:sz w:val="24"/>
          <w:lang w:val="ru-RU"/>
        </w:rPr>
        <w:t xml:space="preserve"> года.</w:t>
      </w:r>
    </w:p>
    <w:p w:rsidR="005B3822" w:rsidRPr="006B1B0A" w:rsidRDefault="009840F6" w:rsidP="007A5367">
      <w:pPr>
        <w:autoSpaceDE w:val="0"/>
        <w:autoSpaceDN w:val="0"/>
        <w:adjustRightInd w:val="0"/>
        <w:spacing w:after="0" w:line="240" w:lineRule="auto"/>
        <w:ind w:left="0" w:firstLine="426"/>
        <w:rPr>
          <w:rStyle w:val="ae"/>
          <w:sz w:val="24"/>
          <w:lang w:val="ru-RU"/>
        </w:rPr>
      </w:pPr>
      <w:r w:rsidRPr="006B1B0A">
        <w:rPr>
          <w:iCs/>
          <w:sz w:val="24"/>
          <w:lang w:val="ru-RU"/>
        </w:rPr>
        <w:t>3</w:t>
      </w:r>
      <w:r w:rsidR="00944762" w:rsidRPr="006B1B0A">
        <w:rPr>
          <w:iCs/>
          <w:sz w:val="24"/>
          <w:lang w:val="ru-RU"/>
        </w:rPr>
        <w:t>.2. Прекращение (окончание) срока исполнения Контракта</w:t>
      </w:r>
      <w:r w:rsidR="005B3822" w:rsidRPr="006B1B0A">
        <w:rPr>
          <w:iCs/>
          <w:sz w:val="24"/>
          <w:lang w:val="ru-RU"/>
        </w:rPr>
        <w:t>,</w:t>
      </w:r>
      <w:r w:rsidR="00944762" w:rsidRPr="006B1B0A">
        <w:rPr>
          <w:iCs/>
          <w:sz w:val="24"/>
          <w:lang w:val="ru-RU"/>
        </w:rPr>
        <w:t xml:space="preserve"> </w:t>
      </w:r>
      <w:r w:rsidR="005B3822" w:rsidRPr="006B1B0A">
        <w:rPr>
          <w:sz w:val="24"/>
          <w:lang w:val="ru-RU"/>
        </w:rPr>
        <w:t xml:space="preserve">в том числе и досрочное его расторжение, не освобождает Стороны от исполнения своих обязательств, возникших в период его действия, а также от ответственности за его нарушения, если таковые имели место при исполнении условий настоящего Контракта. </w:t>
      </w:r>
      <w:r w:rsidR="005B3822" w:rsidRPr="006B1B0A">
        <w:rPr>
          <w:sz w:val="24"/>
          <w:lang w:val="ru-RU" w:eastAsia="ru-RU"/>
        </w:rPr>
        <w:t>Обязательства действуют до окончания срока действия обязательного страхования (выданного страхового полиса), заключенного в рамках настоящего Контракта.</w:t>
      </w:r>
    </w:p>
    <w:p w:rsidR="009840F6" w:rsidRPr="006B1B0A" w:rsidRDefault="009840F6" w:rsidP="007A5367">
      <w:pPr>
        <w:tabs>
          <w:tab w:val="left" w:pos="1168"/>
        </w:tabs>
        <w:autoSpaceDE w:val="0"/>
        <w:ind w:left="0" w:firstLine="426"/>
        <w:rPr>
          <w:sz w:val="24"/>
          <w:lang w:val="ru-RU"/>
        </w:rPr>
      </w:pPr>
      <w:r w:rsidRPr="006B1B0A">
        <w:rPr>
          <w:sz w:val="24"/>
          <w:lang w:val="ru-RU"/>
        </w:rPr>
        <w:t>3.3. Срок действия обязательного страхования гражданской ответственности для транспортного средства указан в страховом полисе.</w:t>
      </w:r>
    </w:p>
    <w:p w:rsidR="00DF48D8" w:rsidRPr="006B1B0A" w:rsidRDefault="005B3822" w:rsidP="007A5367">
      <w:pPr>
        <w:pStyle w:val="2"/>
        <w:spacing w:after="0"/>
        <w:ind w:left="0" w:right="-87" w:firstLine="852"/>
        <w:rPr>
          <w:b/>
          <w:szCs w:val="22"/>
        </w:rPr>
      </w:pPr>
      <w:r w:rsidRPr="006B1B0A">
        <w:rPr>
          <w:b/>
          <w:szCs w:val="22"/>
        </w:rPr>
        <w:lastRenderedPageBreak/>
        <w:t>4. ОТВЕТСТВЕННОСТЬ СТОРОН</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4.2. 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rsidR="007D7712" w:rsidRPr="006B1B0A" w:rsidRDefault="007D7712" w:rsidP="007A5367">
      <w:pPr>
        <w:pStyle w:val="a3"/>
        <w:ind w:firstLine="426"/>
        <w:jc w:val="both"/>
        <w:rPr>
          <w:rFonts w:ascii="Times New Roman" w:hAnsi="Times New Roman"/>
          <w:b/>
        </w:rPr>
      </w:pPr>
      <w:r w:rsidRPr="006B1B0A">
        <w:rPr>
          <w:rFonts w:ascii="Times New Roman" w:hAnsi="Times New Roman"/>
        </w:rPr>
        <w:t xml:space="preserve">4.3.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6B1B0A">
          <w:rPr>
            <w:rFonts w:ascii="Times New Roman" w:hAnsi="Times New Roman"/>
          </w:rPr>
          <w:t>2017 г</w:t>
        </w:r>
      </w:smartTag>
      <w:r w:rsidRPr="006B1B0A">
        <w:rPr>
          <w:rFonts w:ascii="Times New Roman" w:hAnsi="Times New Roman"/>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6B1B0A">
          <w:rPr>
            <w:rFonts w:ascii="Times New Roman" w:hAnsi="Times New Roman"/>
          </w:rPr>
          <w:t>2013 г</w:t>
        </w:r>
      </w:smartTag>
      <w:r w:rsidRPr="006B1B0A">
        <w:rPr>
          <w:rFonts w:ascii="Times New Roman" w:hAnsi="Times New Roman"/>
        </w:rPr>
        <w:t>. № 1063»</w:t>
      </w:r>
      <w:r w:rsidR="007A377A" w:rsidRPr="006B1B0A">
        <w:rPr>
          <w:rFonts w:ascii="Times New Roman" w:hAnsi="Times New Roman"/>
        </w:rPr>
        <w:t xml:space="preserve"> </w:t>
      </w:r>
      <w:r w:rsidRPr="006B1B0A">
        <w:rPr>
          <w:rFonts w:ascii="Times New Roman" w:hAnsi="Times New Roman"/>
        </w:rPr>
        <w:t xml:space="preserve">(далее – постановление Правительства Российской Федерации от 30.08.2017 № 1042), и составляет </w:t>
      </w:r>
      <w:r w:rsidRPr="006B1B0A">
        <w:rPr>
          <w:rFonts w:ascii="Times New Roman" w:hAnsi="Times New Roman"/>
          <w:b/>
        </w:rPr>
        <w:t>10</w:t>
      </w:r>
      <w:r w:rsidR="007A5367" w:rsidRPr="007A5367">
        <w:rPr>
          <w:rFonts w:ascii="Times New Roman" w:hAnsi="Times New Roman"/>
          <w:b/>
        </w:rPr>
        <w:t>%</w:t>
      </w:r>
      <w:r w:rsidRPr="006B1B0A">
        <w:rPr>
          <w:rFonts w:ascii="Times New Roman" w:hAnsi="Times New Roman"/>
          <w:b/>
        </w:rPr>
        <w:t xml:space="preserve"> </w:t>
      </w:r>
      <w:r w:rsidR="007A5367" w:rsidRPr="007A5367">
        <w:rPr>
          <w:rFonts w:ascii="Times New Roman" w:hAnsi="Times New Roman"/>
          <w:b/>
        </w:rPr>
        <w:t>(</w:t>
      </w:r>
      <w:r w:rsidRPr="006B1B0A">
        <w:rPr>
          <w:rFonts w:ascii="Times New Roman" w:hAnsi="Times New Roman"/>
          <w:b/>
        </w:rPr>
        <w:t>процентов</w:t>
      </w:r>
      <w:r w:rsidR="007A5367" w:rsidRPr="007A5367">
        <w:rPr>
          <w:rFonts w:ascii="Times New Roman" w:hAnsi="Times New Roman"/>
          <w:b/>
        </w:rPr>
        <w:t>)</w:t>
      </w:r>
      <w:r w:rsidRPr="006B1B0A">
        <w:rPr>
          <w:rFonts w:ascii="Times New Roman" w:hAnsi="Times New Roman"/>
          <w:b/>
        </w:rPr>
        <w:t xml:space="preserve"> цены Контракта.</w:t>
      </w:r>
    </w:p>
    <w:p w:rsidR="007A377A" w:rsidRPr="006B1B0A" w:rsidRDefault="007D7712" w:rsidP="007A5367">
      <w:pPr>
        <w:pStyle w:val="a3"/>
        <w:ind w:firstLine="426"/>
        <w:jc w:val="both"/>
        <w:rPr>
          <w:rFonts w:ascii="Times New Roman" w:hAnsi="Times New Roman"/>
        </w:rPr>
      </w:pPr>
      <w:r w:rsidRPr="006B1B0A">
        <w:rPr>
          <w:rFonts w:ascii="Times New Roman" w:hAnsi="Times New Roman"/>
        </w:rPr>
        <w:t>4.4. За каждый факт неисполнения или ненадлежащего исполнения Страховщиком обязательства, предусмотренного настоящим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w:t>
      </w:r>
      <w:r w:rsidR="007A377A" w:rsidRPr="006B1B0A">
        <w:rPr>
          <w:rFonts w:ascii="Times New Roman" w:hAnsi="Times New Roman"/>
        </w:rPr>
        <w:t>:</w:t>
      </w:r>
    </w:p>
    <w:p w:rsidR="007D7712" w:rsidRPr="006B1B0A" w:rsidRDefault="007A377A" w:rsidP="007A5367">
      <w:pPr>
        <w:pStyle w:val="a3"/>
        <w:ind w:firstLine="426"/>
        <w:jc w:val="both"/>
        <w:rPr>
          <w:rFonts w:ascii="Times New Roman" w:hAnsi="Times New Roman"/>
          <w:b/>
        </w:rPr>
      </w:pPr>
      <w:r w:rsidRPr="006B1B0A">
        <w:rPr>
          <w:rFonts w:ascii="Times New Roman" w:hAnsi="Times New Roman"/>
        </w:rPr>
        <w:t xml:space="preserve"> </w:t>
      </w:r>
      <w:r w:rsidR="007D7712" w:rsidRPr="006B1B0A">
        <w:rPr>
          <w:rFonts w:ascii="Times New Roman" w:hAnsi="Times New Roman"/>
          <w:b/>
        </w:rPr>
        <w:t>1 000 рублей 00 копеек (Одну тысячу рублей 00 копеек).</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4.5. В случае просрочки исполнения своих обязательств по настоящему Контракту Страховщик уплачивает Страхователю неустойку (пени). Пеня начисляется за каждый день просрочки исполнения Страховщиком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Страховщиком.</w:t>
      </w:r>
    </w:p>
    <w:p w:rsidR="007A377A" w:rsidRPr="006B1B0A" w:rsidRDefault="007A377A" w:rsidP="007A5367">
      <w:pPr>
        <w:autoSpaceDE w:val="0"/>
        <w:autoSpaceDN w:val="0"/>
        <w:adjustRightInd w:val="0"/>
        <w:spacing w:after="0" w:line="240" w:lineRule="auto"/>
        <w:ind w:left="0" w:firstLine="426"/>
        <w:rPr>
          <w:color w:val="00000A"/>
          <w:kern w:val="1"/>
          <w:sz w:val="24"/>
          <w:szCs w:val="24"/>
          <w:lang w:val="ru-RU" w:eastAsia="zh-CN"/>
        </w:rPr>
      </w:pPr>
      <w:r w:rsidRPr="006B1B0A">
        <w:rPr>
          <w:color w:val="00000A"/>
          <w:kern w:val="1"/>
          <w:sz w:val="24"/>
          <w:szCs w:val="24"/>
          <w:lang w:val="ru-RU" w:eastAsia="zh-CN"/>
        </w:rPr>
        <w:t xml:space="preserve">При несоблюдении Страховщиком срока осуществления страховой выплаты или срока выдачи потерпевшему направления на ремонт транспортного средства, определенных в соответствии с Федеральным законом от 25.04.2002 № 40-ФЗ, Страховщик за каждый день просрочки уплачивает потерпевшему </w:t>
      </w:r>
      <w:hyperlink r:id="rId11" w:history="1">
        <w:r w:rsidRPr="006B1B0A">
          <w:rPr>
            <w:color w:val="00000A"/>
            <w:kern w:val="1"/>
            <w:sz w:val="24"/>
            <w:szCs w:val="24"/>
            <w:lang w:val="ru-RU" w:eastAsia="zh-CN"/>
          </w:rPr>
          <w:t>неустойку (пеню)</w:t>
        </w:r>
      </w:hyperlink>
      <w:r w:rsidRPr="006B1B0A">
        <w:rPr>
          <w:color w:val="00000A"/>
          <w:kern w:val="1"/>
          <w:sz w:val="24"/>
          <w:szCs w:val="24"/>
          <w:lang w:val="ru-RU" w:eastAsia="zh-CN"/>
        </w:rPr>
        <w:t xml:space="preserve"> в размере одного процента от определенного в соответствии Федеральным законом № 40-ФЗ размера страхового возмещения по виду причиненного вреда каждому потерпевшему. При возмещении вреда на основании </w:t>
      </w:r>
      <w:hyperlink r:id="rId12" w:history="1">
        <w:r w:rsidRPr="006B1B0A">
          <w:rPr>
            <w:color w:val="00000A"/>
            <w:kern w:val="1"/>
            <w:sz w:val="24"/>
            <w:szCs w:val="24"/>
            <w:lang w:val="ru-RU" w:eastAsia="zh-CN"/>
          </w:rPr>
          <w:t>пунктов 15.1</w:t>
        </w:r>
      </w:hyperlink>
      <w:r w:rsidRPr="006B1B0A">
        <w:rPr>
          <w:color w:val="00000A"/>
          <w:kern w:val="1"/>
          <w:sz w:val="24"/>
          <w:szCs w:val="24"/>
          <w:lang w:val="ru-RU" w:eastAsia="zh-CN"/>
        </w:rPr>
        <w:t xml:space="preserve"> - </w:t>
      </w:r>
      <w:hyperlink r:id="rId13" w:history="1">
        <w:r w:rsidRPr="006B1B0A">
          <w:rPr>
            <w:color w:val="00000A"/>
            <w:kern w:val="1"/>
            <w:sz w:val="24"/>
            <w:szCs w:val="24"/>
            <w:lang w:val="ru-RU" w:eastAsia="zh-CN"/>
          </w:rPr>
          <w:t>15.3</w:t>
        </w:r>
      </w:hyperlink>
      <w:r w:rsidRPr="006B1B0A">
        <w:rPr>
          <w:color w:val="00000A"/>
          <w:kern w:val="1"/>
          <w:sz w:val="24"/>
          <w:szCs w:val="24"/>
          <w:lang w:val="ru-RU" w:eastAsia="zh-CN"/>
        </w:rPr>
        <w:t xml:space="preserve"> ст. 12 Федерального закона от 25.04.2002 № 40-ФЗ в случае нарушения установленного </w:t>
      </w:r>
      <w:hyperlink r:id="rId14" w:history="1">
        <w:r w:rsidRPr="006B1B0A">
          <w:rPr>
            <w:color w:val="00000A"/>
            <w:kern w:val="1"/>
            <w:sz w:val="24"/>
            <w:szCs w:val="24"/>
            <w:lang w:val="ru-RU" w:eastAsia="zh-CN"/>
          </w:rPr>
          <w:t>абзацем вторым пункта 15.2</w:t>
        </w:r>
      </w:hyperlink>
      <w:r w:rsidRPr="006B1B0A">
        <w:rPr>
          <w:color w:val="00000A"/>
          <w:kern w:val="1"/>
          <w:sz w:val="24"/>
          <w:szCs w:val="24"/>
          <w:lang w:val="ru-RU" w:eastAsia="zh-CN"/>
        </w:rPr>
        <w:t xml:space="preserve"> ст. 12 Федерального закона от 25.04.2002 № 40-ФЗ срока проведения восстановительного ремонта поврежденного транспортного средства или срока, согласованного страховщиком и потерпевшим и превышающего установленный </w:t>
      </w:r>
      <w:hyperlink r:id="rId15" w:history="1">
        <w:r w:rsidRPr="006B1B0A">
          <w:rPr>
            <w:color w:val="00000A"/>
            <w:kern w:val="1"/>
            <w:sz w:val="24"/>
            <w:szCs w:val="24"/>
            <w:lang w:val="ru-RU" w:eastAsia="zh-CN"/>
          </w:rPr>
          <w:t>абзацем вторым пункта 15.2</w:t>
        </w:r>
      </w:hyperlink>
      <w:r w:rsidRPr="006B1B0A">
        <w:rPr>
          <w:color w:val="00000A"/>
          <w:kern w:val="1"/>
          <w:sz w:val="24"/>
          <w:szCs w:val="24"/>
          <w:lang w:val="ru-RU" w:eastAsia="zh-CN"/>
        </w:rPr>
        <w:t xml:space="preserve"> ст. 12 Федерального закона от 25.04.2002 № 40-ФЗ срок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настоящим Федеральным законом суммы страхового возмещения, но не более суммы такого возмещения. </w:t>
      </w:r>
    </w:p>
    <w:p w:rsidR="007A377A" w:rsidRPr="006B1B0A" w:rsidRDefault="007A377A" w:rsidP="007A5367">
      <w:pPr>
        <w:autoSpaceDE w:val="0"/>
        <w:autoSpaceDN w:val="0"/>
        <w:adjustRightInd w:val="0"/>
        <w:spacing w:after="0" w:line="240" w:lineRule="auto"/>
        <w:ind w:left="0" w:firstLine="426"/>
        <w:rPr>
          <w:color w:val="00000A"/>
          <w:kern w:val="1"/>
          <w:sz w:val="24"/>
          <w:szCs w:val="24"/>
          <w:lang w:val="ru-RU" w:eastAsia="zh-CN"/>
        </w:rPr>
      </w:pPr>
      <w:r w:rsidRPr="006B1B0A">
        <w:rPr>
          <w:color w:val="00000A"/>
          <w:kern w:val="1"/>
          <w:sz w:val="24"/>
          <w:szCs w:val="24"/>
          <w:lang w:val="ru-RU" w:eastAsia="zh-CN"/>
        </w:rPr>
        <w:t xml:space="preserve">При несоблюдении срока направления потерпевшему мотивированного отказа в страховом возмещении, определенного в соответствии Федеральным законом от 25.04.2002 </w:t>
      </w:r>
      <w:r w:rsidRPr="006B1B0A">
        <w:rPr>
          <w:color w:val="00000A"/>
          <w:kern w:val="1"/>
          <w:sz w:val="24"/>
          <w:szCs w:val="24"/>
          <w:lang w:val="ru-RU" w:eastAsia="zh-CN"/>
        </w:rPr>
        <w:br/>
        <w:t xml:space="preserve">№ 40-ФЗ, Страховщик за каждый день просрочки уплачивает потерпевшему денежные средства в виде финансовой </w:t>
      </w:r>
      <w:hyperlink r:id="rId16" w:history="1">
        <w:r w:rsidRPr="006B1B0A">
          <w:rPr>
            <w:color w:val="00000A"/>
            <w:kern w:val="1"/>
            <w:sz w:val="24"/>
            <w:szCs w:val="24"/>
            <w:lang w:val="ru-RU" w:eastAsia="zh-CN"/>
          </w:rPr>
          <w:t>санкции</w:t>
        </w:r>
      </w:hyperlink>
      <w:r w:rsidRPr="006B1B0A">
        <w:rPr>
          <w:color w:val="00000A"/>
          <w:kern w:val="1"/>
          <w:sz w:val="24"/>
          <w:szCs w:val="24"/>
          <w:lang w:val="ru-RU" w:eastAsia="zh-CN"/>
        </w:rPr>
        <w:t xml:space="preserve"> в размере 0,05 процента от установленной Федеральным законом от 25.04.2002 № 40-ФЗ страховой суммы по виду причиненного вреда каждому потерпевшему.</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lastRenderedPageBreak/>
        <w:t>4.6.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4.7. Независимо от уплаты неустойки (штрафа, пени), Страхователь вправе требовать от Страховщика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4.8. В случае просрочки исполнения Страхователем обязательств, предусмотренных настоящим Контрактом, а также в иных случаях неисполнения или ненадлежащего исполнения Страхователем обязательств, предусмотренных настоящим Контрактом, Страховщик вправе потребовать уплаты неустоек (штрафов, пеней).</w:t>
      </w:r>
    </w:p>
    <w:p w:rsidR="007A377A" w:rsidRPr="006B1B0A" w:rsidRDefault="007D7712" w:rsidP="007A5367">
      <w:pPr>
        <w:pStyle w:val="a3"/>
        <w:ind w:firstLine="426"/>
        <w:jc w:val="both"/>
        <w:rPr>
          <w:rFonts w:ascii="Times New Roman" w:hAnsi="Times New Roman"/>
        </w:rPr>
      </w:pPr>
      <w:r w:rsidRPr="006B1B0A">
        <w:rPr>
          <w:rFonts w:ascii="Times New Roman" w:hAnsi="Times New Roman"/>
        </w:rPr>
        <w:t>4.9.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Страховщик вправе потребовать уплаты штрафа, размер которого устанавливается Контрактом в порядке, установленном постановлением Правительства Российской Федерации от 30.08.2017 № 1042, и составляет</w:t>
      </w:r>
      <w:r w:rsidR="007A377A" w:rsidRPr="006B1B0A">
        <w:rPr>
          <w:rFonts w:ascii="Times New Roman" w:hAnsi="Times New Roman"/>
        </w:rPr>
        <w:t>:</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 xml:space="preserve"> </w:t>
      </w:r>
      <w:r w:rsidRPr="006B1B0A">
        <w:rPr>
          <w:rFonts w:ascii="Times New Roman" w:hAnsi="Times New Roman"/>
          <w:b/>
        </w:rPr>
        <w:t>1 000 рублей 00 копеек (Одну тысячу рублей 00 копеек).</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4.10. В случае просрочки исполнения Страхователем обязательств, предусмотренных настоящим Контрактом, Страховщик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4.11. Общая сумма начисленных штрафов за ненадлежащее исполнение Страхователем обязательств, предусмотренных Контрактом, не может превышать цену Контракта.</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4.12. Ответственность Стороны за разглашение сведений, составляющих государственную, налоговую, коммерческую тайны определяется законодательством Российской Федерации.</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4.13.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7D7712" w:rsidRPr="006B1B0A" w:rsidRDefault="007D7712" w:rsidP="007A5367">
      <w:pPr>
        <w:pStyle w:val="a3"/>
        <w:ind w:firstLine="426"/>
        <w:jc w:val="both"/>
        <w:rPr>
          <w:rFonts w:ascii="Times New Roman" w:hAnsi="Times New Roman"/>
        </w:rPr>
      </w:pPr>
      <w:r w:rsidRPr="006B1B0A">
        <w:rPr>
          <w:rFonts w:ascii="Times New Roman" w:hAnsi="Times New Roman"/>
        </w:rPr>
        <w:t>4.14.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D7712" w:rsidRPr="006B1B0A" w:rsidRDefault="007D7712" w:rsidP="007A5367">
      <w:pPr>
        <w:spacing w:after="0"/>
        <w:ind w:left="0" w:right="-87" w:firstLine="426"/>
        <w:rPr>
          <w:sz w:val="24"/>
          <w:lang w:val="ru-RU"/>
        </w:rPr>
      </w:pPr>
      <w:r w:rsidRPr="006B1B0A">
        <w:rPr>
          <w:sz w:val="24"/>
          <w:lang w:val="ru-RU"/>
        </w:rPr>
        <w:t>4.15.</w:t>
      </w:r>
      <w:r w:rsidRPr="006B1B0A">
        <w:rPr>
          <w:sz w:val="24"/>
        </w:rPr>
        <w:t> </w:t>
      </w:r>
      <w:r w:rsidRPr="006B1B0A">
        <w:rPr>
          <w:sz w:val="24"/>
          <w:lang w:val="ru-RU"/>
        </w:rPr>
        <w:t>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1C5F74" w:rsidRPr="006B1B0A" w:rsidRDefault="001C5F74" w:rsidP="007A5367">
      <w:pPr>
        <w:spacing w:after="0" w:line="247" w:lineRule="auto"/>
        <w:ind w:left="0" w:right="-87" w:firstLine="426"/>
        <w:rPr>
          <w:sz w:val="24"/>
          <w:lang w:val="ru-RU"/>
        </w:rPr>
      </w:pPr>
      <w:r w:rsidRPr="006B1B0A">
        <w:rPr>
          <w:sz w:val="24"/>
          <w:lang w:val="ru-RU"/>
        </w:rPr>
        <w:t>4.1</w:t>
      </w:r>
      <w:r w:rsidR="007D7712" w:rsidRPr="006B1B0A">
        <w:rPr>
          <w:sz w:val="24"/>
          <w:lang w:val="ru-RU"/>
        </w:rPr>
        <w:t>6</w:t>
      </w:r>
      <w:r w:rsidRPr="006B1B0A">
        <w:rPr>
          <w:sz w:val="24"/>
          <w:lang w:val="ru-RU"/>
        </w:rPr>
        <w:t xml:space="preserve">. Окончание срока </w:t>
      </w:r>
      <w:r w:rsidR="007D7712" w:rsidRPr="006B1B0A">
        <w:rPr>
          <w:sz w:val="24"/>
          <w:lang w:val="ru-RU"/>
        </w:rPr>
        <w:t>исполнения</w:t>
      </w:r>
      <w:r w:rsidRPr="006B1B0A">
        <w:rPr>
          <w:sz w:val="24"/>
          <w:lang w:val="ru-RU"/>
        </w:rPr>
        <w:t xml:space="preserve"> настоящего Контрактом не освобождает Стороны от ответственности за нарушение его условий в период его действия.</w:t>
      </w:r>
    </w:p>
    <w:p w:rsidR="006B1B0A" w:rsidRPr="006B1B0A" w:rsidRDefault="006B1B0A" w:rsidP="007A5367">
      <w:pPr>
        <w:pStyle w:val="1"/>
        <w:spacing w:after="0"/>
        <w:ind w:left="0" w:right="-87" w:firstLine="426"/>
        <w:rPr>
          <w:b/>
          <w:sz w:val="24"/>
          <w:szCs w:val="22"/>
          <w:lang w:val="en-US"/>
        </w:rPr>
      </w:pPr>
    </w:p>
    <w:p w:rsidR="00DF48D8" w:rsidRPr="006B1B0A" w:rsidRDefault="005B3822" w:rsidP="007A5367">
      <w:pPr>
        <w:pStyle w:val="1"/>
        <w:spacing w:after="0"/>
        <w:ind w:left="0" w:right="-87" w:firstLine="426"/>
        <w:rPr>
          <w:b/>
          <w:sz w:val="24"/>
          <w:szCs w:val="22"/>
        </w:rPr>
      </w:pPr>
      <w:r w:rsidRPr="006B1B0A">
        <w:rPr>
          <w:b/>
          <w:sz w:val="24"/>
          <w:szCs w:val="22"/>
        </w:rPr>
        <w:t>5. ПОРЯДОК РАЗРЕШЕНИЯ СПОРОВ</w:t>
      </w:r>
    </w:p>
    <w:p w:rsidR="00DF48D8" w:rsidRPr="006B1B0A" w:rsidRDefault="009C0512" w:rsidP="007A5367">
      <w:pPr>
        <w:spacing w:after="0"/>
        <w:ind w:left="0" w:right="-87" w:firstLine="426"/>
        <w:rPr>
          <w:sz w:val="24"/>
          <w:lang w:val="ru-RU"/>
        </w:rPr>
      </w:pPr>
      <w:r w:rsidRPr="006B1B0A">
        <w:rPr>
          <w:sz w:val="24"/>
          <w:lang w:val="ru-RU"/>
        </w:rPr>
        <w:t>5.1. Споры или разногласия, возникающие между Сторонами по настоящему Контракту или в связи с ним, разрешаются путем переговоров между ними.</w:t>
      </w:r>
    </w:p>
    <w:p w:rsidR="00DF48D8" w:rsidRPr="006B1B0A" w:rsidRDefault="009C0512" w:rsidP="007A5367">
      <w:pPr>
        <w:spacing w:after="0"/>
        <w:ind w:left="0" w:right="-87" w:firstLine="426"/>
        <w:rPr>
          <w:sz w:val="24"/>
          <w:lang w:val="ru-RU"/>
        </w:rPr>
      </w:pPr>
      <w:r w:rsidRPr="006B1B0A">
        <w:rPr>
          <w:sz w:val="24"/>
          <w:lang w:val="ru-RU"/>
        </w:rPr>
        <w:t>5.2. В случае невозможности разрешения разногласий путем п</w:t>
      </w:r>
      <w:r w:rsidR="000E1D30" w:rsidRPr="006B1B0A">
        <w:rPr>
          <w:sz w:val="24"/>
          <w:lang w:val="ru-RU"/>
        </w:rPr>
        <w:t xml:space="preserve">ереговоров </w:t>
      </w:r>
      <w:r w:rsidRPr="006B1B0A">
        <w:rPr>
          <w:sz w:val="24"/>
          <w:lang w:val="ru-RU"/>
        </w:rPr>
        <w:t>они подлежат рассмотрению в Арбитражном суде Ярославской области согласно порядку, установленному законодательством Российской Федерации.</w:t>
      </w:r>
    </w:p>
    <w:p w:rsidR="006B1B0A" w:rsidRPr="006B1B0A" w:rsidRDefault="006B1B0A" w:rsidP="007A5367">
      <w:pPr>
        <w:pStyle w:val="1"/>
        <w:spacing w:after="0"/>
        <w:ind w:left="0" w:right="-87" w:firstLine="426"/>
        <w:rPr>
          <w:b/>
          <w:sz w:val="24"/>
          <w:szCs w:val="22"/>
          <w:lang w:val="en-US"/>
        </w:rPr>
      </w:pPr>
    </w:p>
    <w:p w:rsidR="00DF48D8" w:rsidRPr="006B1B0A" w:rsidRDefault="005B3822" w:rsidP="007A5367">
      <w:pPr>
        <w:pStyle w:val="1"/>
        <w:spacing w:after="0"/>
        <w:ind w:left="0" w:right="-87" w:firstLine="426"/>
        <w:rPr>
          <w:b/>
          <w:sz w:val="24"/>
          <w:szCs w:val="22"/>
        </w:rPr>
      </w:pPr>
      <w:r w:rsidRPr="006B1B0A">
        <w:rPr>
          <w:b/>
          <w:sz w:val="24"/>
          <w:szCs w:val="22"/>
        </w:rPr>
        <w:t>6. СОБЛЮДЕНИЕ КОНФИДЕНЦИАЛЬНОСТИ</w:t>
      </w:r>
    </w:p>
    <w:p w:rsidR="00DF48D8" w:rsidRPr="006B1B0A" w:rsidRDefault="009C0512" w:rsidP="007A5367">
      <w:pPr>
        <w:spacing w:after="0"/>
        <w:ind w:left="0" w:right="-87" w:firstLine="426"/>
        <w:rPr>
          <w:sz w:val="24"/>
          <w:lang w:val="ru-RU"/>
        </w:rPr>
      </w:pPr>
      <w:r w:rsidRPr="006B1B0A">
        <w:rPr>
          <w:sz w:val="24"/>
          <w:lang w:val="ru-RU"/>
        </w:rPr>
        <w:t>6.1. Стороны берут на себя обязательство о неразглашении условий Контракта третьей стороне, кроме случаев, оговоренных в законодательстве Российской Федерации. Иные условия конфиденциальности могут быть установлены по требованию любой из сторон.</w:t>
      </w:r>
    </w:p>
    <w:p w:rsidR="00DF48D8" w:rsidRPr="006B1B0A" w:rsidRDefault="009C0512" w:rsidP="007A5367">
      <w:pPr>
        <w:spacing w:after="0"/>
        <w:ind w:left="0" w:right="-87" w:firstLine="426"/>
        <w:rPr>
          <w:sz w:val="24"/>
          <w:lang w:val="ru-RU"/>
        </w:rPr>
      </w:pPr>
      <w:r w:rsidRPr="006B1B0A">
        <w:rPr>
          <w:sz w:val="24"/>
          <w:lang w:val="ru-RU"/>
        </w:rPr>
        <w:t>6.2. В случае нарушения обязательства сохранять конфиденциальность виновная Сторона несет ответственность в соответствии с законодательством Российской Федерации.</w:t>
      </w:r>
    </w:p>
    <w:p w:rsidR="006B1B0A" w:rsidRPr="006B1B0A" w:rsidRDefault="006B1B0A" w:rsidP="007A5367">
      <w:pPr>
        <w:pStyle w:val="1"/>
        <w:spacing w:after="0"/>
        <w:ind w:left="0" w:right="-87" w:firstLine="426"/>
        <w:rPr>
          <w:b/>
          <w:sz w:val="24"/>
          <w:szCs w:val="22"/>
          <w:lang w:val="en-US"/>
        </w:rPr>
      </w:pPr>
    </w:p>
    <w:p w:rsidR="00DF48D8" w:rsidRPr="006B1B0A" w:rsidRDefault="005B3822" w:rsidP="007A5367">
      <w:pPr>
        <w:pStyle w:val="1"/>
        <w:spacing w:after="0"/>
        <w:ind w:left="0" w:right="-87" w:firstLine="426"/>
        <w:rPr>
          <w:b/>
          <w:sz w:val="24"/>
          <w:szCs w:val="22"/>
        </w:rPr>
      </w:pPr>
      <w:r w:rsidRPr="006B1B0A">
        <w:rPr>
          <w:b/>
          <w:sz w:val="24"/>
          <w:szCs w:val="22"/>
        </w:rPr>
        <w:t>7. ПРОЧИЕ УСЛОВИЯ</w:t>
      </w:r>
    </w:p>
    <w:p w:rsidR="00DF48D8" w:rsidRPr="006B1B0A" w:rsidRDefault="009C0512" w:rsidP="007A5367">
      <w:pPr>
        <w:spacing w:after="0"/>
        <w:ind w:left="0" w:right="-87" w:firstLine="426"/>
        <w:rPr>
          <w:sz w:val="24"/>
          <w:lang w:val="ru-RU"/>
        </w:rPr>
      </w:pPr>
      <w:r w:rsidRPr="006B1B0A">
        <w:rPr>
          <w:sz w:val="24"/>
          <w:lang w:val="ru-RU"/>
        </w:rPr>
        <w:t>7.1. Страховщик предоставляет следующие услуги:</w:t>
      </w:r>
    </w:p>
    <w:p w:rsidR="00DF48D8" w:rsidRPr="006B1B0A" w:rsidRDefault="003719B9" w:rsidP="007A5367">
      <w:pPr>
        <w:ind w:left="0" w:right="-87" w:firstLine="426"/>
        <w:rPr>
          <w:sz w:val="24"/>
          <w:lang w:val="ru-RU"/>
        </w:rPr>
      </w:pPr>
      <w:r w:rsidRPr="006B1B0A">
        <w:rPr>
          <w:sz w:val="24"/>
          <w:lang w:val="ru-RU"/>
        </w:rPr>
        <w:t>7.1.1. О</w:t>
      </w:r>
      <w:r w:rsidR="009C0512" w:rsidRPr="006B1B0A">
        <w:rPr>
          <w:sz w:val="24"/>
          <w:lang w:val="ru-RU"/>
        </w:rPr>
        <w:t>рганизация независимой экспертизы по оценке стоимости транспортного средства и размера причиненного ущерба при ДТП</w:t>
      </w:r>
      <w:r w:rsidR="00425F25" w:rsidRPr="006B1B0A">
        <w:rPr>
          <w:sz w:val="24"/>
          <w:lang w:val="ru-RU"/>
        </w:rPr>
        <w:t>.</w:t>
      </w:r>
    </w:p>
    <w:p w:rsidR="00DF48D8" w:rsidRPr="006B1B0A" w:rsidRDefault="00752A59" w:rsidP="007A5367">
      <w:pPr>
        <w:ind w:left="0" w:right="-87" w:firstLine="426"/>
        <w:rPr>
          <w:sz w:val="24"/>
          <w:lang w:val="ru-RU"/>
        </w:rPr>
      </w:pPr>
      <w:r w:rsidRPr="006B1B0A">
        <w:rPr>
          <w:sz w:val="24"/>
          <w:lang w:val="ru-RU"/>
        </w:rPr>
        <w:t>7.1.2</w:t>
      </w:r>
      <w:r w:rsidR="003719B9" w:rsidRPr="006B1B0A">
        <w:rPr>
          <w:sz w:val="24"/>
          <w:lang w:val="ru-RU"/>
        </w:rPr>
        <w:t>. К</w:t>
      </w:r>
      <w:r w:rsidR="009C0512" w:rsidRPr="006B1B0A">
        <w:rPr>
          <w:sz w:val="24"/>
          <w:lang w:val="ru-RU"/>
        </w:rPr>
        <w:t>руглосуточная диспетчерская служба по сопровождению страховых случаев.</w:t>
      </w:r>
    </w:p>
    <w:p w:rsidR="00DF48D8" w:rsidRPr="006B1B0A" w:rsidRDefault="009C0512" w:rsidP="007A5367">
      <w:pPr>
        <w:ind w:left="0" w:right="-87" w:firstLine="426"/>
        <w:rPr>
          <w:sz w:val="24"/>
          <w:lang w:val="ru-RU"/>
        </w:rPr>
      </w:pPr>
      <w:r w:rsidRPr="006B1B0A">
        <w:rPr>
          <w:sz w:val="24"/>
          <w:lang w:val="ru-RU"/>
        </w:rPr>
        <w:lastRenderedPageBreak/>
        <w:t>7.2. Услуги</w:t>
      </w:r>
      <w:r w:rsidR="0089664A" w:rsidRPr="006B1B0A">
        <w:rPr>
          <w:sz w:val="24"/>
          <w:lang w:val="ru-RU"/>
        </w:rPr>
        <w:t>,</w:t>
      </w:r>
      <w:r w:rsidRPr="006B1B0A">
        <w:rPr>
          <w:sz w:val="24"/>
          <w:lang w:val="ru-RU"/>
        </w:rPr>
        <w:t xml:space="preserve"> предусмотренные пунктами</w:t>
      </w:r>
      <w:r w:rsidR="00F35159" w:rsidRPr="006B1B0A">
        <w:rPr>
          <w:sz w:val="24"/>
          <w:lang w:val="ru-RU"/>
        </w:rPr>
        <w:t xml:space="preserve"> 7.1.1,</w:t>
      </w:r>
      <w:r w:rsidRPr="006B1B0A">
        <w:rPr>
          <w:sz w:val="24"/>
          <w:lang w:val="ru-RU"/>
        </w:rPr>
        <w:t xml:space="preserve"> </w:t>
      </w:r>
      <w:r w:rsidR="00752A59" w:rsidRPr="006B1B0A">
        <w:rPr>
          <w:sz w:val="24"/>
          <w:lang w:val="ru-RU"/>
        </w:rPr>
        <w:t xml:space="preserve">7.1.2 </w:t>
      </w:r>
      <w:r w:rsidRPr="006B1B0A">
        <w:rPr>
          <w:sz w:val="24"/>
          <w:lang w:val="ru-RU"/>
        </w:rPr>
        <w:t>настоящего Контракта</w:t>
      </w:r>
      <w:r w:rsidR="0089664A" w:rsidRPr="006B1B0A">
        <w:rPr>
          <w:sz w:val="24"/>
          <w:lang w:val="ru-RU"/>
        </w:rPr>
        <w:t>,</w:t>
      </w:r>
      <w:r w:rsidRPr="006B1B0A">
        <w:rPr>
          <w:sz w:val="24"/>
          <w:lang w:val="ru-RU"/>
        </w:rPr>
        <w:t xml:space="preserve"> оказываются безвозмездно.</w:t>
      </w:r>
    </w:p>
    <w:p w:rsidR="00DF48D8" w:rsidRPr="006B1B0A" w:rsidRDefault="009C0512" w:rsidP="007A5367">
      <w:pPr>
        <w:ind w:left="0" w:right="-87" w:firstLine="426"/>
        <w:rPr>
          <w:sz w:val="24"/>
          <w:lang w:val="ru-RU"/>
        </w:rPr>
      </w:pPr>
      <w:r w:rsidRPr="006B1B0A">
        <w:rPr>
          <w:sz w:val="24"/>
          <w:lang w:val="ru-RU"/>
        </w:rPr>
        <w:t>7.3. Количество дней, необходимых для осмотра и оценки поврежденного транспо</w:t>
      </w:r>
      <w:r w:rsidR="00ED2A5A" w:rsidRPr="006B1B0A">
        <w:rPr>
          <w:sz w:val="24"/>
          <w:lang w:val="ru-RU"/>
        </w:rPr>
        <w:t xml:space="preserve">ртного средства, составляет </w:t>
      </w:r>
      <w:r w:rsidR="00633408" w:rsidRPr="006B1B0A">
        <w:rPr>
          <w:sz w:val="24"/>
          <w:lang w:val="ru-RU"/>
        </w:rPr>
        <w:t xml:space="preserve">не более чем </w:t>
      </w:r>
      <w:r w:rsidR="007A5367">
        <w:rPr>
          <w:sz w:val="24"/>
          <w:lang w:val="ru-RU"/>
        </w:rPr>
        <w:t>десяти</w:t>
      </w:r>
      <w:r w:rsidRPr="006B1B0A">
        <w:rPr>
          <w:sz w:val="24"/>
          <w:lang w:val="ru-RU"/>
        </w:rPr>
        <w:t xml:space="preserve"> рабочих дней со дня </w:t>
      </w:r>
      <w:r w:rsidR="00633408" w:rsidRPr="006B1B0A">
        <w:rPr>
          <w:sz w:val="24"/>
          <w:lang w:val="ru-RU"/>
        </w:rPr>
        <w:t>поступления</w:t>
      </w:r>
      <w:r w:rsidRPr="006B1B0A">
        <w:rPr>
          <w:sz w:val="24"/>
          <w:lang w:val="ru-RU"/>
        </w:rPr>
        <w:t xml:space="preserve"> </w:t>
      </w:r>
      <w:r w:rsidR="00633408" w:rsidRPr="006B1B0A">
        <w:rPr>
          <w:sz w:val="24"/>
          <w:lang w:val="ru-RU"/>
        </w:rPr>
        <w:t>заявления</w:t>
      </w:r>
      <w:r w:rsidRPr="006B1B0A">
        <w:rPr>
          <w:sz w:val="24"/>
          <w:lang w:val="ru-RU"/>
        </w:rPr>
        <w:t>.</w:t>
      </w:r>
    </w:p>
    <w:p w:rsidR="00DF48D8" w:rsidRPr="006B1B0A" w:rsidRDefault="009C0512" w:rsidP="007A5367">
      <w:pPr>
        <w:ind w:left="0" w:right="-87" w:firstLine="426"/>
        <w:rPr>
          <w:sz w:val="24"/>
          <w:lang w:val="ru-RU"/>
        </w:rPr>
      </w:pPr>
      <w:r w:rsidRPr="006B1B0A">
        <w:rPr>
          <w:sz w:val="24"/>
          <w:lang w:val="ru-RU"/>
        </w:rPr>
        <w:t>7.</w:t>
      </w:r>
      <w:r w:rsidR="0089664A" w:rsidRPr="006B1B0A">
        <w:rPr>
          <w:sz w:val="24"/>
          <w:lang w:val="ru-RU"/>
        </w:rPr>
        <w:t>4</w:t>
      </w:r>
      <w:r w:rsidRPr="006B1B0A">
        <w:rPr>
          <w:sz w:val="24"/>
          <w:lang w:val="ru-RU"/>
        </w:rPr>
        <w:t>. Настоящий Контракт подписан в двух экземплярах, имеющих одинаковую юридическую силу, по одному для каждой из сторон.</w:t>
      </w:r>
    </w:p>
    <w:p w:rsidR="000E1D30" w:rsidRPr="006B1B0A" w:rsidRDefault="009C0512" w:rsidP="007A5367">
      <w:pPr>
        <w:spacing w:after="0"/>
        <w:ind w:left="0" w:right="-87" w:firstLine="426"/>
        <w:rPr>
          <w:sz w:val="24"/>
          <w:lang w:val="ru-RU"/>
        </w:rPr>
      </w:pPr>
      <w:r w:rsidRPr="006B1B0A">
        <w:rPr>
          <w:sz w:val="24"/>
          <w:lang w:val="ru-RU"/>
        </w:rPr>
        <w:t>7.</w:t>
      </w:r>
      <w:r w:rsidR="0089664A" w:rsidRPr="006B1B0A">
        <w:rPr>
          <w:sz w:val="24"/>
          <w:lang w:val="ru-RU"/>
        </w:rPr>
        <w:t>5</w:t>
      </w:r>
      <w:r w:rsidRPr="006B1B0A">
        <w:rPr>
          <w:sz w:val="24"/>
          <w:lang w:val="ru-RU"/>
        </w:rPr>
        <w:t>. Положения, не урегулированные настоящим Контрактом, регламентируются Правилами и действующим законодательством.</w:t>
      </w:r>
    </w:p>
    <w:p w:rsidR="00C403D5" w:rsidRPr="006B1B0A" w:rsidRDefault="00C403D5" w:rsidP="007A5367">
      <w:pPr>
        <w:pStyle w:val="a3"/>
        <w:jc w:val="both"/>
        <w:rPr>
          <w:rFonts w:ascii="Times New Roman" w:eastAsia="Arial Unicode MS" w:hAnsi="Times New Roman"/>
        </w:rPr>
      </w:pPr>
      <w:r w:rsidRPr="006B1B0A">
        <w:rPr>
          <w:rFonts w:ascii="Times New Roman" w:eastAsia="Arial Unicode MS" w:hAnsi="Times New Roman"/>
        </w:rPr>
        <w:t xml:space="preserve">7.6. Контракт может быть заключен в электронной форме с использованием Единого агрегатора торговли в соответствии с Распоряжением Правительства РФ от 28.04.2018 № 824-р </w:t>
      </w:r>
      <w:r w:rsidRPr="006B1B0A">
        <w:rPr>
          <w:rFonts w:ascii="Times New Roman" w:eastAsia="Arial Unicode MS" w:hAnsi="Times New Roman"/>
        </w:rPr>
        <w:br/>
        <w:t>«О создании единого агрегатора торговли».</w:t>
      </w:r>
    </w:p>
    <w:p w:rsidR="00C403D5" w:rsidRPr="006B1B0A" w:rsidRDefault="00C403D5" w:rsidP="007A5367">
      <w:pPr>
        <w:spacing w:after="0"/>
        <w:ind w:left="0" w:right="-87" w:firstLine="426"/>
        <w:rPr>
          <w:sz w:val="24"/>
          <w:lang w:val="ru-RU"/>
        </w:rPr>
      </w:pPr>
    </w:p>
    <w:p w:rsidR="005B3822" w:rsidRPr="006B1B0A" w:rsidRDefault="005B3822" w:rsidP="007A5367">
      <w:pPr>
        <w:widowControl w:val="0"/>
        <w:autoSpaceDE w:val="0"/>
        <w:autoSpaceDN w:val="0"/>
        <w:ind w:left="0" w:firstLine="852"/>
        <w:jc w:val="center"/>
        <w:outlineLvl w:val="0"/>
        <w:rPr>
          <w:b/>
          <w:sz w:val="24"/>
          <w:lang w:val="ru-RU"/>
        </w:rPr>
      </w:pPr>
      <w:r w:rsidRPr="006B1B0A">
        <w:rPr>
          <w:b/>
          <w:sz w:val="24"/>
          <w:lang w:val="ru-RU"/>
        </w:rPr>
        <w:t>8. ПРИЛОЖЕНИ</w:t>
      </w:r>
      <w:r w:rsidR="00B32753" w:rsidRPr="006B1B0A">
        <w:rPr>
          <w:b/>
          <w:sz w:val="24"/>
          <w:lang w:val="ru-RU"/>
        </w:rPr>
        <w:t>Я К КОНТРАКТУ</w:t>
      </w:r>
    </w:p>
    <w:p w:rsidR="005B3822" w:rsidRPr="006B1B0A" w:rsidRDefault="005B3822" w:rsidP="007A5367">
      <w:pPr>
        <w:widowControl w:val="0"/>
        <w:autoSpaceDE w:val="0"/>
        <w:autoSpaceDN w:val="0"/>
        <w:ind w:left="0" w:firstLine="852"/>
        <w:rPr>
          <w:sz w:val="24"/>
          <w:lang w:val="ru-RU"/>
        </w:rPr>
      </w:pPr>
      <w:r w:rsidRPr="006B1B0A">
        <w:rPr>
          <w:sz w:val="24"/>
          <w:lang w:val="ru-RU"/>
        </w:rPr>
        <w:t>8.1. Неотъемлемой частью настоящего Контракта являются следующие приложения:</w:t>
      </w:r>
    </w:p>
    <w:p w:rsidR="005B3822" w:rsidRPr="006B1B0A" w:rsidRDefault="005B3822" w:rsidP="007A5367">
      <w:pPr>
        <w:widowControl w:val="0"/>
        <w:autoSpaceDE w:val="0"/>
        <w:autoSpaceDN w:val="0"/>
        <w:ind w:left="0" w:firstLine="709"/>
        <w:rPr>
          <w:sz w:val="24"/>
          <w:lang w:val="ru-RU"/>
        </w:rPr>
      </w:pPr>
      <w:r w:rsidRPr="006B1B0A">
        <w:rPr>
          <w:sz w:val="24"/>
          <w:lang w:val="ru-RU"/>
        </w:rPr>
        <w:t>Приложение</w:t>
      </w:r>
      <w:r w:rsidRPr="006B1B0A">
        <w:rPr>
          <w:sz w:val="24"/>
        </w:rPr>
        <w:t> </w:t>
      </w:r>
      <w:r w:rsidRPr="006B1B0A">
        <w:rPr>
          <w:sz w:val="24"/>
          <w:lang w:val="ru-RU"/>
        </w:rPr>
        <w:t>№</w:t>
      </w:r>
      <w:r w:rsidRPr="006B1B0A">
        <w:rPr>
          <w:sz w:val="24"/>
        </w:rPr>
        <w:t> </w:t>
      </w:r>
      <w:r w:rsidRPr="006B1B0A">
        <w:rPr>
          <w:sz w:val="24"/>
          <w:lang w:val="ru-RU"/>
        </w:rPr>
        <w:t>1</w:t>
      </w:r>
      <w:r w:rsidRPr="006B1B0A">
        <w:rPr>
          <w:sz w:val="24"/>
        </w:rPr>
        <w:t> </w:t>
      </w:r>
      <w:r w:rsidRPr="006B1B0A">
        <w:rPr>
          <w:sz w:val="24"/>
          <w:lang w:val="ru-RU"/>
        </w:rPr>
        <w:t>–  Перечень и сведения о транспортных  средствах  Страхователя.</w:t>
      </w:r>
    </w:p>
    <w:p w:rsidR="005B3822" w:rsidRPr="006B1B0A" w:rsidRDefault="005B3822" w:rsidP="007A5367">
      <w:pPr>
        <w:ind w:left="0" w:firstLine="709"/>
        <w:rPr>
          <w:sz w:val="24"/>
          <w:lang w:val="ru-RU"/>
        </w:rPr>
      </w:pPr>
      <w:r w:rsidRPr="006B1B0A">
        <w:rPr>
          <w:sz w:val="24"/>
          <w:lang w:val="ru-RU"/>
        </w:rPr>
        <w:t>Приложение № 2 – Расчёт страховой премии на транспортные средства Страхователя.</w:t>
      </w:r>
    </w:p>
    <w:p w:rsidR="004230A2" w:rsidRPr="006B1B0A" w:rsidRDefault="004230A2" w:rsidP="007A5367">
      <w:pPr>
        <w:spacing w:after="0"/>
        <w:ind w:left="0" w:right="33" w:firstLine="365"/>
        <w:rPr>
          <w:sz w:val="24"/>
          <w:lang w:val="ru-RU"/>
        </w:rPr>
      </w:pPr>
    </w:p>
    <w:p w:rsidR="00A356BE" w:rsidRPr="006B1B0A" w:rsidRDefault="005B3822" w:rsidP="007A5367">
      <w:pPr>
        <w:spacing w:after="0"/>
        <w:ind w:left="0" w:right="33" w:firstLine="365"/>
        <w:jc w:val="center"/>
        <w:rPr>
          <w:b/>
          <w:sz w:val="24"/>
          <w:lang w:val="ru-RU"/>
        </w:rPr>
      </w:pPr>
      <w:r w:rsidRPr="006B1B0A">
        <w:rPr>
          <w:b/>
          <w:sz w:val="24"/>
          <w:lang w:val="ru-RU"/>
        </w:rPr>
        <w:t>9. ЮРИДИЧЕСКИЕ АДРЕСА И РЕКВИЗИТЫ СТОРОН</w:t>
      </w:r>
    </w:p>
    <w:tbl>
      <w:tblPr>
        <w:tblpPr w:leftFromText="180" w:rightFromText="180" w:vertAnchor="text" w:horzAnchor="margin" w:tblpXSpec="center" w:tblpY="295"/>
        <w:tblW w:w="10173" w:type="dxa"/>
        <w:tblLayout w:type="fixed"/>
        <w:tblLook w:val="01E0" w:firstRow="1" w:lastRow="1" w:firstColumn="1" w:lastColumn="1" w:noHBand="0" w:noVBand="0"/>
      </w:tblPr>
      <w:tblGrid>
        <w:gridCol w:w="5070"/>
        <w:gridCol w:w="5103"/>
      </w:tblGrid>
      <w:tr w:rsidR="00F35159" w:rsidRPr="006B1B0A" w:rsidTr="007A5367">
        <w:trPr>
          <w:trHeight w:val="6097"/>
        </w:trPr>
        <w:tc>
          <w:tcPr>
            <w:tcW w:w="5070" w:type="dxa"/>
          </w:tcPr>
          <w:p w:rsidR="00F35159" w:rsidRPr="006B1B0A" w:rsidRDefault="00F35159" w:rsidP="007A5367">
            <w:pPr>
              <w:spacing w:after="0"/>
              <w:ind w:left="0" w:firstLine="133"/>
              <w:jc w:val="left"/>
              <w:rPr>
                <w:b/>
                <w:sz w:val="24"/>
                <w:lang w:val="ru-RU"/>
              </w:rPr>
            </w:pPr>
            <w:r w:rsidRPr="006B1B0A">
              <w:rPr>
                <w:b/>
                <w:sz w:val="24"/>
                <w:lang w:val="ru-RU"/>
              </w:rPr>
              <w:t>Страховщик</w:t>
            </w:r>
          </w:p>
          <w:p w:rsidR="007D7712" w:rsidRPr="006B1B0A" w:rsidRDefault="007D7712" w:rsidP="007A5367">
            <w:pPr>
              <w:ind w:left="0" w:firstLine="0"/>
              <w:jc w:val="left"/>
              <w:rPr>
                <w:b/>
                <w:sz w:val="24"/>
                <w:lang w:val="ru-RU"/>
              </w:rPr>
            </w:pPr>
          </w:p>
          <w:p w:rsidR="00834998" w:rsidRPr="00202D6B" w:rsidRDefault="007A5367" w:rsidP="007A5367">
            <w:pPr>
              <w:spacing w:line="240" w:lineRule="auto"/>
              <w:ind w:left="0" w:firstLine="0"/>
              <w:jc w:val="left"/>
              <w:rPr>
                <w:sz w:val="24"/>
                <w:szCs w:val="24"/>
                <w:lang w:val="ru-RU"/>
              </w:rPr>
            </w:pPr>
            <w:r>
              <w:rPr>
                <w:sz w:val="24"/>
                <w:szCs w:val="24"/>
                <w:lang w:val="ru-RU"/>
              </w:rPr>
              <w:t>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Юридический адрес: </w:t>
            </w:r>
            <w:r w:rsidR="007A5367">
              <w:rPr>
                <w:sz w:val="24"/>
                <w:szCs w:val="24"/>
                <w:lang w:val="ru-RU"/>
              </w:rPr>
              <w:t>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ОГРН: </w:t>
            </w:r>
            <w:r w:rsidR="007A5367">
              <w:rPr>
                <w:sz w:val="24"/>
                <w:szCs w:val="24"/>
                <w:lang w:val="ru-RU"/>
              </w:rPr>
              <w:t>______________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ИНН: </w:t>
            </w:r>
            <w:r w:rsidR="007A5367">
              <w:rPr>
                <w:sz w:val="24"/>
                <w:szCs w:val="24"/>
                <w:lang w:val="ru-RU"/>
              </w:rPr>
              <w:t>_______________</w:t>
            </w:r>
            <w:r w:rsidRPr="00202D6B">
              <w:rPr>
                <w:sz w:val="24"/>
                <w:szCs w:val="24"/>
                <w:lang w:val="ru-RU"/>
              </w:rPr>
              <w:t xml:space="preserve"> </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КПП: </w:t>
            </w:r>
            <w:r w:rsidR="007A5367">
              <w:rPr>
                <w:sz w:val="24"/>
                <w:szCs w:val="24"/>
                <w:lang w:val="ru-RU"/>
              </w:rPr>
              <w:t>_______________</w:t>
            </w:r>
          </w:p>
          <w:p w:rsidR="007A5367" w:rsidRDefault="007A5367" w:rsidP="007A5367">
            <w:pPr>
              <w:spacing w:line="240" w:lineRule="auto"/>
              <w:ind w:left="0" w:firstLine="0"/>
              <w:jc w:val="left"/>
              <w:rPr>
                <w:sz w:val="24"/>
                <w:szCs w:val="24"/>
                <w:lang w:val="ru-RU"/>
              </w:rPr>
            </w:pPr>
            <w:r>
              <w:rPr>
                <w:sz w:val="24"/>
                <w:szCs w:val="24"/>
                <w:lang w:val="ru-RU"/>
              </w:rPr>
              <w:t>Дата постановки на налоговый учет:</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Р/С: </w:t>
            </w:r>
            <w:r w:rsidR="007A5367">
              <w:rPr>
                <w:sz w:val="24"/>
                <w:szCs w:val="24"/>
                <w:lang w:val="ru-RU"/>
              </w:rPr>
              <w:t>________________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К/С: </w:t>
            </w:r>
            <w:r w:rsidR="007A5367">
              <w:rPr>
                <w:sz w:val="24"/>
                <w:szCs w:val="24"/>
                <w:lang w:val="ru-RU" w:eastAsia="ru-RU"/>
              </w:rPr>
              <w:t>________________</w:t>
            </w:r>
          </w:p>
          <w:p w:rsidR="00834998" w:rsidRPr="00202D6B" w:rsidRDefault="00834998" w:rsidP="007A5367">
            <w:pPr>
              <w:spacing w:line="240" w:lineRule="auto"/>
              <w:ind w:left="0" w:firstLine="0"/>
              <w:jc w:val="left"/>
              <w:rPr>
                <w:sz w:val="24"/>
                <w:szCs w:val="24"/>
                <w:lang w:val="ru-RU"/>
              </w:rPr>
            </w:pPr>
            <w:r w:rsidRPr="00951110">
              <w:rPr>
                <w:sz w:val="24"/>
                <w:szCs w:val="24"/>
                <w:lang w:val="ru-RU" w:eastAsia="ru-RU"/>
              </w:rPr>
              <w:t xml:space="preserve">БАНК </w:t>
            </w:r>
            <w:r w:rsidR="007A5367">
              <w:rPr>
                <w:sz w:val="24"/>
                <w:szCs w:val="24"/>
                <w:lang w:val="ru-RU" w:eastAsia="ru-RU"/>
              </w:rPr>
              <w:t>______________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БИК: </w:t>
            </w:r>
            <w:r w:rsidR="007A5367">
              <w:rPr>
                <w:sz w:val="24"/>
                <w:szCs w:val="24"/>
                <w:lang w:val="ru-RU" w:eastAsia="ru-RU"/>
              </w:rPr>
              <w:t>_______________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ОКТМО </w:t>
            </w:r>
            <w:r w:rsidR="007A5367">
              <w:rPr>
                <w:sz w:val="24"/>
                <w:szCs w:val="24"/>
                <w:lang w:val="ru-RU"/>
              </w:rPr>
              <w:t>____________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 xml:space="preserve">ОКПО </w:t>
            </w:r>
            <w:r w:rsidR="007A5367">
              <w:rPr>
                <w:sz w:val="24"/>
                <w:szCs w:val="24"/>
                <w:lang w:val="ru-RU"/>
              </w:rPr>
              <w:t>______________</w:t>
            </w:r>
          </w:p>
          <w:p w:rsidR="00834998" w:rsidRPr="00202D6B" w:rsidRDefault="00834998" w:rsidP="007A5367">
            <w:pPr>
              <w:spacing w:line="240" w:lineRule="auto"/>
              <w:ind w:left="0" w:firstLine="0"/>
              <w:jc w:val="left"/>
              <w:rPr>
                <w:sz w:val="24"/>
                <w:szCs w:val="24"/>
                <w:lang w:val="ru-RU"/>
              </w:rPr>
            </w:pPr>
            <w:r w:rsidRPr="00202D6B">
              <w:rPr>
                <w:sz w:val="24"/>
                <w:szCs w:val="24"/>
                <w:lang w:val="ru-RU"/>
              </w:rPr>
              <w:t>Контактный телефон</w:t>
            </w:r>
            <w:r w:rsidR="007A5367">
              <w:rPr>
                <w:sz w:val="24"/>
                <w:szCs w:val="24"/>
                <w:lang w:val="ru-RU"/>
              </w:rPr>
              <w:t>:</w:t>
            </w:r>
            <w:r w:rsidRPr="00202D6B">
              <w:rPr>
                <w:sz w:val="24"/>
                <w:szCs w:val="24"/>
                <w:lang w:val="ru-RU"/>
              </w:rPr>
              <w:t xml:space="preserve"> </w:t>
            </w:r>
            <w:r w:rsidR="007A5367">
              <w:rPr>
                <w:sz w:val="24"/>
                <w:szCs w:val="24"/>
                <w:lang w:val="ru-RU"/>
              </w:rPr>
              <w:t>___________</w:t>
            </w:r>
          </w:p>
          <w:p w:rsidR="00834998" w:rsidRPr="007A5367" w:rsidRDefault="007A5367" w:rsidP="007A5367">
            <w:pPr>
              <w:ind w:left="0" w:firstLine="0"/>
              <w:jc w:val="left"/>
              <w:rPr>
                <w:b/>
                <w:sz w:val="24"/>
                <w:szCs w:val="24"/>
                <w:lang w:val="ru-RU"/>
              </w:rPr>
            </w:pPr>
            <w:r w:rsidRPr="006B1B0A">
              <w:rPr>
                <w:sz w:val="22"/>
              </w:rPr>
              <w:t>e-mail</w:t>
            </w:r>
            <w:r w:rsidR="00834998" w:rsidRPr="00202D6B">
              <w:rPr>
                <w:sz w:val="24"/>
                <w:szCs w:val="24"/>
                <w:lang w:val="ru-RU"/>
              </w:rPr>
              <w:t xml:space="preserve">: </w:t>
            </w:r>
            <w:r>
              <w:rPr>
                <w:sz w:val="24"/>
                <w:szCs w:val="24"/>
                <w:lang w:val="ru-RU"/>
              </w:rPr>
              <w:t>_________________________</w:t>
            </w:r>
          </w:p>
          <w:p w:rsidR="00834998" w:rsidRDefault="00834998" w:rsidP="007A5367">
            <w:pPr>
              <w:ind w:left="0" w:firstLine="0"/>
              <w:jc w:val="left"/>
              <w:rPr>
                <w:b/>
                <w:sz w:val="24"/>
                <w:lang w:val="ru-RU"/>
              </w:rPr>
            </w:pPr>
          </w:p>
          <w:p w:rsidR="007D7712" w:rsidRPr="006B1B0A" w:rsidRDefault="007D7712" w:rsidP="007A5367">
            <w:pPr>
              <w:ind w:left="0" w:firstLine="0"/>
              <w:jc w:val="left"/>
              <w:rPr>
                <w:b/>
                <w:sz w:val="24"/>
                <w:lang w:val="ru-RU"/>
              </w:rPr>
            </w:pPr>
          </w:p>
          <w:p w:rsidR="007D7712" w:rsidRDefault="007D7712" w:rsidP="007A5367">
            <w:pPr>
              <w:ind w:left="0" w:firstLine="0"/>
              <w:jc w:val="left"/>
              <w:rPr>
                <w:b/>
                <w:sz w:val="24"/>
                <w:lang w:val="ru-RU"/>
              </w:rPr>
            </w:pPr>
          </w:p>
          <w:p w:rsidR="007A5367" w:rsidRDefault="007A5367" w:rsidP="007A5367">
            <w:pPr>
              <w:ind w:left="0" w:firstLine="0"/>
              <w:jc w:val="left"/>
              <w:rPr>
                <w:b/>
                <w:sz w:val="24"/>
                <w:lang w:val="ru-RU"/>
              </w:rPr>
            </w:pPr>
          </w:p>
          <w:p w:rsidR="007A5367" w:rsidRDefault="007A5367" w:rsidP="007A5367">
            <w:pPr>
              <w:ind w:left="0" w:firstLine="0"/>
              <w:jc w:val="left"/>
              <w:rPr>
                <w:b/>
                <w:sz w:val="24"/>
                <w:lang w:val="ru-RU"/>
              </w:rPr>
            </w:pPr>
          </w:p>
          <w:p w:rsidR="007A5367" w:rsidRDefault="007A5367" w:rsidP="007A5367">
            <w:pPr>
              <w:ind w:left="0" w:firstLine="0"/>
              <w:jc w:val="left"/>
              <w:rPr>
                <w:b/>
                <w:sz w:val="24"/>
                <w:lang w:val="ru-RU"/>
              </w:rPr>
            </w:pPr>
          </w:p>
          <w:p w:rsidR="007A5367" w:rsidRPr="006B1B0A" w:rsidRDefault="007A5367" w:rsidP="007A5367">
            <w:pPr>
              <w:ind w:left="0" w:firstLine="0"/>
              <w:jc w:val="left"/>
              <w:rPr>
                <w:b/>
                <w:sz w:val="24"/>
                <w:lang w:val="ru-RU"/>
              </w:rPr>
            </w:pPr>
          </w:p>
          <w:p w:rsidR="00972E6A" w:rsidRPr="006B1B0A" w:rsidRDefault="00972E6A" w:rsidP="007A5367">
            <w:pPr>
              <w:ind w:left="0" w:firstLine="0"/>
              <w:jc w:val="left"/>
              <w:rPr>
                <w:sz w:val="24"/>
                <w:lang w:val="ru-RU"/>
              </w:rPr>
            </w:pPr>
            <w:r w:rsidRPr="006B1B0A">
              <w:rPr>
                <w:sz w:val="24"/>
                <w:lang w:val="ru-RU"/>
              </w:rPr>
              <w:t xml:space="preserve">__________________ </w:t>
            </w:r>
          </w:p>
          <w:p w:rsidR="00972E6A" w:rsidRPr="006B1B0A" w:rsidRDefault="00751900" w:rsidP="007A5367">
            <w:pPr>
              <w:spacing w:after="0"/>
              <w:ind w:left="0" w:firstLine="0"/>
              <w:jc w:val="left"/>
              <w:rPr>
                <w:sz w:val="24"/>
                <w:lang w:val="ru-RU"/>
              </w:rPr>
            </w:pPr>
            <w:r w:rsidRPr="006B1B0A">
              <w:rPr>
                <w:sz w:val="24"/>
                <w:lang w:val="ru-RU"/>
              </w:rPr>
              <w:t>М.П.</w:t>
            </w:r>
          </w:p>
        </w:tc>
        <w:tc>
          <w:tcPr>
            <w:tcW w:w="5103" w:type="dxa"/>
          </w:tcPr>
          <w:p w:rsidR="00F35159" w:rsidRPr="006B1B0A" w:rsidRDefault="00F35159" w:rsidP="007A5367">
            <w:pPr>
              <w:spacing w:after="0"/>
              <w:ind w:left="0" w:firstLine="70"/>
              <w:jc w:val="left"/>
              <w:rPr>
                <w:b/>
                <w:sz w:val="24"/>
                <w:lang w:val="ru-RU"/>
              </w:rPr>
            </w:pPr>
            <w:r w:rsidRPr="006B1B0A">
              <w:rPr>
                <w:b/>
                <w:sz w:val="24"/>
                <w:lang w:val="ru-RU"/>
              </w:rPr>
              <w:t>Страхователь</w:t>
            </w:r>
          </w:p>
          <w:p w:rsidR="007D7712" w:rsidRPr="006B1B0A" w:rsidRDefault="007D7712" w:rsidP="007A5367">
            <w:pPr>
              <w:spacing w:after="0"/>
              <w:ind w:left="0" w:firstLine="70"/>
              <w:jc w:val="left"/>
              <w:rPr>
                <w:b/>
                <w:sz w:val="24"/>
                <w:lang w:val="ru-RU"/>
              </w:rPr>
            </w:pPr>
          </w:p>
          <w:p w:rsidR="007D7712" w:rsidRPr="006B1B0A" w:rsidRDefault="007D7712" w:rsidP="007A5367">
            <w:pPr>
              <w:ind w:left="0" w:firstLine="0"/>
              <w:jc w:val="left"/>
              <w:rPr>
                <w:sz w:val="22"/>
                <w:lang w:val="ru-RU"/>
              </w:rPr>
            </w:pPr>
            <w:r w:rsidRPr="006B1B0A">
              <w:rPr>
                <w:sz w:val="22"/>
                <w:lang w:val="ru-RU"/>
              </w:rPr>
              <w:t>Управление Федеральной налоговой службы по Ярославской области.</w:t>
            </w:r>
          </w:p>
          <w:p w:rsidR="007D7712" w:rsidRPr="006B1B0A" w:rsidRDefault="007D7712" w:rsidP="007A5367">
            <w:pPr>
              <w:ind w:left="0" w:firstLine="0"/>
              <w:jc w:val="left"/>
              <w:rPr>
                <w:sz w:val="22"/>
                <w:lang w:val="ru-RU"/>
              </w:rPr>
            </w:pPr>
            <w:r w:rsidRPr="006B1B0A">
              <w:rPr>
                <w:sz w:val="22"/>
                <w:lang w:val="ru-RU"/>
              </w:rPr>
              <w:t xml:space="preserve">Адрес: 150003 г. Ярославль, </w:t>
            </w:r>
            <w:r w:rsidRPr="006B1B0A">
              <w:rPr>
                <w:sz w:val="22"/>
                <w:lang w:val="ru-RU"/>
              </w:rPr>
              <w:br/>
              <w:t>ул. Кооперативная, д.11.</w:t>
            </w:r>
          </w:p>
          <w:p w:rsidR="007D7712" w:rsidRPr="006B1B0A" w:rsidRDefault="007D7712" w:rsidP="007A5367">
            <w:pPr>
              <w:ind w:left="0" w:firstLine="0"/>
              <w:jc w:val="left"/>
              <w:rPr>
                <w:sz w:val="22"/>
                <w:lang w:val="ru-RU"/>
              </w:rPr>
            </w:pPr>
            <w:r w:rsidRPr="006B1B0A">
              <w:rPr>
                <w:sz w:val="22"/>
                <w:lang w:val="ru-RU"/>
              </w:rPr>
              <w:t xml:space="preserve">Телефон: +7 (4852) 788-052 </w:t>
            </w:r>
          </w:p>
          <w:p w:rsidR="007D7712" w:rsidRPr="006B1B0A" w:rsidRDefault="007D7712" w:rsidP="007A5367">
            <w:pPr>
              <w:ind w:left="0" w:firstLine="0"/>
              <w:jc w:val="left"/>
              <w:rPr>
                <w:sz w:val="22"/>
                <w:lang w:val="ru-RU"/>
              </w:rPr>
            </w:pPr>
            <w:r w:rsidRPr="006B1B0A">
              <w:rPr>
                <w:sz w:val="22"/>
                <w:lang w:val="ru-RU"/>
              </w:rPr>
              <w:t>Факс +7(4852) 788-051</w:t>
            </w:r>
          </w:p>
          <w:p w:rsidR="007D7712" w:rsidRPr="006B1B0A" w:rsidRDefault="007D7712" w:rsidP="007A5367">
            <w:pPr>
              <w:ind w:left="0" w:firstLine="0"/>
              <w:jc w:val="left"/>
              <w:rPr>
                <w:sz w:val="22"/>
                <w:lang w:val="ru-RU"/>
              </w:rPr>
            </w:pPr>
            <w:r w:rsidRPr="006B1B0A">
              <w:rPr>
                <w:sz w:val="22"/>
                <w:lang w:val="ru-RU"/>
              </w:rPr>
              <w:t xml:space="preserve">ИНН 7604013647; КПП 760401001 </w:t>
            </w:r>
          </w:p>
          <w:p w:rsidR="007D7712" w:rsidRPr="006B1B0A" w:rsidRDefault="007D7712" w:rsidP="007A5367">
            <w:pPr>
              <w:ind w:left="0" w:firstLine="0"/>
              <w:jc w:val="left"/>
              <w:rPr>
                <w:sz w:val="22"/>
                <w:lang w:val="ru-RU"/>
              </w:rPr>
            </w:pPr>
            <w:r w:rsidRPr="006B1B0A">
              <w:rPr>
                <w:sz w:val="22"/>
                <w:lang w:val="ru-RU"/>
              </w:rPr>
              <w:t>УФК по Нижегородской области (УФНС России по Ярославской области л/сч 03711413460)</w:t>
            </w:r>
          </w:p>
          <w:p w:rsidR="007D7712" w:rsidRPr="006B1B0A" w:rsidRDefault="007D7712" w:rsidP="007A5367">
            <w:pPr>
              <w:ind w:left="0" w:firstLine="0"/>
              <w:jc w:val="left"/>
              <w:rPr>
                <w:sz w:val="22"/>
                <w:lang w:val="ru-RU"/>
              </w:rPr>
            </w:pPr>
            <w:r w:rsidRPr="006B1B0A">
              <w:rPr>
                <w:sz w:val="22"/>
                <w:lang w:val="ru-RU"/>
              </w:rPr>
              <w:t>Казначейский счет №  03211643000000013224</w:t>
            </w:r>
          </w:p>
          <w:p w:rsidR="007D7712" w:rsidRPr="006B1B0A" w:rsidRDefault="007D7712" w:rsidP="007A5367">
            <w:pPr>
              <w:ind w:left="0" w:firstLine="0"/>
              <w:jc w:val="left"/>
              <w:rPr>
                <w:sz w:val="22"/>
                <w:lang w:val="ru-RU"/>
              </w:rPr>
            </w:pPr>
            <w:r w:rsidRPr="006B1B0A">
              <w:rPr>
                <w:sz w:val="22"/>
                <w:lang w:val="ru-RU"/>
              </w:rPr>
              <w:t xml:space="preserve">Банк ОКЦ № 1 Волго-Вятского ГУ Банка России //УФК по Нижегородской области, г. Нижний Новгород </w:t>
            </w:r>
          </w:p>
          <w:p w:rsidR="007D7712" w:rsidRPr="006B1B0A" w:rsidRDefault="007D7712" w:rsidP="007A5367">
            <w:pPr>
              <w:ind w:left="0" w:firstLine="0"/>
              <w:jc w:val="left"/>
              <w:rPr>
                <w:sz w:val="22"/>
                <w:lang w:val="ru-RU"/>
              </w:rPr>
            </w:pPr>
            <w:r w:rsidRPr="006B1B0A">
              <w:rPr>
                <w:sz w:val="22"/>
                <w:lang w:val="ru-RU"/>
              </w:rPr>
              <w:t>БИК 012202102</w:t>
            </w:r>
          </w:p>
          <w:p w:rsidR="007D7712" w:rsidRPr="006B1B0A" w:rsidRDefault="007D7712" w:rsidP="007A5367">
            <w:pPr>
              <w:ind w:left="0" w:firstLine="0"/>
              <w:jc w:val="left"/>
              <w:rPr>
                <w:sz w:val="22"/>
                <w:lang w:val="ru-RU"/>
              </w:rPr>
            </w:pPr>
            <w:r w:rsidRPr="006B1B0A">
              <w:rPr>
                <w:sz w:val="22"/>
                <w:lang w:val="ru-RU"/>
              </w:rPr>
              <w:t>Единый казначейский счет № 40102810745370000024</w:t>
            </w:r>
          </w:p>
          <w:p w:rsidR="007D7712" w:rsidRPr="006B1B0A" w:rsidRDefault="007D7712" w:rsidP="007A5367">
            <w:pPr>
              <w:ind w:left="0" w:firstLine="0"/>
              <w:jc w:val="left"/>
              <w:rPr>
                <w:sz w:val="22"/>
                <w:lang w:val="ru-RU"/>
              </w:rPr>
            </w:pPr>
            <w:r w:rsidRPr="006B1B0A">
              <w:rPr>
                <w:sz w:val="22"/>
                <w:lang w:val="ru-RU"/>
              </w:rPr>
              <w:t>Код ОКПО – 21675854</w:t>
            </w:r>
          </w:p>
          <w:p w:rsidR="007D7712" w:rsidRPr="006B1B0A" w:rsidRDefault="007D7712" w:rsidP="007A5367">
            <w:pPr>
              <w:ind w:left="0" w:firstLine="0"/>
              <w:jc w:val="left"/>
              <w:rPr>
                <w:sz w:val="22"/>
                <w:lang w:val="ru-RU"/>
              </w:rPr>
            </w:pPr>
            <w:r w:rsidRPr="006B1B0A">
              <w:rPr>
                <w:sz w:val="22"/>
                <w:lang w:val="ru-RU"/>
              </w:rPr>
              <w:t>Код ОКВЭД – 84.1</w:t>
            </w:r>
          </w:p>
          <w:p w:rsidR="007D7712" w:rsidRPr="006B1B0A" w:rsidRDefault="007D7712" w:rsidP="007A5367">
            <w:pPr>
              <w:ind w:left="0" w:firstLine="0"/>
              <w:jc w:val="left"/>
              <w:rPr>
                <w:sz w:val="22"/>
                <w:lang w:val="ru-RU"/>
              </w:rPr>
            </w:pPr>
            <w:r w:rsidRPr="006B1B0A">
              <w:rPr>
                <w:sz w:val="22"/>
                <w:lang w:val="ru-RU"/>
              </w:rPr>
              <w:t>Контактное лицо: Сидельникова Наталья Юрьевна</w:t>
            </w:r>
          </w:p>
          <w:p w:rsidR="007D7712" w:rsidRPr="006B1B0A" w:rsidRDefault="007D7712" w:rsidP="007A5367">
            <w:pPr>
              <w:ind w:left="0" w:firstLine="0"/>
              <w:jc w:val="left"/>
              <w:rPr>
                <w:sz w:val="22"/>
              </w:rPr>
            </w:pPr>
            <w:r w:rsidRPr="006B1B0A">
              <w:rPr>
                <w:sz w:val="22"/>
              </w:rPr>
              <w:t>Телефон: (4852) 78-80-51 доб. 11-71</w:t>
            </w:r>
          </w:p>
          <w:p w:rsidR="007D7712" w:rsidRPr="006B1B0A" w:rsidRDefault="007D7712" w:rsidP="007A5367">
            <w:pPr>
              <w:ind w:left="0" w:firstLine="0"/>
              <w:jc w:val="left"/>
              <w:rPr>
                <w:sz w:val="22"/>
              </w:rPr>
            </w:pPr>
            <w:r w:rsidRPr="006B1B0A">
              <w:rPr>
                <w:sz w:val="22"/>
              </w:rPr>
              <w:t>e-mail: n.sidelnikova.r7600@ tax.gov.ru.</w:t>
            </w:r>
          </w:p>
          <w:p w:rsidR="007D7712" w:rsidRPr="006B1B0A" w:rsidRDefault="007D7712" w:rsidP="007A5367">
            <w:pPr>
              <w:ind w:left="0" w:firstLine="0"/>
              <w:jc w:val="left"/>
              <w:rPr>
                <w:sz w:val="22"/>
                <w:lang w:val="ru-RU"/>
              </w:rPr>
            </w:pPr>
          </w:p>
          <w:p w:rsidR="007D7712" w:rsidRPr="006B1B0A" w:rsidRDefault="007D7712" w:rsidP="007A5367">
            <w:pPr>
              <w:ind w:left="0" w:firstLine="0"/>
              <w:jc w:val="left"/>
              <w:rPr>
                <w:sz w:val="22"/>
                <w:lang w:val="ru-RU"/>
              </w:rPr>
            </w:pPr>
          </w:p>
          <w:p w:rsidR="007D7712" w:rsidRPr="006B1B0A" w:rsidRDefault="007D7712" w:rsidP="007A5367">
            <w:pPr>
              <w:ind w:left="0" w:firstLine="0"/>
              <w:jc w:val="left"/>
              <w:rPr>
                <w:sz w:val="22"/>
                <w:lang w:val="ru-RU"/>
              </w:rPr>
            </w:pPr>
          </w:p>
          <w:p w:rsidR="00352979" w:rsidRPr="006B1B0A" w:rsidRDefault="00352979" w:rsidP="007A5367">
            <w:pPr>
              <w:ind w:left="0" w:firstLine="0"/>
              <w:jc w:val="left"/>
              <w:rPr>
                <w:sz w:val="24"/>
                <w:lang w:val="ru-RU"/>
              </w:rPr>
            </w:pPr>
            <w:r w:rsidRPr="006B1B0A">
              <w:rPr>
                <w:sz w:val="24"/>
                <w:lang w:val="ru-RU"/>
              </w:rPr>
              <w:t xml:space="preserve">________________ </w:t>
            </w:r>
          </w:p>
          <w:p w:rsidR="00154E56" w:rsidRPr="006B1B0A" w:rsidRDefault="00352979" w:rsidP="007A5367">
            <w:pPr>
              <w:spacing w:after="0"/>
              <w:ind w:left="0" w:firstLine="0"/>
              <w:jc w:val="left"/>
              <w:rPr>
                <w:sz w:val="24"/>
                <w:highlight w:val="yellow"/>
                <w:lang w:val="ru-RU"/>
              </w:rPr>
            </w:pPr>
            <w:r w:rsidRPr="006B1B0A">
              <w:rPr>
                <w:sz w:val="24"/>
                <w:lang w:val="ru-RU"/>
              </w:rPr>
              <w:t>М.П.</w:t>
            </w:r>
          </w:p>
        </w:tc>
      </w:tr>
    </w:tbl>
    <w:p w:rsidR="001C2CF4" w:rsidRPr="006B1B0A" w:rsidRDefault="001C2CF4" w:rsidP="007A5367">
      <w:pPr>
        <w:spacing w:after="0" w:line="259" w:lineRule="auto"/>
        <w:ind w:left="0" w:firstLine="0"/>
        <w:jc w:val="left"/>
        <w:rPr>
          <w:sz w:val="24"/>
          <w:szCs w:val="24"/>
          <w:lang w:val="ru-RU"/>
        </w:rPr>
        <w:sectPr w:rsidR="001C2CF4" w:rsidRPr="006B1B0A" w:rsidSect="007A5367">
          <w:headerReference w:type="default" r:id="rId17"/>
          <w:footerReference w:type="even" r:id="rId18"/>
          <w:footerReference w:type="first" r:id="rId19"/>
          <w:pgSz w:w="11900" w:h="16840" w:code="9"/>
          <w:pgMar w:top="567" w:right="567" w:bottom="851" w:left="1134" w:header="153" w:footer="335" w:gutter="0"/>
          <w:cols w:space="720"/>
          <w:titlePg/>
          <w:docGrid w:linePitch="354"/>
        </w:sectPr>
      </w:pPr>
    </w:p>
    <w:p w:rsidR="0094417E" w:rsidRPr="00032FB5" w:rsidRDefault="0094417E" w:rsidP="0094417E">
      <w:pPr>
        <w:spacing w:after="0" w:line="259" w:lineRule="auto"/>
        <w:ind w:left="0" w:firstLine="0"/>
        <w:jc w:val="right"/>
        <w:rPr>
          <w:sz w:val="24"/>
          <w:szCs w:val="26"/>
          <w:lang w:val="ru-RU"/>
        </w:rPr>
      </w:pPr>
      <w:r w:rsidRPr="00032FB5">
        <w:rPr>
          <w:sz w:val="24"/>
          <w:szCs w:val="26"/>
          <w:lang w:val="ru-RU"/>
        </w:rPr>
        <w:lastRenderedPageBreak/>
        <w:t>Приложение №</w:t>
      </w:r>
      <w:r w:rsidR="00E36748" w:rsidRPr="00032FB5">
        <w:rPr>
          <w:sz w:val="24"/>
          <w:szCs w:val="26"/>
          <w:lang w:val="ru-RU"/>
        </w:rPr>
        <w:t xml:space="preserve">1 </w:t>
      </w:r>
      <w:r w:rsidRPr="00032FB5">
        <w:rPr>
          <w:sz w:val="24"/>
          <w:szCs w:val="26"/>
          <w:lang w:val="ru-RU"/>
        </w:rPr>
        <w:t xml:space="preserve"> к Контракту</w:t>
      </w:r>
    </w:p>
    <w:p w:rsidR="00834998" w:rsidRDefault="0094417E" w:rsidP="0094417E">
      <w:pPr>
        <w:spacing w:after="0" w:line="259" w:lineRule="auto"/>
        <w:ind w:left="0" w:firstLine="0"/>
        <w:jc w:val="right"/>
        <w:rPr>
          <w:sz w:val="24"/>
          <w:lang w:val="ru-RU"/>
        </w:rPr>
      </w:pPr>
      <w:r w:rsidRPr="00032FB5">
        <w:rPr>
          <w:sz w:val="24"/>
          <w:szCs w:val="26"/>
          <w:lang w:val="ru-RU"/>
        </w:rPr>
        <w:t xml:space="preserve">от </w:t>
      </w:r>
      <w:r w:rsidR="00834998" w:rsidRPr="007D7712">
        <w:rPr>
          <w:sz w:val="24"/>
          <w:lang w:val="ru-RU"/>
        </w:rPr>
        <w:t>«_____» _______________ 202</w:t>
      </w:r>
      <w:r w:rsidR="007A5367">
        <w:rPr>
          <w:sz w:val="24"/>
          <w:lang w:val="ru-RU"/>
        </w:rPr>
        <w:t>6</w:t>
      </w:r>
      <w:r w:rsidR="00834998" w:rsidRPr="007D7712">
        <w:rPr>
          <w:sz w:val="24"/>
          <w:lang w:val="ru-RU"/>
        </w:rPr>
        <w:t xml:space="preserve">г.  </w:t>
      </w:r>
    </w:p>
    <w:p w:rsidR="0094417E" w:rsidRDefault="0094417E" w:rsidP="0094417E">
      <w:pPr>
        <w:spacing w:after="0" w:line="259" w:lineRule="auto"/>
        <w:ind w:left="0" w:firstLine="0"/>
        <w:jc w:val="right"/>
        <w:rPr>
          <w:szCs w:val="26"/>
          <w:lang w:val="ru-RU"/>
        </w:rPr>
      </w:pPr>
      <w:r w:rsidRPr="00032FB5">
        <w:rPr>
          <w:sz w:val="24"/>
          <w:szCs w:val="26"/>
          <w:lang w:val="ru-RU"/>
        </w:rPr>
        <w:t xml:space="preserve">№ </w:t>
      </w:r>
      <w:r w:rsidR="007A5367">
        <w:rPr>
          <w:b/>
          <w:noProof/>
          <w:sz w:val="24"/>
          <w:lang w:val="ru-RU"/>
        </w:rPr>
        <w:t>_____________________________</w:t>
      </w:r>
    </w:p>
    <w:p w:rsidR="001F197B" w:rsidRPr="00016273" w:rsidRDefault="001F197B" w:rsidP="001F197B">
      <w:pPr>
        <w:pStyle w:val="a3"/>
        <w:jc w:val="center"/>
        <w:rPr>
          <w:rFonts w:ascii="Times New Roman" w:hAnsi="Times New Roman"/>
          <w:b/>
        </w:rPr>
      </w:pPr>
      <w:r w:rsidRPr="00016273">
        <w:rPr>
          <w:rFonts w:ascii="Times New Roman" w:hAnsi="Times New Roman"/>
          <w:b/>
        </w:rPr>
        <w:t>Перечень и сведения о транспортны</w:t>
      </w:r>
      <w:r w:rsidR="005B3822">
        <w:rPr>
          <w:rFonts w:ascii="Times New Roman" w:hAnsi="Times New Roman"/>
          <w:b/>
        </w:rPr>
        <w:t>х  средствах  Страхователя</w:t>
      </w:r>
    </w:p>
    <w:p w:rsidR="0094417E" w:rsidRDefault="0094417E" w:rsidP="0094417E">
      <w:pPr>
        <w:spacing w:after="0" w:line="259" w:lineRule="auto"/>
        <w:ind w:left="0" w:firstLine="0"/>
        <w:jc w:val="right"/>
        <w:rPr>
          <w:szCs w:val="26"/>
          <w:lang w:val="ru-RU"/>
        </w:rPr>
      </w:pPr>
    </w:p>
    <w:tbl>
      <w:tblPr>
        <w:tblW w:w="4652" w:type="pct"/>
        <w:tblInd w:w="959" w:type="dxa"/>
        <w:tblLayout w:type="fixed"/>
        <w:tblLook w:val="04A0" w:firstRow="1" w:lastRow="0" w:firstColumn="1" w:lastColumn="0" w:noHBand="0" w:noVBand="1"/>
      </w:tblPr>
      <w:tblGrid>
        <w:gridCol w:w="707"/>
        <w:gridCol w:w="2411"/>
        <w:gridCol w:w="1843"/>
        <w:gridCol w:w="1701"/>
        <w:gridCol w:w="1418"/>
        <w:gridCol w:w="2410"/>
        <w:gridCol w:w="2125"/>
        <w:gridCol w:w="2410"/>
      </w:tblGrid>
      <w:tr w:rsidR="009840F6" w:rsidRPr="009840F6" w:rsidTr="006B1B0A">
        <w:trPr>
          <w:trHeight w:val="942"/>
        </w:trPr>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 п/п</w:t>
            </w:r>
          </w:p>
        </w:tc>
        <w:tc>
          <w:tcPr>
            <w:tcW w:w="802" w:type="pct"/>
            <w:tcBorders>
              <w:top w:val="single" w:sz="4" w:space="0" w:color="auto"/>
              <w:left w:val="nil"/>
              <w:bottom w:val="single" w:sz="4" w:space="0" w:color="auto"/>
              <w:right w:val="single" w:sz="4" w:space="0" w:color="auto"/>
            </w:tcBorders>
            <w:vAlign w:val="center"/>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Марка, модель</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Государственный регистрационный знак</w:t>
            </w:r>
          </w:p>
        </w:tc>
        <w:tc>
          <w:tcPr>
            <w:tcW w:w="566" w:type="pct"/>
            <w:tcBorders>
              <w:top w:val="single" w:sz="4" w:space="0" w:color="auto"/>
              <w:left w:val="nil"/>
              <w:bottom w:val="single" w:sz="4" w:space="0" w:color="auto"/>
              <w:right w:val="single" w:sz="4" w:space="0" w:color="auto"/>
            </w:tcBorders>
            <w:shd w:val="clear" w:color="auto" w:fill="auto"/>
            <w:vAlign w:val="center"/>
            <w:hideMark/>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Категория ТС</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Год выпуска</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VIN автомобиля</w:t>
            </w:r>
          </w:p>
        </w:tc>
        <w:tc>
          <w:tcPr>
            <w:tcW w:w="707" w:type="pct"/>
            <w:tcBorders>
              <w:top w:val="single" w:sz="4" w:space="0" w:color="auto"/>
              <w:left w:val="nil"/>
              <w:bottom w:val="single" w:sz="4" w:space="0" w:color="auto"/>
              <w:right w:val="single" w:sz="4" w:space="0" w:color="auto"/>
            </w:tcBorders>
            <w:shd w:val="clear" w:color="auto" w:fill="auto"/>
            <w:vAlign w:val="center"/>
            <w:hideMark/>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Мощность двигателя, л.с./кВт (мин.⁻1)</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sz w:val="20"/>
                <w:szCs w:val="20"/>
              </w:rPr>
            </w:pPr>
            <w:r w:rsidRPr="009840F6">
              <w:rPr>
                <w:rFonts w:ascii="Times New Roman" w:hAnsi="Times New Roman"/>
                <w:sz w:val="20"/>
                <w:szCs w:val="20"/>
              </w:rPr>
              <w:t>№ ПТС</w:t>
            </w:r>
          </w:p>
        </w:tc>
      </w:tr>
      <w:tr w:rsidR="009840F6" w:rsidRPr="009840F6" w:rsidTr="006B1B0A">
        <w:trPr>
          <w:trHeight w:val="171"/>
        </w:trPr>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1</w:t>
            </w:r>
          </w:p>
        </w:tc>
        <w:tc>
          <w:tcPr>
            <w:tcW w:w="802" w:type="pct"/>
            <w:tcBorders>
              <w:top w:val="single" w:sz="4" w:space="0" w:color="auto"/>
              <w:left w:val="nil"/>
              <w:bottom w:val="single" w:sz="4" w:space="0" w:color="auto"/>
              <w:right w:val="single" w:sz="4" w:space="0" w:color="auto"/>
            </w:tcBorders>
            <w:vAlign w:val="center"/>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2</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3</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4</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5</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6</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7</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944762" w:rsidRPr="009840F6" w:rsidRDefault="00944762" w:rsidP="00944762">
            <w:pPr>
              <w:pStyle w:val="a3"/>
              <w:jc w:val="center"/>
              <w:rPr>
                <w:rFonts w:ascii="Times New Roman" w:hAnsi="Times New Roman"/>
                <w:b/>
                <w:sz w:val="20"/>
                <w:szCs w:val="20"/>
              </w:rPr>
            </w:pPr>
            <w:r w:rsidRPr="009840F6">
              <w:rPr>
                <w:rFonts w:ascii="Times New Roman" w:hAnsi="Times New Roman"/>
                <w:b/>
                <w:sz w:val="20"/>
                <w:szCs w:val="20"/>
              </w:rPr>
              <w:t>8</w:t>
            </w:r>
          </w:p>
        </w:tc>
      </w:tr>
      <w:tr w:rsidR="007D7712" w:rsidRPr="009840F6" w:rsidTr="006B1B0A">
        <w:trPr>
          <w:trHeight w:val="575"/>
        </w:trPr>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7712" w:rsidRPr="009840F6" w:rsidRDefault="007D7712" w:rsidP="00944762">
            <w:pPr>
              <w:pStyle w:val="a3"/>
              <w:numPr>
                <w:ilvl w:val="0"/>
                <w:numId w:val="1"/>
              </w:numPr>
              <w:suppressAutoHyphens w:val="0"/>
              <w:jc w:val="center"/>
              <w:rPr>
                <w:rFonts w:ascii="Times New Roman" w:hAnsi="Times New Roman"/>
                <w:sz w:val="20"/>
                <w:szCs w:val="20"/>
              </w:rPr>
            </w:pPr>
          </w:p>
        </w:tc>
        <w:tc>
          <w:tcPr>
            <w:tcW w:w="802" w:type="pct"/>
            <w:tcBorders>
              <w:top w:val="single" w:sz="4" w:space="0" w:color="auto"/>
              <w:left w:val="nil"/>
              <w:bottom w:val="single" w:sz="4" w:space="0" w:color="auto"/>
              <w:right w:val="single" w:sz="4" w:space="0" w:color="auto"/>
            </w:tcBorders>
            <w:vAlign w:val="center"/>
          </w:tcPr>
          <w:p w:rsidR="007D7712" w:rsidRPr="009840F6" w:rsidRDefault="007D7712" w:rsidP="00C403D5">
            <w:pPr>
              <w:pStyle w:val="a3"/>
              <w:rPr>
                <w:rFonts w:ascii="Times New Roman" w:hAnsi="Times New Roman"/>
                <w:sz w:val="20"/>
                <w:szCs w:val="20"/>
              </w:rPr>
            </w:pPr>
            <w:r w:rsidRPr="009840F6">
              <w:rPr>
                <w:rFonts w:ascii="Times New Roman" w:hAnsi="Times New Roman"/>
                <w:sz w:val="20"/>
                <w:szCs w:val="20"/>
              </w:rPr>
              <w:t xml:space="preserve">LADA VESTA </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7D7712" w:rsidRPr="009840F6" w:rsidRDefault="00C403D5" w:rsidP="00AE4E8A">
            <w:pPr>
              <w:pStyle w:val="a3"/>
              <w:jc w:val="center"/>
              <w:rPr>
                <w:rFonts w:ascii="Times New Roman" w:hAnsi="Times New Roman"/>
                <w:sz w:val="20"/>
                <w:szCs w:val="20"/>
              </w:rPr>
            </w:pPr>
            <w:r>
              <w:rPr>
                <w:rFonts w:ascii="Times New Roman" w:hAnsi="Times New Roman"/>
                <w:sz w:val="20"/>
                <w:szCs w:val="20"/>
              </w:rPr>
              <w:t>-</w:t>
            </w:r>
          </w:p>
        </w:tc>
        <w:tc>
          <w:tcPr>
            <w:tcW w:w="566" w:type="pct"/>
            <w:tcBorders>
              <w:top w:val="single" w:sz="4" w:space="0" w:color="auto"/>
              <w:left w:val="nil"/>
              <w:bottom w:val="single" w:sz="4" w:space="0" w:color="auto"/>
              <w:right w:val="single" w:sz="4" w:space="0" w:color="auto"/>
            </w:tcBorders>
            <w:shd w:val="clear" w:color="auto" w:fill="auto"/>
            <w:noWrap/>
            <w:vAlign w:val="center"/>
          </w:tcPr>
          <w:p w:rsidR="007D7712" w:rsidRPr="009840F6" w:rsidRDefault="007D7712" w:rsidP="00AE4E8A">
            <w:pPr>
              <w:pStyle w:val="a3"/>
              <w:jc w:val="center"/>
              <w:rPr>
                <w:rFonts w:ascii="Times New Roman" w:hAnsi="Times New Roman"/>
                <w:sz w:val="20"/>
                <w:szCs w:val="20"/>
              </w:rPr>
            </w:pPr>
            <w:r w:rsidRPr="009840F6">
              <w:rPr>
                <w:rFonts w:ascii="Times New Roman" w:hAnsi="Times New Roman"/>
                <w:sz w:val="20"/>
                <w:szCs w:val="20"/>
              </w:rPr>
              <w:t>B</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7D7712" w:rsidRPr="009840F6" w:rsidRDefault="007D7712" w:rsidP="007A5367">
            <w:pPr>
              <w:pStyle w:val="a3"/>
              <w:jc w:val="center"/>
              <w:rPr>
                <w:rFonts w:ascii="Times New Roman" w:hAnsi="Times New Roman"/>
                <w:sz w:val="20"/>
                <w:szCs w:val="20"/>
              </w:rPr>
            </w:pPr>
            <w:r w:rsidRPr="009840F6">
              <w:rPr>
                <w:rFonts w:ascii="Times New Roman" w:hAnsi="Times New Roman"/>
                <w:sz w:val="20"/>
                <w:szCs w:val="20"/>
              </w:rPr>
              <w:t>202</w:t>
            </w:r>
            <w:r w:rsidR="007A5367">
              <w:rPr>
                <w:rFonts w:ascii="Times New Roman" w:hAnsi="Times New Roman"/>
                <w:sz w:val="20"/>
                <w:szCs w:val="20"/>
              </w:rPr>
              <w:t>6</w:t>
            </w:r>
          </w:p>
        </w:tc>
        <w:tc>
          <w:tcPr>
            <w:tcW w:w="802" w:type="pct"/>
            <w:tcBorders>
              <w:top w:val="single" w:sz="4" w:space="0" w:color="auto"/>
              <w:left w:val="nil"/>
              <w:bottom w:val="single" w:sz="4" w:space="0" w:color="auto"/>
              <w:right w:val="single" w:sz="4" w:space="0" w:color="auto"/>
            </w:tcBorders>
            <w:shd w:val="clear" w:color="auto" w:fill="auto"/>
            <w:vAlign w:val="center"/>
          </w:tcPr>
          <w:p w:rsidR="007D7712" w:rsidRPr="00C403D5" w:rsidRDefault="007D7712" w:rsidP="007A5367">
            <w:pPr>
              <w:pStyle w:val="a3"/>
              <w:jc w:val="center"/>
              <w:rPr>
                <w:rFonts w:ascii="Times New Roman" w:hAnsi="Times New Roman"/>
                <w:sz w:val="20"/>
                <w:szCs w:val="20"/>
                <w:lang w:val="en-US"/>
              </w:rPr>
            </w:pPr>
            <w:r w:rsidRPr="009840F6">
              <w:rPr>
                <w:rFonts w:ascii="Times New Roman" w:hAnsi="Times New Roman"/>
                <w:sz w:val="20"/>
                <w:szCs w:val="20"/>
              </w:rPr>
              <w:t>XTAGF</w:t>
            </w:r>
            <w:r w:rsidR="007A5367">
              <w:rPr>
                <w:rFonts w:ascii="Times New Roman" w:hAnsi="Times New Roman"/>
                <w:sz w:val="20"/>
                <w:szCs w:val="20"/>
                <w:lang w:val="en-US"/>
              </w:rPr>
              <w:t>K110T1047066</w:t>
            </w:r>
          </w:p>
        </w:tc>
        <w:tc>
          <w:tcPr>
            <w:tcW w:w="707" w:type="pct"/>
            <w:tcBorders>
              <w:top w:val="single" w:sz="4" w:space="0" w:color="auto"/>
              <w:left w:val="nil"/>
              <w:bottom w:val="single" w:sz="4" w:space="0" w:color="auto"/>
              <w:right w:val="single" w:sz="4" w:space="0" w:color="auto"/>
            </w:tcBorders>
            <w:shd w:val="clear" w:color="auto" w:fill="FFFFFF"/>
            <w:vAlign w:val="center"/>
          </w:tcPr>
          <w:p w:rsidR="007D7712" w:rsidRPr="009840F6" w:rsidRDefault="007A5367" w:rsidP="00C403D5">
            <w:pPr>
              <w:pStyle w:val="a3"/>
              <w:jc w:val="center"/>
              <w:rPr>
                <w:rFonts w:ascii="Times New Roman" w:hAnsi="Times New Roman"/>
                <w:sz w:val="20"/>
                <w:szCs w:val="20"/>
              </w:rPr>
            </w:pPr>
            <w:r>
              <w:rPr>
                <w:rFonts w:ascii="Times New Roman" w:hAnsi="Times New Roman"/>
                <w:sz w:val="20"/>
                <w:szCs w:val="20"/>
              </w:rPr>
              <w:t>106,1 (</w:t>
            </w:r>
            <w:r>
              <w:rPr>
                <w:rFonts w:ascii="Times New Roman" w:hAnsi="Times New Roman"/>
                <w:sz w:val="20"/>
                <w:szCs w:val="20"/>
                <w:lang w:val="en-US"/>
              </w:rPr>
              <w:t>78</w:t>
            </w:r>
            <w:r w:rsidRPr="009840F6">
              <w:rPr>
                <w:rFonts w:ascii="Times New Roman" w:hAnsi="Times New Roman"/>
                <w:sz w:val="20"/>
                <w:szCs w:val="20"/>
              </w:rPr>
              <w:t>)</w:t>
            </w:r>
          </w:p>
        </w:tc>
        <w:tc>
          <w:tcPr>
            <w:tcW w:w="802" w:type="pct"/>
            <w:tcBorders>
              <w:top w:val="single" w:sz="4" w:space="0" w:color="auto"/>
              <w:left w:val="nil"/>
              <w:bottom w:val="single" w:sz="4" w:space="0" w:color="auto"/>
              <w:right w:val="single" w:sz="4" w:space="0" w:color="auto"/>
            </w:tcBorders>
            <w:shd w:val="clear" w:color="auto" w:fill="FFFFFF"/>
            <w:vAlign w:val="center"/>
          </w:tcPr>
          <w:p w:rsidR="007D7712" w:rsidRPr="00C403D5" w:rsidRDefault="00C403D5" w:rsidP="007A5367">
            <w:pPr>
              <w:pStyle w:val="a3"/>
              <w:jc w:val="center"/>
              <w:rPr>
                <w:rFonts w:ascii="Times New Roman" w:hAnsi="Times New Roman"/>
                <w:sz w:val="20"/>
                <w:szCs w:val="20"/>
                <w:lang w:val="en-US"/>
              </w:rPr>
            </w:pPr>
            <w:r>
              <w:rPr>
                <w:rFonts w:ascii="Times New Roman" w:hAnsi="Times New Roman"/>
                <w:sz w:val="20"/>
                <w:szCs w:val="20"/>
                <w:lang w:val="en-US"/>
              </w:rPr>
              <w:t>164301</w:t>
            </w:r>
            <w:r w:rsidR="007A5367">
              <w:rPr>
                <w:rFonts w:ascii="Times New Roman" w:hAnsi="Times New Roman"/>
                <w:sz w:val="20"/>
                <w:szCs w:val="20"/>
                <w:lang w:val="en-US"/>
              </w:rPr>
              <w:t>141604699</w:t>
            </w:r>
          </w:p>
        </w:tc>
      </w:tr>
      <w:tr w:rsidR="007D7712" w:rsidRPr="009840F6" w:rsidTr="006B1B0A">
        <w:trPr>
          <w:trHeight w:val="575"/>
        </w:trPr>
        <w:tc>
          <w:tcPr>
            <w:tcW w:w="2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7712" w:rsidRPr="009840F6" w:rsidRDefault="007D7712" w:rsidP="00944762">
            <w:pPr>
              <w:pStyle w:val="a3"/>
              <w:numPr>
                <w:ilvl w:val="0"/>
                <w:numId w:val="1"/>
              </w:numPr>
              <w:suppressAutoHyphens w:val="0"/>
              <w:jc w:val="center"/>
              <w:rPr>
                <w:rFonts w:ascii="Times New Roman" w:hAnsi="Times New Roman"/>
                <w:sz w:val="20"/>
                <w:szCs w:val="20"/>
              </w:rPr>
            </w:pPr>
          </w:p>
        </w:tc>
        <w:tc>
          <w:tcPr>
            <w:tcW w:w="802" w:type="pct"/>
            <w:tcBorders>
              <w:top w:val="single" w:sz="4" w:space="0" w:color="auto"/>
              <w:left w:val="nil"/>
              <w:bottom w:val="single" w:sz="4" w:space="0" w:color="auto"/>
              <w:right w:val="single" w:sz="4" w:space="0" w:color="auto"/>
            </w:tcBorders>
            <w:vAlign w:val="center"/>
          </w:tcPr>
          <w:p w:rsidR="007D7712" w:rsidRPr="009840F6" w:rsidRDefault="007D7712" w:rsidP="00C403D5">
            <w:pPr>
              <w:pStyle w:val="a3"/>
              <w:rPr>
                <w:rFonts w:ascii="Times New Roman" w:hAnsi="Times New Roman"/>
                <w:sz w:val="20"/>
                <w:szCs w:val="20"/>
              </w:rPr>
            </w:pPr>
            <w:r w:rsidRPr="009840F6">
              <w:rPr>
                <w:rFonts w:ascii="Times New Roman" w:hAnsi="Times New Roman"/>
                <w:sz w:val="20"/>
                <w:szCs w:val="20"/>
              </w:rPr>
              <w:t xml:space="preserve">LADA VESTA </w:t>
            </w:r>
          </w:p>
        </w:tc>
        <w:tc>
          <w:tcPr>
            <w:tcW w:w="613" w:type="pct"/>
            <w:tcBorders>
              <w:top w:val="single" w:sz="4" w:space="0" w:color="auto"/>
              <w:left w:val="single" w:sz="4" w:space="0" w:color="auto"/>
              <w:bottom w:val="single" w:sz="4" w:space="0" w:color="auto"/>
              <w:right w:val="single" w:sz="4" w:space="0" w:color="auto"/>
            </w:tcBorders>
            <w:shd w:val="clear" w:color="auto" w:fill="FFFFFF"/>
            <w:vAlign w:val="center"/>
          </w:tcPr>
          <w:p w:rsidR="007D7712" w:rsidRPr="009840F6" w:rsidRDefault="00C403D5" w:rsidP="00944762">
            <w:pPr>
              <w:pStyle w:val="a3"/>
              <w:jc w:val="center"/>
              <w:rPr>
                <w:rFonts w:ascii="Times New Roman" w:hAnsi="Times New Roman"/>
                <w:sz w:val="20"/>
                <w:szCs w:val="20"/>
              </w:rPr>
            </w:pPr>
            <w:r>
              <w:rPr>
                <w:rFonts w:ascii="Times New Roman" w:hAnsi="Times New Roman"/>
                <w:sz w:val="20"/>
                <w:szCs w:val="20"/>
              </w:rPr>
              <w:t>-</w:t>
            </w:r>
          </w:p>
        </w:tc>
        <w:tc>
          <w:tcPr>
            <w:tcW w:w="566" w:type="pct"/>
            <w:tcBorders>
              <w:top w:val="single" w:sz="4" w:space="0" w:color="auto"/>
              <w:left w:val="nil"/>
              <w:bottom w:val="single" w:sz="4" w:space="0" w:color="auto"/>
              <w:right w:val="single" w:sz="4" w:space="0" w:color="auto"/>
            </w:tcBorders>
            <w:shd w:val="clear" w:color="auto" w:fill="auto"/>
            <w:noWrap/>
            <w:vAlign w:val="center"/>
          </w:tcPr>
          <w:p w:rsidR="007D7712" w:rsidRPr="009840F6" w:rsidRDefault="007D7712" w:rsidP="00944762">
            <w:pPr>
              <w:pStyle w:val="a3"/>
              <w:jc w:val="center"/>
              <w:rPr>
                <w:rFonts w:ascii="Times New Roman" w:hAnsi="Times New Roman"/>
                <w:sz w:val="20"/>
                <w:szCs w:val="20"/>
              </w:rPr>
            </w:pPr>
            <w:r w:rsidRPr="009840F6">
              <w:rPr>
                <w:rFonts w:ascii="Times New Roman" w:hAnsi="Times New Roman"/>
                <w:sz w:val="20"/>
                <w:szCs w:val="20"/>
              </w:rPr>
              <w:t>B</w:t>
            </w:r>
          </w:p>
        </w:tc>
        <w:tc>
          <w:tcPr>
            <w:tcW w:w="472" w:type="pct"/>
            <w:tcBorders>
              <w:top w:val="single" w:sz="4" w:space="0" w:color="auto"/>
              <w:left w:val="nil"/>
              <w:bottom w:val="single" w:sz="4" w:space="0" w:color="auto"/>
              <w:right w:val="single" w:sz="4" w:space="0" w:color="auto"/>
            </w:tcBorders>
            <w:shd w:val="clear" w:color="auto" w:fill="auto"/>
            <w:noWrap/>
            <w:vAlign w:val="center"/>
          </w:tcPr>
          <w:p w:rsidR="007D7712" w:rsidRPr="009840F6" w:rsidRDefault="007D7712" w:rsidP="007A5367">
            <w:pPr>
              <w:pStyle w:val="a3"/>
              <w:jc w:val="center"/>
              <w:rPr>
                <w:rFonts w:ascii="Times New Roman" w:hAnsi="Times New Roman"/>
                <w:sz w:val="20"/>
                <w:szCs w:val="20"/>
              </w:rPr>
            </w:pPr>
            <w:r w:rsidRPr="009840F6">
              <w:rPr>
                <w:rFonts w:ascii="Times New Roman" w:hAnsi="Times New Roman"/>
                <w:sz w:val="20"/>
                <w:szCs w:val="20"/>
              </w:rPr>
              <w:t>202</w:t>
            </w:r>
            <w:r w:rsidR="007A5367">
              <w:rPr>
                <w:rFonts w:ascii="Times New Roman" w:hAnsi="Times New Roman"/>
                <w:sz w:val="20"/>
                <w:szCs w:val="20"/>
              </w:rPr>
              <w:t>6</w:t>
            </w:r>
          </w:p>
        </w:tc>
        <w:tc>
          <w:tcPr>
            <w:tcW w:w="802" w:type="pct"/>
            <w:tcBorders>
              <w:top w:val="single" w:sz="4" w:space="0" w:color="auto"/>
              <w:left w:val="nil"/>
              <w:bottom w:val="single" w:sz="4" w:space="0" w:color="auto"/>
              <w:right w:val="single" w:sz="4" w:space="0" w:color="auto"/>
            </w:tcBorders>
            <w:shd w:val="clear" w:color="auto" w:fill="auto"/>
            <w:vAlign w:val="center"/>
          </w:tcPr>
          <w:p w:rsidR="007D7712" w:rsidRPr="009840F6" w:rsidRDefault="007A5367" w:rsidP="007A5367">
            <w:pPr>
              <w:pStyle w:val="a3"/>
              <w:jc w:val="center"/>
              <w:rPr>
                <w:rFonts w:ascii="Times New Roman" w:hAnsi="Times New Roman"/>
                <w:sz w:val="20"/>
                <w:szCs w:val="20"/>
              </w:rPr>
            </w:pPr>
            <w:r w:rsidRPr="009840F6">
              <w:rPr>
                <w:rFonts w:ascii="Times New Roman" w:hAnsi="Times New Roman"/>
                <w:sz w:val="20"/>
                <w:szCs w:val="20"/>
              </w:rPr>
              <w:t>XTAGF</w:t>
            </w:r>
            <w:r>
              <w:rPr>
                <w:rFonts w:ascii="Times New Roman" w:hAnsi="Times New Roman"/>
                <w:sz w:val="20"/>
                <w:szCs w:val="20"/>
                <w:lang w:val="en-US"/>
              </w:rPr>
              <w:t>K110T1047065</w:t>
            </w:r>
          </w:p>
        </w:tc>
        <w:tc>
          <w:tcPr>
            <w:tcW w:w="707" w:type="pct"/>
            <w:tcBorders>
              <w:top w:val="single" w:sz="4" w:space="0" w:color="auto"/>
              <w:left w:val="nil"/>
              <w:bottom w:val="single" w:sz="4" w:space="0" w:color="auto"/>
              <w:right w:val="single" w:sz="4" w:space="0" w:color="auto"/>
            </w:tcBorders>
            <w:shd w:val="clear" w:color="auto" w:fill="FFFFFF"/>
            <w:vAlign w:val="center"/>
          </w:tcPr>
          <w:p w:rsidR="007D7712" w:rsidRPr="009840F6" w:rsidRDefault="00C403D5" w:rsidP="00C403D5">
            <w:pPr>
              <w:pStyle w:val="a3"/>
              <w:jc w:val="center"/>
              <w:rPr>
                <w:rFonts w:ascii="Times New Roman" w:hAnsi="Times New Roman"/>
                <w:sz w:val="20"/>
                <w:szCs w:val="20"/>
              </w:rPr>
            </w:pPr>
            <w:r>
              <w:rPr>
                <w:rFonts w:ascii="Times New Roman" w:hAnsi="Times New Roman"/>
                <w:sz w:val="20"/>
                <w:szCs w:val="20"/>
              </w:rPr>
              <w:t>106</w:t>
            </w:r>
            <w:r w:rsidR="00BA0B3D">
              <w:rPr>
                <w:rFonts w:ascii="Times New Roman" w:hAnsi="Times New Roman"/>
                <w:sz w:val="20"/>
                <w:szCs w:val="20"/>
              </w:rPr>
              <w:t>,1</w:t>
            </w:r>
            <w:r w:rsidR="007D7712">
              <w:rPr>
                <w:rFonts w:ascii="Times New Roman" w:hAnsi="Times New Roman"/>
                <w:sz w:val="20"/>
                <w:szCs w:val="20"/>
              </w:rPr>
              <w:t xml:space="preserve"> </w:t>
            </w:r>
            <w:r>
              <w:rPr>
                <w:rFonts w:ascii="Times New Roman" w:hAnsi="Times New Roman"/>
                <w:sz w:val="20"/>
                <w:szCs w:val="20"/>
              </w:rPr>
              <w:t>(</w:t>
            </w:r>
            <w:r>
              <w:rPr>
                <w:rFonts w:ascii="Times New Roman" w:hAnsi="Times New Roman"/>
                <w:sz w:val="20"/>
                <w:szCs w:val="20"/>
                <w:lang w:val="en-US"/>
              </w:rPr>
              <w:t>78</w:t>
            </w:r>
            <w:r w:rsidR="007D7712" w:rsidRPr="009840F6">
              <w:rPr>
                <w:rFonts w:ascii="Times New Roman" w:hAnsi="Times New Roman"/>
                <w:sz w:val="20"/>
                <w:szCs w:val="20"/>
              </w:rPr>
              <w:t>)</w:t>
            </w:r>
          </w:p>
        </w:tc>
        <w:tc>
          <w:tcPr>
            <w:tcW w:w="802" w:type="pct"/>
            <w:tcBorders>
              <w:top w:val="single" w:sz="4" w:space="0" w:color="auto"/>
              <w:left w:val="nil"/>
              <w:bottom w:val="single" w:sz="4" w:space="0" w:color="auto"/>
              <w:right w:val="single" w:sz="4" w:space="0" w:color="auto"/>
            </w:tcBorders>
            <w:shd w:val="clear" w:color="auto" w:fill="FFFFFF"/>
            <w:vAlign w:val="center"/>
          </w:tcPr>
          <w:p w:rsidR="007D7712" w:rsidRPr="00C403D5" w:rsidRDefault="00C403D5" w:rsidP="007A5367">
            <w:pPr>
              <w:pStyle w:val="a3"/>
              <w:jc w:val="center"/>
              <w:rPr>
                <w:rFonts w:ascii="Times New Roman" w:hAnsi="Times New Roman"/>
                <w:sz w:val="20"/>
                <w:szCs w:val="20"/>
                <w:lang w:val="en-US"/>
              </w:rPr>
            </w:pPr>
            <w:r>
              <w:rPr>
                <w:rFonts w:ascii="Times New Roman" w:hAnsi="Times New Roman"/>
                <w:sz w:val="20"/>
                <w:szCs w:val="20"/>
                <w:lang w:val="en-US"/>
              </w:rPr>
              <w:t>1643011</w:t>
            </w:r>
            <w:r w:rsidR="007A5367">
              <w:rPr>
                <w:rFonts w:ascii="Times New Roman" w:hAnsi="Times New Roman"/>
                <w:sz w:val="20"/>
                <w:szCs w:val="20"/>
                <w:lang w:val="en-US"/>
              </w:rPr>
              <w:t>41604754</w:t>
            </w:r>
          </w:p>
        </w:tc>
      </w:tr>
    </w:tbl>
    <w:p w:rsidR="0094417E" w:rsidRDefault="0094417E" w:rsidP="0094417E">
      <w:pPr>
        <w:spacing w:after="0" w:line="259" w:lineRule="auto"/>
        <w:ind w:left="0" w:firstLine="0"/>
        <w:jc w:val="right"/>
        <w:rPr>
          <w:szCs w:val="26"/>
          <w:lang w:val="ru-RU"/>
        </w:rPr>
      </w:pPr>
    </w:p>
    <w:p w:rsidR="0063002F" w:rsidRDefault="0063002F" w:rsidP="001C2CF4">
      <w:pPr>
        <w:spacing w:after="0" w:line="259" w:lineRule="auto"/>
        <w:ind w:left="0" w:firstLine="0"/>
        <w:jc w:val="left"/>
        <w:rPr>
          <w:szCs w:val="26"/>
          <w:lang w:val="ru-RU"/>
        </w:rPr>
      </w:pPr>
    </w:p>
    <w:p w:rsidR="0063002F" w:rsidRPr="00481F44" w:rsidRDefault="0063002F" w:rsidP="001C2CF4">
      <w:pPr>
        <w:spacing w:after="0" w:line="259" w:lineRule="auto"/>
        <w:ind w:left="0" w:firstLine="0"/>
        <w:jc w:val="left"/>
        <w:rPr>
          <w:szCs w:val="26"/>
          <w:lang w:val="ru-RU"/>
        </w:rPr>
      </w:pPr>
    </w:p>
    <w:tbl>
      <w:tblPr>
        <w:tblW w:w="5000" w:type="pct"/>
        <w:tblLayout w:type="fixed"/>
        <w:tblLook w:val="04A0" w:firstRow="1" w:lastRow="0" w:firstColumn="1" w:lastColumn="0" w:noHBand="0" w:noVBand="1"/>
      </w:tblPr>
      <w:tblGrid>
        <w:gridCol w:w="621"/>
        <w:gridCol w:w="1508"/>
        <w:gridCol w:w="342"/>
        <w:gridCol w:w="2719"/>
        <w:gridCol w:w="1379"/>
        <w:gridCol w:w="236"/>
        <w:gridCol w:w="730"/>
        <w:gridCol w:w="814"/>
        <w:gridCol w:w="1221"/>
        <w:gridCol w:w="1227"/>
        <w:gridCol w:w="1331"/>
        <w:gridCol w:w="1111"/>
        <w:gridCol w:w="904"/>
        <w:gridCol w:w="1273"/>
        <w:gridCol w:w="446"/>
        <w:gridCol w:w="287"/>
      </w:tblGrid>
      <w:tr w:rsidR="00F20323" w:rsidRPr="00F20323" w:rsidTr="001F5FA9">
        <w:trPr>
          <w:trHeight w:val="286"/>
        </w:trPr>
        <w:tc>
          <w:tcPr>
            <w:tcW w:w="192"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467"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106"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842"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427"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73"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226" w:type="pct"/>
            <w:tcBorders>
              <w:top w:val="nil"/>
              <w:left w:val="nil"/>
              <w:bottom w:val="nil"/>
              <w:right w:val="nil"/>
            </w:tcBorders>
            <w:vAlign w:val="center"/>
          </w:tcPr>
          <w:p w:rsidR="001B19BC" w:rsidRPr="00F20323" w:rsidRDefault="001B19BC" w:rsidP="00D12D1F">
            <w:pPr>
              <w:spacing w:after="0" w:line="240" w:lineRule="auto"/>
              <w:ind w:left="0" w:firstLine="0"/>
              <w:jc w:val="center"/>
              <w:rPr>
                <w:color w:val="auto"/>
                <w:sz w:val="20"/>
                <w:szCs w:val="24"/>
                <w:lang w:val="ru-RU" w:eastAsia="ru-RU"/>
              </w:rPr>
            </w:pPr>
          </w:p>
        </w:tc>
        <w:tc>
          <w:tcPr>
            <w:tcW w:w="252"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378"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380"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412"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344"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280"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394" w:type="pct"/>
            <w:tcBorders>
              <w:top w:val="nil"/>
              <w:left w:val="nil"/>
              <w:bottom w:val="nil"/>
              <w:right w:val="nil"/>
            </w:tcBorders>
            <w:shd w:val="clear" w:color="auto" w:fill="auto"/>
            <w:noWrap/>
            <w:vAlign w:val="center"/>
            <w:hideMark/>
          </w:tcPr>
          <w:p w:rsidR="001B19BC" w:rsidRPr="00F20323" w:rsidRDefault="001B19BC" w:rsidP="00D12D1F">
            <w:pPr>
              <w:spacing w:after="0" w:line="240" w:lineRule="auto"/>
              <w:ind w:left="0" w:firstLine="0"/>
              <w:jc w:val="center"/>
              <w:rPr>
                <w:color w:val="auto"/>
                <w:sz w:val="20"/>
                <w:szCs w:val="24"/>
                <w:lang w:val="ru-RU" w:eastAsia="ru-RU"/>
              </w:rPr>
            </w:pPr>
          </w:p>
        </w:tc>
        <w:tc>
          <w:tcPr>
            <w:tcW w:w="138" w:type="pct"/>
            <w:tcBorders>
              <w:top w:val="nil"/>
              <w:left w:val="nil"/>
              <w:bottom w:val="nil"/>
              <w:right w:val="nil"/>
            </w:tcBorders>
          </w:tcPr>
          <w:p w:rsidR="001B19BC" w:rsidRPr="00F20323" w:rsidRDefault="001B19BC" w:rsidP="00D12D1F">
            <w:pPr>
              <w:spacing w:after="0" w:line="240" w:lineRule="auto"/>
              <w:ind w:left="0" w:firstLine="0"/>
              <w:jc w:val="center"/>
              <w:rPr>
                <w:color w:val="auto"/>
                <w:sz w:val="20"/>
                <w:szCs w:val="24"/>
                <w:lang w:val="ru-RU" w:eastAsia="ru-RU"/>
              </w:rPr>
            </w:pPr>
          </w:p>
        </w:tc>
        <w:tc>
          <w:tcPr>
            <w:tcW w:w="89" w:type="pct"/>
            <w:tcBorders>
              <w:top w:val="nil"/>
              <w:left w:val="nil"/>
              <w:bottom w:val="nil"/>
              <w:right w:val="nil"/>
            </w:tcBorders>
          </w:tcPr>
          <w:p w:rsidR="001B19BC" w:rsidRPr="00F20323" w:rsidRDefault="001B19BC" w:rsidP="00D12D1F">
            <w:pPr>
              <w:spacing w:after="0" w:line="240" w:lineRule="auto"/>
              <w:ind w:left="0" w:firstLine="0"/>
              <w:jc w:val="center"/>
              <w:rPr>
                <w:color w:val="auto"/>
                <w:sz w:val="20"/>
                <w:szCs w:val="24"/>
                <w:lang w:val="ru-RU" w:eastAsia="ru-RU"/>
              </w:rPr>
            </w:pPr>
          </w:p>
        </w:tc>
      </w:tr>
    </w:tbl>
    <w:p w:rsidR="00AC53CB" w:rsidRDefault="00AC53CB" w:rsidP="00D12D1F">
      <w:pPr>
        <w:spacing w:after="0" w:line="240" w:lineRule="auto"/>
        <w:ind w:left="0" w:firstLine="0"/>
        <w:jc w:val="center"/>
        <w:rPr>
          <w:color w:val="auto"/>
          <w:sz w:val="20"/>
          <w:szCs w:val="24"/>
          <w:lang w:val="ru-RU" w:eastAsia="ru-RU"/>
        </w:rPr>
      </w:pPr>
    </w:p>
    <w:p w:rsidR="0094417E" w:rsidRDefault="0094417E" w:rsidP="00D12D1F">
      <w:pPr>
        <w:spacing w:after="0" w:line="240" w:lineRule="auto"/>
        <w:ind w:left="0" w:firstLine="0"/>
        <w:jc w:val="center"/>
        <w:rPr>
          <w:color w:val="auto"/>
          <w:sz w:val="20"/>
          <w:szCs w:val="24"/>
          <w:lang w:val="ru-RU" w:eastAsia="ru-RU"/>
        </w:rPr>
      </w:pPr>
    </w:p>
    <w:p w:rsidR="0094417E" w:rsidRDefault="0094417E" w:rsidP="00D12D1F">
      <w:pPr>
        <w:spacing w:after="0" w:line="240" w:lineRule="auto"/>
        <w:ind w:left="0" w:firstLine="0"/>
        <w:jc w:val="center"/>
        <w:rPr>
          <w:color w:val="auto"/>
          <w:sz w:val="20"/>
          <w:szCs w:val="24"/>
          <w:lang w:val="ru-RU" w:eastAsia="ru-RU"/>
        </w:rPr>
      </w:pPr>
    </w:p>
    <w:tbl>
      <w:tblPr>
        <w:tblW w:w="4440" w:type="pct"/>
        <w:tblInd w:w="1809" w:type="dxa"/>
        <w:tblLook w:val="04A0" w:firstRow="1" w:lastRow="0" w:firstColumn="1" w:lastColumn="0" w:noHBand="0" w:noVBand="1"/>
      </w:tblPr>
      <w:tblGrid>
        <w:gridCol w:w="1747"/>
        <w:gridCol w:w="1801"/>
        <w:gridCol w:w="307"/>
        <w:gridCol w:w="969"/>
        <w:gridCol w:w="1053"/>
        <w:gridCol w:w="95"/>
        <w:gridCol w:w="307"/>
        <w:gridCol w:w="969"/>
        <w:gridCol w:w="229"/>
        <w:gridCol w:w="1606"/>
        <w:gridCol w:w="4526"/>
        <w:gridCol w:w="731"/>
      </w:tblGrid>
      <w:tr w:rsidR="0094417E" w:rsidRPr="00F20323" w:rsidTr="0094417E">
        <w:trPr>
          <w:trHeight w:val="354"/>
        </w:trPr>
        <w:tc>
          <w:tcPr>
            <w:tcW w:w="2082" w:type="pct"/>
            <w:gridSpan w:val="6"/>
            <w:tcBorders>
              <w:top w:val="nil"/>
              <w:left w:val="nil"/>
              <w:bottom w:val="nil"/>
              <w:right w:val="nil"/>
            </w:tcBorders>
            <w:shd w:val="clear" w:color="auto" w:fill="auto"/>
            <w:noWrap/>
            <w:vAlign w:val="center"/>
            <w:hideMark/>
          </w:tcPr>
          <w:p w:rsidR="0094417E" w:rsidRPr="00032FB5" w:rsidRDefault="0094417E" w:rsidP="007A5367">
            <w:pPr>
              <w:spacing w:after="0" w:line="240" w:lineRule="auto"/>
              <w:ind w:left="0" w:firstLine="0"/>
              <w:rPr>
                <w:color w:val="auto"/>
                <w:sz w:val="24"/>
                <w:szCs w:val="26"/>
                <w:lang w:val="ru-RU" w:eastAsia="ru-RU"/>
              </w:rPr>
            </w:pPr>
            <w:r w:rsidRPr="00032FB5">
              <w:rPr>
                <w:color w:val="auto"/>
                <w:sz w:val="24"/>
                <w:szCs w:val="26"/>
                <w:lang w:val="ru-RU" w:eastAsia="ru-RU"/>
              </w:rPr>
              <w:t>Страховщик ______________</w:t>
            </w:r>
            <w:r w:rsidR="00067138">
              <w:rPr>
                <w:sz w:val="24"/>
                <w:lang w:val="ru-RU"/>
              </w:rPr>
              <w:t xml:space="preserve"> </w:t>
            </w:r>
          </w:p>
        </w:tc>
        <w:tc>
          <w:tcPr>
            <w:tcW w:w="107" w:type="pct"/>
            <w:tcBorders>
              <w:top w:val="nil"/>
              <w:left w:val="nil"/>
              <w:bottom w:val="nil"/>
              <w:right w:val="nil"/>
            </w:tcBorders>
            <w:vAlign w:val="center"/>
          </w:tcPr>
          <w:p w:rsidR="0094417E" w:rsidRPr="00032FB5" w:rsidRDefault="0094417E" w:rsidP="0094417E">
            <w:pPr>
              <w:spacing w:after="0" w:line="240" w:lineRule="auto"/>
              <w:ind w:left="0" w:firstLine="0"/>
              <w:jc w:val="center"/>
              <w:rPr>
                <w:color w:val="auto"/>
                <w:sz w:val="24"/>
                <w:szCs w:val="26"/>
                <w:lang w:val="ru-RU" w:eastAsia="ru-RU"/>
              </w:rPr>
            </w:pPr>
          </w:p>
        </w:tc>
        <w:tc>
          <w:tcPr>
            <w:tcW w:w="338"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jc w:val="center"/>
              <w:rPr>
                <w:color w:val="auto"/>
                <w:sz w:val="24"/>
                <w:szCs w:val="26"/>
                <w:lang w:val="ru-RU" w:eastAsia="ru-RU"/>
              </w:rPr>
            </w:pPr>
          </w:p>
        </w:tc>
        <w:tc>
          <w:tcPr>
            <w:tcW w:w="2473" w:type="pct"/>
            <w:gridSpan w:val="4"/>
            <w:tcBorders>
              <w:top w:val="nil"/>
              <w:left w:val="nil"/>
              <w:bottom w:val="nil"/>
              <w:right w:val="nil"/>
            </w:tcBorders>
            <w:shd w:val="clear" w:color="auto" w:fill="auto"/>
            <w:noWrap/>
            <w:vAlign w:val="center"/>
            <w:hideMark/>
          </w:tcPr>
          <w:p w:rsidR="0094417E" w:rsidRPr="00032FB5" w:rsidRDefault="0094417E" w:rsidP="007A5367">
            <w:pPr>
              <w:spacing w:after="0" w:line="240" w:lineRule="auto"/>
              <w:ind w:left="0" w:firstLine="0"/>
              <w:rPr>
                <w:color w:val="auto"/>
                <w:sz w:val="24"/>
                <w:szCs w:val="26"/>
                <w:lang w:val="ru-RU" w:eastAsia="ru-RU"/>
              </w:rPr>
            </w:pPr>
            <w:r w:rsidRPr="00032FB5">
              <w:rPr>
                <w:color w:val="auto"/>
                <w:sz w:val="24"/>
                <w:szCs w:val="26"/>
                <w:lang w:val="ru-RU" w:eastAsia="ru-RU"/>
              </w:rPr>
              <w:t>Страхователь_____________</w:t>
            </w:r>
          </w:p>
        </w:tc>
      </w:tr>
      <w:tr w:rsidR="0094417E" w:rsidRPr="00F20323" w:rsidTr="0094417E">
        <w:trPr>
          <w:gridAfter w:val="1"/>
          <w:wAfter w:w="256" w:type="pct"/>
          <w:trHeight w:val="354"/>
        </w:trPr>
        <w:tc>
          <w:tcPr>
            <w:tcW w:w="609"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rPr>
                <w:color w:val="auto"/>
                <w:sz w:val="24"/>
                <w:szCs w:val="26"/>
                <w:lang w:val="ru-RU" w:eastAsia="ru-RU"/>
              </w:rPr>
            </w:pPr>
            <w:r w:rsidRPr="00032FB5">
              <w:rPr>
                <w:color w:val="auto"/>
                <w:sz w:val="24"/>
                <w:szCs w:val="26"/>
                <w:lang w:val="ru-RU" w:eastAsia="ru-RU"/>
              </w:rPr>
              <w:t>м.п.</w:t>
            </w:r>
          </w:p>
        </w:tc>
        <w:tc>
          <w:tcPr>
            <w:tcW w:w="628"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jc w:val="center"/>
              <w:rPr>
                <w:color w:val="auto"/>
                <w:sz w:val="24"/>
                <w:szCs w:val="26"/>
                <w:lang w:val="ru-RU" w:eastAsia="ru-RU"/>
              </w:rPr>
            </w:pPr>
          </w:p>
        </w:tc>
        <w:tc>
          <w:tcPr>
            <w:tcW w:w="107" w:type="pct"/>
            <w:tcBorders>
              <w:top w:val="nil"/>
              <w:left w:val="nil"/>
              <w:bottom w:val="nil"/>
              <w:right w:val="nil"/>
            </w:tcBorders>
            <w:vAlign w:val="center"/>
          </w:tcPr>
          <w:p w:rsidR="0094417E" w:rsidRPr="00032FB5" w:rsidRDefault="0094417E" w:rsidP="0094417E">
            <w:pPr>
              <w:spacing w:after="0" w:line="240" w:lineRule="auto"/>
              <w:ind w:left="0" w:firstLine="0"/>
              <w:jc w:val="center"/>
              <w:rPr>
                <w:color w:val="auto"/>
                <w:sz w:val="24"/>
                <w:szCs w:val="26"/>
                <w:lang w:val="ru-RU" w:eastAsia="ru-RU"/>
              </w:rPr>
            </w:pPr>
          </w:p>
        </w:tc>
        <w:tc>
          <w:tcPr>
            <w:tcW w:w="338"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jc w:val="center"/>
              <w:rPr>
                <w:color w:val="auto"/>
                <w:sz w:val="24"/>
                <w:szCs w:val="26"/>
                <w:lang w:val="ru-RU" w:eastAsia="ru-RU"/>
              </w:rPr>
            </w:pPr>
          </w:p>
        </w:tc>
        <w:tc>
          <w:tcPr>
            <w:tcW w:w="367"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rPr>
                <w:color w:val="auto"/>
                <w:sz w:val="24"/>
                <w:szCs w:val="26"/>
                <w:lang w:val="ru-RU" w:eastAsia="ru-RU"/>
              </w:rPr>
            </w:pPr>
          </w:p>
        </w:tc>
        <w:tc>
          <w:tcPr>
            <w:tcW w:w="558" w:type="pct"/>
            <w:gridSpan w:val="4"/>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jc w:val="center"/>
              <w:rPr>
                <w:color w:val="auto"/>
                <w:sz w:val="24"/>
                <w:szCs w:val="26"/>
                <w:lang w:val="ru-RU" w:eastAsia="ru-RU"/>
              </w:rPr>
            </w:pPr>
          </w:p>
        </w:tc>
        <w:tc>
          <w:tcPr>
            <w:tcW w:w="560"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jc w:val="center"/>
              <w:rPr>
                <w:color w:val="auto"/>
                <w:sz w:val="24"/>
                <w:szCs w:val="26"/>
                <w:lang w:val="ru-RU" w:eastAsia="ru-RU"/>
              </w:rPr>
            </w:pPr>
          </w:p>
        </w:tc>
        <w:tc>
          <w:tcPr>
            <w:tcW w:w="1578" w:type="pct"/>
            <w:tcBorders>
              <w:top w:val="nil"/>
              <w:left w:val="nil"/>
              <w:bottom w:val="nil"/>
              <w:right w:val="nil"/>
            </w:tcBorders>
            <w:shd w:val="clear" w:color="auto" w:fill="auto"/>
            <w:noWrap/>
            <w:vAlign w:val="center"/>
            <w:hideMark/>
          </w:tcPr>
          <w:p w:rsidR="0094417E" w:rsidRPr="00032FB5" w:rsidRDefault="0094417E" w:rsidP="0094417E">
            <w:pPr>
              <w:spacing w:after="0" w:line="240" w:lineRule="auto"/>
              <w:ind w:left="0" w:firstLine="0"/>
              <w:rPr>
                <w:color w:val="auto"/>
                <w:sz w:val="24"/>
                <w:szCs w:val="26"/>
                <w:lang w:val="ru-RU" w:eastAsia="ru-RU"/>
              </w:rPr>
            </w:pPr>
            <w:r w:rsidRPr="00032FB5">
              <w:rPr>
                <w:color w:val="auto"/>
                <w:sz w:val="24"/>
                <w:szCs w:val="26"/>
                <w:lang w:val="ru-RU" w:eastAsia="ru-RU"/>
              </w:rPr>
              <w:t>м.п.</w:t>
            </w:r>
          </w:p>
        </w:tc>
      </w:tr>
    </w:tbl>
    <w:p w:rsidR="0094417E" w:rsidRDefault="0094417E" w:rsidP="00D12D1F">
      <w:pPr>
        <w:spacing w:after="0" w:line="240" w:lineRule="auto"/>
        <w:ind w:left="0" w:firstLine="0"/>
        <w:jc w:val="center"/>
        <w:rPr>
          <w:color w:val="auto"/>
          <w:sz w:val="20"/>
          <w:szCs w:val="24"/>
          <w:lang w:val="ru-RU" w:eastAsia="ru-RU"/>
        </w:rPr>
        <w:sectPr w:rsidR="0094417E" w:rsidSect="001C2CF4">
          <w:pgSz w:w="16840" w:h="11900" w:orient="landscape" w:code="9"/>
          <w:pgMar w:top="567" w:right="567" w:bottom="703" w:left="340" w:header="720" w:footer="720" w:gutter="0"/>
          <w:cols w:space="720"/>
          <w:titlePg/>
          <w:docGrid w:linePitch="354"/>
        </w:sectPr>
      </w:pPr>
    </w:p>
    <w:tbl>
      <w:tblPr>
        <w:tblW w:w="5000" w:type="pct"/>
        <w:tblInd w:w="108" w:type="dxa"/>
        <w:tblLayout w:type="fixed"/>
        <w:tblLook w:val="04A0" w:firstRow="1" w:lastRow="0" w:firstColumn="1" w:lastColumn="0" w:noHBand="0" w:noVBand="1"/>
      </w:tblPr>
      <w:tblGrid>
        <w:gridCol w:w="493"/>
        <w:gridCol w:w="1605"/>
        <w:gridCol w:w="339"/>
        <w:gridCol w:w="2678"/>
        <w:gridCol w:w="1360"/>
        <w:gridCol w:w="236"/>
        <w:gridCol w:w="717"/>
        <w:gridCol w:w="801"/>
        <w:gridCol w:w="3395"/>
        <w:gridCol w:w="3969"/>
        <w:gridCol w:w="320"/>
        <w:gridCol w:w="236"/>
      </w:tblGrid>
      <w:tr w:rsidR="00F20323" w:rsidRPr="00E36748" w:rsidTr="00834998">
        <w:trPr>
          <w:trHeight w:val="1112"/>
        </w:trPr>
        <w:tc>
          <w:tcPr>
            <w:tcW w:w="153"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497"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105"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829"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421"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73"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222" w:type="pct"/>
            <w:tcBorders>
              <w:top w:val="nil"/>
              <w:left w:val="nil"/>
              <w:bottom w:val="nil"/>
              <w:right w:val="nil"/>
            </w:tcBorders>
            <w:vAlign w:val="center"/>
          </w:tcPr>
          <w:p w:rsidR="001B19BC" w:rsidRPr="00E36748" w:rsidRDefault="001B19BC" w:rsidP="00D12D1F">
            <w:pPr>
              <w:spacing w:after="0" w:line="240" w:lineRule="auto"/>
              <w:ind w:left="0" w:firstLine="0"/>
              <w:jc w:val="center"/>
              <w:rPr>
                <w:color w:val="auto"/>
                <w:sz w:val="22"/>
                <w:lang w:val="ru-RU" w:eastAsia="ru-RU"/>
              </w:rPr>
            </w:pPr>
          </w:p>
        </w:tc>
        <w:tc>
          <w:tcPr>
            <w:tcW w:w="248" w:type="pct"/>
            <w:tcBorders>
              <w:top w:val="nil"/>
              <w:left w:val="nil"/>
              <w:bottom w:val="nil"/>
              <w:right w:val="nil"/>
            </w:tcBorders>
            <w:shd w:val="clear" w:color="auto" w:fill="auto"/>
            <w:noWrap/>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1051" w:type="pct"/>
            <w:tcBorders>
              <w:top w:val="nil"/>
              <w:left w:val="nil"/>
              <w:bottom w:val="nil"/>
              <w:right w:val="nil"/>
            </w:tcBorders>
            <w:shd w:val="clear" w:color="auto" w:fill="auto"/>
            <w:vAlign w:val="center"/>
            <w:hideMark/>
          </w:tcPr>
          <w:p w:rsidR="001B19BC" w:rsidRPr="00E36748" w:rsidRDefault="001B19BC" w:rsidP="00D12D1F">
            <w:pPr>
              <w:spacing w:after="0" w:line="240" w:lineRule="auto"/>
              <w:ind w:left="0" w:firstLine="0"/>
              <w:jc w:val="center"/>
              <w:rPr>
                <w:color w:val="auto"/>
                <w:sz w:val="22"/>
                <w:lang w:val="ru-RU" w:eastAsia="ru-RU"/>
              </w:rPr>
            </w:pPr>
          </w:p>
        </w:tc>
        <w:tc>
          <w:tcPr>
            <w:tcW w:w="1229" w:type="pct"/>
            <w:tcBorders>
              <w:top w:val="nil"/>
              <w:left w:val="nil"/>
              <w:bottom w:val="nil"/>
              <w:right w:val="nil"/>
            </w:tcBorders>
            <w:shd w:val="clear" w:color="auto" w:fill="auto"/>
            <w:vAlign w:val="center"/>
            <w:hideMark/>
          </w:tcPr>
          <w:p w:rsidR="00F20323" w:rsidRPr="00E36748" w:rsidRDefault="00F20323" w:rsidP="00CA499F">
            <w:pPr>
              <w:spacing w:after="0" w:line="240" w:lineRule="auto"/>
              <w:ind w:left="0" w:firstLine="0"/>
              <w:jc w:val="left"/>
              <w:rPr>
                <w:color w:val="auto"/>
                <w:sz w:val="22"/>
                <w:lang w:val="ru-RU" w:eastAsia="ru-RU"/>
              </w:rPr>
            </w:pPr>
          </w:p>
          <w:p w:rsidR="00834998" w:rsidRDefault="00CA499F" w:rsidP="00944762">
            <w:pPr>
              <w:spacing w:after="0" w:line="240" w:lineRule="auto"/>
              <w:ind w:left="0" w:firstLine="0"/>
              <w:jc w:val="left"/>
              <w:rPr>
                <w:szCs w:val="26"/>
                <w:lang w:val="ru-RU"/>
              </w:rPr>
            </w:pPr>
            <w:r w:rsidRPr="00DE4E1A">
              <w:rPr>
                <w:color w:val="auto"/>
                <w:sz w:val="24"/>
                <w:lang w:val="ru-RU" w:eastAsia="ru-RU"/>
              </w:rPr>
              <w:t>Приложение №</w:t>
            </w:r>
            <w:r w:rsidR="00944762">
              <w:rPr>
                <w:color w:val="auto"/>
                <w:sz w:val="24"/>
                <w:lang w:val="ru-RU" w:eastAsia="ru-RU"/>
              </w:rPr>
              <w:t xml:space="preserve"> </w:t>
            </w:r>
            <w:r w:rsidRPr="00DE4E1A">
              <w:rPr>
                <w:color w:val="auto"/>
                <w:sz w:val="24"/>
                <w:lang w:val="ru-RU" w:eastAsia="ru-RU"/>
              </w:rPr>
              <w:t xml:space="preserve">2  к </w:t>
            </w:r>
            <w:r w:rsidR="00944762">
              <w:rPr>
                <w:color w:val="auto"/>
                <w:sz w:val="24"/>
                <w:lang w:val="ru-RU" w:eastAsia="ru-RU"/>
              </w:rPr>
              <w:t>К</w:t>
            </w:r>
            <w:r w:rsidR="001B19BC" w:rsidRPr="00DE4E1A">
              <w:rPr>
                <w:color w:val="auto"/>
                <w:sz w:val="24"/>
                <w:lang w:val="ru-RU" w:eastAsia="ru-RU"/>
              </w:rPr>
              <w:t xml:space="preserve">онтракту                            </w:t>
            </w:r>
            <w:r w:rsidRPr="00DE4E1A">
              <w:rPr>
                <w:color w:val="auto"/>
                <w:sz w:val="24"/>
                <w:lang w:val="ru-RU" w:eastAsia="ru-RU"/>
              </w:rPr>
              <w:t xml:space="preserve">                </w:t>
            </w:r>
            <w:r w:rsidR="00834998" w:rsidRPr="007D7712">
              <w:rPr>
                <w:sz w:val="24"/>
                <w:lang w:val="ru-RU"/>
              </w:rPr>
              <w:t>«_____» _______________ 202</w:t>
            </w:r>
            <w:r w:rsidR="007A5367">
              <w:rPr>
                <w:sz w:val="24"/>
                <w:lang w:val="ru-RU"/>
              </w:rPr>
              <w:t>6</w:t>
            </w:r>
            <w:r w:rsidR="00834998" w:rsidRPr="007D7712">
              <w:rPr>
                <w:sz w:val="24"/>
                <w:lang w:val="ru-RU"/>
              </w:rPr>
              <w:t xml:space="preserve">г.  </w:t>
            </w:r>
          </w:p>
          <w:p w:rsidR="001B19BC" w:rsidRPr="00E36748" w:rsidRDefault="00944762" w:rsidP="007A5367">
            <w:pPr>
              <w:spacing w:after="0" w:line="240" w:lineRule="auto"/>
              <w:ind w:left="0" w:firstLine="0"/>
              <w:jc w:val="left"/>
              <w:rPr>
                <w:color w:val="auto"/>
                <w:sz w:val="22"/>
                <w:lang w:val="ru-RU" w:eastAsia="ru-RU"/>
              </w:rPr>
            </w:pPr>
            <w:r>
              <w:rPr>
                <w:szCs w:val="26"/>
                <w:lang w:val="ru-RU"/>
              </w:rPr>
              <w:t xml:space="preserve">№ </w:t>
            </w:r>
            <w:r w:rsidR="007A5367">
              <w:rPr>
                <w:b/>
                <w:noProof/>
                <w:sz w:val="24"/>
                <w:lang w:val="ru-RU"/>
              </w:rPr>
              <w:t>__________________________</w:t>
            </w:r>
          </w:p>
        </w:tc>
        <w:tc>
          <w:tcPr>
            <w:tcW w:w="99" w:type="pct"/>
            <w:tcBorders>
              <w:top w:val="nil"/>
              <w:left w:val="nil"/>
              <w:bottom w:val="nil"/>
              <w:right w:val="nil"/>
            </w:tcBorders>
          </w:tcPr>
          <w:p w:rsidR="001B19BC" w:rsidRPr="00E36748" w:rsidRDefault="001B19BC" w:rsidP="00CA499F">
            <w:pPr>
              <w:spacing w:after="0" w:line="240" w:lineRule="auto"/>
              <w:ind w:left="0" w:firstLine="0"/>
              <w:jc w:val="left"/>
              <w:rPr>
                <w:color w:val="auto"/>
                <w:sz w:val="22"/>
                <w:lang w:val="ru-RU" w:eastAsia="ru-RU"/>
              </w:rPr>
            </w:pPr>
          </w:p>
        </w:tc>
        <w:tc>
          <w:tcPr>
            <w:tcW w:w="73" w:type="pct"/>
            <w:tcBorders>
              <w:top w:val="nil"/>
              <w:left w:val="nil"/>
              <w:bottom w:val="nil"/>
              <w:right w:val="nil"/>
            </w:tcBorders>
          </w:tcPr>
          <w:p w:rsidR="001B19BC" w:rsidRPr="00E36748" w:rsidRDefault="001B19BC" w:rsidP="00D12D1F">
            <w:pPr>
              <w:spacing w:after="0" w:line="240" w:lineRule="auto"/>
              <w:ind w:left="0" w:firstLine="0"/>
              <w:jc w:val="center"/>
              <w:rPr>
                <w:color w:val="auto"/>
                <w:sz w:val="22"/>
                <w:lang w:val="ru-RU" w:eastAsia="ru-RU"/>
              </w:rPr>
            </w:pPr>
          </w:p>
        </w:tc>
      </w:tr>
    </w:tbl>
    <w:p w:rsidR="005B3822" w:rsidRPr="00E36748" w:rsidRDefault="005B3822" w:rsidP="005B3822">
      <w:pPr>
        <w:spacing w:after="0" w:line="240" w:lineRule="auto"/>
        <w:ind w:left="0" w:firstLine="0"/>
        <w:jc w:val="center"/>
        <w:rPr>
          <w:b/>
          <w:bCs/>
          <w:color w:val="auto"/>
          <w:sz w:val="22"/>
          <w:lang w:val="ru-RU" w:eastAsia="ru-RU"/>
        </w:rPr>
      </w:pPr>
      <w:r w:rsidRPr="00E36748">
        <w:rPr>
          <w:b/>
          <w:bCs/>
          <w:color w:val="auto"/>
          <w:sz w:val="22"/>
          <w:lang w:val="ru-RU" w:eastAsia="ru-RU"/>
        </w:rPr>
        <w:t>Расчёт страховой премии на транспортн</w:t>
      </w:r>
      <w:r>
        <w:rPr>
          <w:b/>
          <w:bCs/>
          <w:color w:val="auto"/>
          <w:sz w:val="22"/>
          <w:lang w:val="ru-RU" w:eastAsia="ru-RU"/>
        </w:rPr>
        <w:t>ые</w:t>
      </w:r>
      <w:r w:rsidRPr="00E36748">
        <w:rPr>
          <w:b/>
          <w:bCs/>
          <w:color w:val="auto"/>
          <w:sz w:val="22"/>
          <w:lang w:val="ru-RU" w:eastAsia="ru-RU"/>
        </w:rPr>
        <w:t xml:space="preserve"> средств</w:t>
      </w:r>
      <w:r>
        <w:rPr>
          <w:b/>
          <w:bCs/>
          <w:color w:val="auto"/>
          <w:sz w:val="22"/>
          <w:lang w:val="ru-RU" w:eastAsia="ru-RU"/>
        </w:rPr>
        <w:t>а</w:t>
      </w:r>
      <w:r w:rsidRPr="00E36748">
        <w:rPr>
          <w:b/>
          <w:bCs/>
          <w:color w:val="auto"/>
          <w:sz w:val="22"/>
          <w:lang w:val="ru-RU" w:eastAsia="ru-RU"/>
        </w:rPr>
        <w:t xml:space="preserve"> Страхователя</w:t>
      </w:r>
    </w:p>
    <w:p w:rsidR="005B3822" w:rsidRDefault="005B3822" w:rsidP="00944762">
      <w:pPr>
        <w:rPr>
          <w:lang w:val="ru-RU"/>
        </w:rPr>
      </w:pPr>
    </w:p>
    <w:tbl>
      <w:tblPr>
        <w:tblW w:w="5000" w:type="pct"/>
        <w:tblLook w:val="04A0" w:firstRow="1" w:lastRow="0" w:firstColumn="1" w:lastColumn="0" w:noHBand="0" w:noVBand="1"/>
      </w:tblPr>
      <w:tblGrid>
        <w:gridCol w:w="806"/>
        <w:gridCol w:w="1850"/>
        <w:gridCol w:w="710"/>
        <w:gridCol w:w="2551"/>
        <w:gridCol w:w="992"/>
        <w:gridCol w:w="1276"/>
        <w:gridCol w:w="1276"/>
        <w:gridCol w:w="1134"/>
        <w:gridCol w:w="992"/>
        <w:gridCol w:w="711"/>
        <w:gridCol w:w="992"/>
        <w:gridCol w:w="1134"/>
        <w:gridCol w:w="1725"/>
      </w:tblGrid>
      <w:tr w:rsidR="006B1B0A" w:rsidRPr="009840F6" w:rsidTr="006B1B0A">
        <w:trPr>
          <w:cantSplit/>
          <w:trHeight w:val="3464"/>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 п/п</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Марка, модель</w:t>
            </w:r>
          </w:p>
        </w:tc>
        <w:tc>
          <w:tcPr>
            <w:tcW w:w="220"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Категория ТС</w:t>
            </w:r>
          </w:p>
        </w:tc>
        <w:tc>
          <w:tcPr>
            <w:tcW w:w="790" w:type="pct"/>
            <w:tcBorders>
              <w:top w:val="single" w:sz="4" w:space="0" w:color="auto"/>
              <w:left w:val="nil"/>
              <w:bottom w:val="single" w:sz="4" w:space="0" w:color="auto"/>
              <w:right w:val="single" w:sz="4" w:space="0" w:color="auto"/>
            </w:tcBorders>
            <w:shd w:val="clear" w:color="auto" w:fill="auto"/>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VIN автомобиля</w:t>
            </w:r>
          </w:p>
        </w:tc>
        <w:tc>
          <w:tcPr>
            <w:tcW w:w="307"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Гос.рег.знак</w:t>
            </w:r>
          </w:p>
        </w:tc>
        <w:tc>
          <w:tcPr>
            <w:tcW w:w="395"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113" w:right="113" w:firstLine="0"/>
              <w:jc w:val="center"/>
              <w:rPr>
                <w:color w:val="auto"/>
                <w:sz w:val="20"/>
                <w:szCs w:val="20"/>
                <w:lang w:val="ru-RU" w:eastAsia="ru-RU"/>
              </w:rPr>
            </w:pPr>
            <w:r w:rsidRPr="009840F6">
              <w:rPr>
                <w:color w:val="auto"/>
                <w:sz w:val="20"/>
                <w:szCs w:val="20"/>
                <w:lang w:val="ru-RU" w:eastAsia="ru-RU"/>
              </w:rPr>
              <w:t>Базовая ставка</w:t>
            </w:r>
          </w:p>
        </w:tc>
        <w:tc>
          <w:tcPr>
            <w:tcW w:w="395"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Коэффициент территории преимущественного          использования ТС (Кт)</w:t>
            </w:r>
          </w:p>
        </w:tc>
        <w:tc>
          <w:tcPr>
            <w:tcW w:w="351"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Коэффициент наличия или отсутствия страховых выплат</w:t>
            </w:r>
            <w:r w:rsidRPr="009840F6">
              <w:rPr>
                <w:color w:val="auto"/>
                <w:sz w:val="20"/>
                <w:szCs w:val="20"/>
                <w:lang w:val="ru-RU" w:eastAsia="ru-RU"/>
              </w:rPr>
              <w:br/>
              <w:t>(Кбм)</w:t>
            </w:r>
          </w:p>
        </w:tc>
        <w:tc>
          <w:tcPr>
            <w:tcW w:w="307"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Коэффициент ограничения (КО)</w:t>
            </w:r>
          </w:p>
        </w:tc>
        <w:tc>
          <w:tcPr>
            <w:tcW w:w="220"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Коэффициент сезонности (КС)</w:t>
            </w:r>
          </w:p>
        </w:tc>
        <w:tc>
          <w:tcPr>
            <w:tcW w:w="307"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Коэффициент срока действия договора обязательного страхования (КП)</w:t>
            </w:r>
          </w:p>
        </w:tc>
        <w:tc>
          <w:tcPr>
            <w:tcW w:w="351"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0" w:firstLine="0"/>
              <w:jc w:val="center"/>
              <w:rPr>
                <w:color w:val="auto"/>
                <w:sz w:val="20"/>
                <w:szCs w:val="20"/>
                <w:lang w:val="ru-RU" w:eastAsia="ru-RU"/>
              </w:rPr>
            </w:pPr>
            <w:r w:rsidRPr="009840F6">
              <w:rPr>
                <w:color w:val="auto"/>
                <w:sz w:val="20"/>
                <w:szCs w:val="20"/>
                <w:lang w:val="ru-RU" w:eastAsia="ru-RU"/>
              </w:rPr>
              <w:t>Коэффициент технических характеристик (мощности двигателя) транспортного средства (КМ)</w:t>
            </w:r>
          </w:p>
        </w:tc>
        <w:tc>
          <w:tcPr>
            <w:tcW w:w="534" w:type="pct"/>
            <w:tcBorders>
              <w:top w:val="single" w:sz="4" w:space="0" w:color="auto"/>
              <w:left w:val="nil"/>
              <w:bottom w:val="single" w:sz="4" w:space="0" w:color="auto"/>
              <w:right w:val="single" w:sz="4" w:space="0" w:color="auto"/>
            </w:tcBorders>
            <w:shd w:val="clear" w:color="auto" w:fill="auto"/>
            <w:textDirection w:val="btLr"/>
            <w:vAlign w:val="center"/>
            <w:hideMark/>
          </w:tcPr>
          <w:p w:rsidR="00C403D5" w:rsidRPr="009840F6" w:rsidRDefault="00C403D5" w:rsidP="00944762">
            <w:pPr>
              <w:spacing w:after="0" w:line="240" w:lineRule="auto"/>
              <w:ind w:left="113" w:right="113" w:firstLine="0"/>
              <w:jc w:val="center"/>
              <w:rPr>
                <w:color w:val="auto"/>
                <w:sz w:val="20"/>
                <w:szCs w:val="20"/>
                <w:lang w:val="ru-RU" w:eastAsia="ru-RU"/>
              </w:rPr>
            </w:pPr>
            <w:r w:rsidRPr="009840F6">
              <w:rPr>
                <w:color w:val="auto"/>
                <w:sz w:val="20"/>
                <w:szCs w:val="20"/>
                <w:lang w:val="ru-RU" w:eastAsia="ru-RU"/>
              </w:rPr>
              <w:t>Сумма страховой премии, руб.</w:t>
            </w:r>
          </w:p>
        </w:tc>
      </w:tr>
      <w:tr w:rsidR="006B1B0A" w:rsidRPr="009840F6" w:rsidTr="006B1B0A">
        <w:trPr>
          <w:trHeight w:val="139"/>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1</w:t>
            </w:r>
          </w:p>
        </w:tc>
        <w:tc>
          <w:tcPr>
            <w:tcW w:w="573"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2</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3</w:t>
            </w:r>
          </w:p>
        </w:tc>
        <w:tc>
          <w:tcPr>
            <w:tcW w:w="790"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4</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5</w:t>
            </w:r>
          </w:p>
        </w:tc>
        <w:tc>
          <w:tcPr>
            <w:tcW w:w="395"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6</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7</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8</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9</w:t>
            </w:r>
          </w:p>
        </w:tc>
        <w:tc>
          <w:tcPr>
            <w:tcW w:w="220"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10</w:t>
            </w:r>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11</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12</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rsidR="00C403D5" w:rsidRPr="009840F6" w:rsidRDefault="00C403D5" w:rsidP="00944762">
            <w:pPr>
              <w:spacing w:after="0" w:line="240" w:lineRule="auto"/>
              <w:ind w:left="0" w:firstLine="0"/>
              <w:jc w:val="center"/>
              <w:rPr>
                <w:b/>
                <w:color w:val="auto"/>
                <w:sz w:val="20"/>
                <w:szCs w:val="20"/>
                <w:lang w:val="ru-RU" w:eastAsia="ru-RU"/>
              </w:rPr>
            </w:pPr>
            <w:r w:rsidRPr="009840F6">
              <w:rPr>
                <w:b/>
                <w:color w:val="auto"/>
                <w:sz w:val="20"/>
                <w:szCs w:val="20"/>
                <w:lang w:val="ru-RU" w:eastAsia="ru-RU"/>
              </w:rPr>
              <w:t>13</w:t>
            </w:r>
          </w:p>
        </w:tc>
      </w:tr>
      <w:tr w:rsidR="007A5367" w:rsidRPr="009840F6" w:rsidTr="006B1B0A">
        <w:trPr>
          <w:trHeight w:val="741"/>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7D7712">
            <w:pPr>
              <w:numPr>
                <w:ilvl w:val="0"/>
                <w:numId w:val="2"/>
              </w:numPr>
              <w:spacing w:after="0" w:line="240" w:lineRule="auto"/>
              <w:jc w:val="center"/>
              <w:rPr>
                <w:color w:val="auto"/>
                <w:sz w:val="20"/>
                <w:szCs w:val="20"/>
                <w:lang w:val="ru-RU" w:eastAsia="ru-RU"/>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7A5367" w:rsidRPr="009840F6" w:rsidRDefault="007A5367" w:rsidP="00C403D5">
            <w:pPr>
              <w:pStyle w:val="a3"/>
              <w:jc w:val="center"/>
              <w:rPr>
                <w:rFonts w:ascii="Times New Roman" w:hAnsi="Times New Roman"/>
                <w:sz w:val="20"/>
                <w:szCs w:val="20"/>
                <w:lang w:val="en-US"/>
              </w:rPr>
            </w:pPr>
            <w:r w:rsidRPr="009840F6">
              <w:rPr>
                <w:rFonts w:ascii="Times New Roman" w:hAnsi="Times New Roman"/>
                <w:sz w:val="20"/>
                <w:szCs w:val="20"/>
                <w:lang w:val="en-US"/>
              </w:rPr>
              <w:t xml:space="preserve">LADA VESTA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AE4E8A">
            <w:pPr>
              <w:pStyle w:val="a3"/>
              <w:jc w:val="center"/>
              <w:rPr>
                <w:rFonts w:ascii="Times New Roman" w:hAnsi="Times New Roman"/>
                <w:sz w:val="20"/>
                <w:szCs w:val="20"/>
                <w:lang w:val="en-US"/>
              </w:rPr>
            </w:pPr>
            <w:r w:rsidRPr="009840F6">
              <w:rPr>
                <w:rFonts w:ascii="Times New Roman" w:hAnsi="Times New Roman"/>
                <w:sz w:val="20"/>
                <w:szCs w:val="20"/>
                <w:lang w:val="en-US"/>
              </w:rPr>
              <w:t>B</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7A5367" w:rsidRPr="00C403D5" w:rsidRDefault="007A5367" w:rsidP="008B7F69">
            <w:pPr>
              <w:pStyle w:val="a3"/>
              <w:jc w:val="center"/>
              <w:rPr>
                <w:rFonts w:ascii="Times New Roman" w:hAnsi="Times New Roman"/>
                <w:sz w:val="20"/>
                <w:szCs w:val="20"/>
                <w:lang w:val="en-US"/>
              </w:rPr>
            </w:pPr>
            <w:r w:rsidRPr="009840F6">
              <w:rPr>
                <w:rFonts w:ascii="Times New Roman" w:hAnsi="Times New Roman"/>
                <w:sz w:val="20"/>
                <w:szCs w:val="20"/>
              </w:rPr>
              <w:t>XTAGF</w:t>
            </w:r>
            <w:r>
              <w:rPr>
                <w:rFonts w:ascii="Times New Roman" w:hAnsi="Times New Roman"/>
                <w:sz w:val="20"/>
                <w:szCs w:val="20"/>
                <w:lang w:val="en-US"/>
              </w:rPr>
              <w:t>K110T1047066</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AE4E8A">
            <w:pPr>
              <w:pStyle w:val="a3"/>
              <w:jc w:val="center"/>
              <w:rPr>
                <w:rFonts w:ascii="Times New Roman" w:hAnsi="Times New Roman"/>
                <w:sz w:val="20"/>
                <w:szCs w:val="20"/>
                <w:lang w:val="en-US"/>
              </w:rPr>
            </w:pPr>
            <w:r>
              <w:rPr>
                <w:rFonts w:ascii="Times New Roman" w:hAnsi="Times New Roman"/>
                <w:sz w:val="20"/>
                <w:szCs w:val="20"/>
                <w:lang w:val="en-US"/>
              </w:rPr>
              <w:t>-</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0"/>
              <w:jc w:val="cente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176" w:firstLine="170"/>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1A6A72">
            <w:pPr>
              <w:spacing w:after="0" w:line="240" w:lineRule="auto"/>
              <w:ind w:left="0" w:firstLine="0"/>
              <w:jc w:val="center"/>
              <w:rPr>
                <w:color w:val="auto"/>
                <w:sz w:val="20"/>
                <w:szCs w:val="20"/>
                <w:lang w:val="ru-RU" w:eastAsia="ru-RU"/>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94"/>
              <w:jc w:val="cente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0"/>
              <w:jc w:val="cente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0"/>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1A6A72">
            <w:pPr>
              <w:spacing w:after="0" w:line="240" w:lineRule="auto"/>
              <w:ind w:left="0" w:firstLine="0"/>
              <w:jc w:val="center"/>
              <w:rPr>
                <w:color w:val="auto"/>
                <w:sz w:val="20"/>
                <w:szCs w:val="20"/>
                <w:lang w:val="ru-RU" w:eastAsia="ru-RU"/>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AE4E8A">
            <w:pPr>
              <w:spacing w:after="0" w:line="240" w:lineRule="auto"/>
              <w:ind w:left="0" w:firstLine="0"/>
              <w:jc w:val="center"/>
              <w:rPr>
                <w:color w:val="auto"/>
                <w:sz w:val="20"/>
                <w:szCs w:val="20"/>
                <w:lang w:val="ru-RU" w:eastAsia="ru-RU"/>
              </w:rPr>
            </w:pPr>
          </w:p>
        </w:tc>
      </w:tr>
      <w:tr w:rsidR="007A5367" w:rsidRPr="009840F6" w:rsidTr="006B1B0A">
        <w:trPr>
          <w:trHeight w:val="741"/>
        </w:trPr>
        <w:tc>
          <w:tcPr>
            <w:tcW w:w="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7D7712">
            <w:pPr>
              <w:numPr>
                <w:ilvl w:val="0"/>
                <w:numId w:val="2"/>
              </w:numPr>
              <w:spacing w:after="0" w:line="240" w:lineRule="auto"/>
              <w:jc w:val="center"/>
              <w:rPr>
                <w:color w:val="auto"/>
                <w:sz w:val="20"/>
                <w:szCs w:val="20"/>
                <w:lang w:val="ru-RU" w:eastAsia="ru-RU"/>
              </w:rPr>
            </w:pPr>
          </w:p>
        </w:tc>
        <w:tc>
          <w:tcPr>
            <w:tcW w:w="573" w:type="pct"/>
            <w:tcBorders>
              <w:top w:val="single" w:sz="4" w:space="0" w:color="auto"/>
              <w:left w:val="single" w:sz="4" w:space="0" w:color="auto"/>
              <w:bottom w:val="single" w:sz="4" w:space="0" w:color="auto"/>
              <w:right w:val="single" w:sz="4" w:space="0" w:color="auto"/>
            </w:tcBorders>
            <w:shd w:val="clear" w:color="auto" w:fill="auto"/>
            <w:vAlign w:val="center"/>
          </w:tcPr>
          <w:p w:rsidR="007A5367" w:rsidRPr="009840F6" w:rsidRDefault="007A5367" w:rsidP="00C403D5">
            <w:pPr>
              <w:pStyle w:val="a3"/>
              <w:jc w:val="center"/>
              <w:rPr>
                <w:rFonts w:ascii="Times New Roman" w:hAnsi="Times New Roman"/>
                <w:sz w:val="20"/>
                <w:szCs w:val="20"/>
                <w:lang w:val="en-US"/>
              </w:rPr>
            </w:pPr>
            <w:r w:rsidRPr="009840F6">
              <w:rPr>
                <w:rFonts w:ascii="Times New Roman" w:hAnsi="Times New Roman"/>
                <w:sz w:val="20"/>
                <w:szCs w:val="20"/>
                <w:lang w:val="en-US"/>
              </w:rPr>
              <w:t xml:space="preserve">LADA VESTA </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AE4E8A">
            <w:pPr>
              <w:pStyle w:val="a3"/>
              <w:jc w:val="center"/>
              <w:rPr>
                <w:rFonts w:ascii="Times New Roman" w:hAnsi="Times New Roman"/>
                <w:sz w:val="20"/>
                <w:szCs w:val="20"/>
                <w:lang w:val="en-US"/>
              </w:rPr>
            </w:pPr>
            <w:r w:rsidRPr="009840F6">
              <w:rPr>
                <w:rFonts w:ascii="Times New Roman" w:hAnsi="Times New Roman"/>
                <w:sz w:val="20"/>
                <w:szCs w:val="20"/>
                <w:lang w:val="en-US"/>
              </w:rPr>
              <w:t>B</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7A5367" w:rsidRPr="009840F6" w:rsidRDefault="007A5367" w:rsidP="008B7F69">
            <w:pPr>
              <w:pStyle w:val="a3"/>
              <w:jc w:val="center"/>
              <w:rPr>
                <w:rFonts w:ascii="Times New Roman" w:hAnsi="Times New Roman"/>
                <w:sz w:val="20"/>
                <w:szCs w:val="20"/>
              </w:rPr>
            </w:pPr>
            <w:r w:rsidRPr="009840F6">
              <w:rPr>
                <w:rFonts w:ascii="Times New Roman" w:hAnsi="Times New Roman"/>
                <w:sz w:val="20"/>
                <w:szCs w:val="20"/>
              </w:rPr>
              <w:t>XTAGF</w:t>
            </w:r>
            <w:r>
              <w:rPr>
                <w:rFonts w:ascii="Times New Roman" w:hAnsi="Times New Roman"/>
                <w:sz w:val="20"/>
                <w:szCs w:val="20"/>
                <w:lang w:val="en-US"/>
              </w:rPr>
              <w:t>K110T1047065</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C403D5">
            <w:pPr>
              <w:pStyle w:val="a3"/>
              <w:jc w:val="center"/>
              <w:rPr>
                <w:rFonts w:ascii="Times New Roman" w:hAnsi="Times New Roman"/>
                <w:sz w:val="20"/>
                <w:szCs w:val="20"/>
                <w:lang w:val="en-US"/>
              </w:rPr>
            </w:pPr>
            <w:r>
              <w:rPr>
                <w:rFonts w:ascii="Times New Roman" w:hAnsi="Times New Roman"/>
                <w:sz w:val="20"/>
                <w:szCs w:val="20"/>
                <w:lang w:val="en-US"/>
              </w:rPr>
              <w:t>-</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0"/>
              <w:jc w:val="cente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176" w:firstLine="170"/>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1A6A72">
            <w:pPr>
              <w:spacing w:after="0" w:line="240" w:lineRule="auto"/>
              <w:ind w:left="0" w:firstLine="0"/>
              <w:jc w:val="center"/>
              <w:rPr>
                <w:color w:val="auto"/>
                <w:sz w:val="20"/>
                <w:szCs w:val="20"/>
                <w:lang w:val="ru-RU" w:eastAsia="ru-RU"/>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94"/>
              <w:jc w:val="center"/>
            </w:pP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0"/>
              <w:jc w:val="cente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Default="007A5367" w:rsidP="001A6A72">
            <w:pPr>
              <w:ind w:left="0" w:firstLine="0"/>
              <w:jc w:val="cente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1A6A72">
            <w:pPr>
              <w:spacing w:after="0" w:line="240" w:lineRule="auto"/>
              <w:ind w:left="0" w:firstLine="0"/>
              <w:jc w:val="center"/>
              <w:rPr>
                <w:color w:val="auto"/>
                <w:sz w:val="20"/>
                <w:szCs w:val="20"/>
                <w:lang w:val="ru-RU" w:eastAsia="ru-RU"/>
              </w:rPr>
            </w:pP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A5367" w:rsidRPr="009840F6" w:rsidRDefault="007A5367" w:rsidP="00AE4E8A">
            <w:pPr>
              <w:spacing w:after="0" w:line="240" w:lineRule="auto"/>
              <w:ind w:left="0" w:firstLine="0"/>
              <w:jc w:val="center"/>
              <w:rPr>
                <w:color w:val="auto"/>
                <w:sz w:val="20"/>
                <w:szCs w:val="20"/>
                <w:lang w:val="ru-RU" w:eastAsia="ru-RU"/>
              </w:rPr>
            </w:pPr>
          </w:p>
        </w:tc>
      </w:tr>
      <w:tr w:rsidR="00C403D5" w:rsidRPr="009840F6" w:rsidTr="006B1B0A">
        <w:trPr>
          <w:trHeight w:val="471"/>
        </w:trPr>
        <w:tc>
          <w:tcPr>
            <w:tcW w:w="4466" w:type="pct"/>
            <w:gridSpan w:val="12"/>
            <w:tcBorders>
              <w:top w:val="single" w:sz="4" w:space="0" w:color="auto"/>
              <w:left w:val="single" w:sz="4" w:space="0" w:color="auto"/>
              <w:bottom w:val="single" w:sz="4" w:space="0" w:color="auto"/>
              <w:right w:val="single" w:sz="4" w:space="0" w:color="000000"/>
            </w:tcBorders>
            <w:vAlign w:val="center"/>
          </w:tcPr>
          <w:p w:rsidR="00C403D5" w:rsidRPr="00371AF3" w:rsidRDefault="00C403D5" w:rsidP="00944762">
            <w:pPr>
              <w:spacing w:after="0" w:line="240" w:lineRule="auto"/>
              <w:ind w:left="0" w:firstLine="0"/>
              <w:jc w:val="right"/>
              <w:rPr>
                <w:b/>
                <w:color w:val="auto"/>
                <w:sz w:val="22"/>
                <w:szCs w:val="20"/>
                <w:lang w:val="ru-RU" w:eastAsia="ru-RU"/>
              </w:rPr>
            </w:pPr>
            <w:r w:rsidRPr="00371AF3">
              <w:rPr>
                <w:b/>
                <w:color w:val="auto"/>
                <w:sz w:val="22"/>
                <w:szCs w:val="20"/>
                <w:lang w:val="ru-RU" w:eastAsia="ru-RU"/>
              </w:rPr>
              <w:t>Итого:</w:t>
            </w:r>
          </w:p>
        </w:tc>
        <w:tc>
          <w:tcPr>
            <w:tcW w:w="534" w:type="pct"/>
            <w:tcBorders>
              <w:top w:val="nil"/>
              <w:left w:val="nil"/>
              <w:bottom w:val="single" w:sz="4" w:space="0" w:color="auto"/>
              <w:right w:val="single" w:sz="4" w:space="0" w:color="auto"/>
            </w:tcBorders>
            <w:shd w:val="clear" w:color="auto" w:fill="auto"/>
            <w:noWrap/>
            <w:vAlign w:val="center"/>
          </w:tcPr>
          <w:p w:rsidR="00C403D5" w:rsidRPr="00371AF3" w:rsidRDefault="00C403D5" w:rsidP="00944762">
            <w:pPr>
              <w:spacing w:after="0" w:line="240" w:lineRule="auto"/>
              <w:ind w:left="0" w:firstLine="0"/>
              <w:jc w:val="center"/>
              <w:rPr>
                <w:b/>
                <w:color w:val="auto"/>
                <w:sz w:val="22"/>
                <w:szCs w:val="20"/>
                <w:lang w:val="ru-RU" w:eastAsia="ru-RU"/>
              </w:rPr>
            </w:pPr>
          </w:p>
        </w:tc>
      </w:tr>
    </w:tbl>
    <w:p w:rsidR="00DF48D8" w:rsidRDefault="00DF48D8" w:rsidP="00944762">
      <w:pPr>
        <w:rPr>
          <w:lang w:val="ru-RU"/>
        </w:rPr>
      </w:pPr>
    </w:p>
    <w:p w:rsidR="00944762" w:rsidRDefault="00944762" w:rsidP="00944762">
      <w:pPr>
        <w:rPr>
          <w:lang w:val="ru-RU"/>
        </w:rPr>
      </w:pPr>
    </w:p>
    <w:tbl>
      <w:tblPr>
        <w:tblW w:w="5076" w:type="pct"/>
        <w:tblInd w:w="108" w:type="dxa"/>
        <w:tblLayout w:type="fixed"/>
        <w:tblLook w:val="04A0" w:firstRow="1" w:lastRow="0" w:firstColumn="1" w:lastColumn="0" w:noHBand="0" w:noVBand="1"/>
      </w:tblPr>
      <w:tblGrid>
        <w:gridCol w:w="1135"/>
        <w:gridCol w:w="519"/>
        <w:gridCol w:w="378"/>
        <w:gridCol w:w="2974"/>
        <w:gridCol w:w="1521"/>
        <w:gridCol w:w="256"/>
        <w:gridCol w:w="1590"/>
        <w:gridCol w:w="236"/>
        <w:gridCol w:w="1334"/>
        <w:gridCol w:w="1344"/>
        <w:gridCol w:w="2236"/>
        <w:gridCol w:w="141"/>
        <w:gridCol w:w="157"/>
        <w:gridCol w:w="141"/>
        <w:gridCol w:w="157"/>
        <w:gridCol w:w="141"/>
        <w:gridCol w:w="2003"/>
        <w:gridCol w:w="131"/>
      </w:tblGrid>
      <w:tr w:rsidR="00944762" w:rsidRPr="00E36748" w:rsidTr="00067138">
        <w:trPr>
          <w:gridBefore w:val="1"/>
          <w:gridAfter w:val="1"/>
          <w:wBefore w:w="346" w:type="pct"/>
          <w:wAfter w:w="41" w:type="pct"/>
          <w:trHeight w:val="354"/>
        </w:trPr>
        <w:tc>
          <w:tcPr>
            <w:tcW w:w="1644" w:type="pct"/>
            <w:gridSpan w:val="4"/>
            <w:tcBorders>
              <w:top w:val="nil"/>
              <w:left w:val="nil"/>
              <w:bottom w:val="nil"/>
              <w:right w:val="nil"/>
            </w:tcBorders>
            <w:shd w:val="clear" w:color="auto" w:fill="auto"/>
            <w:noWrap/>
            <w:vAlign w:val="center"/>
            <w:hideMark/>
          </w:tcPr>
          <w:p w:rsidR="00944762" w:rsidRPr="00E36748" w:rsidRDefault="00944762" w:rsidP="007A5367">
            <w:pPr>
              <w:spacing w:after="0" w:line="240" w:lineRule="auto"/>
              <w:ind w:left="0" w:firstLine="0"/>
              <w:rPr>
                <w:color w:val="auto"/>
                <w:sz w:val="22"/>
                <w:lang w:val="ru-RU" w:eastAsia="ru-RU"/>
              </w:rPr>
            </w:pPr>
            <w:r w:rsidRPr="00E36748">
              <w:rPr>
                <w:color w:val="auto"/>
                <w:sz w:val="22"/>
                <w:lang w:val="ru-RU" w:eastAsia="ru-RU"/>
              </w:rPr>
              <w:t>Страховщик ____________</w:t>
            </w:r>
            <w:r w:rsidRPr="00E36748">
              <w:rPr>
                <w:sz w:val="22"/>
                <w:lang w:val="ru-RU"/>
              </w:rPr>
              <w:t xml:space="preserve"> </w:t>
            </w:r>
          </w:p>
        </w:tc>
        <w:tc>
          <w:tcPr>
            <w:tcW w:w="78" w:type="pct"/>
            <w:tcBorders>
              <w:top w:val="nil"/>
              <w:left w:val="nil"/>
              <w:bottom w:val="nil"/>
              <w:right w:val="nil"/>
            </w:tcBorders>
            <w:vAlign w:val="center"/>
          </w:tcPr>
          <w:p w:rsidR="00944762" w:rsidRPr="00E36748" w:rsidRDefault="00944762" w:rsidP="00944762">
            <w:pPr>
              <w:spacing w:after="0" w:line="240" w:lineRule="auto"/>
              <w:ind w:left="0" w:firstLine="0"/>
              <w:jc w:val="center"/>
              <w:rPr>
                <w:color w:val="auto"/>
                <w:sz w:val="22"/>
                <w:lang w:val="ru-RU" w:eastAsia="ru-RU"/>
              </w:rPr>
            </w:pPr>
          </w:p>
        </w:tc>
        <w:tc>
          <w:tcPr>
            <w:tcW w:w="485"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1571" w:type="pct"/>
            <w:gridSpan w:val="4"/>
            <w:tcBorders>
              <w:top w:val="nil"/>
              <w:left w:val="nil"/>
              <w:bottom w:val="nil"/>
              <w:right w:val="nil"/>
            </w:tcBorders>
            <w:shd w:val="clear" w:color="auto" w:fill="auto"/>
            <w:noWrap/>
            <w:vAlign w:val="center"/>
            <w:hideMark/>
          </w:tcPr>
          <w:p w:rsidR="00944762" w:rsidRPr="00E36748" w:rsidRDefault="00944762" w:rsidP="007A5367">
            <w:pPr>
              <w:spacing w:after="0" w:line="240" w:lineRule="auto"/>
              <w:ind w:left="0" w:firstLine="0"/>
              <w:jc w:val="center"/>
              <w:rPr>
                <w:color w:val="auto"/>
                <w:sz w:val="22"/>
                <w:lang w:val="ru-RU" w:eastAsia="ru-RU"/>
              </w:rPr>
            </w:pPr>
            <w:r w:rsidRPr="00E36748">
              <w:rPr>
                <w:color w:val="auto"/>
                <w:sz w:val="22"/>
                <w:lang w:val="ru-RU" w:eastAsia="ru-RU"/>
              </w:rPr>
              <w:t>Страхователь_____________</w:t>
            </w:r>
          </w:p>
        </w:tc>
        <w:tc>
          <w:tcPr>
            <w:tcW w:w="91"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91"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654"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r>
      <w:tr w:rsidR="00944762" w:rsidRPr="00E36748" w:rsidTr="00067138">
        <w:trPr>
          <w:trHeight w:val="354"/>
        </w:trPr>
        <w:tc>
          <w:tcPr>
            <w:tcW w:w="504"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115"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907"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r w:rsidRPr="00E36748">
              <w:rPr>
                <w:color w:val="auto"/>
                <w:sz w:val="22"/>
                <w:lang w:val="ru-RU" w:eastAsia="ru-RU"/>
              </w:rPr>
              <w:t>м.п.</w:t>
            </w:r>
          </w:p>
        </w:tc>
        <w:tc>
          <w:tcPr>
            <w:tcW w:w="463"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78" w:type="pct"/>
            <w:tcBorders>
              <w:top w:val="nil"/>
              <w:left w:val="nil"/>
              <w:bottom w:val="nil"/>
              <w:right w:val="nil"/>
            </w:tcBorders>
            <w:vAlign w:val="center"/>
          </w:tcPr>
          <w:p w:rsidR="00944762" w:rsidRPr="00E36748" w:rsidRDefault="00944762" w:rsidP="00944762">
            <w:pPr>
              <w:spacing w:after="0" w:line="240" w:lineRule="auto"/>
              <w:ind w:left="0" w:firstLine="0"/>
              <w:jc w:val="center"/>
              <w:rPr>
                <w:color w:val="auto"/>
                <w:sz w:val="22"/>
                <w:lang w:val="ru-RU" w:eastAsia="ru-RU"/>
              </w:rPr>
            </w:pPr>
          </w:p>
        </w:tc>
        <w:tc>
          <w:tcPr>
            <w:tcW w:w="485"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72"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407"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410" w:type="pct"/>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r w:rsidRPr="00E36748">
              <w:rPr>
                <w:color w:val="auto"/>
                <w:sz w:val="22"/>
                <w:lang w:val="ru-RU" w:eastAsia="ru-RU"/>
              </w:rPr>
              <w:t>м.п.</w:t>
            </w:r>
          </w:p>
        </w:tc>
        <w:tc>
          <w:tcPr>
            <w:tcW w:w="725"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91"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91"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c>
          <w:tcPr>
            <w:tcW w:w="652" w:type="pct"/>
            <w:gridSpan w:val="2"/>
            <w:tcBorders>
              <w:top w:val="nil"/>
              <w:left w:val="nil"/>
              <w:bottom w:val="nil"/>
              <w:right w:val="nil"/>
            </w:tcBorders>
            <w:shd w:val="clear" w:color="auto" w:fill="auto"/>
            <w:noWrap/>
            <w:vAlign w:val="center"/>
            <w:hideMark/>
          </w:tcPr>
          <w:p w:rsidR="00944762" w:rsidRPr="00E36748" w:rsidRDefault="00944762" w:rsidP="00944762">
            <w:pPr>
              <w:spacing w:after="0" w:line="240" w:lineRule="auto"/>
              <w:ind w:left="0" w:firstLine="0"/>
              <w:jc w:val="center"/>
              <w:rPr>
                <w:color w:val="auto"/>
                <w:sz w:val="22"/>
                <w:lang w:val="ru-RU" w:eastAsia="ru-RU"/>
              </w:rPr>
            </w:pPr>
          </w:p>
        </w:tc>
      </w:tr>
    </w:tbl>
    <w:p w:rsidR="00944762" w:rsidRPr="00944762" w:rsidRDefault="00944762" w:rsidP="00944762">
      <w:pPr>
        <w:rPr>
          <w:lang w:val="ru-RU"/>
        </w:rPr>
      </w:pPr>
    </w:p>
    <w:sectPr w:rsidR="00944762" w:rsidRPr="00944762" w:rsidSect="00946E6C">
      <w:pgSz w:w="16840" w:h="11900" w:orient="landscape" w:code="9"/>
      <w:pgMar w:top="567" w:right="567" w:bottom="703" w:left="340" w:header="720" w:footer="32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57A" w:rsidRDefault="00E2157A">
      <w:pPr>
        <w:spacing w:after="0" w:line="240" w:lineRule="auto"/>
      </w:pPr>
      <w:r>
        <w:separator/>
      </w:r>
    </w:p>
  </w:endnote>
  <w:endnote w:type="continuationSeparator" w:id="0">
    <w:p w:rsidR="00E2157A" w:rsidRDefault="00E21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69" w:rsidRDefault="004E5569">
    <w:pPr>
      <w:spacing w:after="0" w:line="259" w:lineRule="auto"/>
      <w:ind w:left="0" w:right="312" w:firstLine="0"/>
      <w:jc w:val="right"/>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69" w:rsidRDefault="004E5569">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57A" w:rsidRDefault="00E2157A">
      <w:pPr>
        <w:spacing w:after="0" w:line="240" w:lineRule="auto"/>
      </w:pPr>
      <w:r>
        <w:separator/>
      </w:r>
    </w:p>
  </w:footnote>
  <w:footnote w:type="continuationSeparator" w:id="0">
    <w:p w:rsidR="00E2157A" w:rsidRDefault="00E21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569" w:rsidRDefault="004E5569">
    <w:pPr>
      <w:pStyle w:val="a5"/>
      <w:jc w:val="center"/>
    </w:pPr>
    <w:r>
      <w:fldChar w:fldCharType="begin"/>
    </w:r>
    <w:r>
      <w:instrText>PAGE   \* MERGEFORMAT</w:instrText>
    </w:r>
    <w:r>
      <w:fldChar w:fldCharType="separate"/>
    </w:r>
    <w:r w:rsidR="00F23D6C" w:rsidRPr="00F23D6C">
      <w:rPr>
        <w:noProof/>
        <w:lang w:val="ru-RU"/>
      </w:rPr>
      <w:t>2</w:t>
    </w:r>
    <w:r>
      <w:fldChar w:fldCharType="end"/>
    </w:r>
  </w:p>
  <w:p w:rsidR="004E5569" w:rsidRDefault="004E55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93" o:spid="_x0000_i1025" type="#_x0000_t75" style="width:30pt;height:6.75pt;visibility:visible" o:bullet="t">
        <v:imagedata r:id="rId1" o:title=""/>
      </v:shape>
    </w:pict>
  </w:numPicBullet>
  <w:abstractNum w:abstractNumId="0">
    <w:nsid w:val="1B1A73DF"/>
    <w:multiLevelType w:val="hybridMultilevel"/>
    <w:tmpl w:val="66CC15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1E756B"/>
    <w:multiLevelType w:val="hybridMultilevel"/>
    <w:tmpl w:val="66CC15D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ailMerge>
    <w:mainDocumentType w:val="formLetters"/>
    <w:dataType w:val="textFile"/>
    <w:activeRecord w:val="-1"/>
    <w:odso/>
  </w:mailMerge>
  <w:defaultTabStop w:val="720"/>
  <w:drawingGridHorizontalSpacing w:val="13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D8"/>
    <w:rsid w:val="00001533"/>
    <w:rsid w:val="00004023"/>
    <w:rsid w:val="0001771C"/>
    <w:rsid w:val="00032A7D"/>
    <w:rsid w:val="00032FB5"/>
    <w:rsid w:val="0004679A"/>
    <w:rsid w:val="000474BC"/>
    <w:rsid w:val="00055F33"/>
    <w:rsid w:val="000600D3"/>
    <w:rsid w:val="0006515B"/>
    <w:rsid w:val="00067138"/>
    <w:rsid w:val="00070BA2"/>
    <w:rsid w:val="000726BA"/>
    <w:rsid w:val="000863DE"/>
    <w:rsid w:val="000A4681"/>
    <w:rsid w:val="000B05F6"/>
    <w:rsid w:val="000C369B"/>
    <w:rsid w:val="000D32BA"/>
    <w:rsid w:val="000D55BF"/>
    <w:rsid w:val="000D6DA1"/>
    <w:rsid w:val="000E11CA"/>
    <w:rsid w:val="000E1D30"/>
    <w:rsid w:val="000E484D"/>
    <w:rsid w:val="000F1E39"/>
    <w:rsid w:val="000F455B"/>
    <w:rsid w:val="00120FA1"/>
    <w:rsid w:val="001370F7"/>
    <w:rsid w:val="001406BA"/>
    <w:rsid w:val="0014653C"/>
    <w:rsid w:val="001507C4"/>
    <w:rsid w:val="0015466A"/>
    <w:rsid w:val="00154E56"/>
    <w:rsid w:val="00155204"/>
    <w:rsid w:val="00165016"/>
    <w:rsid w:val="0016627A"/>
    <w:rsid w:val="0018757B"/>
    <w:rsid w:val="001A6A72"/>
    <w:rsid w:val="001B19BC"/>
    <w:rsid w:val="001B77F1"/>
    <w:rsid w:val="001C2B77"/>
    <w:rsid w:val="001C2CF4"/>
    <w:rsid w:val="001C4599"/>
    <w:rsid w:val="001C5F74"/>
    <w:rsid w:val="001D0850"/>
    <w:rsid w:val="001E75E1"/>
    <w:rsid w:val="001F197B"/>
    <w:rsid w:val="001F5FA9"/>
    <w:rsid w:val="00202432"/>
    <w:rsid w:val="0020537C"/>
    <w:rsid w:val="00217E78"/>
    <w:rsid w:val="00227A20"/>
    <w:rsid w:val="00232470"/>
    <w:rsid w:val="002363D3"/>
    <w:rsid w:val="00240E4A"/>
    <w:rsid w:val="0024176F"/>
    <w:rsid w:val="0024396A"/>
    <w:rsid w:val="00247530"/>
    <w:rsid w:val="00251E58"/>
    <w:rsid w:val="00260232"/>
    <w:rsid w:val="00260ABE"/>
    <w:rsid w:val="002627F4"/>
    <w:rsid w:val="00263FCE"/>
    <w:rsid w:val="002675D2"/>
    <w:rsid w:val="00271312"/>
    <w:rsid w:val="0027413B"/>
    <w:rsid w:val="00275300"/>
    <w:rsid w:val="00282E88"/>
    <w:rsid w:val="00285358"/>
    <w:rsid w:val="00286D05"/>
    <w:rsid w:val="00287878"/>
    <w:rsid w:val="0029256C"/>
    <w:rsid w:val="00295CF0"/>
    <w:rsid w:val="002A27ED"/>
    <w:rsid w:val="002A65BA"/>
    <w:rsid w:val="002A78FD"/>
    <w:rsid w:val="002D15C6"/>
    <w:rsid w:val="002D330D"/>
    <w:rsid w:val="002D425E"/>
    <w:rsid w:val="002D5C8D"/>
    <w:rsid w:val="002D7604"/>
    <w:rsid w:val="002E077C"/>
    <w:rsid w:val="002E3D74"/>
    <w:rsid w:val="002E45FE"/>
    <w:rsid w:val="002E56B1"/>
    <w:rsid w:val="002F48BB"/>
    <w:rsid w:val="002F5BDA"/>
    <w:rsid w:val="003060D5"/>
    <w:rsid w:val="00307C8F"/>
    <w:rsid w:val="00311227"/>
    <w:rsid w:val="003123C2"/>
    <w:rsid w:val="003154D6"/>
    <w:rsid w:val="00317A40"/>
    <w:rsid w:val="00322C2B"/>
    <w:rsid w:val="003250E4"/>
    <w:rsid w:val="00325B2F"/>
    <w:rsid w:val="00330FA1"/>
    <w:rsid w:val="00340A9D"/>
    <w:rsid w:val="00352198"/>
    <w:rsid w:val="00352979"/>
    <w:rsid w:val="00353103"/>
    <w:rsid w:val="00353B42"/>
    <w:rsid w:val="0037098E"/>
    <w:rsid w:val="003719B9"/>
    <w:rsid w:val="00371AF3"/>
    <w:rsid w:val="00375F58"/>
    <w:rsid w:val="0037608E"/>
    <w:rsid w:val="0038271B"/>
    <w:rsid w:val="00390F19"/>
    <w:rsid w:val="00391AE7"/>
    <w:rsid w:val="0039777E"/>
    <w:rsid w:val="003979AE"/>
    <w:rsid w:val="003A0A3A"/>
    <w:rsid w:val="003A2139"/>
    <w:rsid w:val="003B0D83"/>
    <w:rsid w:val="003C5245"/>
    <w:rsid w:val="003E15F8"/>
    <w:rsid w:val="003F0E51"/>
    <w:rsid w:val="00401B22"/>
    <w:rsid w:val="00405DA2"/>
    <w:rsid w:val="00411792"/>
    <w:rsid w:val="004117A9"/>
    <w:rsid w:val="00411A80"/>
    <w:rsid w:val="0041770B"/>
    <w:rsid w:val="00417CF1"/>
    <w:rsid w:val="00422347"/>
    <w:rsid w:val="004230A2"/>
    <w:rsid w:val="00425EDE"/>
    <w:rsid w:val="00425F25"/>
    <w:rsid w:val="004327C3"/>
    <w:rsid w:val="0043282E"/>
    <w:rsid w:val="004376B4"/>
    <w:rsid w:val="00457743"/>
    <w:rsid w:val="00481F44"/>
    <w:rsid w:val="00494227"/>
    <w:rsid w:val="004A1C27"/>
    <w:rsid w:val="004A1F8D"/>
    <w:rsid w:val="004A5328"/>
    <w:rsid w:val="004A7CD3"/>
    <w:rsid w:val="004B035F"/>
    <w:rsid w:val="004D0397"/>
    <w:rsid w:val="004D1CA6"/>
    <w:rsid w:val="004D2A0C"/>
    <w:rsid w:val="004D4BCB"/>
    <w:rsid w:val="004E3253"/>
    <w:rsid w:val="004E5569"/>
    <w:rsid w:val="004F1E61"/>
    <w:rsid w:val="00506596"/>
    <w:rsid w:val="00507C1E"/>
    <w:rsid w:val="005136BC"/>
    <w:rsid w:val="0052088E"/>
    <w:rsid w:val="00520EC4"/>
    <w:rsid w:val="00525F83"/>
    <w:rsid w:val="00533B7F"/>
    <w:rsid w:val="00547C1F"/>
    <w:rsid w:val="00554421"/>
    <w:rsid w:val="00563912"/>
    <w:rsid w:val="005748AF"/>
    <w:rsid w:val="00575842"/>
    <w:rsid w:val="00581261"/>
    <w:rsid w:val="00582A6B"/>
    <w:rsid w:val="005853A6"/>
    <w:rsid w:val="00597CBE"/>
    <w:rsid w:val="005B0CD5"/>
    <w:rsid w:val="005B1FBC"/>
    <w:rsid w:val="005B3822"/>
    <w:rsid w:val="005B6126"/>
    <w:rsid w:val="005C0E12"/>
    <w:rsid w:val="005D15A1"/>
    <w:rsid w:val="005D4A87"/>
    <w:rsid w:val="005D70BE"/>
    <w:rsid w:val="005E03E3"/>
    <w:rsid w:val="005E54E7"/>
    <w:rsid w:val="00601943"/>
    <w:rsid w:val="00605205"/>
    <w:rsid w:val="00605560"/>
    <w:rsid w:val="00617EA5"/>
    <w:rsid w:val="00624BFD"/>
    <w:rsid w:val="0063002F"/>
    <w:rsid w:val="006324A0"/>
    <w:rsid w:val="00633408"/>
    <w:rsid w:val="00635870"/>
    <w:rsid w:val="006364D8"/>
    <w:rsid w:val="00637649"/>
    <w:rsid w:val="006403C1"/>
    <w:rsid w:val="006404F8"/>
    <w:rsid w:val="00650A2E"/>
    <w:rsid w:val="00654EB9"/>
    <w:rsid w:val="00655C72"/>
    <w:rsid w:val="006568DD"/>
    <w:rsid w:val="0066078C"/>
    <w:rsid w:val="00663B4A"/>
    <w:rsid w:val="00675375"/>
    <w:rsid w:val="00675C74"/>
    <w:rsid w:val="00677971"/>
    <w:rsid w:val="00687756"/>
    <w:rsid w:val="0069603E"/>
    <w:rsid w:val="0069773F"/>
    <w:rsid w:val="006A193C"/>
    <w:rsid w:val="006A1DFF"/>
    <w:rsid w:val="006A3A90"/>
    <w:rsid w:val="006B1B0A"/>
    <w:rsid w:val="006B1F4F"/>
    <w:rsid w:val="006C3A9C"/>
    <w:rsid w:val="006D01C7"/>
    <w:rsid w:val="006D20AA"/>
    <w:rsid w:val="006D571D"/>
    <w:rsid w:val="006D709E"/>
    <w:rsid w:val="006E619D"/>
    <w:rsid w:val="0070221C"/>
    <w:rsid w:val="00703232"/>
    <w:rsid w:val="007059A1"/>
    <w:rsid w:val="00707111"/>
    <w:rsid w:val="007117B5"/>
    <w:rsid w:val="00712280"/>
    <w:rsid w:val="00716C67"/>
    <w:rsid w:val="00723A62"/>
    <w:rsid w:val="007245BA"/>
    <w:rsid w:val="0072626B"/>
    <w:rsid w:val="007328B0"/>
    <w:rsid w:val="00742F60"/>
    <w:rsid w:val="00743ABB"/>
    <w:rsid w:val="0074458C"/>
    <w:rsid w:val="00751900"/>
    <w:rsid w:val="00752A59"/>
    <w:rsid w:val="007532D0"/>
    <w:rsid w:val="007577BD"/>
    <w:rsid w:val="00765ACC"/>
    <w:rsid w:val="00774026"/>
    <w:rsid w:val="00776155"/>
    <w:rsid w:val="00777465"/>
    <w:rsid w:val="00795AF1"/>
    <w:rsid w:val="00796CCE"/>
    <w:rsid w:val="007A0B94"/>
    <w:rsid w:val="007A1292"/>
    <w:rsid w:val="007A377A"/>
    <w:rsid w:val="007A472F"/>
    <w:rsid w:val="007A5367"/>
    <w:rsid w:val="007B485A"/>
    <w:rsid w:val="007B519D"/>
    <w:rsid w:val="007C7852"/>
    <w:rsid w:val="007D4411"/>
    <w:rsid w:val="007D7712"/>
    <w:rsid w:val="007E4709"/>
    <w:rsid w:val="007E7764"/>
    <w:rsid w:val="007F7559"/>
    <w:rsid w:val="00801B72"/>
    <w:rsid w:val="008100B3"/>
    <w:rsid w:val="0081114B"/>
    <w:rsid w:val="00816CA9"/>
    <w:rsid w:val="00830A41"/>
    <w:rsid w:val="00834998"/>
    <w:rsid w:val="00836354"/>
    <w:rsid w:val="00837162"/>
    <w:rsid w:val="00837CF7"/>
    <w:rsid w:val="00840FC5"/>
    <w:rsid w:val="00854BB7"/>
    <w:rsid w:val="008552F2"/>
    <w:rsid w:val="00855F23"/>
    <w:rsid w:val="00866BF1"/>
    <w:rsid w:val="0087368E"/>
    <w:rsid w:val="00873D30"/>
    <w:rsid w:val="00891F74"/>
    <w:rsid w:val="0089365A"/>
    <w:rsid w:val="00894CB5"/>
    <w:rsid w:val="008953F0"/>
    <w:rsid w:val="00895E3F"/>
    <w:rsid w:val="0089664A"/>
    <w:rsid w:val="008B12E9"/>
    <w:rsid w:val="008B22E3"/>
    <w:rsid w:val="008B2DBB"/>
    <w:rsid w:val="008B2FAD"/>
    <w:rsid w:val="008B7F69"/>
    <w:rsid w:val="008D13FB"/>
    <w:rsid w:val="008D2F9F"/>
    <w:rsid w:val="008F75F7"/>
    <w:rsid w:val="00901264"/>
    <w:rsid w:val="00904AF3"/>
    <w:rsid w:val="00904FAA"/>
    <w:rsid w:val="009161DD"/>
    <w:rsid w:val="00920624"/>
    <w:rsid w:val="009333C2"/>
    <w:rsid w:val="00941847"/>
    <w:rsid w:val="00941CCC"/>
    <w:rsid w:val="0094328C"/>
    <w:rsid w:val="0094417E"/>
    <w:rsid w:val="00944762"/>
    <w:rsid w:val="00946E6C"/>
    <w:rsid w:val="009553F8"/>
    <w:rsid w:val="009568CD"/>
    <w:rsid w:val="00965D18"/>
    <w:rsid w:val="0097233A"/>
    <w:rsid w:val="00972E6A"/>
    <w:rsid w:val="00976388"/>
    <w:rsid w:val="009840F6"/>
    <w:rsid w:val="0099129D"/>
    <w:rsid w:val="009A245B"/>
    <w:rsid w:val="009C0512"/>
    <w:rsid w:val="009C6AD4"/>
    <w:rsid w:val="009C6AFC"/>
    <w:rsid w:val="009D3E02"/>
    <w:rsid w:val="009D5174"/>
    <w:rsid w:val="009D69AF"/>
    <w:rsid w:val="009E1C9D"/>
    <w:rsid w:val="009E5ABA"/>
    <w:rsid w:val="009F7574"/>
    <w:rsid w:val="00A033AE"/>
    <w:rsid w:val="00A05B3E"/>
    <w:rsid w:val="00A0662F"/>
    <w:rsid w:val="00A1292C"/>
    <w:rsid w:val="00A1411D"/>
    <w:rsid w:val="00A17450"/>
    <w:rsid w:val="00A2360A"/>
    <w:rsid w:val="00A356BE"/>
    <w:rsid w:val="00A367C6"/>
    <w:rsid w:val="00A46CC3"/>
    <w:rsid w:val="00A525FC"/>
    <w:rsid w:val="00A70E39"/>
    <w:rsid w:val="00A86526"/>
    <w:rsid w:val="00A93109"/>
    <w:rsid w:val="00A9414D"/>
    <w:rsid w:val="00A95F49"/>
    <w:rsid w:val="00A972CF"/>
    <w:rsid w:val="00AA62CA"/>
    <w:rsid w:val="00AA6AED"/>
    <w:rsid w:val="00AB1830"/>
    <w:rsid w:val="00AB6BBB"/>
    <w:rsid w:val="00AC53CB"/>
    <w:rsid w:val="00AC6209"/>
    <w:rsid w:val="00AE03F3"/>
    <w:rsid w:val="00AE04E2"/>
    <w:rsid w:val="00AE4E8A"/>
    <w:rsid w:val="00AF6BF0"/>
    <w:rsid w:val="00B038AE"/>
    <w:rsid w:val="00B075DE"/>
    <w:rsid w:val="00B079DB"/>
    <w:rsid w:val="00B1660B"/>
    <w:rsid w:val="00B32753"/>
    <w:rsid w:val="00B34EB4"/>
    <w:rsid w:val="00B43ACF"/>
    <w:rsid w:val="00B53BFA"/>
    <w:rsid w:val="00B550A2"/>
    <w:rsid w:val="00B60337"/>
    <w:rsid w:val="00B63DA3"/>
    <w:rsid w:val="00B74AC5"/>
    <w:rsid w:val="00B76860"/>
    <w:rsid w:val="00B800FA"/>
    <w:rsid w:val="00B80DCC"/>
    <w:rsid w:val="00B81DBC"/>
    <w:rsid w:val="00B865A6"/>
    <w:rsid w:val="00B94BCE"/>
    <w:rsid w:val="00BA0B3D"/>
    <w:rsid w:val="00BA10CE"/>
    <w:rsid w:val="00BE0895"/>
    <w:rsid w:val="00BE22B2"/>
    <w:rsid w:val="00BE547C"/>
    <w:rsid w:val="00BF390D"/>
    <w:rsid w:val="00C029B0"/>
    <w:rsid w:val="00C03161"/>
    <w:rsid w:val="00C0645E"/>
    <w:rsid w:val="00C36724"/>
    <w:rsid w:val="00C36779"/>
    <w:rsid w:val="00C403D5"/>
    <w:rsid w:val="00C40809"/>
    <w:rsid w:val="00C444FD"/>
    <w:rsid w:val="00C512C8"/>
    <w:rsid w:val="00C5271D"/>
    <w:rsid w:val="00C628FE"/>
    <w:rsid w:val="00C649F4"/>
    <w:rsid w:val="00C7267C"/>
    <w:rsid w:val="00C77F35"/>
    <w:rsid w:val="00C83DFB"/>
    <w:rsid w:val="00C84DC7"/>
    <w:rsid w:val="00C8624A"/>
    <w:rsid w:val="00C91113"/>
    <w:rsid w:val="00C918E2"/>
    <w:rsid w:val="00C95349"/>
    <w:rsid w:val="00CA0893"/>
    <w:rsid w:val="00CA499F"/>
    <w:rsid w:val="00CA5A6C"/>
    <w:rsid w:val="00CA7A7A"/>
    <w:rsid w:val="00CB0340"/>
    <w:rsid w:val="00CB06CF"/>
    <w:rsid w:val="00CB2F74"/>
    <w:rsid w:val="00CB4A98"/>
    <w:rsid w:val="00CC0CB5"/>
    <w:rsid w:val="00CC5C78"/>
    <w:rsid w:val="00CC7CFF"/>
    <w:rsid w:val="00CD4B86"/>
    <w:rsid w:val="00CD78A1"/>
    <w:rsid w:val="00CE364D"/>
    <w:rsid w:val="00D0420F"/>
    <w:rsid w:val="00D12631"/>
    <w:rsid w:val="00D12D1F"/>
    <w:rsid w:val="00D30113"/>
    <w:rsid w:val="00D50A03"/>
    <w:rsid w:val="00D521BF"/>
    <w:rsid w:val="00D81EE3"/>
    <w:rsid w:val="00D85DAE"/>
    <w:rsid w:val="00D867A1"/>
    <w:rsid w:val="00DA5705"/>
    <w:rsid w:val="00DB7B06"/>
    <w:rsid w:val="00DC7EA1"/>
    <w:rsid w:val="00DE4E1A"/>
    <w:rsid w:val="00DF48D8"/>
    <w:rsid w:val="00E031AC"/>
    <w:rsid w:val="00E04B9B"/>
    <w:rsid w:val="00E04D46"/>
    <w:rsid w:val="00E07C6B"/>
    <w:rsid w:val="00E15200"/>
    <w:rsid w:val="00E2157A"/>
    <w:rsid w:val="00E23AFF"/>
    <w:rsid w:val="00E2579A"/>
    <w:rsid w:val="00E36748"/>
    <w:rsid w:val="00E40BB4"/>
    <w:rsid w:val="00E540A1"/>
    <w:rsid w:val="00E616AC"/>
    <w:rsid w:val="00E635FF"/>
    <w:rsid w:val="00E63D75"/>
    <w:rsid w:val="00E81C2F"/>
    <w:rsid w:val="00E84048"/>
    <w:rsid w:val="00E842E8"/>
    <w:rsid w:val="00E90079"/>
    <w:rsid w:val="00E94632"/>
    <w:rsid w:val="00E97A6D"/>
    <w:rsid w:val="00EB120A"/>
    <w:rsid w:val="00EB3CB1"/>
    <w:rsid w:val="00EB497D"/>
    <w:rsid w:val="00EB655D"/>
    <w:rsid w:val="00EC5ED7"/>
    <w:rsid w:val="00ED1A03"/>
    <w:rsid w:val="00ED2A5A"/>
    <w:rsid w:val="00EE1703"/>
    <w:rsid w:val="00EE2DBD"/>
    <w:rsid w:val="00EF3A2E"/>
    <w:rsid w:val="00EF573E"/>
    <w:rsid w:val="00EF6F05"/>
    <w:rsid w:val="00EF7E56"/>
    <w:rsid w:val="00F01B6D"/>
    <w:rsid w:val="00F02206"/>
    <w:rsid w:val="00F05193"/>
    <w:rsid w:val="00F14ECE"/>
    <w:rsid w:val="00F15721"/>
    <w:rsid w:val="00F20323"/>
    <w:rsid w:val="00F224DD"/>
    <w:rsid w:val="00F23D6C"/>
    <w:rsid w:val="00F317A6"/>
    <w:rsid w:val="00F35159"/>
    <w:rsid w:val="00F364B7"/>
    <w:rsid w:val="00F37A8F"/>
    <w:rsid w:val="00F60DF3"/>
    <w:rsid w:val="00F74075"/>
    <w:rsid w:val="00F75431"/>
    <w:rsid w:val="00F85492"/>
    <w:rsid w:val="00F87223"/>
    <w:rsid w:val="00F9262B"/>
    <w:rsid w:val="00F92BCE"/>
    <w:rsid w:val="00FB3286"/>
    <w:rsid w:val="00FC5323"/>
    <w:rsid w:val="00FC7C44"/>
    <w:rsid w:val="00FD3A7A"/>
    <w:rsid w:val="00FD6972"/>
    <w:rsid w:val="00FE5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8" w:lineRule="auto"/>
      <w:ind w:left="576" w:firstLine="7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spacing w:after="278" w:line="259" w:lineRule="auto"/>
      <w:ind w:left="586" w:hanging="10"/>
      <w:jc w:val="center"/>
      <w:outlineLvl w:val="0"/>
    </w:pPr>
    <w:rPr>
      <w:rFonts w:ascii="Times New Roman" w:hAnsi="Times New Roman"/>
      <w:color w:val="000000"/>
      <w:sz w:val="26"/>
    </w:rPr>
  </w:style>
  <w:style w:type="paragraph" w:styleId="2">
    <w:name w:val="heading 2"/>
    <w:next w:val="a"/>
    <w:link w:val="20"/>
    <w:unhideWhenUsed/>
    <w:qFormat/>
    <w:pPr>
      <w:keepNext/>
      <w:keepLines/>
      <w:spacing w:after="317" w:line="259" w:lineRule="auto"/>
      <w:ind w:left="1301"/>
      <w:jc w:val="center"/>
      <w:outlineLvl w:val="1"/>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hAnsi="Times New Roman"/>
      <w:color w:val="000000"/>
      <w:sz w:val="24"/>
      <w:lang w:bidi="ar-SA"/>
    </w:rPr>
  </w:style>
  <w:style w:type="character" w:customStyle="1" w:styleId="10">
    <w:name w:val="Заголовок 1 Знак"/>
    <w:link w:val="1"/>
    <w:rPr>
      <w:rFonts w:ascii="Times New Roman" w:hAnsi="Times New Roman"/>
      <w:color w:val="000000"/>
      <w:sz w:val="26"/>
      <w:lang w:bidi="ar-SA"/>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link w:val="a4"/>
    <w:uiPriority w:val="1"/>
    <w:qFormat/>
    <w:rsid w:val="001406BA"/>
    <w:pPr>
      <w:suppressAutoHyphens/>
    </w:pPr>
    <w:rPr>
      <w:color w:val="00000A"/>
      <w:kern w:val="1"/>
      <w:sz w:val="24"/>
      <w:szCs w:val="24"/>
      <w:lang w:eastAsia="zh-CN"/>
    </w:rPr>
  </w:style>
  <w:style w:type="paragraph" w:styleId="a5">
    <w:name w:val="header"/>
    <w:basedOn w:val="a"/>
    <w:link w:val="a6"/>
    <w:uiPriority w:val="99"/>
    <w:unhideWhenUsed/>
    <w:rsid w:val="00A356BE"/>
    <w:pPr>
      <w:tabs>
        <w:tab w:val="center" w:pos="4677"/>
        <w:tab w:val="right" w:pos="9355"/>
      </w:tabs>
    </w:pPr>
  </w:style>
  <w:style w:type="character" w:customStyle="1" w:styleId="a6">
    <w:name w:val="Верхний колонтитул Знак"/>
    <w:link w:val="a5"/>
    <w:uiPriority w:val="99"/>
    <w:rsid w:val="00A356BE"/>
    <w:rPr>
      <w:rFonts w:ascii="Times New Roman" w:hAnsi="Times New Roman"/>
      <w:color w:val="000000"/>
      <w:sz w:val="26"/>
      <w:szCs w:val="22"/>
      <w:lang w:val="en-US" w:eastAsia="en-US"/>
    </w:rPr>
  </w:style>
  <w:style w:type="paragraph" w:styleId="a7">
    <w:name w:val="footer"/>
    <w:basedOn w:val="a"/>
    <w:link w:val="a8"/>
    <w:uiPriority w:val="99"/>
    <w:unhideWhenUsed/>
    <w:rsid w:val="00A356BE"/>
    <w:pPr>
      <w:tabs>
        <w:tab w:val="center" w:pos="4677"/>
        <w:tab w:val="right" w:pos="9355"/>
      </w:tabs>
    </w:pPr>
  </w:style>
  <w:style w:type="character" w:customStyle="1" w:styleId="a8">
    <w:name w:val="Нижний колонтитул Знак"/>
    <w:link w:val="a7"/>
    <w:uiPriority w:val="99"/>
    <w:rsid w:val="00A356BE"/>
    <w:rPr>
      <w:rFonts w:ascii="Times New Roman" w:hAnsi="Times New Roman"/>
      <w:color w:val="000000"/>
      <w:sz w:val="26"/>
      <w:szCs w:val="22"/>
      <w:lang w:val="en-US" w:eastAsia="en-US"/>
    </w:rPr>
  </w:style>
  <w:style w:type="table" w:styleId="a9">
    <w:name w:val="Table Grid"/>
    <w:basedOn w:val="a1"/>
    <w:uiPriority w:val="39"/>
    <w:rsid w:val="00A356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0E11CA"/>
    <w:pPr>
      <w:spacing w:after="0" w:line="240" w:lineRule="auto"/>
    </w:pPr>
    <w:rPr>
      <w:rFonts w:ascii="Tahoma" w:hAnsi="Tahoma"/>
      <w:sz w:val="16"/>
      <w:szCs w:val="16"/>
    </w:rPr>
  </w:style>
  <w:style w:type="character" w:customStyle="1" w:styleId="ab">
    <w:name w:val="Текст выноски Знак"/>
    <w:link w:val="aa"/>
    <w:uiPriority w:val="99"/>
    <w:semiHidden/>
    <w:rsid w:val="000E11CA"/>
    <w:rPr>
      <w:rFonts w:ascii="Tahoma" w:hAnsi="Tahoma" w:cs="Tahoma"/>
      <w:color w:val="000000"/>
      <w:sz w:val="16"/>
      <w:szCs w:val="16"/>
      <w:lang w:val="en-US" w:eastAsia="en-US"/>
    </w:rPr>
  </w:style>
  <w:style w:type="character" w:styleId="ac">
    <w:name w:val="Hyperlink"/>
    <w:uiPriority w:val="99"/>
    <w:unhideWhenUsed/>
    <w:rsid w:val="00B079DB"/>
    <w:rPr>
      <w:strike w:val="0"/>
      <w:dstrike w:val="0"/>
      <w:color w:val="666699"/>
      <w:u w:val="none"/>
      <w:effect w:val="none"/>
    </w:rPr>
  </w:style>
  <w:style w:type="character" w:styleId="ad">
    <w:name w:val="Emphasis"/>
    <w:uiPriority w:val="20"/>
    <w:qFormat/>
    <w:rsid w:val="003E15F8"/>
    <w:rPr>
      <w:i/>
      <w:iCs/>
    </w:rPr>
  </w:style>
  <w:style w:type="character" w:styleId="ae">
    <w:name w:val="Intense Emphasis"/>
    <w:uiPriority w:val="21"/>
    <w:qFormat/>
    <w:rsid w:val="00A70E39"/>
    <w:rPr>
      <w:b/>
      <w:bCs/>
      <w:i/>
      <w:iCs/>
      <w:color w:val="4F81BD"/>
    </w:rPr>
  </w:style>
  <w:style w:type="paragraph" w:customStyle="1" w:styleId="ConsPlusNormal">
    <w:name w:val="ConsPlusNormal"/>
    <w:link w:val="ConsPlusNormal0"/>
    <w:uiPriority w:val="99"/>
    <w:rsid w:val="001C2CF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1C2CF4"/>
    <w:rPr>
      <w:rFonts w:ascii="Arial" w:hAnsi="Arial" w:cs="Arial"/>
    </w:rPr>
  </w:style>
  <w:style w:type="character" w:customStyle="1" w:styleId="a4">
    <w:name w:val="Без интервала Знак"/>
    <w:link w:val="a3"/>
    <w:uiPriority w:val="1"/>
    <w:locked/>
    <w:rsid w:val="007D7712"/>
    <w:rPr>
      <w:color w:val="00000A"/>
      <w:kern w:val="1"/>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248" w:lineRule="auto"/>
      <w:ind w:left="576" w:firstLine="7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spacing w:after="278" w:line="259" w:lineRule="auto"/>
      <w:ind w:left="586" w:hanging="10"/>
      <w:jc w:val="center"/>
      <w:outlineLvl w:val="0"/>
    </w:pPr>
    <w:rPr>
      <w:rFonts w:ascii="Times New Roman" w:hAnsi="Times New Roman"/>
      <w:color w:val="000000"/>
      <w:sz w:val="26"/>
    </w:rPr>
  </w:style>
  <w:style w:type="paragraph" w:styleId="2">
    <w:name w:val="heading 2"/>
    <w:next w:val="a"/>
    <w:link w:val="20"/>
    <w:unhideWhenUsed/>
    <w:qFormat/>
    <w:pPr>
      <w:keepNext/>
      <w:keepLines/>
      <w:spacing w:after="317" w:line="259" w:lineRule="auto"/>
      <w:ind w:left="1301"/>
      <w:jc w:val="center"/>
      <w:outlineLvl w:val="1"/>
    </w:pPr>
    <w:rPr>
      <w:rFonts w:ascii="Times New Roman"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hAnsi="Times New Roman"/>
      <w:color w:val="000000"/>
      <w:sz w:val="24"/>
      <w:lang w:bidi="ar-SA"/>
    </w:rPr>
  </w:style>
  <w:style w:type="character" w:customStyle="1" w:styleId="10">
    <w:name w:val="Заголовок 1 Знак"/>
    <w:link w:val="1"/>
    <w:rPr>
      <w:rFonts w:ascii="Times New Roman" w:hAnsi="Times New Roman"/>
      <w:color w:val="000000"/>
      <w:sz w:val="26"/>
      <w:lang w:bidi="ar-SA"/>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styleId="a3">
    <w:name w:val="No Spacing"/>
    <w:link w:val="a4"/>
    <w:uiPriority w:val="1"/>
    <w:qFormat/>
    <w:rsid w:val="001406BA"/>
    <w:pPr>
      <w:suppressAutoHyphens/>
    </w:pPr>
    <w:rPr>
      <w:color w:val="00000A"/>
      <w:kern w:val="1"/>
      <w:sz w:val="24"/>
      <w:szCs w:val="24"/>
      <w:lang w:eastAsia="zh-CN"/>
    </w:rPr>
  </w:style>
  <w:style w:type="paragraph" w:styleId="a5">
    <w:name w:val="header"/>
    <w:basedOn w:val="a"/>
    <w:link w:val="a6"/>
    <w:uiPriority w:val="99"/>
    <w:unhideWhenUsed/>
    <w:rsid w:val="00A356BE"/>
    <w:pPr>
      <w:tabs>
        <w:tab w:val="center" w:pos="4677"/>
        <w:tab w:val="right" w:pos="9355"/>
      </w:tabs>
    </w:pPr>
  </w:style>
  <w:style w:type="character" w:customStyle="1" w:styleId="a6">
    <w:name w:val="Верхний колонтитул Знак"/>
    <w:link w:val="a5"/>
    <w:uiPriority w:val="99"/>
    <w:rsid w:val="00A356BE"/>
    <w:rPr>
      <w:rFonts w:ascii="Times New Roman" w:hAnsi="Times New Roman"/>
      <w:color w:val="000000"/>
      <w:sz w:val="26"/>
      <w:szCs w:val="22"/>
      <w:lang w:val="en-US" w:eastAsia="en-US"/>
    </w:rPr>
  </w:style>
  <w:style w:type="paragraph" w:styleId="a7">
    <w:name w:val="footer"/>
    <w:basedOn w:val="a"/>
    <w:link w:val="a8"/>
    <w:uiPriority w:val="99"/>
    <w:unhideWhenUsed/>
    <w:rsid w:val="00A356BE"/>
    <w:pPr>
      <w:tabs>
        <w:tab w:val="center" w:pos="4677"/>
        <w:tab w:val="right" w:pos="9355"/>
      </w:tabs>
    </w:pPr>
  </w:style>
  <w:style w:type="character" w:customStyle="1" w:styleId="a8">
    <w:name w:val="Нижний колонтитул Знак"/>
    <w:link w:val="a7"/>
    <w:uiPriority w:val="99"/>
    <w:rsid w:val="00A356BE"/>
    <w:rPr>
      <w:rFonts w:ascii="Times New Roman" w:hAnsi="Times New Roman"/>
      <w:color w:val="000000"/>
      <w:sz w:val="26"/>
      <w:szCs w:val="22"/>
      <w:lang w:val="en-US" w:eastAsia="en-US"/>
    </w:rPr>
  </w:style>
  <w:style w:type="table" w:styleId="a9">
    <w:name w:val="Table Grid"/>
    <w:basedOn w:val="a1"/>
    <w:uiPriority w:val="39"/>
    <w:rsid w:val="00A356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0E11CA"/>
    <w:pPr>
      <w:spacing w:after="0" w:line="240" w:lineRule="auto"/>
    </w:pPr>
    <w:rPr>
      <w:rFonts w:ascii="Tahoma" w:hAnsi="Tahoma"/>
      <w:sz w:val="16"/>
      <w:szCs w:val="16"/>
    </w:rPr>
  </w:style>
  <w:style w:type="character" w:customStyle="1" w:styleId="ab">
    <w:name w:val="Текст выноски Знак"/>
    <w:link w:val="aa"/>
    <w:uiPriority w:val="99"/>
    <w:semiHidden/>
    <w:rsid w:val="000E11CA"/>
    <w:rPr>
      <w:rFonts w:ascii="Tahoma" w:hAnsi="Tahoma" w:cs="Tahoma"/>
      <w:color w:val="000000"/>
      <w:sz w:val="16"/>
      <w:szCs w:val="16"/>
      <w:lang w:val="en-US" w:eastAsia="en-US"/>
    </w:rPr>
  </w:style>
  <w:style w:type="character" w:styleId="ac">
    <w:name w:val="Hyperlink"/>
    <w:uiPriority w:val="99"/>
    <w:unhideWhenUsed/>
    <w:rsid w:val="00B079DB"/>
    <w:rPr>
      <w:strike w:val="0"/>
      <w:dstrike w:val="0"/>
      <w:color w:val="666699"/>
      <w:u w:val="none"/>
      <w:effect w:val="none"/>
    </w:rPr>
  </w:style>
  <w:style w:type="character" w:styleId="ad">
    <w:name w:val="Emphasis"/>
    <w:uiPriority w:val="20"/>
    <w:qFormat/>
    <w:rsid w:val="003E15F8"/>
    <w:rPr>
      <w:i/>
      <w:iCs/>
    </w:rPr>
  </w:style>
  <w:style w:type="character" w:styleId="ae">
    <w:name w:val="Intense Emphasis"/>
    <w:uiPriority w:val="21"/>
    <w:qFormat/>
    <w:rsid w:val="00A70E39"/>
    <w:rPr>
      <w:b/>
      <w:bCs/>
      <w:i/>
      <w:iCs/>
      <w:color w:val="4F81BD"/>
    </w:rPr>
  </w:style>
  <w:style w:type="paragraph" w:customStyle="1" w:styleId="ConsPlusNormal">
    <w:name w:val="ConsPlusNormal"/>
    <w:link w:val="ConsPlusNormal0"/>
    <w:uiPriority w:val="99"/>
    <w:rsid w:val="001C2CF4"/>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1C2CF4"/>
    <w:rPr>
      <w:rFonts w:ascii="Arial" w:hAnsi="Arial" w:cs="Arial"/>
    </w:rPr>
  </w:style>
  <w:style w:type="character" w:customStyle="1" w:styleId="a4">
    <w:name w:val="Без интервала Знак"/>
    <w:link w:val="a3"/>
    <w:uiPriority w:val="1"/>
    <w:locked/>
    <w:rsid w:val="007D7712"/>
    <w:rPr>
      <w:color w:val="00000A"/>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3691">
      <w:bodyDiv w:val="1"/>
      <w:marLeft w:val="0"/>
      <w:marRight w:val="0"/>
      <w:marTop w:val="0"/>
      <w:marBottom w:val="0"/>
      <w:divBdr>
        <w:top w:val="none" w:sz="0" w:space="0" w:color="auto"/>
        <w:left w:val="none" w:sz="0" w:space="0" w:color="auto"/>
        <w:bottom w:val="none" w:sz="0" w:space="0" w:color="auto"/>
        <w:right w:val="none" w:sz="0" w:space="0" w:color="auto"/>
      </w:divBdr>
    </w:div>
    <w:div w:id="771051701">
      <w:bodyDiv w:val="1"/>
      <w:marLeft w:val="0"/>
      <w:marRight w:val="0"/>
      <w:marTop w:val="0"/>
      <w:marBottom w:val="0"/>
      <w:divBdr>
        <w:top w:val="none" w:sz="0" w:space="0" w:color="auto"/>
        <w:left w:val="none" w:sz="0" w:space="0" w:color="auto"/>
        <w:bottom w:val="none" w:sz="0" w:space="0" w:color="auto"/>
        <w:right w:val="none" w:sz="0" w:space="0" w:color="auto"/>
      </w:divBdr>
    </w:div>
    <w:div w:id="1021321298">
      <w:bodyDiv w:val="1"/>
      <w:marLeft w:val="0"/>
      <w:marRight w:val="0"/>
      <w:marTop w:val="0"/>
      <w:marBottom w:val="0"/>
      <w:divBdr>
        <w:top w:val="none" w:sz="0" w:space="0" w:color="auto"/>
        <w:left w:val="none" w:sz="0" w:space="0" w:color="auto"/>
        <w:bottom w:val="none" w:sz="0" w:space="0" w:color="auto"/>
        <w:right w:val="none" w:sz="0" w:space="0" w:color="auto"/>
      </w:divBdr>
    </w:div>
    <w:div w:id="1130979558">
      <w:bodyDiv w:val="1"/>
      <w:marLeft w:val="0"/>
      <w:marRight w:val="0"/>
      <w:marTop w:val="0"/>
      <w:marBottom w:val="0"/>
      <w:divBdr>
        <w:top w:val="none" w:sz="0" w:space="0" w:color="auto"/>
        <w:left w:val="none" w:sz="0" w:space="0" w:color="auto"/>
        <w:bottom w:val="none" w:sz="0" w:space="0" w:color="auto"/>
        <w:right w:val="none" w:sz="0" w:space="0" w:color="auto"/>
      </w:divBdr>
    </w:div>
    <w:div w:id="1645115290">
      <w:bodyDiv w:val="1"/>
      <w:marLeft w:val="0"/>
      <w:marRight w:val="0"/>
      <w:marTop w:val="0"/>
      <w:marBottom w:val="0"/>
      <w:divBdr>
        <w:top w:val="none" w:sz="0" w:space="0" w:color="auto"/>
        <w:left w:val="none" w:sz="0" w:space="0" w:color="auto"/>
        <w:bottom w:val="none" w:sz="0" w:space="0" w:color="auto"/>
        <w:right w:val="none" w:sz="0" w:space="0" w:color="auto"/>
      </w:divBdr>
    </w:div>
    <w:div w:id="1746100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470690694489C4ED2E0199E419B1BD341B6415DB11CBAC67818C9FF5CE5DF371A37544E3A1FB3703D679EF4D2155D9895A4737AB6z5m6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F470690694489C4ED2E0199E419B1BD341B6415DB11CBAC67818C9FF5CE5DF371A37544E3911B3703D679EF4D2155D9895A4737AB6z5m6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2317DF774700EB8D9E83583122C15352B64A95F186A35342D80E20078898C465F389FB2441A1AF9GBl2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B35215E86B9482E60016869421B84319ADDCEAA8B3A55837EE8A743343D79413A76C6139F50F7BZ5N1F" TargetMode="External"/><Relationship Id="rId5" Type="http://schemas.openxmlformats.org/officeDocument/2006/relationships/settings" Target="settings.xml"/><Relationship Id="rId15" Type="http://schemas.openxmlformats.org/officeDocument/2006/relationships/hyperlink" Target="consultantplus://offline/ref=F470690694489C4ED2E0199E419B1BD341B6415DB11CBAC67818C9FF5CE5DF371A37544E3A14B3703D679EF4D2155D9895A4737AB6z5m6R" TargetMode="External"/><Relationship Id="rId10" Type="http://schemas.openxmlformats.org/officeDocument/2006/relationships/hyperlink" Target="http://www.consultant.ru/document/Cons_doc_LAW_329352/"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nsultant.ru/document/Cons_doc_LAW_312431/60bee7e4ad3be3f0b98febf9dd92c0b78e0525d5/" TargetMode="External"/><Relationship Id="rId14" Type="http://schemas.openxmlformats.org/officeDocument/2006/relationships/hyperlink" Target="consultantplus://offline/ref=F470690694489C4ED2E0199E419B1BD341B6415DB11CBAC67818C9FF5CE5DF371A37544E3A14B3703D679EF4D2155D9895A4737AB6z5m6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A938D-FE9E-48CA-B26F-9DA5C7DF6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16945</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19878</CharactersWithSpaces>
  <SharedDoc>false</SharedDoc>
  <HLinks>
    <vt:vector size="48" baseType="variant">
      <vt:variant>
        <vt:i4>2228282</vt:i4>
      </vt:variant>
      <vt:variant>
        <vt:i4>21</vt:i4>
      </vt:variant>
      <vt:variant>
        <vt:i4>0</vt:i4>
      </vt:variant>
      <vt:variant>
        <vt:i4>5</vt:i4>
      </vt:variant>
      <vt:variant>
        <vt:lpwstr>consultantplus://offline/ref=72317DF774700EB8D9E83583122C15352B64A95F186A35342D80E20078898C465F389FB2441A1AF9GBl2E</vt:lpwstr>
      </vt:variant>
      <vt:variant>
        <vt:lpwstr/>
      </vt:variant>
      <vt:variant>
        <vt:i4>4915293</vt:i4>
      </vt:variant>
      <vt:variant>
        <vt:i4>18</vt:i4>
      </vt:variant>
      <vt:variant>
        <vt:i4>0</vt:i4>
      </vt:variant>
      <vt:variant>
        <vt:i4>5</vt:i4>
      </vt:variant>
      <vt:variant>
        <vt:lpwstr>consultantplus://offline/ref=F470690694489C4ED2E0199E419B1BD341B6415DB11CBAC67818C9FF5CE5DF371A37544E3A14B3703D679EF4D2155D9895A4737AB6z5m6R</vt:lpwstr>
      </vt:variant>
      <vt:variant>
        <vt:lpwstr/>
      </vt:variant>
      <vt:variant>
        <vt:i4>4915293</vt:i4>
      </vt:variant>
      <vt:variant>
        <vt:i4>15</vt:i4>
      </vt:variant>
      <vt:variant>
        <vt:i4>0</vt:i4>
      </vt:variant>
      <vt:variant>
        <vt:i4>5</vt:i4>
      </vt:variant>
      <vt:variant>
        <vt:lpwstr>consultantplus://offline/ref=F470690694489C4ED2E0199E419B1BD341B6415DB11CBAC67818C9FF5CE5DF371A37544E3A14B3703D679EF4D2155D9895A4737AB6z5m6R</vt:lpwstr>
      </vt:variant>
      <vt:variant>
        <vt:lpwstr/>
      </vt:variant>
      <vt:variant>
        <vt:i4>4915215</vt:i4>
      </vt:variant>
      <vt:variant>
        <vt:i4>12</vt:i4>
      </vt:variant>
      <vt:variant>
        <vt:i4>0</vt:i4>
      </vt:variant>
      <vt:variant>
        <vt:i4>5</vt:i4>
      </vt:variant>
      <vt:variant>
        <vt:lpwstr>consultantplus://offline/ref=F470690694489C4ED2E0199E419B1BD341B6415DB11CBAC67818C9FF5CE5DF371A37544E3A1FB3703D679EF4D2155D9895A4737AB6z5m6R</vt:lpwstr>
      </vt:variant>
      <vt:variant>
        <vt:lpwstr/>
      </vt:variant>
      <vt:variant>
        <vt:i4>4915200</vt:i4>
      </vt:variant>
      <vt:variant>
        <vt:i4>9</vt:i4>
      </vt:variant>
      <vt:variant>
        <vt:i4>0</vt:i4>
      </vt:variant>
      <vt:variant>
        <vt:i4>5</vt:i4>
      </vt:variant>
      <vt:variant>
        <vt:lpwstr>consultantplus://offline/ref=F470690694489C4ED2E0199E419B1BD341B6415DB11CBAC67818C9FF5CE5DF371A37544E3911B3703D679EF4D2155D9895A4737AB6z5m6R</vt:lpwstr>
      </vt:variant>
      <vt:variant>
        <vt:lpwstr/>
      </vt:variant>
      <vt:variant>
        <vt:i4>3932259</vt:i4>
      </vt:variant>
      <vt:variant>
        <vt:i4>6</vt:i4>
      </vt:variant>
      <vt:variant>
        <vt:i4>0</vt:i4>
      </vt:variant>
      <vt:variant>
        <vt:i4>5</vt:i4>
      </vt:variant>
      <vt:variant>
        <vt:lpwstr>consultantplus://offline/ref=8EB35215E86B9482E60016869421B84319ADDCEAA8B3A55837EE8A743343D79413A76C6139F50F7BZ5N1F</vt:lpwstr>
      </vt:variant>
      <vt:variant>
        <vt:lpwstr/>
      </vt:variant>
      <vt:variant>
        <vt:i4>6946846</vt:i4>
      </vt:variant>
      <vt:variant>
        <vt:i4>3</vt:i4>
      </vt:variant>
      <vt:variant>
        <vt:i4>0</vt:i4>
      </vt:variant>
      <vt:variant>
        <vt:i4>5</vt:i4>
      </vt:variant>
      <vt:variant>
        <vt:lpwstr>http://www.consultant.ru/document/Cons_doc_LAW_329352/</vt:lpwstr>
      </vt:variant>
      <vt:variant>
        <vt:lpwstr>dst100212</vt:lpwstr>
      </vt:variant>
      <vt:variant>
        <vt:i4>983159</vt:i4>
      </vt:variant>
      <vt:variant>
        <vt:i4>0</vt:i4>
      </vt:variant>
      <vt:variant>
        <vt:i4>0</vt:i4>
      </vt:variant>
      <vt:variant>
        <vt:i4>5</vt:i4>
      </vt:variant>
      <vt:variant>
        <vt:lpwstr>http://www.consultant.ru/document/Cons_doc_LAW_312431/60bee7e4ad3be3f0b98febf9dd92c0b78e0525d5/</vt:lpwstr>
      </vt:variant>
      <vt:variant>
        <vt:lpwstr>dst628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7600-00-782</cp:lastModifiedBy>
  <cp:revision>2</cp:revision>
  <cp:lastPrinted>2026-06-18T08:23:00Z</cp:lastPrinted>
  <dcterms:created xsi:type="dcterms:W3CDTF">2026-06-23T11:52:00Z</dcterms:created>
  <dcterms:modified xsi:type="dcterms:W3CDTF">2026-06-23T11:52:00Z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iteId">
    <vt:lpwstr>818b099f-45a1-4ad0-a663-221661b546d1</vt:lpwstr>
  </property>
  <property fmtid="{D5CDD505-2E9C-101B-9397-08002B2CF9AE}" pid="4" name="MSIP_Label_22f0b804-62e0-47d9-bc61-31b566d2ec1e_Owner">
    <vt:lpwstr>goryunova1@corp.ingos.ru</vt:lpwstr>
  </property>
  <property fmtid="{D5CDD505-2E9C-101B-9397-08002B2CF9AE}" pid="5" name="MSIP_Label_22f0b804-62e0-47d9-bc61-31b566d2ec1e_SetDate">
    <vt:lpwstr>2019-08-21T14:26:19.7127170Z</vt:lpwstr>
  </property>
  <property fmtid="{D5CDD505-2E9C-101B-9397-08002B2CF9AE}" pid="6" name="MSIP_Label_22f0b804-62e0-47d9-bc61-31b566d2ec1e_Name">
    <vt:lpwstr>Открытая информация</vt:lpwstr>
  </property>
  <property fmtid="{D5CDD505-2E9C-101B-9397-08002B2CF9AE}" pid="7" name="MSIP_Label_22f0b804-62e0-47d9-bc61-31b566d2ec1e_Application">
    <vt:lpwstr>Microsoft Azure Information Protection</vt:lpwstr>
  </property>
  <property fmtid="{D5CDD505-2E9C-101B-9397-08002B2CF9AE}" pid="8" name="MSIP_Label_22f0b804-62e0-47d9-bc61-31b566d2ec1e_Extended_MSFT_Method">
    <vt:lpwstr>Manual</vt:lpwstr>
  </property>
  <property fmtid="{D5CDD505-2E9C-101B-9397-08002B2CF9AE}" pid="9" name="Sensitivity">
    <vt:lpwstr>Открытая информация</vt:lpwstr>
  </property>
</Properties>
</file>