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2FD" w:rsidRPr="003A60B0" w:rsidRDefault="002142FD" w:rsidP="0048702A">
      <w:pPr>
        <w:widowControl w:val="0"/>
        <w:shd w:val="clear" w:color="auto" w:fill="FFFFFF"/>
        <w:autoSpaceDE w:val="0"/>
        <w:autoSpaceDN w:val="0"/>
        <w:adjustRightInd w:val="0"/>
        <w:spacing w:line="506" w:lineRule="exact"/>
        <w:ind w:left="14"/>
        <w:jc w:val="center"/>
        <w:rPr>
          <w:b/>
          <w:bCs/>
          <w:position w:val="5"/>
        </w:rPr>
      </w:pPr>
      <w:r w:rsidRPr="003A60B0">
        <w:rPr>
          <w:b/>
          <w:bCs/>
          <w:position w:val="5"/>
        </w:rPr>
        <w:t>ДОГОВОР № ____</w:t>
      </w:r>
    </w:p>
    <w:p w:rsidR="002142FD" w:rsidRPr="003A60B0" w:rsidRDefault="002142FD" w:rsidP="0048702A">
      <w:pPr>
        <w:widowControl w:val="0"/>
        <w:shd w:val="clear" w:color="auto" w:fill="FFFFFF"/>
        <w:autoSpaceDE w:val="0"/>
        <w:autoSpaceDN w:val="0"/>
        <w:adjustRightInd w:val="0"/>
        <w:jc w:val="center"/>
        <w:rPr>
          <w:b/>
          <w:bCs/>
          <w:position w:val="5"/>
        </w:rPr>
      </w:pPr>
      <w:r w:rsidRPr="003A60B0">
        <w:rPr>
          <w:b/>
          <w:bCs/>
          <w:position w:val="5"/>
        </w:rPr>
        <w:t>на оказание услуг по подготовке и повышению квалификации</w:t>
      </w:r>
    </w:p>
    <w:p w:rsidR="002142FD" w:rsidRPr="003A60B0" w:rsidRDefault="002142FD" w:rsidP="0048702A">
      <w:pPr>
        <w:widowControl w:val="0"/>
        <w:shd w:val="clear" w:color="auto" w:fill="FFFFFF"/>
        <w:autoSpaceDE w:val="0"/>
        <w:autoSpaceDN w:val="0"/>
        <w:adjustRightInd w:val="0"/>
        <w:jc w:val="center"/>
        <w:rPr>
          <w:b/>
          <w:bCs/>
          <w:position w:val="5"/>
        </w:rPr>
      </w:pPr>
      <w:r w:rsidRPr="003A60B0">
        <w:rPr>
          <w:b/>
          <w:bCs/>
          <w:position w:val="5"/>
        </w:rPr>
        <w:t>руководителей, специалистов и рабочих</w:t>
      </w:r>
    </w:p>
    <w:p w:rsidR="002142FD" w:rsidRPr="003A60B0" w:rsidRDefault="002142FD" w:rsidP="0048702A">
      <w:pPr>
        <w:widowControl w:val="0"/>
        <w:shd w:val="clear" w:color="auto" w:fill="FFFFFF"/>
        <w:autoSpaceDE w:val="0"/>
        <w:autoSpaceDN w:val="0"/>
        <w:adjustRightInd w:val="0"/>
        <w:spacing w:line="506" w:lineRule="exact"/>
        <w:ind w:left="14"/>
        <w:jc w:val="center"/>
        <w:rPr>
          <w:b/>
          <w:bCs/>
          <w:position w:val="5"/>
        </w:rPr>
      </w:pPr>
      <w:r w:rsidRPr="003A60B0">
        <w:rPr>
          <w:b/>
          <w:bCs/>
          <w:position w:val="5"/>
        </w:rPr>
        <w:t xml:space="preserve">г. Волгоград   </w:t>
      </w:r>
      <w:r w:rsidRPr="003A60B0">
        <w:rPr>
          <w:b/>
          <w:bCs/>
          <w:position w:val="5"/>
        </w:rPr>
        <w:tab/>
      </w:r>
      <w:r w:rsidRPr="003A60B0">
        <w:rPr>
          <w:b/>
          <w:bCs/>
          <w:position w:val="5"/>
        </w:rPr>
        <w:tab/>
      </w:r>
      <w:r w:rsidRPr="003A60B0">
        <w:rPr>
          <w:b/>
          <w:bCs/>
          <w:position w:val="5"/>
        </w:rPr>
        <w:tab/>
      </w:r>
      <w:r w:rsidRPr="003A60B0">
        <w:rPr>
          <w:b/>
          <w:bCs/>
          <w:position w:val="5"/>
        </w:rPr>
        <w:tab/>
      </w:r>
      <w:r w:rsidRPr="003A60B0">
        <w:rPr>
          <w:b/>
          <w:bCs/>
          <w:position w:val="5"/>
        </w:rPr>
        <w:tab/>
      </w:r>
      <w:r w:rsidRPr="003A60B0">
        <w:rPr>
          <w:b/>
          <w:bCs/>
          <w:position w:val="5"/>
        </w:rPr>
        <w:tab/>
      </w:r>
      <w:proofErr w:type="gramStart"/>
      <w:r w:rsidRPr="003A60B0">
        <w:rPr>
          <w:b/>
          <w:bCs/>
          <w:position w:val="5"/>
        </w:rPr>
        <w:tab/>
        <w:t>«</w:t>
      </w:r>
      <w:r w:rsidR="003A60B0">
        <w:rPr>
          <w:b/>
          <w:bCs/>
          <w:position w:val="5"/>
        </w:rPr>
        <w:t xml:space="preserve">  </w:t>
      </w:r>
      <w:proofErr w:type="gramEnd"/>
      <w:r w:rsidR="003A60B0">
        <w:rPr>
          <w:b/>
          <w:bCs/>
          <w:position w:val="5"/>
        </w:rPr>
        <w:t xml:space="preserve">     </w:t>
      </w:r>
      <w:r w:rsidRPr="003A60B0">
        <w:rPr>
          <w:b/>
          <w:bCs/>
          <w:position w:val="5"/>
        </w:rPr>
        <w:t xml:space="preserve">»                    </w:t>
      </w:r>
      <w:smartTag w:uri="urn:schemas-microsoft-com:office:smarttags" w:element="metricconverter">
        <w:smartTagPr>
          <w:attr w:name="ProductID" w:val="2026 г"/>
        </w:smartTagPr>
        <w:r w:rsidRPr="003A60B0">
          <w:rPr>
            <w:b/>
            <w:bCs/>
            <w:position w:val="5"/>
          </w:rPr>
          <w:t>2026 г</w:t>
        </w:r>
      </w:smartTag>
      <w:r w:rsidRPr="003A60B0">
        <w:rPr>
          <w:b/>
          <w:bCs/>
          <w:position w:val="5"/>
        </w:rPr>
        <w:t>.</w:t>
      </w:r>
    </w:p>
    <w:p w:rsidR="003A60B0" w:rsidRPr="004A596D" w:rsidRDefault="002142FD" w:rsidP="002F38DB">
      <w:pPr>
        <w:shd w:val="clear" w:color="auto" w:fill="FFFFFF"/>
        <w:spacing w:before="240"/>
        <w:ind w:left="26" w:firstLine="694"/>
        <w:jc w:val="both"/>
      </w:pPr>
      <w:r>
        <w:rPr>
          <w:b/>
          <w:bCs/>
        </w:rPr>
        <w:t xml:space="preserve">__________________________________ </w:t>
      </w:r>
      <w:r>
        <w:t>в лице ______________________действующего на основании Устава и лицензии ___________________________,  именуемое в дальнейшем «Исполнитель»,  с одной стороны</w:t>
      </w:r>
      <w:r w:rsidR="00597771">
        <w:t>,</w:t>
      </w:r>
      <w:r>
        <w:t xml:space="preserve"> и </w:t>
      </w:r>
      <w:r w:rsidRPr="001E2D5E">
        <w:t xml:space="preserve"> Федеральное бюджетное учреждение «Администрация «Волго-Донского бассейна внутренних водных путей» (ФБУ «Администрация «</w:t>
      </w:r>
      <w:proofErr w:type="spellStart"/>
      <w:r w:rsidRPr="001E2D5E">
        <w:t>Волго</w:t>
      </w:r>
      <w:proofErr w:type="spellEnd"/>
      <w:r w:rsidRPr="001E2D5E">
        <w:t xml:space="preserve"> - Дон»), именуемое в дальнейшем «Заказчик», в лице начальника Волгоградских электрических сетей - филиала Федерального бюджетного учреждения «Администрация </w:t>
      </w:r>
      <w:proofErr w:type="spellStart"/>
      <w:r w:rsidRPr="001E2D5E">
        <w:t>Волго</w:t>
      </w:r>
      <w:proofErr w:type="spellEnd"/>
      <w:r w:rsidRPr="001E2D5E">
        <w:t xml:space="preserve"> – Донского бассейна внутренних водных путей» (ВЭС-филиал ФБУ «Администрация «Волго-Дон») </w:t>
      </w:r>
      <w:proofErr w:type="spellStart"/>
      <w:r>
        <w:t>Жучкин</w:t>
      </w:r>
      <w:r w:rsidR="004B6D09">
        <w:t>а</w:t>
      </w:r>
      <w:proofErr w:type="spellEnd"/>
      <w:r>
        <w:t xml:space="preserve"> Оле</w:t>
      </w:r>
      <w:r w:rsidR="004B6D09">
        <w:t>га</w:t>
      </w:r>
      <w:r>
        <w:t xml:space="preserve"> Викторович</w:t>
      </w:r>
      <w:r w:rsidR="004B6D09">
        <w:t>а</w:t>
      </w:r>
      <w:r w:rsidRPr="001E2D5E">
        <w:t>, действующего на основании  Положения и Дов</w:t>
      </w:r>
      <w:r>
        <w:t xml:space="preserve">еренности </w:t>
      </w:r>
      <w:r w:rsidRPr="00661926">
        <w:t xml:space="preserve">№ </w:t>
      </w:r>
      <w:r w:rsidR="00661926">
        <w:t>11</w:t>
      </w:r>
      <w:r w:rsidRPr="00661926">
        <w:t xml:space="preserve"> от </w:t>
      </w:r>
      <w:r w:rsidR="00661926">
        <w:t>05</w:t>
      </w:r>
      <w:r w:rsidRPr="00661926">
        <w:t>.</w:t>
      </w:r>
      <w:r w:rsidR="00661926">
        <w:t>02</w:t>
      </w:r>
      <w:r w:rsidRPr="00661926">
        <w:t>.202</w:t>
      </w:r>
      <w:r w:rsidR="00661926">
        <w:t>6</w:t>
      </w:r>
      <w:r>
        <w:t xml:space="preserve"> г.</w:t>
      </w:r>
      <w:r w:rsidRPr="00D1760B">
        <w:t>,</w:t>
      </w:r>
      <w:r w:rsidRPr="007E6746">
        <w:t xml:space="preserve"> с другой стороны, </w:t>
      </w:r>
      <w:r w:rsidR="003A60B0" w:rsidRPr="004A596D">
        <w:t xml:space="preserve">заключили настоящий договор по итогам процедуры в Едином </w:t>
      </w:r>
      <w:proofErr w:type="spellStart"/>
      <w:r w:rsidR="003A60B0" w:rsidRPr="004A596D">
        <w:t>агрегаторе</w:t>
      </w:r>
      <w:proofErr w:type="spellEnd"/>
      <w:r w:rsidR="003A60B0" w:rsidRPr="004A596D">
        <w:t xml:space="preserve"> торговли</w:t>
      </w:r>
      <w:r w:rsidR="003A60B0">
        <w:t xml:space="preserve"> </w:t>
      </w:r>
      <w:r w:rsidR="003A60B0" w:rsidRPr="004A596D">
        <w:t xml:space="preserve">о нижеследующем </w:t>
      </w:r>
    </w:p>
    <w:p w:rsidR="003A60B0" w:rsidRDefault="003A60B0" w:rsidP="009647E0">
      <w:pPr>
        <w:rPr>
          <w:color w:val="413003"/>
          <w:sz w:val="20"/>
          <w:szCs w:val="20"/>
        </w:rPr>
      </w:pPr>
    </w:p>
    <w:p w:rsidR="002142FD" w:rsidRDefault="002142FD" w:rsidP="0048702A">
      <w:pPr>
        <w:numPr>
          <w:ilvl w:val="0"/>
          <w:numId w:val="1"/>
        </w:numPr>
        <w:jc w:val="center"/>
        <w:rPr>
          <w:b/>
          <w:bCs/>
        </w:rPr>
      </w:pPr>
      <w:r w:rsidRPr="0048702A">
        <w:rPr>
          <w:b/>
          <w:bCs/>
        </w:rPr>
        <w:t>ПРЕДМЕТ ДОГОВОРА</w:t>
      </w:r>
    </w:p>
    <w:p w:rsidR="002142FD" w:rsidRDefault="002142FD" w:rsidP="00532297">
      <w:pPr>
        <w:numPr>
          <w:ilvl w:val="1"/>
          <w:numId w:val="1"/>
        </w:numPr>
        <w:tabs>
          <w:tab w:val="num" w:pos="0"/>
        </w:tabs>
        <w:ind w:firstLine="720"/>
        <w:jc w:val="both"/>
      </w:pPr>
      <w:r w:rsidRPr="0048702A">
        <w:t>По настоящему договору Исполнитель обязуется по заявке Заказчика оказать услуги, согласно п. 2.1.1. настоящего Договора, а Заказчик обязуется оплатить эти услуги.</w:t>
      </w:r>
    </w:p>
    <w:p w:rsidR="002142FD" w:rsidRPr="0048702A" w:rsidRDefault="002142FD" w:rsidP="00532297"/>
    <w:p w:rsidR="002142FD" w:rsidRDefault="002142FD" w:rsidP="00374A0F">
      <w:pPr>
        <w:numPr>
          <w:ilvl w:val="0"/>
          <w:numId w:val="1"/>
        </w:numPr>
        <w:jc w:val="center"/>
        <w:rPr>
          <w:b/>
          <w:bCs/>
        </w:rPr>
      </w:pPr>
      <w:r w:rsidRPr="00532297">
        <w:rPr>
          <w:b/>
          <w:bCs/>
        </w:rPr>
        <w:t>ОБЯЗАННОСТИ СТОРОН</w:t>
      </w:r>
    </w:p>
    <w:p w:rsidR="002142FD" w:rsidRDefault="002142FD" w:rsidP="00E16A8A">
      <w:pPr>
        <w:tabs>
          <w:tab w:val="left" w:pos="1260"/>
          <w:tab w:val="left" w:pos="1440"/>
        </w:tabs>
        <w:ind w:left="720"/>
        <w:jc w:val="both"/>
      </w:pPr>
      <w:r>
        <w:t>2.1.1. П</w:t>
      </w:r>
      <w:r w:rsidRPr="0048702A">
        <w:t xml:space="preserve">редоставить услуги </w:t>
      </w:r>
      <w:r>
        <w:t>по обучению по курсам:</w:t>
      </w:r>
    </w:p>
    <w:p w:rsidR="002142FD" w:rsidRDefault="004E570D" w:rsidP="00707E05">
      <w:pPr>
        <w:numPr>
          <w:ilvl w:val="3"/>
          <w:numId w:val="2"/>
        </w:numPr>
        <w:tabs>
          <w:tab w:val="left" w:pos="1260"/>
          <w:tab w:val="left" w:pos="1440"/>
        </w:tabs>
        <w:ind w:left="2138" w:hanging="1429"/>
        <w:jc w:val="both"/>
      </w:pPr>
      <w:r w:rsidRPr="004E570D">
        <w:t>«</w:t>
      </w:r>
      <w:r w:rsidR="00DA468C">
        <w:t xml:space="preserve">Электромонтер по ремонту и обслуживанию </w:t>
      </w:r>
      <w:proofErr w:type="gramStart"/>
      <w:r w:rsidR="00DA468C">
        <w:t xml:space="preserve">электрооборудования </w:t>
      </w:r>
      <w:r w:rsidRPr="004E570D">
        <w:t>»</w:t>
      </w:r>
      <w:proofErr w:type="gramEnd"/>
      <w:r w:rsidR="002142FD" w:rsidRPr="001E2D5E">
        <w:t xml:space="preserve"> </w:t>
      </w:r>
      <w:r w:rsidR="00752F5F">
        <w:t>(2</w:t>
      </w:r>
      <w:r w:rsidR="00DA468C">
        <w:t>56</w:t>
      </w:r>
      <w:r w:rsidR="00752F5F">
        <w:t xml:space="preserve"> часа)</w:t>
      </w:r>
      <w:r w:rsidR="002F38DB">
        <w:tab/>
      </w:r>
      <w:r w:rsidR="002F38DB">
        <w:tab/>
      </w:r>
      <w:r w:rsidR="002F38DB">
        <w:tab/>
      </w:r>
      <w:r w:rsidR="002142FD" w:rsidRPr="001E2D5E">
        <w:t xml:space="preserve">- </w:t>
      </w:r>
      <w:r w:rsidR="005A2F09">
        <w:t>1</w:t>
      </w:r>
      <w:r>
        <w:t xml:space="preserve"> </w:t>
      </w:r>
      <w:r w:rsidR="002142FD">
        <w:t>человек.</w:t>
      </w:r>
    </w:p>
    <w:p w:rsidR="002142FD" w:rsidRPr="0048702A" w:rsidRDefault="002142FD" w:rsidP="00532297">
      <w:pPr>
        <w:numPr>
          <w:ilvl w:val="2"/>
          <w:numId w:val="2"/>
        </w:numPr>
        <w:tabs>
          <w:tab w:val="left" w:pos="1260"/>
          <w:tab w:val="left" w:pos="1440"/>
        </w:tabs>
        <w:ind w:left="0" w:firstLine="720"/>
        <w:jc w:val="both"/>
      </w:pPr>
      <w:r w:rsidRPr="0048702A">
        <w:t xml:space="preserve">В течение </w:t>
      </w:r>
      <w:r>
        <w:t>трех</w:t>
      </w:r>
      <w:r w:rsidRPr="0048702A">
        <w:t xml:space="preserve"> дней до начала оказания услуг согласно п. 2.1.1. настоящего договора известить Заказчика о дате проведения подготовки телефонограммой с отметкой в журнале регистрации телефонограмм, при условии формирования групп</w:t>
      </w:r>
      <w:r>
        <w:t>.</w:t>
      </w:r>
    </w:p>
    <w:p w:rsidR="002142FD" w:rsidRDefault="002142FD" w:rsidP="00532297">
      <w:pPr>
        <w:ind w:firstLine="720"/>
        <w:jc w:val="both"/>
      </w:pPr>
      <w:r w:rsidRPr="0048702A">
        <w:t xml:space="preserve">2.1.3. После оказания услуг, согласно п. 2.1.1. настоящего Договора, </w:t>
      </w:r>
      <w:r>
        <w:t xml:space="preserve">Исполнитель обязан </w:t>
      </w:r>
      <w:r w:rsidRPr="0048702A">
        <w:t>выдат</w:t>
      </w:r>
      <w:r>
        <w:t xml:space="preserve">ь Заказчику акт оказанных услуг, протокол заседания комиссии по проверке знаний с использованием единой общероссийской </w:t>
      </w:r>
      <w:proofErr w:type="spellStart"/>
      <w:r>
        <w:t>справочно</w:t>
      </w:r>
      <w:proofErr w:type="spellEnd"/>
      <w:r>
        <w:t xml:space="preserve"> – информационной системы знаний и или документ о прохождения обучения (удостоверение или диплом). </w:t>
      </w:r>
    </w:p>
    <w:p w:rsidR="002142FD" w:rsidRPr="0048702A" w:rsidRDefault="002142FD" w:rsidP="00532297">
      <w:pPr>
        <w:ind w:firstLine="720"/>
        <w:jc w:val="both"/>
      </w:pPr>
      <w:r w:rsidRPr="0048702A">
        <w:t>2.2. Заказчик обязуется:</w:t>
      </w:r>
    </w:p>
    <w:p w:rsidR="002142FD" w:rsidRPr="0048702A" w:rsidRDefault="002142FD" w:rsidP="00532297">
      <w:pPr>
        <w:ind w:firstLine="720"/>
        <w:jc w:val="both"/>
      </w:pPr>
      <w:r w:rsidRPr="0048702A">
        <w:t>2.2.1. До начала оказания услуг согласно п. 2.1.1. настоящего договора предоставить заявку, полный список сотрудников Заказчика, включая фамилию, имя, отчество, должность и другие данные, необходимые для оформления документации. Сотрудники Заказчика обязаны строго подчиняться всем требованиям Правил распорядка Исполнителя и положений охраны труда.</w:t>
      </w:r>
    </w:p>
    <w:p w:rsidR="002142FD" w:rsidRPr="00160C8C" w:rsidRDefault="002142FD" w:rsidP="00823A2A">
      <w:pPr>
        <w:ind w:firstLine="708"/>
        <w:jc w:val="both"/>
        <w:rPr>
          <w:color w:val="000000"/>
        </w:rPr>
      </w:pPr>
      <w:r w:rsidRPr="0048702A">
        <w:t xml:space="preserve">2.2.2. </w:t>
      </w:r>
      <w:r w:rsidRPr="00160C8C">
        <w:rPr>
          <w:color w:val="000000"/>
        </w:rPr>
        <w:t>Обеспечить явку своих сотрудников согласно поданной заявке и расписанию занятий.</w:t>
      </w:r>
    </w:p>
    <w:p w:rsidR="002142FD" w:rsidRDefault="002142FD" w:rsidP="00532297">
      <w:pPr>
        <w:ind w:firstLine="720"/>
        <w:jc w:val="both"/>
      </w:pPr>
      <w:r w:rsidRPr="0048702A">
        <w:t>2.2.3. Оплатить стоимость договора в размере и порядке, а также сроки, указанные в разделе 3 настоящего договора.</w:t>
      </w:r>
    </w:p>
    <w:p w:rsidR="002142FD" w:rsidRDefault="002142FD" w:rsidP="00532297">
      <w:pPr>
        <w:ind w:firstLine="720"/>
        <w:jc w:val="both"/>
      </w:pPr>
    </w:p>
    <w:p w:rsidR="002142FD" w:rsidRPr="00016CE4" w:rsidRDefault="002142FD" w:rsidP="00016CE4">
      <w:pPr>
        <w:pStyle w:val="af"/>
        <w:numPr>
          <w:ilvl w:val="0"/>
          <w:numId w:val="2"/>
        </w:numPr>
        <w:jc w:val="center"/>
        <w:rPr>
          <w:b/>
          <w:bCs/>
        </w:rPr>
      </w:pPr>
      <w:r w:rsidRPr="00016CE4">
        <w:rPr>
          <w:b/>
          <w:bCs/>
        </w:rPr>
        <w:t>СТОИМОСТЬ ДОГОВОРА И ПОРЯДОК ОПЛАТЫ</w:t>
      </w:r>
    </w:p>
    <w:p w:rsidR="002142FD" w:rsidRPr="00532297" w:rsidRDefault="002142FD" w:rsidP="00DD7AB1">
      <w:pPr>
        <w:ind w:firstLine="720"/>
        <w:jc w:val="both"/>
      </w:pPr>
      <w:r w:rsidRPr="00532297">
        <w:t>3.1. Стоимость настоящего договора с</w:t>
      </w:r>
      <w:r>
        <w:t xml:space="preserve">оставляет _________рублей 00 копеек </w:t>
      </w:r>
      <w:r w:rsidRPr="00532297">
        <w:t>(</w:t>
      </w:r>
      <w:r>
        <w:t>______________________рублей</w:t>
      </w:r>
      <w:r w:rsidRPr="00532297">
        <w:t xml:space="preserve"> 00 копеек), </w:t>
      </w:r>
      <w:r>
        <w:t>НДС не облагается на главы 26.2 статьи 346.11 Налогового кодекса РФ.</w:t>
      </w:r>
    </w:p>
    <w:p w:rsidR="002142FD" w:rsidRDefault="002142FD" w:rsidP="00532297">
      <w:pPr>
        <w:ind w:firstLine="720"/>
        <w:jc w:val="both"/>
      </w:pPr>
      <w:r w:rsidRPr="00DD42C3">
        <w:t xml:space="preserve">3.2. </w:t>
      </w:r>
      <w:r w:rsidR="008315A4">
        <w:t>Предоплата</w:t>
      </w:r>
      <w:r w:rsidRPr="00DD42C3">
        <w:t xml:space="preserve"> по настоящему Договору производится путем перечисления </w:t>
      </w:r>
      <w:r w:rsidR="002D1A9B">
        <w:t>30</w:t>
      </w:r>
      <w:r w:rsidRPr="00DD42C3">
        <w:t>%</w:t>
      </w:r>
      <w:r w:rsidR="002D1A9B" w:rsidRPr="002D1A9B">
        <w:t xml:space="preserve"> </w:t>
      </w:r>
      <w:r w:rsidR="002D1A9B" w:rsidRPr="004A596D">
        <w:t>от стоимости оказания услуг</w:t>
      </w:r>
      <w:r w:rsidRPr="00DD42C3">
        <w:t xml:space="preserve"> денежных средств на расчетный счет Исполнителя</w:t>
      </w:r>
      <w:r w:rsidR="002D1A9B">
        <w:t>.</w:t>
      </w:r>
      <w:r w:rsidR="003D066F">
        <w:t xml:space="preserve"> </w:t>
      </w:r>
      <w:r w:rsidRPr="00DD42C3">
        <w:t>Форма оплаты в безналичном порядке</w:t>
      </w:r>
      <w:r>
        <w:t>.</w:t>
      </w:r>
    </w:p>
    <w:p w:rsidR="008315A4" w:rsidRDefault="008315A4" w:rsidP="00532297">
      <w:pPr>
        <w:ind w:firstLine="720"/>
        <w:jc w:val="both"/>
      </w:pPr>
      <w:proofErr w:type="spellStart"/>
      <w:r w:rsidRPr="003C24D5">
        <w:t>Постоплата</w:t>
      </w:r>
      <w:proofErr w:type="spellEnd"/>
      <w:r w:rsidRPr="003C24D5">
        <w:t xml:space="preserve"> в размере 70% от стоимости оказания услуг </w:t>
      </w:r>
      <w:r>
        <w:t>после</w:t>
      </w:r>
      <w:r w:rsidRPr="004A596D">
        <w:t xml:space="preserve"> подписания Сторонами документа о приемке, при предоставлении всей необходимой документации и отсутствия разногласий между Сторонами</w:t>
      </w:r>
      <w:r>
        <w:t>.</w:t>
      </w:r>
      <w:r w:rsidRPr="00532297">
        <w:t xml:space="preserve"> </w:t>
      </w:r>
    </w:p>
    <w:p w:rsidR="002142FD" w:rsidRDefault="002142FD" w:rsidP="00532297">
      <w:pPr>
        <w:ind w:firstLine="720"/>
        <w:jc w:val="both"/>
      </w:pPr>
      <w:r w:rsidRPr="00532297">
        <w:lastRenderedPageBreak/>
        <w:t>3.3. Услуги считаются полностью выполненными после исполнения всех обязанностей обеими Сторонами, предусмотренных настоящим Договором.</w:t>
      </w:r>
    </w:p>
    <w:p w:rsidR="003D066F" w:rsidRPr="004A596D" w:rsidRDefault="003D066F" w:rsidP="003D066F">
      <w:pPr>
        <w:ind w:firstLine="720"/>
        <w:jc w:val="both"/>
      </w:pPr>
      <w:r w:rsidRPr="004A596D">
        <w:t xml:space="preserve">3.4.Оплата по Договору осуществляется путем безналичного перевода денежных средств в валюте Российской Федерации (рубль) на расчетный счет Исполнителя, </w:t>
      </w:r>
      <w:r>
        <w:t>после</w:t>
      </w:r>
      <w:r w:rsidRPr="004A596D">
        <w:t xml:space="preserve"> подписания Сторонами документа о приемке, при предоставлении всей необходимой документации и отсутствия разногласий между Сторонами.</w:t>
      </w:r>
    </w:p>
    <w:p w:rsidR="003D066F" w:rsidRPr="004A596D" w:rsidRDefault="003D066F" w:rsidP="003D066F">
      <w:pPr>
        <w:ind w:firstLine="720"/>
        <w:jc w:val="both"/>
      </w:pPr>
      <w:r w:rsidRPr="004A596D">
        <w:t>При этом обязанности Заказчика в части оплаты по Договору считаются исполненными со дня списания денежных средств банком со счета Заказчика.</w:t>
      </w:r>
    </w:p>
    <w:p w:rsidR="008315A4" w:rsidRPr="004A596D" w:rsidRDefault="008315A4" w:rsidP="008315A4">
      <w:pPr>
        <w:ind w:firstLine="720"/>
        <w:jc w:val="both"/>
      </w:pPr>
      <w:r w:rsidRPr="004A596D">
        <w:t>3.5.В случае изменения расчетного счета Исполнитель обязан в однодневный срок в письменной форме сообщить об этом Заказчику, указав новый реквизиты расчетного счета. В противном случае все риски, связанные с перечислением Заказчиком денежных средств на указанный в настоящем Договоре счет, несет Исполнитель.</w:t>
      </w:r>
    </w:p>
    <w:p w:rsidR="008315A4" w:rsidRPr="004A596D" w:rsidRDefault="008315A4" w:rsidP="008315A4">
      <w:pPr>
        <w:ind w:firstLine="720"/>
        <w:jc w:val="both"/>
      </w:pPr>
      <w:r w:rsidRPr="004A596D">
        <w:t>3.6.Оплата по настоящему Договору осуществляется за фактически выполненные услуги на основании подписанных Сторонами документов о приемке, а также предоставление всех документов, подтверждающих фактически оказанные услуги, при условии отсутствия между Сторонами неурегулированных разногласий по исполнению Договора.</w:t>
      </w:r>
    </w:p>
    <w:p w:rsidR="008315A4" w:rsidRPr="004A596D" w:rsidRDefault="008315A4" w:rsidP="008315A4">
      <w:pPr>
        <w:ind w:firstLine="720"/>
        <w:jc w:val="both"/>
      </w:pPr>
      <w:r w:rsidRPr="004A596D">
        <w:t>3.7. Услуги считаются полностью выполненными после исполнения всех обязанностей обеими Сторонами, предусмотренных настоящим Договором.</w:t>
      </w:r>
    </w:p>
    <w:p w:rsidR="008315A4" w:rsidRPr="00532297" w:rsidRDefault="008315A4" w:rsidP="00532297">
      <w:pPr>
        <w:ind w:firstLine="720"/>
        <w:jc w:val="both"/>
      </w:pPr>
    </w:p>
    <w:p w:rsidR="002142FD" w:rsidRDefault="002142FD" w:rsidP="00532297">
      <w:pPr>
        <w:ind w:left="240"/>
        <w:jc w:val="center"/>
        <w:rPr>
          <w:b/>
          <w:bCs/>
        </w:rPr>
      </w:pPr>
      <w:r>
        <w:rPr>
          <w:b/>
          <w:bCs/>
        </w:rPr>
        <w:t>4. ОТВЕТСТВЕННОСТЬ СТОРОН</w:t>
      </w:r>
    </w:p>
    <w:p w:rsidR="002142FD" w:rsidRPr="00532297" w:rsidRDefault="002142FD" w:rsidP="00532297">
      <w:pPr>
        <w:ind w:firstLine="720"/>
        <w:jc w:val="both"/>
      </w:pPr>
      <w:r w:rsidRPr="00532297">
        <w:t>4.1. В случае невозможности исполнения Исполнителем своих обязательств по настоящему договору по вине Заказчика, услуги Исполнителя оплачиваются Заказчиком в полном объёме (пункт 2 статьи 781 Гражданского кодекса Российской Федерации).</w:t>
      </w:r>
    </w:p>
    <w:p w:rsidR="002142FD" w:rsidRPr="00532297" w:rsidRDefault="002142FD" w:rsidP="00532297">
      <w:pPr>
        <w:ind w:firstLine="720"/>
        <w:jc w:val="both"/>
      </w:pPr>
      <w:r w:rsidRPr="00532297">
        <w:t>4.2. Заказчик в праве отказаться от исполнения условий настоящего договора в одностороннем порядке, лишь при условииоплаты Исполнителю фактически понесённых им расходов на момент отказа.</w:t>
      </w:r>
    </w:p>
    <w:p w:rsidR="002142FD" w:rsidRPr="00532297" w:rsidRDefault="002142FD" w:rsidP="00532297">
      <w:pPr>
        <w:ind w:firstLine="720"/>
        <w:jc w:val="both"/>
      </w:pPr>
      <w:r w:rsidRPr="00532297">
        <w:t>4.3. Стороны не несут ответственности за неисполнение или ненадлежащее исполнение своих обязанностей по настоящему договору, если такое неисполнение (ненадлежащее исполнение) явилось прямым следствием наступления обстоятельств, которые стороны не могли предвидеть и предотвратить разумными средствами (форс-мажор), а также решений государственных органов РФ и т.д. В случае наступления указанных обстоятельств, срок исполнения обязательств отдвигается соразмерно времени, в течение которого будут действовать указанные обстоятельства. Сторона, для которой создалась невозможность исполнения обязательств по договору, должна известить об этом другую сторону в течение трёх дней с момента обстоятельств форс-мажора.</w:t>
      </w:r>
    </w:p>
    <w:p w:rsidR="002142FD" w:rsidRDefault="002142FD" w:rsidP="00532297">
      <w:pPr>
        <w:ind w:firstLine="720"/>
        <w:jc w:val="both"/>
      </w:pPr>
      <w:r w:rsidRPr="00532297">
        <w:t>4.4. Услуги Исполнителя по настоящему договору считаются выполненными независимо от результатов сдачи экзамена. Если Заказчик не обеспечил явку лиц во взаимосогласованные сроки по причинам, не зависящим от Исполнителя, услуги, оказанные Исполнителем считаются выполненными, а произведённая оплата Заказчику не возвращается (статья 781 Гражданского кодекса Российской Федерации)</w:t>
      </w:r>
    </w:p>
    <w:p w:rsidR="002142FD" w:rsidRPr="00532297" w:rsidRDefault="002142FD" w:rsidP="00532297">
      <w:pPr>
        <w:ind w:firstLine="720"/>
        <w:jc w:val="both"/>
      </w:pPr>
    </w:p>
    <w:p w:rsidR="002142FD" w:rsidRDefault="002142FD" w:rsidP="00532297">
      <w:pPr>
        <w:ind w:left="240"/>
        <w:jc w:val="center"/>
        <w:rPr>
          <w:b/>
          <w:bCs/>
        </w:rPr>
      </w:pPr>
      <w:r w:rsidRPr="00532297">
        <w:rPr>
          <w:b/>
          <w:bCs/>
        </w:rPr>
        <w:t>5. ПОРЯДОК РАЗРЕШЕНИЯ СПОРОВ</w:t>
      </w:r>
    </w:p>
    <w:p w:rsidR="002142FD" w:rsidRPr="00532297" w:rsidRDefault="002142FD" w:rsidP="00532297">
      <w:pPr>
        <w:ind w:firstLine="720"/>
        <w:jc w:val="both"/>
      </w:pPr>
      <w:r w:rsidRPr="00532297">
        <w:t xml:space="preserve">5.1. В случае возникновения споров, разногласий и противоречий, возникающих в связи с исполнением настоящего Договора, стороны разрешают их путём переговоров, посредством направления претензий. Срок рассмотрения претензий — 15 дней с момента получения. В случае неурегулирования споров </w:t>
      </w:r>
      <w:r>
        <w:t>мирным путём, они передаются в А</w:t>
      </w:r>
      <w:r w:rsidRPr="00532297">
        <w:t>рбитражный суд по месту нахождения ответчика.</w:t>
      </w:r>
    </w:p>
    <w:p w:rsidR="002142FD" w:rsidRDefault="002142FD" w:rsidP="00532297">
      <w:pPr>
        <w:ind w:firstLine="720"/>
        <w:jc w:val="both"/>
      </w:pPr>
      <w:r w:rsidRPr="00532297">
        <w:t>5.2. Во всём остальном, что не предусмотрено настоящим договором, стороны руководствуются законодательством Российской Федерации.</w:t>
      </w:r>
    </w:p>
    <w:p w:rsidR="002142FD" w:rsidRDefault="002142FD" w:rsidP="00420107">
      <w:pPr>
        <w:ind w:left="240"/>
        <w:rPr>
          <w:b/>
          <w:bCs/>
        </w:rPr>
      </w:pPr>
    </w:p>
    <w:p w:rsidR="002142FD" w:rsidRDefault="002142FD" w:rsidP="00532297">
      <w:pPr>
        <w:ind w:left="240"/>
        <w:jc w:val="center"/>
        <w:rPr>
          <w:b/>
          <w:bCs/>
        </w:rPr>
      </w:pPr>
      <w:r w:rsidRPr="00532297">
        <w:rPr>
          <w:b/>
          <w:bCs/>
        </w:rPr>
        <w:t>6. ДОПОЛНИТЕЛЬНЫЕ УСЛОВИЯ</w:t>
      </w:r>
    </w:p>
    <w:p w:rsidR="002142FD" w:rsidRPr="00532297" w:rsidRDefault="002142FD" w:rsidP="00532297">
      <w:pPr>
        <w:ind w:firstLine="720"/>
        <w:jc w:val="both"/>
      </w:pPr>
      <w:r w:rsidRPr="00532297">
        <w:t xml:space="preserve">6.1. Дата оказания услуг согласно п. 2.1.1. настоящего договора определяется по мере формирования группы не менее </w:t>
      </w:r>
      <w:r>
        <w:t>5 человек или в индивидуальном порядке.</w:t>
      </w:r>
    </w:p>
    <w:p w:rsidR="002142FD" w:rsidRDefault="002142FD" w:rsidP="00532297">
      <w:pPr>
        <w:ind w:firstLine="720"/>
        <w:jc w:val="both"/>
      </w:pPr>
      <w:r w:rsidRPr="00532297">
        <w:lastRenderedPageBreak/>
        <w:t>6.2. Стоимость  договора является твердой и не может изменяться в ходе исполнения, если иное не установлено Законом и договором.</w:t>
      </w:r>
    </w:p>
    <w:p w:rsidR="002142FD" w:rsidRPr="00532297" w:rsidRDefault="002142FD" w:rsidP="00574B72">
      <w:pPr>
        <w:jc w:val="both"/>
      </w:pPr>
    </w:p>
    <w:p w:rsidR="002142FD" w:rsidRDefault="002142FD" w:rsidP="00532297">
      <w:pPr>
        <w:ind w:left="240"/>
        <w:jc w:val="center"/>
        <w:rPr>
          <w:b/>
          <w:bCs/>
        </w:rPr>
      </w:pPr>
      <w:r w:rsidRPr="00532297">
        <w:rPr>
          <w:b/>
          <w:bCs/>
        </w:rPr>
        <w:t>7. СРОК ДЕЙСТВИЯ ДОГОВОРА</w:t>
      </w:r>
    </w:p>
    <w:p w:rsidR="002142FD" w:rsidRPr="00532297" w:rsidRDefault="002142FD" w:rsidP="00532297">
      <w:pPr>
        <w:ind w:firstLine="720"/>
        <w:jc w:val="both"/>
      </w:pPr>
      <w:r w:rsidRPr="00532297">
        <w:t xml:space="preserve">7.1. </w:t>
      </w:r>
      <w:r>
        <w:t xml:space="preserve">Срок действия договора и оказания услуг </w:t>
      </w:r>
      <w:r w:rsidRPr="00532297">
        <w:t xml:space="preserve"> с момента подписания его сто</w:t>
      </w:r>
      <w:r>
        <w:t>ронами и действует до 30.12.2026</w:t>
      </w:r>
      <w:r w:rsidRPr="00532297">
        <w:t xml:space="preserve"> года, а в части исполнения обязательств до полного их исполнения.</w:t>
      </w:r>
    </w:p>
    <w:p w:rsidR="002142FD" w:rsidRPr="00532297" w:rsidRDefault="002142FD" w:rsidP="00532297">
      <w:pPr>
        <w:ind w:firstLine="720"/>
        <w:jc w:val="both"/>
      </w:pPr>
      <w:r w:rsidRPr="00532297">
        <w:t>7.2. Настоящий договор составлен в двух экземплярах, имеющих одинаковую юридическую силу, по одному для каждой из сторон.</w:t>
      </w:r>
    </w:p>
    <w:p w:rsidR="002142FD" w:rsidRPr="00532297" w:rsidRDefault="002142FD" w:rsidP="00532297">
      <w:pPr>
        <w:ind w:firstLine="720"/>
        <w:jc w:val="both"/>
      </w:pPr>
      <w:r w:rsidRPr="00532297">
        <w:t>7.3. Настоящий договор может быть изменён, признан недействительным по основаниям, предусмотренным действующим законодательством, либо по соглашению сторон.</w:t>
      </w:r>
    </w:p>
    <w:p w:rsidR="002142FD" w:rsidRDefault="002142FD" w:rsidP="00532297">
      <w:pPr>
        <w:ind w:firstLine="720"/>
        <w:jc w:val="both"/>
      </w:pPr>
      <w:r w:rsidRPr="00532297">
        <w:t>7.4. Любые изменения и дополнения к настоящему договору действительны лишь при условии, если совершены в письменной форме. Изменения, дополнения, расторжение или продление срока настоящего договора оформляются дополнительными соглашениями, подписываемыми сторонами и являются неотъемлемой частью настоящего договора. Настоящий договор может быть досрочно расторгнут по соглашению сторон. Все приложения, дополнения, акты к настоящему договору составляют его неотъемлемую часть.</w:t>
      </w:r>
    </w:p>
    <w:p w:rsidR="002142FD" w:rsidRDefault="002142FD" w:rsidP="007038A5">
      <w:pPr>
        <w:ind w:left="240"/>
        <w:jc w:val="center"/>
        <w:rPr>
          <w:b/>
          <w:bCs/>
        </w:rPr>
      </w:pPr>
    </w:p>
    <w:p w:rsidR="002142FD" w:rsidRPr="006A3FD8" w:rsidRDefault="002142FD" w:rsidP="007038A5">
      <w:pPr>
        <w:ind w:left="240"/>
        <w:jc w:val="center"/>
        <w:rPr>
          <w:b/>
          <w:bCs/>
        </w:rPr>
      </w:pPr>
      <w:r>
        <w:rPr>
          <w:b/>
          <w:bCs/>
        </w:rPr>
        <w:t>8</w:t>
      </w:r>
      <w:r w:rsidRPr="006A3FD8">
        <w:rPr>
          <w:b/>
          <w:bCs/>
        </w:rPr>
        <w:t>. РЕКВИЗИТЫ СТОРОН</w:t>
      </w:r>
    </w:p>
    <w:p w:rsidR="005D2E39" w:rsidRPr="00E56257" w:rsidRDefault="005D2E39" w:rsidP="005D2E39">
      <w:pPr>
        <w:spacing w:line="276" w:lineRule="auto"/>
        <w:rPr>
          <w:bCs/>
        </w:rPr>
      </w:pPr>
      <w:r w:rsidRPr="00E56257">
        <w:rPr>
          <w:b/>
          <w:bCs/>
        </w:rPr>
        <w:t>«ЗАКАЗЧИК»:</w:t>
      </w:r>
      <w:r w:rsidRPr="00E56257">
        <w:rPr>
          <w:bCs/>
        </w:rPr>
        <w:t xml:space="preserve"> </w:t>
      </w:r>
    </w:p>
    <w:p w:rsidR="005D2E39" w:rsidRPr="00E56257" w:rsidRDefault="005D2E39" w:rsidP="005D2E39">
      <w:pPr>
        <w:pStyle w:val="11"/>
        <w:ind w:firstLine="0"/>
        <w:rPr>
          <w:b/>
          <w:sz w:val="22"/>
          <w:szCs w:val="22"/>
        </w:rPr>
      </w:pPr>
      <w:r w:rsidRPr="00E56257">
        <w:rPr>
          <w:b/>
          <w:sz w:val="22"/>
          <w:szCs w:val="22"/>
        </w:rPr>
        <w:t>ФБУ "Администрация "Волго-Дон"</w:t>
      </w:r>
    </w:p>
    <w:p w:rsidR="005D2E39" w:rsidRPr="00E56257" w:rsidRDefault="005D2E39" w:rsidP="005D2E39">
      <w:pPr>
        <w:pStyle w:val="11"/>
        <w:ind w:firstLine="0"/>
        <w:rPr>
          <w:sz w:val="22"/>
          <w:szCs w:val="22"/>
        </w:rPr>
      </w:pPr>
      <w:r w:rsidRPr="00E56257">
        <w:rPr>
          <w:sz w:val="22"/>
          <w:szCs w:val="22"/>
        </w:rPr>
        <w:t>Юридический адрес: 400082, г. Волгоград, ул. Фадеева, 35</w:t>
      </w:r>
    </w:p>
    <w:p w:rsidR="005D2E39" w:rsidRPr="00E56257" w:rsidRDefault="005D2E39" w:rsidP="005D2E39">
      <w:pPr>
        <w:pStyle w:val="11"/>
        <w:ind w:firstLine="0"/>
        <w:rPr>
          <w:sz w:val="22"/>
          <w:szCs w:val="22"/>
        </w:rPr>
      </w:pPr>
      <w:r w:rsidRPr="00E56257">
        <w:rPr>
          <w:sz w:val="22"/>
          <w:szCs w:val="22"/>
        </w:rPr>
        <w:t>Почтовый адрес:</w:t>
      </w:r>
    </w:p>
    <w:p w:rsidR="005D2E39" w:rsidRPr="00E56257" w:rsidRDefault="005D2E39" w:rsidP="005D2E39">
      <w:pPr>
        <w:pStyle w:val="11"/>
        <w:ind w:firstLine="0"/>
        <w:rPr>
          <w:sz w:val="22"/>
          <w:szCs w:val="22"/>
        </w:rPr>
      </w:pPr>
      <w:r w:rsidRPr="00E56257">
        <w:rPr>
          <w:sz w:val="22"/>
          <w:szCs w:val="22"/>
        </w:rPr>
        <w:t>г.Волгоград,111, ул.Бутурлиновская,26</w:t>
      </w:r>
    </w:p>
    <w:p w:rsidR="005D2E39" w:rsidRPr="00E56257" w:rsidRDefault="005D2E39" w:rsidP="005D2E39">
      <w:pPr>
        <w:pStyle w:val="11"/>
        <w:ind w:firstLine="0"/>
        <w:rPr>
          <w:sz w:val="22"/>
          <w:szCs w:val="22"/>
        </w:rPr>
      </w:pPr>
      <w:r w:rsidRPr="00E56257">
        <w:rPr>
          <w:sz w:val="22"/>
          <w:szCs w:val="22"/>
        </w:rPr>
        <w:t>ИНН / КПП 3448009717 / 344801001</w:t>
      </w:r>
    </w:p>
    <w:p w:rsidR="005D2E39" w:rsidRPr="00E56257" w:rsidRDefault="005D2E39" w:rsidP="005D2E39">
      <w:pPr>
        <w:pStyle w:val="11"/>
        <w:ind w:firstLine="0"/>
        <w:rPr>
          <w:sz w:val="22"/>
          <w:szCs w:val="22"/>
        </w:rPr>
      </w:pPr>
      <w:r w:rsidRPr="00E56257">
        <w:rPr>
          <w:sz w:val="22"/>
          <w:szCs w:val="22"/>
        </w:rPr>
        <w:t>ОГРН 1023404365786</w:t>
      </w:r>
    </w:p>
    <w:p w:rsidR="005D2E39" w:rsidRDefault="005D2E39" w:rsidP="005D2E39">
      <w:pPr>
        <w:spacing w:line="276" w:lineRule="auto"/>
      </w:pPr>
      <w:r w:rsidRPr="00E56257">
        <w:t xml:space="preserve">УФК по </w:t>
      </w:r>
      <w:r w:rsidR="00320458">
        <w:t>Нижегоро</w:t>
      </w:r>
      <w:r w:rsidRPr="00E56257">
        <w:t>дской области, (ФБУ «Администрация «Волго-Дон» л/с 20296Х59300)</w:t>
      </w:r>
    </w:p>
    <w:p w:rsidR="005D2E39" w:rsidRPr="00E56257" w:rsidRDefault="005D2E39" w:rsidP="005D2E39">
      <w:pPr>
        <w:spacing w:line="276" w:lineRule="auto"/>
      </w:pPr>
      <w:r>
        <w:t>ОКЦ №</w:t>
      </w:r>
      <w:r w:rsidR="00320458">
        <w:t xml:space="preserve"> 1</w:t>
      </w:r>
      <w:r>
        <w:t xml:space="preserve"> </w:t>
      </w:r>
      <w:r w:rsidR="00320458">
        <w:t>ВВГУ</w:t>
      </w:r>
      <w:r>
        <w:t xml:space="preserve"> Банка России//УФК по </w:t>
      </w:r>
      <w:r w:rsidR="00320458">
        <w:t>Нижегород</w:t>
      </w:r>
      <w:r>
        <w:t>ской области</w:t>
      </w:r>
      <w:r w:rsidR="00320458">
        <w:t>,</w:t>
      </w:r>
      <w:r>
        <w:t xml:space="preserve"> </w:t>
      </w:r>
      <w:proofErr w:type="spellStart"/>
      <w:r>
        <w:t>г.</w:t>
      </w:r>
      <w:r w:rsidR="00320458">
        <w:t>Нижний</w:t>
      </w:r>
      <w:proofErr w:type="spellEnd"/>
      <w:r w:rsidR="00320458">
        <w:t xml:space="preserve"> Новгород</w:t>
      </w:r>
    </w:p>
    <w:p w:rsidR="005D2E39" w:rsidRPr="00E56257" w:rsidRDefault="005D2E39" w:rsidP="005D2E39">
      <w:pPr>
        <w:pStyle w:val="11"/>
        <w:ind w:firstLine="0"/>
        <w:rPr>
          <w:sz w:val="22"/>
          <w:szCs w:val="22"/>
        </w:rPr>
      </w:pPr>
      <w:r w:rsidRPr="00E56257">
        <w:rPr>
          <w:sz w:val="22"/>
          <w:szCs w:val="22"/>
        </w:rPr>
        <w:t>К/С 40102810</w:t>
      </w:r>
      <w:r w:rsidR="003B5088">
        <w:rPr>
          <w:sz w:val="22"/>
          <w:szCs w:val="22"/>
        </w:rPr>
        <w:t>7</w:t>
      </w:r>
      <w:r w:rsidRPr="00E56257">
        <w:rPr>
          <w:sz w:val="22"/>
          <w:szCs w:val="22"/>
        </w:rPr>
        <w:t>4537000002</w:t>
      </w:r>
      <w:r w:rsidR="00320458">
        <w:rPr>
          <w:sz w:val="22"/>
          <w:szCs w:val="22"/>
        </w:rPr>
        <w:t>4</w:t>
      </w:r>
      <w:r w:rsidRPr="00E56257">
        <w:rPr>
          <w:sz w:val="22"/>
          <w:szCs w:val="22"/>
        </w:rPr>
        <w:t xml:space="preserve"> </w:t>
      </w:r>
    </w:p>
    <w:p w:rsidR="005D2E39" w:rsidRPr="00E56257" w:rsidRDefault="005D2E39" w:rsidP="005D2E39">
      <w:pPr>
        <w:pStyle w:val="11"/>
        <w:ind w:firstLine="0"/>
        <w:rPr>
          <w:sz w:val="22"/>
          <w:szCs w:val="22"/>
        </w:rPr>
      </w:pPr>
      <w:r w:rsidRPr="00E56257">
        <w:rPr>
          <w:sz w:val="22"/>
          <w:szCs w:val="22"/>
        </w:rPr>
        <w:t>р/</w:t>
      </w:r>
      <w:proofErr w:type="spellStart"/>
      <w:r w:rsidRPr="00E56257">
        <w:rPr>
          <w:sz w:val="22"/>
          <w:szCs w:val="22"/>
        </w:rPr>
        <w:t>сч</w:t>
      </w:r>
      <w:proofErr w:type="spellEnd"/>
      <w:r w:rsidRPr="00E56257">
        <w:rPr>
          <w:sz w:val="22"/>
          <w:szCs w:val="22"/>
        </w:rPr>
        <w:t xml:space="preserve"> 0321464300000001</w:t>
      </w:r>
      <w:r w:rsidR="00320458">
        <w:rPr>
          <w:sz w:val="22"/>
          <w:szCs w:val="22"/>
        </w:rPr>
        <w:t>3245</w:t>
      </w:r>
      <w:r w:rsidRPr="00E56257">
        <w:rPr>
          <w:sz w:val="22"/>
          <w:szCs w:val="22"/>
        </w:rPr>
        <w:t xml:space="preserve"> </w:t>
      </w:r>
    </w:p>
    <w:p w:rsidR="005D2E39" w:rsidRPr="00E56257" w:rsidRDefault="005D2E39" w:rsidP="005D2E39">
      <w:pPr>
        <w:pStyle w:val="11"/>
        <w:ind w:firstLine="0"/>
        <w:rPr>
          <w:sz w:val="22"/>
          <w:szCs w:val="22"/>
        </w:rPr>
      </w:pPr>
      <w:r w:rsidRPr="00E56257">
        <w:rPr>
          <w:sz w:val="22"/>
          <w:szCs w:val="22"/>
        </w:rPr>
        <w:t>БИК 01</w:t>
      </w:r>
      <w:r w:rsidR="00320458">
        <w:rPr>
          <w:sz w:val="22"/>
          <w:szCs w:val="22"/>
        </w:rPr>
        <w:t>2202102</w:t>
      </w:r>
    </w:p>
    <w:p w:rsidR="005D2E39" w:rsidRPr="00E56257" w:rsidRDefault="005D2E39" w:rsidP="005D2E39">
      <w:pPr>
        <w:pStyle w:val="11"/>
        <w:ind w:firstLine="0"/>
        <w:rPr>
          <w:sz w:val="22"/>
          <w:szCs w:val="22"/>
        </w:rPr>
      </w:pPr>
      <w:r w:rsidRPr="00E56257">
        <w:rPr>
          <w:sz w:val="22"/>
          <w:szCs w:val="22"/>
        </w:rPr>
        <w:t>телефон: 8 (8442) 63-33-</w:t>
      </w:r>
      <w:r>
        <w:rPr>
          <w:sz w:val="22"/>
          <w:szCs w:val="22"/>
        </w:rPr>
        <w:t>1</w:t>
      </w:r>
      <w:r w:rsidR="003B5088">
        <w:rPr>
          <w:sz w:val="22"/>
          <w:szCs w:val="22"/>
        </w:rPr>
        <w:t>2</w:t>
      </w:r>
    </w:p>
    <w:p w:rsidR="005D2E39" w:rsidRPr="00A1574D" w:rsidRDefault="005D2E39" w:rsidP="005D2E39">
      <w:pPr>
        <w:spacing w:line="276" w:lineRule="auto"/>
        <w:rPr>
          <w:bCs/>
          <w:lang w:val="en-US"/>
        </w:rPr>
      </w:pPr>
      <w:proofErr w:type="gramStart"/>
      <w:r w:rsidRPr="00E56257">
        <w:rPr>
          <w:lang w:val="en-US"/>
        </w:rPr>
        <w:t>e</w:t>
      </w:r>
      <w:r w:rsidRPr="00A1574D">
        <w:rPr>
          <w:lang w:val="en-US"/>
        </w:rPr>
        <w:t>-</w:t>
      </w:r>
      <w:r w:rsidRPr="00E56257">
        <w:rPr>
          <w:lang w:val="en-US"/>
        </w:rPr>
        <w:t>mail</w:t>
      </w:r>
      <w:proofErr w:type="gramEnd"/>
      <w:r w:rsidRPr="00A1574D">
        <w:rPr>
          <w:lang w:val="en-US"/>
        </w:rPr>
        <w:t xml:space="preserve">: </w:t>
      </w:r>
      <w:r w:rsidRPr="00E56257">
        <w:rPr>
          <w:shd w:val="clear" w:color="auto" w:fill="FFFFFF"/>
          <w:lang w:val="en-US"/>
        </w:rPr>
        <w:t>ves</w:t>
      </w:r>
      <w:r w:rsidRPr="00A1574D">
        <w:rPr>
          <w:shd w:val="clear" w:color="auto" w:fill="FFFFFF"/>
          <w:lang w:val="en-US"/>
        </w:rPr>
        <w:t>@</w:t>
      </w:r>
      <w:r w:rsidRPr="00E56257">
        <w:rPr>
          <w:shd w:val="clear" w:color="auto" w:fill="FFFFFF"/>
          <w:lang w:val="en-US"/>
        </w:rPr>
        <w:t>vdgbu</w:t>
      </w:r>
      <w:r w:rsidRPr="00A1574D">
        <w:rPr>
          <w:shd w:val="clear" w:color="auto" w:fill="FFFFFF"/>
          <w:lang w:val="en-US"/>
        </w:rPr>
        <w:t>.</w:t>
      </w:r>
      <w:r w:rsidRPr="00E56257">
        <w:rPr>
          <w:shd w:val="clear" w:color="auto" w:fill="FFFFFF"/>
          <w:lang w:val="en-US"/>
        </w:rPr>
        <w:t>ru</w:t>
      </w:r>
    </w:p>
    <w:p w:rsidR="005D2E39" w:rsidRDefault="005D2E39" w:rsidP="005D2E39">
      <w:pPr>
        <w:spacing w:line="276" w:lineRule="auto"/>
        <w:rPr>
          <w:lang w:val="en-US"/>
        </w:rPr>
      </w:pPr>
    </w:p>
    <w:p w:rsidR="005D2E39" w:rsidRPr="004A596D" w:rsidRDefault="005D2E39" w:rsidP="005D2E39">
      <w:pPr>
        <w:spacing w:line="276" w:lineRule="auto"/>
        <w:rPr>
          <w:lang w:val="en-US"/>
        </w:rPr>
      </w:pPr>
    </w:p>
    <w:p w:rsidR="005D2E39" w:rsidRDefault="005D2E39" w:rsidP="005D2E39">
      <w:pPr>
        <w:spacing w:line="276" w:lineRule="auto"/>
        <w:rPr>
          <w:b/>
          <w:lang w:val="en-US"/>
        </w:rPr>
      </w:pPr>
      <w:r w:rsidRPr="004A596D">
        <w:rPr>
          <w:b/>
          <w:lang w:val="en-US"/>
        </w:rPr>
        <w:t>«</w:t>
      </w:r>
      <w:r w:rsidRPr="004A596D">
        <w:rPr>
          <w:b/>
        </w:rPr>
        <w:t>ИСПОЛНИТЕЛЬ</w:t>
      </w:r>
      <w:r w:rsidRPr="004A596D">
        <w:rPr>
          <w:b/>
          <w:lang w:val="en-US"/>
        </w:rPr>
        <w:t xml:space="preserve">»:  </w:t>
      </w:r>
    </w:p>
    <w:p w:rsidR="005D2E39" w:rsidRPr="001D65E0" w:rsidRDefault="005D2E39" w:rsidP="005D2E39">
      <w:pPr>
        <w:spacing w:line="276" w:lineRule="auto"/>
        <w:ind w:firstLine="709"/>
        <w:rPr>
          <w:lang w:val="en-US" w:eastAsia="x-none"/>
        </w:rPr>
      </w:pPr>
    </w:p>
    <w:tbl>
      <w:tblPr>
        <w:tblW w:w="9737" w:type="dxa"/>
        <w:jc w:val="center"/>
        <w:tblLook w:val="0000" w:firstRow="0" w:lastRow="0" w:firstColumn="0" w:lastColumn="0" w:noHBand="0" w:noVBand="0"/>
      </w:tblPr>
      <w:tblGrid>
        <w:gridCol w:w="5025"/>
        <w:gridCol w:w="4712"/>
      </w:tblGrid>
      <w:tr w:rsidR="005D2E39" w:rsidRPr="004A596D" w:rsidTr="00AD0D67">
        <w:trPr>
          <w:trHeight w:val="334"/>
          <w:jc w:val="center"/>
        </w:trPr>
        <w:tc>
          <w:tcPr>
            <w:tcW w:w="5025" w:type="dxa"/>
          </w:tcPr>
          <w:p w:rsidR="005D2E39" w:rsidRPr="004A596D" w:rsidRDefault="005D2E39" w:rsidP="00AD0D67">
            <w:pPr>
              <w:spacing w:line="276" w:lineRule="auto"/>
              <w:jc w:val="both"/>
            </w:pPr>
            <w:r w:rsidRPr="004A596D">
              <w:t>ЗАКАЗЧИК:</w:t>
            </w:r>
          </w:p>
        </w:tc>
        <w:tc>
          <w:tcPr>
            <w:tcW w:w="4712" w:type="dxa"/>
          </w:tcPr>
          <w:p w:rsidR="005D2E39" w:rsidRPr="004A596D" w:rsidRDefault="005D2E39" w:rsidP="00AD0D67">
            <w:pPr>
              <w:spacing w:line="276" w:lineRule="auto"/>
              <w:jc w:val="both"/>
            </w:pPr>
            <w:r w:rsidRPr="004A596D">
              <w:t>ИСПОЛНИТЕЛЬ:</w:t>
            </w:r>
          </w:p>
        </w:tc>
      </w:tr>
      <w:tr w:rsidR="005D2E39" w:rsidRPr="004A596D" w:rsidTr="00AD0D67">
        <w:trPr>
          <w:trHeight w:val="564"/>
          <w:jc w:val="center"/>
        </w:trPr>
        <w:tc>
          <w:tcPr>
            <w:tcW w:w="5025" w:type="dxa"/>
          </w:tcPr>
          <w:p w:rsidR="005D2E39" w:rsidRPr="004A596D" w:rsidRDefault="005D2E39" w:rsidP="00AD0D67">
            <w:pPr>
              <w:jc w:val="both"/>
              <w:rPr>
                <w:bCs/>
              </w:rPr>
            </w:pPr>
            <w:r>
              <w:rPr>
                <w:bCs/>
              </w:rPr>
              <w:t>Н</w:t>
            </w:r>
            <w:r w:rsidRPr="004A596D">
              <w:rPr>
                <w:bCs/>
              </w:rPr>
              <w:t xml:space="preserve">ачальник </w:t>
            </w:r>
          </w:p>
          <w:p w:rsidR="005D2E39" w:rsidRPr="004A596D" w:rsidRDefault="005D2E39" w:rsidP="00AD0D67">
            <w:pPr>
              <w:jc w:val="both"/>
            </w:pPr>
            <w:r w:rsidRPr="004A596D">
              <w:rPr>
                <w:bCs/>
              </w:rPr>
              <w:t>ВЭС – филиала ФБУ «Администрация «Волго-Дон»</w:t>
            </w:r>
          </w:p>
          <w:p w:rsidR="005D2E39" w:rsidRPr="004A596D" w:rsidRDefault="005D2E39" w:rsidP="00AD0D67">
            <w:pPr>
              <w:spacing w:after="60"/>
              <w:jc w:val="both"/>
            </w:pPr>
          </w:p>
          <w:p w:rsidR="005D2E39" w:rsidRPr="004A596D" w:rsidRDefault="005D2E39" w:rsidP="00AD0D67">
            <w:pPr>
              <w:snapToGrid w:val="0"/>
              <w:spacing w:after="60"/>
              <w:jc w:val="both"/>
            </w:pPr>
            <w:r w:rsidRPr="004A596D">
              <w:t>________________________</w:t>
            </w:r>
            <w:proofErr w:type="spellStart"/>
            <w:r>
              <w:t>О.В.Жучкин</w:t>
            </w:r>
            <w:proofErr w:type="spellEnd"/>
          </w:p>
          <w:p w:rsidR="005D2E39" w:rsidRPr="004A596D" w:rsidRDefault="005D2E39" w:rsidP="00AD0D67">
            <w:pPr>
              <w:snapToGrid w:val="0"/>
              <w:spacing w:after="60"/>
              <w:jc w:val="both"/>
            </w:pPr>
            <w:r w:rsidRPr="004A596D">
              <w:t>«____»______________202</w:t>
            </w:r>
            <w:r>
              <w:t>6</w:t>
            </w:r>
            <w:r w:rsidRPr="004A596D">
              <w:t xml:space="preserve"> г.</w:t>
            </w:r>
          </w:p>
        </w:tc>
        <w:tc>
          <w:tcPr>
            <w:tcW w:w="4712" w:type="dxa"/>
          </w:tcPr>
          <w:p w:rsidR="005D2E39" w:rsidRPr="004A596D" w:rsidRDefault="005D2E39" w:rsidP="00AD0D67">
            <w:pPr>
              <w:ind w:firstLine="232"/>
              <w:jc w:val="both"/>
            </w:pPr>
          </w:p>
          <w:p w:rsidR="005D2E39" w:rsidRDefault="005D2E39" w:rsidP="00AD0D67">
            <w:pPr>
              <w:ind w:firstLine="232"/>
              <w:jc w:val="both"/>
            </w:pPr>
          </w:p>
          <w:p w:rsidR="005D2E39" w:rsidRPr="004A596D" w:rsidRDefault="005D2E39" w:rsidP="00AD0D67">
            <w:pPr>
              <w:ind w:firstLine="232"/>
              <w:jc w:val="both"/>
            </w:pPr>
          </w:p>
          <w:p w:rsidR="005D2E39" w:rsidRPr="004A596D" w:rsidRDefault="005D2E39" w:rsidP="00AD0D67">
            <w:pPr>
              <w:ind w:firstLine="232"/>
              <w:jc w:val="both"/>
            </w:pPr>
          </w:p>
          <w:p w:rsidR="005D2E39" w:rsidRPr="004A596D" w:rsidRDefault="005D2E39" w:rsidP="00AD0D67">
            <w:pPr>
              <w:ind w:firstLine="91"/>
              <w:jc w:val="both"/>
            </w:pPr>
            <w:r w:rsidRPr="004A596D">
              <w:t xml:space="preserve">________________( </w:t>
            </w:r>
            <w:r w:rsidRPr="0097229F">
              <w:rPr>
                <w:color w:val="FF0000"/>
              </w:rPr>
              <w:t xml:space="preserve">                          </w:t>
            </w:r>
            <w:r w:rsidRPr="004A596D">
              <w:t xml:space="preserve"> )</w:t>
            </w:r>
          </w:p>
          <w:p w:rsidR="005D2E39" w:rsidRPr="004A596D" w:rsidRDefault="005D2E39" w:rsidP="00AD0D67">
            <w:pPr>
              <w:ind w:firstLine="709"/>
              <w:jc w:val="both"/>
            </w:pPr>
            <w:r w:rsidRPr="004A596D">
              <w:t>«____»______________202</w:t>
            </w:r>
            <w:r>
              <w:t>6</w:t>
            </w:r>
            <w:r w:rsidRPr="004A596D">
              <w:t xml:space="preserve"> г.</w:t>
            </w:r>
          </w:p>
        </w:tc>
      </w:tr>
    </w:tbl>
    <w:p w:rsidR="002142FD" w:rsidRPr="00FF6D91" w:rsidRDefault="002142FD" w:rsidP="007038A5">
      <w:r>
        <w:rPr>
          <w:snapToGrid w:val="0"/>
        </w:rPr>
        <w:tab/>
      </w:r>
    </w:p>
    <w:p w:rsidR="002142FD" w:rsidRDefault="002142FD" w:rsidP="007038A5">
      <w:pPr>
        <w:shd w:val="clear" w:color="auto" w:fill="FFFFFF"/>
        <w:tabs>
          <w:tab w:val="left" w:pos="948"/>
          <w:tab w:val="left" w:pos="1015"/>
        </w:tabs>
        <w:spacing w:line="329" w:lineRule="exact"/>
        <w:ind w:right="72"/>
        <w:jc w:val="both"/>
        <w:rPr>
          <w:b/>
          <w:bCs/>
          <w:snapToGrid w:val="0"/>
        </w:rPr>
      </w:pPr>
    </w:p>
    <w:p w:rsidR="008315A4" w:rsidRDefault="008315A4" w:rsidP="007038A5">
      <w:pPr>
        <w:shd w:val="clear" w:color="auto" w:fill="FFFFFF"/>
        <w:tabs>
          <w:tab w:val="left" w:pos="948"/>
          <w:tab w:val="left" w:pos="1015"/>
        </w:tabs>
        <w:spacing w:line="329" w:lineRule="exact"/>
        <w:ind w:right="72"/>
        <w:jc w:val="both"/>
        <w:rPr>
          <w:b/>
          <w:bCs/>
          <w:snapToGrid w:val="0"/>
        </w:rPr>
      </w:pPr>
    </w:p>
    <w:p w:rsidR="008315A4" w:rsidRDefault="008315A4" w:rsidP="007038A5">
      <w:pPr>
        <w:shd w:val="clear" w:color="auto" w:fill="FFFFFF"/>
        <w:tabs>
          <w:tab w:val="left" w:pos="948"/>
          <w:tab w:val="left" w:pos="1015"/>
        </w:tabs>
        <w:spacing w:line="329" w:lineRule="exact"/>
        <w:ind w:right="72"/>
        <w:jc w:val="both"/>
        <w:rPr>
          <w:b/>
          <w:bCs/>
          <w:snapToGrid w:val="0"/>
        </w:rPr>
      </w:pPr>
    </w:p>
    <w:p w:rsidR="008315A4" w:rsidRDefault="008315A4" w:rsidP="007038A5">
      <w:pPr>
        <w:shd w:val="clear" w:color="auto" w:fill="FFFFFF"/>
        <w:tabs>
          <w:tab w:val="left" w:pos="948"/>
          <w:tab w:val="left" w:pos="1015"/>
        </w:tabs>
        <w:spacing w:line="329" w:lineRule="exact"/>
        <w:ind w:right="72"/>
        <w:jc w:val="both"/>
        <w:rPr>
          <w:b/>
          <w:bCs/>
          <w:snapToGrid w:val="0"/>
        </w:rPr>
      </w:pPr>
    </w:p>
    <w:p w:rsidR="00823A2A" w:rsidRPr="00823A2A" w:rsidRDefault="00823A2A" w:rsidP="007038A5">
      <w:pPr>
        <w:shd w:val="clear" w:color="auto" w:fill="FFFFFF"/>
        <w:tabs>
          <w:tab w:val="left" w:pos="948"/>
          <w:tab w:val="left" w:pos="1015"/>
        </w:tabs>
        <w:spacing w:line="329" w:lineRule="exact"/>
        <w:ind w:right="72"/>
        <w:jc w:val="both"/>
        <w:rPr>
          <w:b/>
          <w:bCs/>
          <w:snapToGrid w:val="0"/>
        </w:rPr>
      </w:pPr>
    </w:p>
    <w:p w:rsidR="000C7222" w:rsidRPr="00823A2A" w:rsidRDefault="001605F5" w:rsidP="008315A4">
      <w:pPr>
        <w:pStyle w:val="1"/>
        <w:spacing w:before="0" w:after="0"/>
        <w:ind w:left="142"/>
        <w:jc w:val="both"/>
        <w:rPr>
          <w:b w:val="0"/>
          <w:color w:val="auto"/>
          <w:sz w:val="22"/>
          <w:szCs w:val="22"/>
        </w:rPr>
      </w:pPr>
      <w:r w:rsidRPr="00823A2A">
        <w:rPr>
          <w:b w:val="0"/>
          <w:color w:val="auto"/>
          <w:sz w:val="22"/>
          <w:szCs w:val="22"/>
        </w:rPr>
        <w:tab/>
      </w:r>
      <w:r w:rsidRPr="00823A2A">
        <w:rPr>
          <w:b w:val="0"/>
          <w:color w:val="auto"/>
          <w:sz w:val="22"/>
          <w:szCs w:val="22"/>
        </w:rPr>
        <w:tab/>
      </w:r>
      <w:r w:rsidRPr="00823A2A">
        <w:rPr>
          <w:b w:val="0"/>
          <w:color w:val="auto"/>
          <w:sz w:val="22"/>
          <w:szCs w:val="22"/>
        </w:rPr>
        <w:tab/>
      </w:r>
      <w:r w:rsidRPr="00823A2A">
        <w:rPr>
          <w:b w:val="0"/>
          <w:color w:val="auto"/>
          <w:sz w:val="22"/>
          <w:szCs w:val="22"/>
        </w:rPr>
        <w:tab/>
      </w:r>
      <w:r w:rsidRPr="00823A2A">
        <w:rPr>
          <w:b w:val="0"/>
          <w:color w:val="auto"/>
          <w:sz w:val="22"/>
          <w:szCs w:val="22"/>
        </w:rPr>
        <w:tab/>
      </w:r>
      <w:r w:rsidRPr="00823A2A">
        <w:rPr>
          <w:b w:val="0"/>
          <w:color w:val="auto"/>
          <w:sz w:val="22"/>
          <w:szCs w:val="22"/>
        </w:rPr>
        <w:tab/>
      </w:r>
      <w:r w:rsidRPr="00823A2A">
        <w:rPr>
          <w:b w:val="0"/>
          <w:color w:val="auto"/>
          <w:sz w:val="22"/>
          <w:szCs w:val="22"/>
        </w:rPr>
        <w:tab/>
      </w:r>
      <w:r w:rsidRPr="00823A2A">
        <w:rPr>
          <w:b w:val="0"/>
          <w:color w:val="auto"/>
          <w:sz w:val="22"/>
          <w:szCs w:val="22"/>
        </w:rPr>
        <w:tab/>
      </w:r>
      <w:r w:rsidR="000C7222" w:rsidRPr="00823A2A">
        <w:rPr>
          <w:b w:val="0"/>
          <w:color w:val="auto"/>
          <w:sz w:val="22"/>
          <w:szCs w:val="22"/>
        </w:rPr>
        <w:t>Приложение №1</w:t>
      </w:r>
    </w:p>
    <w:p w:rsidR="000C7222" w:rsidRPr="00823A2A" w:rsidRDefault="000C7222" w:rsidP="008315A4">
      <w:pPr>
        <w:widowControl w:val="0"/>
        <w:shd w:val="clear" w:color="auto" w:fill="FFFFFF"/>
        <w:ind w:left="14"/>
        <w:jc w:val="center"/>
        <w:rPr>
          <w:b/>
          <w:bCs/>
        </w:rPr>
      </w:pPr>
      <w:r w:rsidRPr="00823A2A">
        <w:rPr>
          <w:sz w:val="22"/>
          <w:szCs w:val="22"/>
        </w:rPr>
        <w:tab/>
      </w:r>
      <w:r w:rsidRPr="00823A2A">
        <w:rPr>
          <w:sz w:val="22"/>
          <w:szCs w:val="22"/>
        </w:rPr>
        <w:tab/>
      </w:r>
      <w:r w:rsidRPr="00823A2A">
        <w:rPr>
          <w:sz w:val="22"/>
          <w:szCs w:val="22"/>
        </w:rPr>
        <w:tab/>
      </w:r>
      <w:r w:rsidRPr="00823A2A">
        <w:rPr>
          <w:sz w:val="22"/>
          <w:szCs w:val="22"/>
        </w:rPr>
        <w:tab/>
        <w:t>к договору №</w:t>
      </w:r>
    </w:p>
    <w:p w:rsidR="000C7222" w:rsidRPr="00823A2A" w:rsidRDefault="000C7222" w:rsidP="008315A4">
      <w:pPr>
        <w:rPr>
          <w:sz w:val="22"/>
          <w:szCs w:val="22"/>
        </w:rPr>
      </w:pPr>
      <w:r w:rsidRPr="00823A2A">
        <w:rPr>
          <w:sz w:val="22"/>
          <w:szCs w:val="22"/>
        </w:rPr>
        <w:lastRenderedPageBreak/>
        <w:tab/>
      </w:r>
      <w:r w:rsidRPr="00823A2A">
        <w:rPr>
          <w:sz w:val="22"/>
          <w:szCs w:val="22"/>
        </w:rPr>
        <w:tab/>
      </w:r>
      <w:r w:rsidRPr="00823A2A">
        <w:rPr>
          <w:sz w:val="22"/>
          <w:szCs w:val="22"/>
        </w:rPr>
        <w:tab/>
      </w:r>
      <w:r w:rsidRPr="00823A2A">
        <w:rPr>
          <w:sz w:val="22"/>
          <w:szCs w:val="22"/>
        </w:rPr>
        <w:tab/>
      </w:r>
      <w:r w:rsidRPr="00823A2A">
        <w:rPr>
          <w:sz w:val="22"/>
          <w:szCs w:val="22"/>
        </w:rPr>
        <w:tab/>
      </w:r>
      <w:r w:rsidRPr="00823A2A">
        <w:rPr>
          <w:sz w:val="22"/>
          <w:szCs w:val="22"/>
        </w:rPr>
        <w:tab/>
      </w:r>
      <w:r w:rsidRPr="00823A2A">
        <w:rPr>
          <w:sz w:val="22"/>
          <w:szCs w:val="22"/>
        </w:rPr>
        <w:tab/>
      </w:r>
      <w:r w:rsidRPr="00823A2A">
        <w:rPr>
          <w:sz w:val="22"/>
          <w:szCs w:val="22"/>
        </w:rPr>
        <w:tab/>
        <w:t>от «____</w:t>
      </w:r>
      <w:proofErr w:type="gramStart"/>
      <w:r w:rsidRPr="00823A2A">
        <w:rPr>
          <w:sz w:val="22"/>
          <w:szCs w:val="22"/>
        </w:rPr>
        <w:t>_»_</w:t>
      </w:r>
      <w:proofErr w:type="gramEnd"/>
      <w:r w:rsidRPr="00823A2A">
        <w:rPr>
          <w:sz w:val="22"/>
          <w:szCs w:val="22"/>
        </w:rPr>
        <w:t>____________2026г.</w:t>
      </w:r>
    </w:p>
    <w:p w:rsidR="000C7222" w:rsidRPr="00823A2A" w:rsidRDefault="000C7222" w:rsidP="008315A4">
      <w:pPr>
        <w:pStyle w:val="1"/>
        <w:spacing w:before="0" w:after="0"/>
        <w:rPr>
          <w:color w:val="auto"/>
        </w:rPr>
      </w:pPr>
    </w:p>
    <w:p w:rsidR="000C7222" w:rsidRPr="00823A2A" w:rsidRDefault="000C7222" w:rsidP="000C7222">
      <w:pPr>
        <w:pStyle w:val="1"/>
        <w:spacing w:before="0" w:after="0"/>
        <w:rPr>
          <w:color w:val="auto"/>
        </w:rPr>
      </w:pPr>
      <w:r w:rsidRPr="00823A2A">
        <w:rPr>
          <w:color w:val="auto"/>
        </w:rPr>
        <w:t>Техническое задание</w:t>
      </w:r>
    </w:p>
    <w:p w:rsidR="007870AB" w:rsidRPr="003A60B0" w:rsidRDefault="007870AB" w:rsidP="007870AB">
      <w:pPr>
        <w:widowControl w:val="0"/>
        <w:shd w:val="clear" w:color="auto" w:fill="FFFFFF"/>
        <w:autoSpaceDE w:val="0"/>
        <w:autoSpaceDN w:val="0"/>
        <w:adjustRightInd w:val="0"/>
        <w:jc w:val="center"/>
        <w:rPr>
          <w:b/>
          <w:bCs/>
          <w:position w:val="5"/>
        </w:rPr>
      </w:pPr>
      <w:r w:rsidRPr="003A60B0">
        <w:rPr>
          <w:b/>
          <w:bCs/>
          <w:position w:val="5"/>
        </w:rPr>
        <w:t>на оказание услуг по подготовке и повышению квалификации</w:t>
      </w:r>
    </w:p>
    <w:p w:rsidR="007870AB" w:rsidRPr="003A60B0" w:rsidRDefault="007870AB" w:rsidP="007870AB">
      <w:pPr>
        <w:widowControl w:val="0"/>
        <w:shd w:val="clear" w:color="auto" w:fill="FFFFFF"/>
        <w:autoSpaceDE w:val="0"/>
        <w:autoSpaceDN w:val="0"/>
        <w:adjustRightInd w:val="0"/>
        <w:jc w:val="center"/>
        <w:rPr>
          <w:b/>
          <w:bCs/>
          <w:position w:val="5"/>
        </w:rPr>
      </w:pPr>
      <w:r w:rsidRPr="003A60B0">
        <w:rPr>
          <w:b/>
          <w:bCs/>
          <w:position w:val="5"/>
        </w:rPr>
        <w:t>руководителей, специалистов и рабочих</w:t>
      </w:r>
    </w:p>
    <w:p w:rsidR="000C7222" w:rsidRPr="00823A2A" w:rsidRDefault="000C7222" w:rsidP="000C7222"/>
    <w:p w:rsidR="000C7222" w:rsidRPr="00823A2A" w:rsidRDefault="000C7222" w:rsidP="000C7222">
      <w:pPr>
        <w:keepNext/>
        <w:keepLines/>
        <w:numPr>
          <w:ilvl w:val="0"/>
          <w:numId w:val="4"/>
        </w:numPr>
        <w:tabs>
          <w:tab w:val="left" w:pos="361"/>
        </w:tabs>
        <w:suppressAutoHyphens/>
        <w:jc w:val="both"/>
        <w:textAlignment w:val="baseline"/>
        <w:outlineLvl w:val="1"/>
        <w:rPr>
          <w:b/>
          <w:bCs/>
        </w:rPr>
      </w:pPr>
      <w:bookmarkStart w:id="0" w:name="sub_22001"/>
      <w:r w:rsidRPr="00823A2A">
        <w:rPr>
          <w:b/>
          <w:bCs/>
        </w:rPr>
        <w:t>Сроки и условия оказания услуг.</w:t>
      </w:r>
    </w:p>
    <w:p w:rsidR="000C7222" w:rsidRPr="00823A2A" w:rsidRDefault="000C7222" w:rsidP="000C7222">
      <w:pPr>
        <w:numPr>
          <w:ilvl w:val="1"/>
          <w:numId w:val="4"/>
        </w:numPr>
        <w:tabs>
          <w:tab w:val="left" w:pos="1054"/>
        </w:tabs>
        <w:suppressAutoHyphens/>
        <w:ind w:firstLine="620"/>
        <w:jc w:val="both"/>
        <w:textAlignment w:val="baseline"/>
      </w:pPr>
      <w:r w:rsidRPr="00823A2A">
        <w:t xml:space="preserve">Срок оказания услуг: с </w:t>
      </w:r>
      <w:r w:rsidR="008470FC">
        <w:t>момента подписания</w:t>
      </w:r>
      <w:r w:rsidR="003B5088">
        <w:t>.</w:t>
      </w:r>
      <w:r w:rsidRPr="00823A2A">
        <w:t xml:space="preserve"> </w:t>
      </w:r>
    </w:p>
    <w:p w:rsidR="000C7222" w:rsidRPr="00823A2A" w:rsidRDefault="000C7222" w:rsidP="000C7222">
      <w:pPr>
        <w:numPr>
          <w:ilvl w:val="1"/>
          <w:numId w:val="4"/>
        </w:numPr>
        <w:tabs>
          <w:tab w:val="left" w:pos="1054"/>
        </w:tabs>
        <w:suppressAutoHyphens/>
        <w:ind w:firstLine="620"/>
        <w:jc w:val="both"/>
        <w:textAlignment w:val="baseline"/>
      </w:pPr>
      <w:r w:rsidRPr="00823A2A">
        <w:t xml:space="preserve">Форма обучения: </w:t>
      </w:r>
      <w:r w:rsidR="002F623C">
        <w:t>очная</w:t>
      </w:r>
      <w:r w:rsidRPr="00823A2A">
        <w:t xml:space="preserve">. </w:t>
      </w:r>
    </w:p>
    <w:p w:rsidR="000C7222" w:rsidRPr="00823A2A" w:rsidRDefault="000C7222" w:rsidP="000C7222">
      <w:pPr>
        <w:numPr>
          <w:ilvl w:val="1"/>
          <w:numId w:val="4"/>
        </w:numPr>
        <w:tabs>
          <w:tab w:val="left" w:pos="1067"/>
        </w:tabs>
        <w:suppressAutoHyphens/>
        <w:ind w:firstLine="620"/>
        <w:jc w:val="both"/>
        <w:textAlignment w:val="baseline"/>
      </w:pPr>
      <w:r w:rsidRPr="00823A2A">
        <w:t xml:space="preserve">Место оказания услуг: </w:t>
      </w:r>
    </w:p>
    <w:p w:rsidR="000C7222" w:rsidRPr="00823A2A" w:rsidRDefault="000C7222" w:rsidP="000C7222">
      <w:pPr>
        <w:tabs>
          <w:tab w:val="left" w:pos="1067"/>
        </w:tabs>
        <w:ind w:firstLine="567"/>
        <w:jc w:val="both"/>
        <w:textAlignment w:val="baseline"/>
      </w:pPr>
      <w:r w:rsidRPr="00823A2A">
        <w:t>-</w:t>
      </w:r>
      <w:r w:rsidR="002F623C">
        <w:t xml:space="preserve">практическое обучение по профессии </w:t>
      </w:r>
      <w:r w:rsidR="00280BE5">
        <w:t xml:space="preserve">на учебном полигоне Заказчика </w:t>
      </w:r>
      <w:r w:rsidR="00752F5F">
        <w:t>–</w:t>
      </w:r>
      <w:r w:rsidR="008470FC">
        <w:t xml:space="preserve">Волгоградская область, </w:t>
      </w:r>
      <w:proofErr w:type="spellStart"/>
      <w:r w:rsidR="008470FC">
        <w:t>Светлоярский</w:t>
      </w:r>
      <w:proofErr w:type="spellEnd"/>
      <w:r w:rsidR="008470FC">
        <w:t xml:space="preserve"> район</w:t>
      </w:r>
      <w:r w:rsidR="002F623C">
        <w:t>,</w:t>
      </w:r>
      <w:r w:rsidR="008470FC">
        <w:t xml:space="preserve"> пос. Кирова</w:t>
      </w:r>
      <w:r w:rsidR="00280BE5">
        <w:t xml:space="preserve"> </w:t>
      </w:r>
      <w:r w:rsidR="002F623C">
        <w:t>ул.</w:t>
      </w:r>
      <w:r w:rsidR="008470FC">
        <w:t xml:space="preserve"> Приканальная,</w:t>
      </w:r>
      <w:bookmarkStart w:id="1" w:name="_GoBack"/>
      <w:bookmarkEnd w:id="1"/>
      <w:r w:rsidR="008470FC">
        <w:t xml:space="preserve"> д.</w:t>
      </w:r>
      <w:proofErr w:type="gramStart"/>
      <w:r w:rsidR="008470FC">
        <w:t xml:space="preserve">180 </w:t>
      </w:r>
      <w:r w:rsidR="002F623C">
        <w:t>;</w:t>
      </w:r>
      <w:proofErr w:type="gramEnd"/>
    </w:p>
    <w:p w:rsidR="000C7222" w:rsidRPr="00823A2A" w:rsidRDefault="000C7222" w:rsidP="00752F5F">
      <w:pPr>
        <w:numPr>
          <w:ilvl w:val="1"/>
          <w:numId w:val="4"/>
        </w:numPr>
        <w:tabs>
          <w:tab w:val="left" w:pos="1071"/>
        </w:tabs>
        <w:suppressAutoHyphens/>
        <w:spacing w:after="240"/>
        <w:ind w:firstLine="620"/>
        <w:jc w:val="both"/>
        <w:textAlignment w:val="baseline"/>
      </w:pPr>
      <w:r w:rsidRPr="00823A2A">
        <w:t>Оказание услуг в указанный период по заявке Заказчика. Услуги оказываются как в индивидуальной, так и в групповой форме в зависимости от потребностей Заказчика.</w:t>
      </w:r>
    </w:p>
    <w:p w:rsidR="000C7222" w:rsidRPr="00823A2A" w:rsidRDefault="000C7222" w:rsidP="000C7222">
      <w:pPr>
        <w:keepNext/>
        <w:keepLines/>
        <w:numPr>
          <w:ilvl w:val="0"/>
          <w:numId w:val="4"/>
        </w:numPr>
        <w:tabs>
          <w:tab w:val="left" w:pos="378"/>
        </w:tabs>
        <w:suppressAutoHyphens/>
        <w:jc w:val="both"/>
        <w:textAlignment w:val="baseline"/>
        <w:outlineLvl w:val="1"/>
        <w:rPr>
          <w:b/>
          <w:bCs/>
        </w:rPr>
      </w:pPr>
      <w:bookmarkStart w:id="2" w:name="bookmark4"/>
      <w:r w:rsidRPr="00823A2A">
        <w:rPr>
          <w:b/>
          <w:bCs/>
        </w:rPr>
        <w:t>Условия оказания услуг.</w:t>
      </w:r>
      <w:bookmarkEnd w:id="2"/>
    </w:p>
    <w:p w:rsidR="000C7222" w:rsidRPr="00823A2A" w:rsidRDefault="000C7222" w:rsidP="000C7222">
      <w:pPr>
        <w:numPr>
          <w:ilvl w:val="1"/>
          <w:numId w:val="4"/>
        </w:numPr>
        <w:tabs>
          <w:tab w:val="left" w:pos="1059"/>
        </w:tabs>
        <w:suppressAutoHyphens/>
        <w:ind w:firstLine="620"/>
        <w:jc w:val="both"/>
        <w:textAlignment w:val="baseline"/>
      </w:pPr>
      <w:r w:rsidRPr="00823A2A">
        <w:t>Оказание услуг должно осуществляться в рабочие дни в соответствии с заявками Заказчика.</w:t>
      </w:r>
    </w:p>
    <w:p w:rsidR="000C7222" w:rsidRPr="00823A2A" w:rsidRDefault="000C7222" w:rsidP="000C7222">
      <w:pPr>
        <w:numPr>
          <w:ilvl w:val="1"/>
          <w:numId w:val="4"/>
        </w:numPr>
        <w:tabs>
          <w:tab w:val="left" w:pos="1146"/>
        </w:tabs>
        <w:suppressAutoHyphens/>
        <w:ind w:firstLine="620"/>
        <w:jc w:val="both"/>
        <w:textAlignment w:val="baseline"/>
      </w:pPr>
      <w:r w:rsidRPr="00823A2A">
        <w:t>Периодичность подачи заявок зависит от потребности Заказчика.</w:t>
      </w:r>
    </w:p>
    <w:p w:rsidR="000C7222" w:rsidRPr="00823A2A" w:rsidRDefault="000C7222" w:rsidP="000C7222">
      <w:pPr>
        <w:numPr>
          <w:ilvl w:val="1"/>
          <w:numId w:val="4"/>
        </w:numPr>
        <w:tabs>
          <w:tab w:val="left" w:pos="1088"/>
        </w:tabs>
        <w:suppressAutoHyphens/>
        <w:ind w:firstLine="620"/>
        <w:jc w:val="both"/>
        <w:textAlignment w:val="baseline"/>
      </w:pPr>
      <w:r w:rsidRPr="00823A2A">
        <w:t>Для организации обучения по каждому заявленному направлению, Исполнитель согласовывает дату и время начала проведения обучения с Заказчиком.</w:t>
      </w:r>
    </w:p>
    <w:p w:rsidR="000C7222" w:rsidRPr="00823A2A" w:rsidRDefault="000C7222" w:rsidP="000C7222">
      <w:pPr>
        <w:ind w:firstLine="620"/>
        <w:jc w:val="both"/>
      </w:pPr>
      <w:r w:rsidRPr="00823A2A">
        <w:t>Исполнитель:</w:t>
      </w:r>
    </w:p>
    <w:p w:rsidR="000C7222" w:rsidRPr="00823A2A" w:rsidRDefault="000C7222" w:rsidP="000C7222">
      <w:pPr>
        <w:numPr>
          <w:ilvl w:val="0"/>
          <w:numId w:val="5"/>
        </w:numPr>
        <w:tabs>
          <w:tab w:val="left" w:pos="1043"/>
        </w:tabs>
        <w:suppressAutoHyphens/>
        <w:ind w:firstLine="620"/>
        <w:jc w:val="both"/>
        <w:textAlignment w:val="baseline"/>
      </w:pPr>
      <w:r w:rsidRPr="00823A2A">
        <w:t>Подготавливает учебно-материальную базу, организовывает учебный процесс.</w:t>
      </w:r>
    </w:p>
    <w:p w:rsidR="000C7222" w:rsidRPr="00823A2A" w:rsidRDefault="000C7222" w:rsidP="000C7222">
      <w:pPr>
        <w:numPr>
          <w:ilvl w:val="0"/>
          <w:numId w:val="5"/>
        </w:numPr>
        <w:tabs>
          <w:tab w:val="left" w:pos="1043"/>
        </w:tabs>
        <w:suppressAutoHyphens/>
        <w:ind w:firstLine="620"/>
        <w:jc w:val="both"/>
        <w:textAlignment w:val="baseline"/>
      </w:pPr>
      <w:r w:rsidRPr="00823A2A">
        <w:t>Своевременно и в полном объеме обеспечивает всех слушателей необходимыми учебно-методическими и информационно-справочными материалами.</w:t>
      </w:r>
    </w:p>
    <w:p w:rsidR="000C7222" w:rsidRPr="00823A2A" w:rsidRDefault="000C7222" w:rsidP="000C7222">
      <w:pPr>
        <w:numPr>
          <w:ilvl w:val="0"/>
          <w:numId w:val="5"/>
        </w:numPr>
        <w:tabs>
          <w:tab w:val="left" w:pos="829"/>
        </w:tabs>
        <w:suppressAutoHyphens/>
        <w:ind w:firstLine="620"/>
        <w:jc w:val="both"/>
        <w:textAlignment w:val="baseline"/>
      </w:pPr>
      <w:r w:rsidRPr="00823A2A">
        <w:t>Приступает к обучению сотрудников в течение 3-х рабочих дней со дня получения заявки Заказчика.</w:t>
      </w:r>
    </w:p>
    <w:p w:rsidR="000C7222" w:rsidRPr="00823A2A" w:rsidRDefault="000C7222" w:rsidP="000C7222">
      <w:pPr>
        <w:numPr>
          <w:ilvl w:val="0"/>
          <w:numId w:val="5"/>
        </w:numPr>
        <w:tabs>
          <w:tab w:val="left" w:pos="829"/>
        </w:tabs>
        <w:suppressAutoHyphens/>
        <w:ind w:firstLine="620"/>
        <w:jc w:val="both"/>
        <w:textAlignment w:val="baseline"/>
      </w:pPr>
      <w:r w:rsidRPr="00823A2A">
        <w:t>Согласовывает расписание, сроки, состав работников, подлежащих обучению.</w:t>
      </w:r>
    </w:p>
    <w:p w:rsidR="000C7222" w:rsidRPr="00823A2A" w:rsidRDefault="000C7222" w:rsidP="000C7222">
      <w:pPr>
        <w:numPr>
          <w:ilvl w:val="0"/>
          <w:numId w:val="5"/>
        </w:numPr>
        <w:tabs>
          <w:tab w:val="left" w:pos="882"/>
        </w:tabs>
        <w:suppressAutoHyphens/>
        <w:spacing w:after="240"/>
        <w:ind w:firstLine="620"/>
        <w:jc w:val="both"/>
        <w:textAlignment w:val="baseline"/>
      </w:pPr>
      <w:r w:rsidRPr="00823A2A">
        <w:t>Информирует об изменениях сроков обучения/отмене групп обучения.</w:t>
      </w:r>
    </w:p>
    <w:p w:rsidR="000C7222" w:rsidRPr="00823A2A" w:rsidRDefault="000C7222" w:rsidP="000C7222">
      <w:pPr>
        <w:jc w:val="both"/>
        <w:textAlignment w:val="baseline"/>
        <w:rPr>
          <w:b/>
          <w:lang w:eastAsia="en-US"/>
        </w:rPr>
      </w:pPr>
      <w:r w:rsidRPr="00823A2A">
        <w:rPr>
          <w:b/>
          <w:lang w:eastAsia="en-US"/>
        </w:rPr>
        <w:t>4. Требования к Исполнителю:</w:t>
      </w:r>
    </w:p>
    <w:p w:rsidR="000C7222" w:rsidRPr="00823A2A" w:rsidRDefault="000C7222" w:rsidP="000C7222">
      <w:pPr>
        <w:ind w:firstLine="567"/>
        <w:jc w:val="both"/>
        <w:textAlignment w:val="baseline"/>
        <w:rPr>
          <w:rFonts w:eastAsia="Calibri"/>
          <w:lang w:eastAsia="en-US"/>
        </w:rPr>
      </w:pPr>
      <w:r w:rsidRPr="00823A2A">
        <w:rPr>
          <w:rFonts w:eastAsia="Calibri"/>
          <w:lang w:eastAsia="en-US"/>
        </w:rPr>
        <w:t>4.1. Оформление и предоставление протоколов проверки знаний и удостоверений на каждого работника, прошедших проверку знаний.</w:t>
      </w:r>
    </w:p>
    <w:p w:rsidR="000C7222" w:rsidRPr="00823A2A" w:rsidRDefault="000C7222" w:rsidP="000C7222">
      <w:pPr>
        <w:ind w:firstLine="567"/>
        <w:jc w:val="both"/>
        <w:textAlignment w:val="baseline"/>
        <w:rPr>
          <w:rFonts w:eastAsia="Calibri"/>
          <w:lang w:eastAsia="en-US"/>
        </w:rPr>
      </w:pPr>
      <w:r w:rsidRPr="00823A2A">
        <w:rPr>
          <w:rFonts w:eastAsia="Calibri"/>
          <w:lang w:eastAsia="en-US"/>
        </w:rPr>
        <w:t>4.2. Обязательное наличие у обучающей организации уведомления о внесении ее в Реестр Минтруда России аккредитованных организаций, оказывающих услуги в области охраны труда.</w:t>
      </w:r>
    </w:p>
    <w:p w:rsidR="000C7222" w:rsidRPr="00823A2A" w:rsidRDefault="000C7222" w:rsidP="000C7222">
      <w:pPr>
        <w:ind w:firstLine="567"/>
        <w:jc w:val="both"/>
        <w:textAlignment w:val="baseline"/>
        <w:rPr>
          <w:rFonts w:eastAsia="Calibri"/>
          <w:lang w:eastAsia="en-US"/>
        </w:rPr>
      </w:pPr>
      <w:r w:rsidRPr="00823A2A">
        <w:rPr>
          <w:rFonts w:eastAsia="Calibri"/>
          <w:lang w:eastAsia="en-US"/>
        </w:rPr>
        <w:t>4.3. Обязательное наличие документов, подтверждающих право осуществления образовательной деятельности в области охраны труда, выданных в установленном порядке уполномоченным органом исполнительной власти.</w:t>
      </w:r>
    </w:p>
    <w:p w:rsidR="000C7222" w:rsidRPr="00823A2A" w:rsidRDefault="000C7222" w:rsidP="000C7222">
      <w:pPr>
        <w:ind w:firstLine="567"/>
        <w:jc w:val="both"/>
        <w:textAlignment w:val="baseline"/>
        <w:rPr>
          <w:rFonts w:eastAsia="Calibri"/>
          <w:lang w:eastAsia="en-US"/>
        </w:rPr>
      </w:pPr>
      <w:r w:rsidRPr="00823A2A">
        <w:rPr>
          <w:rFonts w:eastAsia="Calibri"/>
          <w:lang w:eastAsia="en-US"/>
        </w:rPr>
        <w:t>4.4. Наличие программ обучения, по которым осуществляется обучение работодателей и работников, а также учебно-методических материалов, используемых при проведении обучения.</w:t>
      </w:r>
    </w:p>
    <w:p w:rsidR="000C7222" w:rsidRPr="00823A2A" w:rsidRDefault="000C7222" w:rsidP="000C7222">
      <w:pPr>
        <w:ind w:firstLine="567"/>
        <w:jc w:val="both"/>
        <w:textAlignment w:val="baseline"/>
        <w:rPr>
          <w:rFonts w:eastAsia="Calibri"/>
          <w:lang w:eastAsia="en-US"/>
        </w:rPr>
      </w:pPr>
      <w:r w:rsidRPr="00823A2A">
        <w:rPr>
          <w:rFonts w:eastAsia="Calibri"/>
          <w:lang w:eastAsia="en-US"/>
        </w:rPr>
        <w:t xml:space="preserve">4.5. Занятия проводятся в </w:t>
      </w:r>
      <w:r w:rsidR="002F623C">
        <w:rPr>
          <w:rFonts w:eastAsia="Calibri"/>
          <w:lang w:eastAsia="en-US"/>
        </w:rPr>
        <w:t>очной</w:t>
      </w:r>
      <w:r w:rsidRPr="00823A2A">
        <w:rPr>
          <w:rFonts w:eastAsia="Calibri"/>
          <w:lang w:eastAsia="en-US"/>
        </w:rPr>
        <w:t xml:space="preserve"> форме, с отработкой практических навыков безопасного выполнения работ.</w:t>
      </w:r>
    </w:p>
    <w:p w:rsidR="000C7222" w:rsidRPr="00823A2A" w:rsidRDefault="000C7222" w:rsidP="000C7222">
      <w:pPr>
        <w:ind w:firstLine="567"/>
        <w:jc w:val="both"/>
        <w:textAlignment w:val="baseline"/>
        <w:rPr>
          <w:rFonts w:eastAsia="Calibri"/>
          <w:lang w:eastAsia="en-US"/>
        </w:rPr>
      </w:pPr>
    </w:p>
    <w:p w:rsidR="000C7222" w:rsidRPr="00823A2A" w:rsidRDefault="000C7222" w:rsidP="000C7222">
      <w:pPr>
        <w:keepNext/>
        <w:keepLines/>
        <w:tabs>
          <w:tab w:val="left" w:pos="378"/>
        </w:tabs>
        <w:jc w:val="both"/>
        <w:textAlignment w:val="baseline"/>
        <w:outlineLvl w:val="1"/>
        <w:rPr>
          <w:b/>
          <w:bCs/>
        </w:rPr>
      </w:pPr>
      <w:bookmarkStart w:id="3" w:name="bookmark5"/>
      <w:r w:rsidRPr="00823A2A">
        <w:rPr>
          <w:b/>
          <w:bCs/>
        </w:rPr>
        <w:t>5. Требования к качеству результатов выполняемых услуг.</w:t>
      </w:r>
      <w:bookmarkEnd w:id="3"/>
    </w:p>
    <w:p w:rsidR="000C7222" w:rsidRPr="00823A2A" w:rsidRDefault="000C7222" w:rsidP="000C7222">
      <w:pPr>
        <w:tabs>
          <w:tab w:val="left" w:pos="1064"/>
        </w:tabs>
        <w:ind w:firstLine="567"/>
        <w:jc w:val="both"/>
      </w:pPr>
      <w:r w:rsidRPr="00823A2A">
        <w:t>5.1. Услуги оказываются Исполнителем в соответствии с таблицей своевременно и в полном объеме.</w:t>
      </w:r>
    </w:p>
    <w:p w:rsidR="000C7222" w:rsidRPr="00823A2A" w:rsidRDefault="000C7222" w:rsidP="000C7222">
      <w:pPr>
        <w:tabs>
          <w:tab w:val="left" w:pos="1064"/>
        </w:tabs>
        <w:ind w:firstLine="567"/>
        <w:jc w:val="both"/>
      </w:pPr>
      <w:r w:rsidRPr="00823A2A">
        <w:t>5.2. Оказание Услуг по соответствующему направлению должно быть проведено в соответствии с требованиями нормативно-правовыми актами, национальными и международными стандартами, регламентами, правилами оказания Услуг, которые регулируют качество оказания услуг определенного вида работ (обучения).</w:t>
      </w:r>
    </w:p>
    <w:p w:rsidR="000C7222" w:rsidRPr="00823A2A" w:rsidRDefault="000C7222" w:rsidP="000C7222">
      <w:pPr>
        <w:tabs>
          <w:tab w:val="left" w:pos="1160"/>
        </w:tabs>
        <w:jc w:val="both"/>
      </w:pPr>
      <w:r w:rsidRPr="00823A2A">
        <w:t xml:space="preserve">5.3. Исполнитель обучает работников Заказчика, согласно представленному списку слушателей, в соответствии с назначенным курсом обучения. По завершению обучения </w:t>
      </w:r>
      <w:r w:rsidRPr="00823A2A">
        <w:lastRenderedPageBreak/>
        <w:t>Исполнитель выдает работникам Заказчика документ об обучении установленного образца и протокол проверки знаний.</w:t>
      </w:r>
    </w:p>
    <w:p w:rsidR="000C7222" w:rsidRPr="00823A2A" w:rsidRDefault="000C7222" w:rsidP="000C7222">
      <w:pPr>
        <w:tabs>
          <w:tab w:val="left" w:pos="1160"/>
        </w:tabs>
        <w:jc w:val="both"/>
      </w:pPr>
      <w:r w:rsidRPr="00823A2A">
        <w:t>5.4. Исполнитель после проведения проверки знания требований охраны труда вносит в реестр обученных лиц сведения, предусмотренные п.118 Правил, по форме установленной Министерством труда и социальной защиты РФ.</w:t>
      </w:r>
    </w:p>
    <w:p w:rsidR="000C7222" w:rsidRPr="00823A2A" w:rsidRDefault="000C7222" w:rsidP="000C7222">
      <w:pPr>
        <w:tabs>
          <w:tab w:val="left" w:pos="1160"/>
        </w:tabs>
        <w:jc w:val="both"/>
      </w:pPr>
    </w:p>
    <w:p w:rsidR="000C7222" w:rsidRPr="00823A2A" w:rsidRDefault="000C7222" w:rsidP="000C7222">
      <w:pPr>
        <w:tabs>
          <w:tab w:val="left" w:pos="1160"/>
        </w:tabs>
        <w:jc w:val="center"/>
        <w:rPr>
          <w:bCs/>
        </w:rPr>
      </w:pPr>
      <w:r w:rsidRPr="00823A2A">
        <w:rPr>
          <w:bCs/>
        </w:rPr>
        <w:t>Наименование и объем оказываемых услуг:</w:t>
      </w:r>
    </w:p>
    <w:p w:rsidR="000C7222" w:rsidRPr="00823A2A" w:rsidRDefault="000C7222" w:rsidP="000C7222">
      <w:pPr>
        <w:rPr>
          <w:bCs/>
        </w:rPr>
      </w:pP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4573"/>
        <w:gridCol w:w="2792"/>
        <w:gridCol w:w="1782"/>
      </w:tblGrid>
      <w:tr w:rsidR="00823A2A" w:rsidRPr="00823A2A" w:rsidTr="000C7222">
        <w:trPr>
          <w:trHeight w:val="601"/>
        </w:trPr>
        <w:tc>
          <w:tcPr>
            <w:tcW w:w="0" w:type="auto"/>
            <w:tcBorders>
              <w:top w:val="single" w:sz="4" w:space="0" w:color="auto"/>
              <w:left w:val="single" w:sz="4" w:space="0" w:color="auto"/>
              <w:bottom w:val="single" w:sz="4" w:space="0" w:color="auto"/>
              <w:right w:val="single" w:sz="4" w:space="0" w:color="auto"/>
            </w:tcBorders>
            <w:hideMark/>
          </w:tcPr>
          <w:p w:rsidR="000C7222" w:rsidRPr="00823A2A" w:rsidRDefault="000C7222">
            <w:pPr>
              <w:shd w:val="clear" w:color="auto" w:fill="FFFFFF"/>
              <w:jc w:val="center"/>
              <w:rPr>
                <w:bCs/>
              </w:rPr>
            </w:pPr>
            <w:r w:rsidRPr="00823A2A">
              <w:rPr>
                <w:bCs/>
              </w:rPr>
              <w:t>№ п/п</w:t>
            </w:r>
          </w:p>
        </w:tc>
        <w:tc>
          <w:tcPr>
            <w:tcW w:w="0" w:type="auto"/>
            <w:tcBorders>
              <w:top w:val="single" w:sz="4" w:space="0" w:color="auto"/>
              <w:left w:val="single" w:sz="4" w:space="0" w:color="auto"/>
              <w:bottom w:val="single" w:sz="4" w:space="0" w:color="auto"/>
              <w:right w:val="single" w:sz="4" w:space="0" w:color="auto"/>
            </w:tcBorders>
            <w:vAlign w:val="center"/>
            <w:hideMark/>
          </w:tcPr>
          <w:p w:rsidR="000C7222" w:rsidRPr="00823A2A" w:rsidRDefault="000C7222">
            <w:pPr>
              <w:jc w:val="center"/>
              <w:textAlignment w:val="baseline"/>
              <w:rPr>
                <w:bCs/>
              </w:rPr>
            </w:pPr>
            <w:r w:rsidRPr="00823A2A">
              <w:rPr>
                <w:bCs/>
                <w:lang w:eastAsia="en-US"/>
              </w:rPr>
              <w:t>Наименование программ обучения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0C7222" w:rsidRPr="00823A2A" w:rsidRDefault="000C7222">
            <w:pPr>
              <w:shd w:val="clear" w:color="auto" w:fill="FFFFFF"/>
              <w:jc w:val="center"/>
              <w:rPr>
                <w:bCs/>
              </w:rPr>
            </w:pPr>
            <w:r w:rsidRPr="00823A2A">
              <w:rPr>
                <w:bCs/>
              </w:rPr>
              <w:t>Продолжительность цикла, час.</w:t>
            </w:r>
          </w:p>
        </w:tc>
        <w:tc>
          <w:tcPr>
            <w:tcW w:w="0" w:type="auto"/>
            <w:tcBorders>
              <w:top w:val="single" w:sz="4" w:space="0" w:color="auto"/>
              <w:left w:val="single" w:sz="4" w:space="0" w:color="auto"/>
              <w:bottom w:val="single" w:sz="4" w:space="0" w:color="auto"/>
              <w:right w:val="single" w:sz="4" w:space="0" w:color="auto"/>
            </w:tcBorders>
            <w:vAlign w:val="center"/>
            <w:hideMark/>
          </w:tcPr>
          <w:p w:rsidR="000C7222" w:rsidRPr="00823A2A" w:rsidRDefault="000C7222">
            <w:pPr>
              <w:shd w:val="clear" w:color="auto" w:fill="FFFFFF"/>
              <w:jc w:val="center"/>
              <w:rPr>
                <w:bCs/>
              </w:rPr>
            </w:pPr>
            <w:r w:rsidRPr="00823A2A">
              <w:rPr>
                <w:bCs/>
              </w:rPr>
              <w:t>Количество человек</w:t>
            </w:r>
          </w:p>
        </w:tc>
      </w:tr>
      <w:tr w:rsidR="00823A2A" w:rsidRPr="00823A2A" w:rsidTr="00823A2A">
        <w:trPr>
          <w:trHeight w:val="354"/>
        </w:trPr>
        <w:tc>
          <w:tcPr>
            <w:tcW w:w="0" w:type="auto"/>
            <w:tcBorders>
              <w:top w:val="single" w:sz="4" w:space="0" w:color="auto"/>
              <w:left w:val="single" w:sz="4" w:space="0" w:color="auto"/>
              <w:bottom w:val="single" w:sz="4" w:space="0" w:color="auto"/>
              <w:right w:val="single" w:sz="4" w:space="0" w:color="auto"/>
            </w:tcBorders>
            <w:vAlign w:val="center"/>
          </w:tcPr>
          <w:p w:rsidR="000C7222" w:rsidRPr="00823A2A" w:rsidRDefault="00823A2A" w:rsidP="000C7222">
            <w:pPr>
              <w:shd w:val="clear" w:color="auto" w:fill="FFFFFF"/>
              <w:jc w:val="center"/>
              <w:rPr>
                <w:bCs/>
              </w:rPr>
            </w:pPr>
            <w:r>
              <w:rPr>
                <w:bCs/>
              </w:rPr>
              <w:t>1</w:t>
            </w:r>
          </w:p>
        </w:tc>
        <w:tc>
          <w:tcPr>
            <w:tcW w:w="0" w:type="auto"/>
            <w:tcBorders>
              <w:top w:val="single" w:sz="4" w:space="0" w:color="auto"/>
              <w:left w:val="single" w:sz="4" w:space="0" w:color="auto"/>
              <w:bottom w:val="single" w:sz="4" w:space="0" w:color="auto"/>
              <w:right w:val="single" w:sz="4" w:space="0" w:color="auto"/>
            </w:tcBorders>
          </w:tcPr>
          <w:p w:rsidR="000C7222" w:rsidRDefault="000C7222" w:rsidP="000C7222">
            <w:pPr>
              <w:shd w:val="clear" w:color="auto" w:fill="FFFFFF"/>
              <w:rPr>
                <w:bCs/>
              </w:rPr>
            </w:pPr>
            <w:r w:rsidRPr="00823A2A">
              <w:rPr>
                <w:bCs/>
              </w:rPr>
              <w:t>«</w:t>
            </w:r>
            <w:r w:rsidR="002F623C">
              <w:rPr>
                <w:bCs/>
              </w:rPr>
              <w:t>Электромонтер по ремонту и обслуживанию электрооборудования</w:t>
            </w:r>
            <w:r w:rsidRPr="00823A2A">
              <w:rPr>
                <w:bCs/>
              </w:rPr>
              <w:t>»</w:t>
            </w:r>
          </w:p>
          <w:p w:rsidR="007870AB" w:rsidRPr="00823A2A" w:rsidRDefault="007870AB" w:rsidP="000C7222">
            <w:pPr>
              <w:shd w:val="clear" w:color="auto" w:fill="FFFFFF"/>
              <w:rPr>
                <w:bCs/>
              </w:rPr>
            </w:pPr>
          </w:p>
        </w:tc>
        <w:tc>
          <w:tcPr>
            <w:tcW w:w="0" w:type="auto"/>
            <w:tcBorders>
              <w:top w:val="single" w:sz="4" w:space="0" w:color="auto"/>
              <w:left w:val="single" w:sz="4" w:space="0" w:color="auto"/>
              <w:bottom w:val="single" w:sz="4" w:space="0" w:color="auto"/>
              <w:right w:val="single" w:sz="4" w:space="0" w:color="auto"/>
            </w:tcBorders>
            <w:vAlign w:val="center"/>
          </w:tcPr>
          <w:p w:rsidR="000C7222" w:rsidRPr="00823A2A" w:rsidRDefault="00752F5F" w:rsidP="002F623C">
            <w:pPr>
              <w:shd w:val="clear" w:color="auto" w:fill="FFFFFF"/>
              <w:jc w:val="center"/>
              <w:rPr>
                <w:bCs/>
              </w:rPr>
            </w:pPr>
            <w:r>
              <w:rPr>
                <w:rFonts w:eastAsia="Courier New"/>
                <w:bCs/>
                <w:shd w:val="clear" w:color="auto" w:fill="FFFFFF"/>
                <w:lang w:bidi="ru-RU"/>
              </w:rPr>
              <w:t>2</w:t>
            </w:r>
            <w:r w:rsidR="002F623C">
              <w:rPr>
                <w:rFonts w:eastAsia="Courier New"/>
                <w:bCs/>
                <w:shd w:val="clear" w:color="auto" w:fill="FFFFFF"/>
                <w:lang w:bidi="ru-RU"/>
              </w:rPr>
              <w:t>56</w:t>
            </w:r>
            <w:r w:rsidR="000C7222" w:rsidRPr="00823A2A">
              <w:rPr>
                <w:rFonts w:eastAsia="Courier New"/>
                <w:bCs/>
                <w:shd w:val="clear" w:color="auto" w:fill="FFFFFF"/>
                <w:lang w:bidi="ru-RU"/>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823A2A" w:rsidRPr="00823A2A" w:rsidRDefault="000C7222" w:rsidP="007870AB">
            <w:pPr>
              <w:shd w:val="clear" w:color="auto" w:fill="FFFFFF"/>
              <w:jc w:val="center"/>
              <w:rPr>
                <w:bCs/>
              </w:rPr>
            </w:pPr>
            <w:r w:rsidRPr="00823A2A">
              <w:rPr>
                <w:bCs/>
              </w:rPr>
              <w:t>1</w:t>
            </w:r>
          </w:p>
        </w:tc>
      </w:tr>
      <w:bookmarkEnd w:id="0"/>
    </w:tbl>
    <w:p w:rsidR="000C7222" w:rsidRDefault="000C7222" w:rsidP="000C7222"/>
    <w:p w:rsidR="000C7222" w:rsidRDefault="000C7222" w:rsidP="000C7222"/>
    <w:p w:rsidR="000C7222" w:rsidRDefault="000C7222" w:rsidP="000C7222">
      <w:pPr>
        <w:rPr>
          <w:b/>
        </w:rPr>
      </w:pPr>
      <w:proofErr w:type="gramStart"/>
      <w:r>
        <w:rPr>
          <w:b/>
        </w:rPr>
        <w:t>Исполнитель:</w:t>
      </w:r>
      <w:r>
        <w:rPr>
          <w:b/>
        </w:rPr>
        <w:tab/>
      </w:r>
      <w:proofErr w:type="gramEnd"/>
      <w:r>
        <w:rPr>
          <w:b/>
        </w:rPr>
        <w:tab/>
      </w:r>
      <w:r>
        <w:rPr>
          <w:b/>
        </w:rPr>
        <w:tab/>
      </w:r>
      <w:r>
        <w:rPr>
          <w:b/>
        </w:rPr>
        <w:tab/>
      </w:r>
      <w:r>
        <w:rPr>
          <w:b/>
        </w:rPr>
        <w:tab/>
      </w:r>
      <w:r>
        <w:rPr>
          <w:b/>
        </w:rPr>
        <w:tab/>
        <w:t>Заказчик:</w:t>
      </w:r>
    </w:p>
    <w:p w:rsidR="000C7222" w:rsidRDefault="000C7222" w:rsidP="000C7222">
      <w:pPr>
        <w:widowControl w:val="0"/>
        <w:numPr>
          <w:ilvl w:val="0"/>
          <w:numId w:val="6"/>
        </w:numPr>
        <w:suppressAutoHyphens/>
        <w:spacing w:line="0" w:lineRule="atLeast"/>
      </w:pPr>
      <w:r>
        <w:t xml:space="preserve">____________________ </w:t>
      </w:r>
      <w:r>
        <w:tab/>
      </w:r>
      <w:r>
        <w:tab/>
      </w:r>
      <w:r>
        <w:tab/>
      </w:r>
      <w:r>
        <w:tab/>
      </w:r>
      <w:r>
        <w:tab/>
        <w:t xml:space="preserve">Начальник </w:t>
      </w:r>
    </w:p>
    <w:p w:rsidR="000C7222" w:rsidRDefault="000C7222" w:rsidP="000C7222">
      <w:pPr>
        <w:widowControl w:val="0"/>
        <w:numPr>
          <w:ilvl w:val="0"/>
          <w:numId w:val="6"/>
        </w:numPr>
        <w:suppressAutoHyphens/>
        <w:spacing w:line="0" w:lineRule="atLeast"/>
      </w:pPr>
      <w:r>
        <w:t>____________________</w:t>
      </w:r>
      <w:r>
        <w:tab/>
      </w:r>
      <w:r>
        <w:tab/>
      </w:r>
      <w:r>
        <w:tab/>
      </w:r>
      <w:r>
        <w:tab/>
      </w:r>
      <w:r>
        <w:tab/>
        <w:t>ВЭС-филиала ФБУ «Администрация</w:t>
      </w:r>
    </w:p>
    <w:p w:rsidR="000C7222" w:rsidRDefault="000C7222" w:rsidP="000C7222">
      <w:pPr>
        <w:widowControl w:val="0"/>
        <w:numPr>
          <w:ilvl w:val="0"/>
          <w:numId w:val="6"/>
        </w:numPr>
        <w:suppressAutoHyphens/>
        <w:spacing w:line="0" w:lineRule="atLeast"/>
      </w:pPr>
      <w:r>
        <w:t>____________________</w:t>
      </w:r>
      <w:r>
        <w:tab/>
      </w:r>
      <w:r>
        <w:tab/>
      </w:r>
      <w:r>
        <w:tab/>
      </w:r>
      <w:r>
        <w:tab/>
      </w:r>
      <w:proofErr w:type="gramStart"/>
      <w:r>
        <w:tab/>
        <w:t>«</w:t>
      </w:r>
      <w:proofErr w:type="gramEnd"/>
      <w:r>
        <w:t>Волго-Дон»</w:t>
      </w:r>
    </w:p>
    <w:p w:rsidR="000C7222" w:rsidRDefault="000C7222" w:rsidP="000C7222">
      <w:pPr>
        <w:widowControl w:val="0"/>
        <w:numPr>
          <w:ilvl w:val="0"/>
          <w:numId w:val="6"/>
        </w:numPr>
        <w:suppressAutoHyphens/>
        <w:spacing w:line="0" w:lineRule="atLeast"/>
      </w:pPr>
      <w:r>
        <w:t>____________________</w:t>
      </w:r>
      <w:r>
        <w:tab/>
      </w:r>
      <w:r>
        <w:tab/>
      </w:r>
      <w:r>
        <w:tab/>
      </w:r>
      <w:r>
        <w:tab/>
      </w:r>
      <w:r>
        <w:tab/>
        <w:t xml:space="preserve">____________ </w:t>
      </w:r>
      <w:proofErr w:type="spellStart"/>
      <w:r>
        <w:t>О.В.Жучкин</w:t>
      </w:r>
      <w:proofErr w:type="spellEnd"/>
    </w:p>
    <w:p w:rsidR="000C7222" w:rsidRDefault="000C7222" w:rsidP="000C7222">
      <w:pPr>
        <w:widowControl w:val="0"/>
        <w:numPr>
          <w:ilvl w:val="0"/>
          <w:numId w:val="6"/>
        </w:numPr>
        <w:suppressAutoHyphens/>
        <w:spacing w:line="0" w:lineRule="atLeast"/>
      </w:pPr>
    </w:p>
    <w:p w:rsidR="000C7222" w:rsidRDefault="000C7222" w:rsidP="000C7222">
      <w:pPr>
        <w:widowControl w:val="0"/>
        <w:numPr>
          <w:ilvl w:val="0"/>
          <w:numId w:val="6"/>
        </w:numPr>
        <w:suppressAutoHyphens/>
        <w:spacing w:line="0" w:lineRule="atLeast"/>
      </w:pPr>
      <w:r>
        <w:t>«___»_______________ 2026 г.</w:t>
      </w:r>
      <w:r>
        <w:tab/>
      </w:r>
      <w:r>
        <w:tab/>
      </w:r>
      <w:r>
        <w:tab/>
      </w:r>
      <w:r>
        <w:tab/>
        <w:t>«___»_______________ 2026 г.</w:t>
      </w:r>
    </w:p>
    <w:p w:rsidR="000C7222" w:rsidRDefault="000C7222" w:rsidP="000C7222">
      <w:pPr>
        <w:widowControl w:val="0"/>
        <w:numPr>
          <w:ilvl w:val="0"/>
          <w:numId w:val="6"/>
        </w:numPr>
        <w:suppressAutoHyphens/>
        <w:spacing w:line="0" w:lineRule="atLeast"/>
      </w:pPr>
      <w:proofErr w:type="spellStart"/>
      <w:r>
        <w:t>м.п</w:t>
      </w:r>
      <w:proofErr w:type="spellEnd"/>
      <w:r>
        <w:t>.</w:t>
      </w:r>
      <w:r>
        <w:tab/>
      </w:r>
      <w:r>
        <w:tab/>
      </w:r>
      <w:r>
        <w:tab/>
      </w:r>
      <w:r>
        <w:tab/>
      </w:r>
      <w:r>
        <w:tab/>
      </w:r>
      <w:r>
        <w:tab/>
      </w:r>
      <w:r>
        <w:tab/>
      </w:r>
      <w:r>
        <w:tab/>
      </w:r>
      <w:proofErr w:type="spellStart"/>
      <w:r>
        <w:t>м.п</w:t>
      </w:r>
      <w:proofErr w:type="spellEnd"/>
      <w:r>
        <w:t>.</w:t>
      </w:r>
    </w:p>
    <w:p w:rsidR="000C7222" w:rsidRDefault="000C7222" w:rsidP="000C7222">
      <w:pPr>
        <w:shd w:val="clear" w:color="auto" w:fill="FFFFFF"/>
        <w:tabs>
          <w:tab w:val="left" w:pos="948"/>
          <w:tab w:val="left" w:pos="1015"/>
        </w:tabs>
        <w:spacing w:line="329" w:lineRule="exact"/>
        <w:ind w:right="72"/>
        <w:jc w:val="both"/>
        <w:rPr>
          <w:sz w:val="20"/>
          <w:szCs w:val="20"/>
        </w:rPr>
      </w:pPr>
    </w:p>
    <w:p w:rsidR="000C7222" w:rsidRDefault="000C7222" w:rsidP="000C7222">
      <w:pPr>
        <w:shd w:val="clear" w:color="auto" w:fill="FFFFFF"/>
        <w:tabs>
          <w:tab w:val="left" w:pos="948"/>
          <w:tab w:val="left" w:pos="1015"/>
        </w:tabs>
        <w:spacing w:line="329" w:lineRule="exact"/>
        <w:ind w:right="72"/>
        <w:jc w:val="both"/>
        <w:rPr>
          <w:sz w:val="20"/>
          <w:szCs w:val="20"/>
        </w:rPr>
      </w:pPr>
    </w:p>
    <w:p w:rsidR="002142FD" w:rsidRDefault="002142FD" w:rsidP="007038A5">
      <w:pPr>
        <w:shd w:val="clear" w:color="auto" w:fill="FFFFFF"/>
        <w:tabs>
          <w:tab w:val="left" w:pos="948"/>
          <w:tab w:val="left" w:pos="1015"/>
        </w:tabs>
        <w:spacing w:line="329" w:lineRule="exact"/>
        <w:ind w:right="72"/>
        <w:jc w:val="both"/>
        <w:rPr>
          <w:b/>
          <w:bCs/>
          <w:snapToGrid w:val="0"/>
        </w:rPr>
      </w:pPr>
    </w:p>
    <w:p w:rsidR="002142FD" w:rsidRPr="00FC77D3" w:rsidRDefault="002142FD" w:rsidP="003E2F3D">
      <w:pPr>
        <w:ind w:left="240"/>
        <w:rPr>
          <w:sz w:val="20"/>
          <w:szCs w:val="20"/>
        </w:rPr>
      </w:pPr>
    </w:p>
    <w:sectPr w:rsidR="002142FD" w:rsidRPr="00FC77D3" w:rsidSect="0086411E">
      <w:pgSz w:w="11906" w:h="16838"/>
      <w:pgMar w:top="540" w:right="991" w:bottom="125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pPr>
      <w:rPr>
        <w:rFonts w:ascii="Times New Roman" w:eastAsia="Times New Roman" w:hAnsi="Times New Roman" w:cs="Times New Roman" w:hint="eastAsia"/>
        <w:b w:val="0"/>
        <w:bCs w:val="0"/>
        <w:i w:val="0"/>
        <w:iCs w:val="0"/>
        <w:caps w:val="0"/>
        <w:smallCaps w:val="0"/>
        <w:strike w:val="0"/>
        <w:dstrike w:val="0"/>
        <w:outline w:val="0"/>
        <w:shadow w:val="0"/>
        <w:vanish w:val="0"/>
        <w:color w:val="000000"/>
        <w:spacing w:val="0"/>
        <w:kern w:val="1"/>
        <w:sz w:val="20"/>
        <w:szCs w:val="20"/>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caps w:val="0"/>
        <w:smallCaps w:val="0"/>
        <w:strike w:val="0"/>
        <w:dstrike w:val="0"/>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DA77B04"/>
    <w:multiLevelType w:val="multilevel"/>
    <w:tmpl w:val="C76626D2"/>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1D6A12FA"/>
    <w:multiLevelType w:val="multilevel"/>
    <w:tmpl w:val="4496954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2F2600A1"/>
    <w:multiLevelType w:val="multilevel"/>
    <w:tmpl w:val="C38E916C"/>
    <w:lvl w:ilvl="0">
      <w:start w:val="2"/>
      <w:numFmt w:val="decimal"/>
      <w:lvlText w:val="%1."/>
      <w:lvlJc w:val="left"/>
      <w:pPr>
        <w:tabs>
          <w:tab w:val="num" w:pos="630"/>
        </w:tabs>
        <w:ind w:left="630" w:hanging="630"/>
      </w:pPr>
      <w:rPr>
        <w:rFonts w:cs="Times New Roman" w:hint="default"/>
      </w:rPr>
    </w:lvl>
    <w:lvl w:ilvl="1">
      <w:start w:val="1"/>
      <w:numFmt w:val="decimal"/>
      <w:lvlText w:val="%1.%2."/>
      <w:lvlJc w:val="left"/>
      <w:pPr>
        <w:tabs>
          <w:tab w:val="num" w:pos="750"/>
        </w:tabs>
        <w:ind w:left="750" w:hanging="630"/>
      </w:pPr>
      <w:rPr>
        <w:rFonts w:cs="Times New Roman" w:hint="default"/>
      </w:rPr>
    </w:lvl>
    <w:lvl w:ilvl="2">
      <w:start w:val="1"/>
      <w:numFmt w:val="decimal"/>
      <w:lvlText w:val="%1.%2.%3."/>
      <w:lvlJc w:val="left"/>
      <w:pPr>
        <w:tabs>
          <w:tab w:val="num" w:pos="960"/>
        </w:tabs>
        <w:ind w:left="960" w:hanging="720"/>
      </w:pPr>
      <w:rPr>
        <w:rFonts w:cs="Times New Roman" w:hint="default"/>
      </w:rPr>
    </w:lvl>
    <w:lvl w:ilvl="3">
      <w:start w:val="1"/>
      <w:numFmt w:val="decimal"/>
      <w:lvlText w:val="%1.%2.%3.%4."/>
      <w:lvlJc w:val="left"/>
      <w:pPr>
        <w:tabs>
          <w:tab w:val="num" w:pos="1288"/>
        </w:tabs>
        <w:ind w:left="1288" w:hanging="720"/>
      </w:pPr>
      <w:rPr>
        <w:rFonts w:cs="Times New Roman" w:hint="default"/>
      </w:rPr>
    </w:lvl>
    <w:lvl w:ilvl="4">
      <w:start w:val="1"/>
      <w:numFmt w:val="decimal"/>
      <w:lvlText w:val="%1.%2.%3.%4.%5."/>
      <w:lvlJc w:val="left"/>
      <w:pPr>
        <w:tabs>
          <w:tab w:val="num" w:pos="1560"/>
        </w:tabs>
        <w:ind w:left="1560" w:hanging="1080"/>
      </w:pPr>
      <w:rPr>
        <w:rFonts w:cs="Times New Roman" w:hint="default"/>
      </w:rPr>
    </w:lvl>
    <w:lvl w:ilvl="5">
      <w:start w:val="1"/>
      <w:numFmt w:val="decimal"/>
      <w:lvlText w:val="%1.%2.%3.%4.%5.%6."/>
      <w:lvlJc w:val="left"/>
      <w:pPr>
        <w:tabs>
          <w:tab w:val="num" w:pos="1680"/>
        </w:tabs>
        <w:ind w:left="1680" w:hanging="1080"/>
      </w:pPr>
      <w:rPr>
        <w:rFonts w:cs="Times New Roman" w:hint="default"/>
      </w:rPr>
    </w:lvl>
    <w:lvl w:ilvl="6">
      <w:start w:val="1"/>
      <w:numFmt w:val="decimal"/>
      <w:lvlText w:val="%1.%2.%3.%4.%5.%6.%7."/>
      <w:lvlJc w:val="left"/>
      <w:pPr>
        <w:tabs>
          <w:tab w:val="num" w:pos="2160"/>
        </w:tabs>
        <w:ind w:left="2160" w:hanging="1440"/>
      </w:pPr>
      <w:rPr>
        <w:rFonts w:cs="Times New Roman" w:hint="default"/>
      </w:rPr>
    </w:lvl>
    <w:lvl w:ilvl="7">
      <w:start w:val="1"/>
      <w:numFmt w:val="decimal"/>
      <w:lvlText w:val="%1.%2.%3.%4.%5.%6.%7.%8."/>
      <w:lvlJc w:val="left"/>
      <w:pPr>
        <w:tabs>
          <w:tab w:val="num" w:pos="2280"/>
        </w:tabs>
        <w:ind w:left="2280" w:hanging="1440"/>
      </w:pPr>
      <w:rPr>
        <w:rFonts w:cs="Times New Roman" w:hint="default"/>
      </w:rPr>
    </w:lvl>
    <w:lvl w:ilvl="8">
      <w:start w:val="1"/>
      <w:numFmt w:val="decimal"/>
      <w:lvlText w:val="%1.%2.%3.%4.%5.%6.%7.%8.%9."/>
      <w:lvlJc w:val="left"/>
      <w:pPr>
        <w:tabs>
          <w:tab w:val="num" w:pos="2760"/>
        </w:tabs>
        <w:ind w:left="2760" w:hanging="1800"/>
      </w:pPr>
      <w:rPr>
        <w:rFonts w:cs="Times New Roman" w:hint="default"/>
      </w:rPr>
    </w:lvl>
  </w:abstractNum>
  <w:abstractNum w:abstractNumId="4" w15:restartNumberingAfterBreak="0">
    <w:nsid w:val="71C72813"/>
    <w:multiLevelType w:val="hybridMultilevel"/>
    <w:tmpl w:val="265ACF46"/>
    <w:lvl w:ilvl="0" w:tplc="4E64D754">
      <w:start w:val="1"/>
      <w:numFmt w:val="decimal"/>
      <w:lvlText w:val="%1."/>
      <w:lvlJc w:val="left"/>
      <w:pPr>
        <w:tabs>
          <w:tab w:val="num" w:pos="720"/>
        </w:tabs>
        <w:ind w:left="720" w:hanging="360"/>
      </w:pPr>
      <w:rPr>
        <w:rFonts w:cs="Times New Roman" w:hint="default"/>
      </w:rPr>
    </w:lvl>
    <w:lvl w:ilvl="1" w:tplc="30FA30F0">
      <w:numFmt w:val="none"/>
      <w:lvlText w:val=""/>
      <w:lvlJc w:val="left"/>
      <w:pPr>
        <w:tabs>
          <w:tab w:val="num" w:pos="360"/>
        </w:tabs>
      </w:pPr>
      <w:rPr>
        <w:rFonts w:cs="Times New Roman"/>
      </w:rPr>
    </w:lvl>
    <w:lvl w:ilvl="2" w:tplc="B598FCEC">
      <w:numFmt w:val="none"/>
      <w:lvlText w:val=""/>
      <w:lvlJc w:val="left"/>
      <w:pPr>
        <w:tabs>
          <w:tab w:val="num" w:pos="360"/>
        </w:tabs>
      </w:pPr>
      <w:rPr>
        <w:rFonts w:cs="Times New Roman"/>
      </w:rPr>
    </w:lvl>
    <w:lvl w:ilvl="3" w:tplc="6D2CB1B2">
      <w:numFmt w:val="none"/>
      <w:lvlText w:val=""/>
      <w:lvlJc w:val="left"/>
      <w:pPr>
        <w:tabs>
          <w:tab w:val="num" w:pos="360"/>
        </w:tabs>
      </w:pPr>
      <w:rPr>
        <w:rFonts w:cs="Times New Roman"/>
      </w:rPr>
    </w:lvl>
    <w:lvl w:ilvl="4" w:tplc="9DA6635A">
      <w:numFmt w:val="none"/>
      <w:lvlText w:val=""/>
      <w:lvlJc w:val="left"/>
      <w:pPr>
        <w:tabs>
          <w:tab w:val="num" w:pos="360"/>
        </w:tabs>
      </w:pPr>
      <w:rPr>
        <w:rFonts w:cs="Times New Roman"/>
      </w:rPr>
    </w:lvl>
    <w:lvl w:ilvl="5" w:tplc="D6B0BD44">
      <w:numFmt w:val="none"/>
      <w:lvlText w:val=""/>
      <w:lvlJc w:val="left"/>
      <w:pPr>
        <w:tabs>
          <w:tab w:val="num" w:pos="360"/>
        </w:tabs>
      </w:pPr>
      <w:rPr>
        <w:rFonts w:cs="Times New Roman"/>
      </w:rPr>
    </w:lvl>
    <w:lvl w:ilvl="6" w:tplc="607AA0F6">
      <w:numFmt w:val="none"/>
      <w:lvlText w:val=""/>
      <w:lvlJc w:val="left"/>
      <w:pPr>
        <w:tabs>
          <w:tab w:val="num" w:pos="360"/>
        </w:tabs>
      </w:pPr>
      <w:rPr>
        <w:rFonts w:cs="Times New Roman"/>
      </w:rPr>
    </w:lvl>
    <w:lvl w:ilvl="7" w:tplc="A5A42394">
      <w:numFmt w:val="none"/>
      <w:lvlText w:val=""/>
      <w:lvlJc w:val="left"/>
      <w:pPr>
        <w:tabs>
          <w:tab w:val="num" w:pos="360"/>
        </w:tabs>
      </w:pPr>
      <w:rPr>
        <w:rFonts w:cs="Times New Roman"/>
      </w:rPr>
    </w:lvl>
    <w:lvl w:ilvl="8" w:tplc="327636B4">
      <w:numFmt w:val="none"/>
      <w:lvlText w:val=""/>
      <w:lvlJc w:val="left"/>
      <w:pPr>
        <w:tabs>
          <w:tab w:val="num" w:pos="360"/>
        </w:tabs>
      </w:pPr>
      <w:rPr>
        <w:rFonts w:cs="Times New Roman"/>
      </w:rPr>
    </w:lvl>
  </w:abstractNum>
  <w:num w:numId="1">
    <w:abstractNumId w:val="4"/>
  </w:num>
  <w:num w:numId="2">
    <w:abstractNumId w:val="3"/>
  </w:num>
  <w:num w:numId="3">
    <w:abstractNumId w:val="0"/>
  </w:num>
  <w:num w:numId="4">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62950"/>
    <w:rsid w:val="00007334"/>
    <w:rsid w:val="00016CE4"/>
    <w:rsid w:val="00027DE4"/>
    <w:rsid w:val="00043279"/>
    <w:rsid w:val="00046D7B"/>
    <w:rsid w:val="00052CA1"/>
    <w:rsid w:val="00076B31"/>
    <w:rsid w:val="000A2046"/>
    <w:rsid w:val="000B0EFB"/>
    <w:rsid w:val="000B1D20"/>
    <w:rsid w:val="000C7222"/>
    <w:rsid w:val="000D1F3C"/>
    <w:rsid w:val="000D3739"/>
    <w:rsid w:val="000E7F21"/>
    <w:rsid w:val="000F51C4"/>
    <w:rsid w:val="00140734"/>
    <w:rsid w:val="0014357A"/>
    <w:rsid w:val="00143761"/>
    <w:rsid w:val="00150854"/>
    <w:rsid w:val="001605F5"/>
    <w:rsid w:val="00160C8C"/>
    <w:rsid w:val="00170944"/>
    <w:rsid w:val="001D04E4"/>
    <w:rsid w:val="001D5B03"/>
    <w:rsid w:val="001E2D5E"/>
    <w:rsid w:val="002142FD"/>
    <w:rsid w:val="00214A7A"/>
    <w:rsid w:val="00222C1F"/>
    <w:rsid w:val="00222E38"/>
    <w:rsid w:val="00232960"/>
    <w:rsid w:val="002330C6"/>
    <w:rsid w:val="00252582"/>
    <w:rsid w:val="00253BFE"/>
    <w:rsid w:val="00256BBC"/>
    <w:rsid w:val="002619C0"/>
    <w:rsid w:val="00262220"/>
    <w:rsid w:val="0026240F"/>
    <w:rsid w:val="00271CC5"/>
    <w:rsid w:val="0027333D"/>
    <w:rsid w:val="00273CB8"/>
    <w:rsid w:val="00280BE5"/>
    <w:rsid w:val="002851EA"/>
    <w:rsid w:val="002B61E4"/>
    <w:rsid w:val="002C2849"/>
    <w:rsid w:val="002D1A9B"/>
    <w:rsid w:val="002D57E3"/>
    <w:rsid w:val="002F167D"/>
    <w:rsid w:val="002F38DB"/>
    <w:rsid w:val="002F623C"/>
    <w:rsid w:val="00312342"/>
    <w:rsid w:val="00313C9C"/>
    <w:rsid w:val="00320458"/>
    <w:rsid w:val="00320715"/>
    <w:rsid w:val="003249FA"/>
    <w:rsid w:val="003371D8"/>
    <w:rsid w:val="00353191"/>
    <w:rsid w:val="00364B23"/>
    <w:rsid w:val="00373078"/>
    <w:rsid w:val="00374A0F"/>
    <w:rsid w:val="00381C8D"/>
    <w:rsid w:val="003A60B0"/>
    <w:rsid w:val="003B4216"/>
    <w:rsid w:val="003B5088"/>
    <w:rsid w:val="003D066F"/>
    <w:rsid w:val="003D6D48"/>
    <w:rsid w:val="003E2F3D"/>
    <w:rsid w:val="003E3970"/>
    <w:rsid w:val="004007CE"/>
    <w:rsid w:val="00420107"/>
    <w:rsid w:val="00471C5C"/>
    <w:rsid w:val="0048702A"/>
    <w:rsid w:val="004A0E70"/>
    <w:rsid w:val="004A5940"/>
    <w:rsid w:val="004B4825"/>
    <w:rsid w:val="004B6D09"/>
    <w:rsid w:val="004C0424"/>
    <w:rsid w:val="004C06FF"/>
    <w:rsid w:val="004E570D"/>
    <w:rsid w:val="0050461F"/>
    <w:rsid w:val="00513E20"/>
    <w:rsid w:val="00532297"/>
    <w:rsid w:val="00537B68"/>
    <w:rsid w:val="00550C9D"/>
    <w:rsid w:val="00557B11"/>
    <w:rsid w:val="00564EDC"/>
    <w:rsid w:val="00574B72"/>
    <w:rsid w:val="00586C70"/>
    <w:rsid w:val="00597771"/>
    <w:rsid w:val="005A2F09"/>
    <w:rsid w:val="005A55F8"/>
    <w:rsid w:val="005C07DC"/>
    <w:rsid w:val="005C5D1D"/>
    <w:rsid w:val="005D00D0"/>
    <w:rsid w:val="005D2E39"/>
    <w:rsid w:val="005D6DBD"/>
    <w:rsid w:val="005E2230"/>
    <w:rsid w:val="005E7581"/>
    <w:rsid w:val="0060256A"/>
    <w:rsid w:val="00621480"/>
    <w:rsid w:val="00626AEE"/>
    <w:rsid w:val="006303BD"/>
    <w:rsid w:val="00641FCE"/>
    <w:rsid w:val="0064271A"/>
    <w:rsid w:val="006532D8"/>
    <w:rsid w:val="00654B13"/>
    <w:rsid w:val="00661926"/>
    <w:rsid w:val="0068297A"/>
    <w:rsid w:val="006A3FD8"/>
    <w:rsid w:val="006B2173"/>
    <w:rsid w:val="006B40E8"/>
    <w:rsid w:val="006E0033"/>
    <w:rsid w:val="006E780A"/>
    <w:rsid w:val="007038A5"/>
    <w:rsid w:val="007056FD"/>
    <w:rsid w:val="00705D7F"/>
    <w:rsid w:val="00707E05"/>
    <w:rsid w:val="00725368"/>
    <w:rsid w:val="00752F5F"/>
    <w:rsid w:val="0077087B"/>
    <w:rsid w:val="00777387"/>
    <w:rsid w:val="007870AB"/>
    <w:rsid w:val="00791584"/>
    <w:rsid w:val="00797A4B"/>
    <w:rsid w:val="007A07E3"/>
    <w:rsid w:val="007B0314"/>
    <w:rsid w:val="007B7219"/>
    <w:rsid w:val="007C0A77"/>
    <w:rsid w:val="007C2717"/>
    <w:rsid w:val="007C55CF"/>
    <w:rsid w:val="007D2CF8"/>
    <w:rsid w:val="007E1B72"/>
    <w:rsid w:val="007E6076"/>
    <w:rsid w:val="007E6746"/>
    <w:rsid w:val="00816730"/>
    <w:rsid w:val="0082390F"/>
    <w:rsid w:val="00823A2A"/>
    <w:rsid w:val="0082498E"/>
    <w:rsid w:val="00830B43"/>
    <w:rsid w:val="008315A4"/>
    <w:rsid w:val="008470FC"/>
    <w:rsid w:val="00856A5C"/>
    <w:rsid w:val="0086411E"/>
    <w:rsid w:val="008653F2"/>
    <w:rsid w:val="00890E7D"/>
    <w:rsid w:val="00891990"/>
    <w:rsid w:val="008A21C3"/>
    <w:rsid w:val="008C6E00"/>
    <w:rsid w:val="008D3199"/>
    <w:rsid w:val="008D74AF"/>
    <w:rsid w:val="008F0E3C"/>
    <w:rsid w:val="008F3DAD"/>
    <w:rsid w:val="008F6B79"/>
    <w:rsid w:val="0090124D"/>
    <w:rsid w:val="00916069"/>
    <w:rsid w:val="00932E7A"/>
    <w:rsid w:val="00940F29"/>
    <w:rsid w:val="00942070"/>
    <w:rsid w:val="00943037"/>
    <w:rsid w:val="00947364"/>
    <w:rsid w:val="009525DF"/>
    <w:rsid w:val="009647E0"/>
    <w:rsid w:val="009718E8"/>
    <w:rsid w:val="009A4D19"/>
    <w:rsid w:val="009A50AE"/>
    <w:rsid w:val="009A61E8"/>
    <w:rsid w:val="009B28B9"/>
    <w:rsid w:val="009B2F44"/>
    <w:rsid w:val="009B4B85"/>
    <w:rsid w:val="009C4C0A"/>
    <w:rsid w:val="009C7DFC"/>
    <w:rsid w:val="009D7D7F"/>
    <w:rsid w:val="00A202DD"/>
    <w:rsid w:val="00A25B31"/>
    <w:rsid w:val="00A30582"/>
    <w:rsid w:val="00A33104"/>
    <w:rsid w:val="00A344D1"/>
    <w:rsid w:val="00A34619"/>
    <w:rsid w:val="00A41F13"/>
    <w:rsid w:val="00A53D96"/>
    <w:rsid w:val="00A6603C"/>
    <w:rsid w:val="00A75B20"/>
    <w:rsid w:val="00A803D1"/>
    <w:rsid w:val="00A93490"/>
    <w:rsid w:val="00A95C68"/>
    <w:rsid w:val="00AA7B17"/>
    <w:rsid w:val="00AB3396"/>
    <w:rsid w:val="00AD1DFC"/>
    <w:rsid w:val="00AD4908"/>
    <w:rsid w:val="00AF620A"/>
    <w:rsid w:val="00AF7A20"/>
    <w:rsid w:val="00B02A57"/>
    <w:rsid w:val="00B076A0"/>
    <w:rsid w:val="00B234F1"/>
    <w:rsid w:val="00B35593"/>
    <w:rsid w:val="00B452D8"/>
    <w:rsid w:val="00B5035A"/>
    <w:rsid w:val="00B525DD"/>
    <w:rsid w:val="00B62950"/>
    <w:rsid w:val="00B65786"/>
    <w:rsid w:val="00B72B44"/>
    <w:rsid w:val="00B76A8D"/>
    <w:rsid w:val="00B76CC6"/>
    <w:rsid w:val="00B778BD"/>
    <w:rsid w:val="00B80504"/>
    <w:rsid w:val="00B97394"/>
    <w:rsid w:val="00BA4BD4"/>
    <w:rsid w:val="00BA717A"/>
    <w:rsid w:val="00BD6CBE"/>
    <w:rsid w:val="00BF3802"/>
    <w:rsid w:val="00C0348B"/>
    <w:rsid w:val="00C2561B"/>
    <w:rsid w:val="00C3023A"/>
    <w:rsid w:val="00C40B04"/>
    <w:rsid w:val="00C4177F"/>
    <w:rsid w:val="00C6085B"/>
    <w:rsid w:val="00CC5BE9"/>
    <w:rsid w:val="00CE0183"/>
    <w:rsid w:val="00CF01B2"/>
    <w:rsid w:val="00D0070D"/>
    <w:rsid w:val="00D124E0"/>
    <w:rsid w:val="00D1760B"/>
    <w:rsid w:val="00D5388F"/>
    <w:rsid w:val="00D6523E"/>
    <w:rsid w:val="00D727F5"/>
    <w:rsid w:val="00D73713"/>
    <w:rsid w:val="00D75BC2"/>
    <w:rsid w:val="00D81BC3"/>
    <w:rsid w:val="00D97377"/>
    <w:rsid w:val="00DA468C"/>
    <w:rsid w:val="00DC7CC9"/>
    <w:rsid w:val="00DD2253"/>
    <w:rsid w:val="00DD42C3"/>
    <w:rsid w:val="00DD7AB1"/>
    <w:rsid w:val="00DE40EF"/>
    <w:rsid w:val="00E005EF"/>
    <w:rsid w:val="00E1224E"/>
    <w:rsid w:val="00E16A8A"/>
    <w:rsid w:val="00E2168D"/>
    <w:rsid w:val="00E62193"/>
    <w:rsid w:val="00E652E0"/>
    <w:rsid w:val="00E94B5A"/>
    <w:rsid w:val="00E97C9D"/>
    <w:rsid w:val="00EB5DF8"/>
    <w:rsid w:val="00EE49DC"/>
    <w:rsid w:val="00EE6789"/>
    <w:rsid w:val="00EF07DE"/>
    <w:rsid w:val="00EF3F6B"/>
    <w:rsid w:val="00EF4FC0"/>
    <w:rsid w:val="00F1118A"/>
    <w:rsid w:val="00F20DC9"/>
    <w:rsid w:val="00F3268D"/>
    <w:rsid w:val="00F40FDA"/>
    <w:rsid w:val="00F42152"/>
    <w:rsid w:val="00F51526"/>
    <w:rsid w:val="00F52D09"/>
    <w:rsid w:val="00F54FAA"/>
    <w:rsid w:val="00F718E7"/>
    <w:rsid w:val="00F93A82"/>
    <w:rsid w:val="00FA2FA1"/>
    <w:rsid w:val="00FC77D3"/>
    <w:rsid w:val="00FD0F39"/>
    <w:rsid w:val="00FE2CDF"/>
    <w:rsid w:val="00FE6E84"/>
    <w:rsid w:val="00FF6D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BD343792-52ED-4532-A98B-18F0ABAD1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7387"/>
    <w:rPr>
      <w:sz w:val="24"/>
      <w:szCs w:val="24"/>
    </w:rPr>
  </w:style>
  <w:style w:type="paragraph" w:styleId="1">
    <w:name w:val="heading 1"/>
    <w:basedOn w:val="a"/>
    <w:next w:val="a"/>
    <w:link w:val="10"/>
    <w:qFormat/>
    <w:locked/>
    <w:rsid w:val="000C7222"/>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8702A"/>
    <w:pPr>
      <w:widowControl w:val="0"/>
      <w:autoSpaceDE w:val="0"/>
      <w:autoSpaceDN w:val="0"/>
      <w:adjustRightInd w:val="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next w:val="a5"/>
    <w:link w:val="a6"/>
    <w:uiPriority w:val="99"/>
    <w:qFormat/>
    <w:rsid w:val="00557B11"/>
    <w:pPr>
      <w:keepNext/>
      <w:widowControl w:val="0"/>
      <w:autoSpaceDE w:val="0"/>
      <w:autoSpaceDN w:val="0"/>
      <w:adjustRightInd w:val="0"/>
      <w:spacing w:before="240" w:after="120"/>
    </w:pPr>
    <w:rPr>
      <w:rFonts w:ascii="Arial" w:hAnsi="Arial" w:cs="Arial"/>
      <w:sz w:val="28"/>
      <w:szCs w:val="28"/>
    </w:rPr>
  </w:style>
  <w:style w:type="character" w:customStyle="1" w:styleId="a6">
    <w:name w:val="Название Знак"/>
    <w:link w:val="a4"/>
    <w:uiPriority w:val="10"/>
    <w:rsid w:val="007413A6"/>
    <w:rPr>
      <w:rFonts w:ascii="Cambria" w:eastAsia="Times New Roman" w:hAnsi="Cambria" w:cs="Times New Roman"/>
      <w:b/>
      <w:bCs/>
      <w:kern w:val="28"/>
      <w:sz w:val="32"/>
      <w:szCs w:val="32"/>
    </w:rPr>
  </w:style>
  <w:style w:type="paragraph" w:styleId="a5">
    <w:name w:val="Body Text"/>
    <w:basedOn w:val="a"/>
    <w:link w:val="a7"/>
    <w:uiPriority w:val="99"/>
    <w:rsid w:val="00557B11"/>
    <w:pPr>
      <w:spacing w:after="120"/>
    </w:pPr>
  </w:style>
  <w:style w:type="character" w:customStyle="1" w:styleId="a7">
    <w:name w:val="Основной текст Знак"/>
    <w:link w:val="a5"/>
    <w:uiPriority w:val="99"/>
    <w:semiHidden/>
    <w:rsid w:val="007413A6"/>
    <w:rPr>
      <w:sz w:val="24"/>
      <w:szCs w:val="24"/>
    </w:rPr>
  </w:style>
  <w:style w:type="paragraph" w:styleId="a8">
    <w:name w:val="Balloon Text"/>
    <w:basedOn w:val="a"/>
    <w:link w:val="a9"/>
    <w:uiPriority w:val="99"/>
    <w:rsid w:val="007E6746"/>
    <w:rPr>
      <w:rFonts w:ascii="Tahoma" w:hAnsi="Tahoma"/>
      <w:sz w:val="16"/>
      <w:szCs w:val="16"/>
    </w:rPr>
  </w:style>
  <w:style w:type="character" w:customStyle="1" w:styleId="a9">
    <w:name w:val="Текст выноски Знак"/>
    <w:link w:val="a8"/>
    <w:uiPriority w:val="99"/>
    <w:locked/>
    <w:rsid w:val="007E6746"/>
    <w:rPr>
      <w:rFonts w:ascii="Tahoma" w:hAnsi="Tahoma"/>
      <w:sz w:val="16"/>
    </w:rPr>
  </w:style>
  <w:style w:type="paragraph" w:styleId="aa">
    <w:name w:val="header"/>
    <w:basedOn w:val="a"/>
    <w:link w:val="ab"/>
    <w:uiPriority w:val="99"/>
    <w:rsid w:val="008653F2"/>
    <w:pPr>
      <w:tabs>
        <w:tab w:val="center" w:pos="4153"/>
        <w:tab w:val="right" w:pos="8306"/>
      </w:tabs>
      <w:suppressAutoHyphens/>
    </w:pPr>
    <w:rPr>
      <w:sz w:val="20"/>
      <w:szCs w:val="20"/>
      <w:lang w:eastAsia="ar-SA"/>
    </w:rPr>
  </w:style>
  <w:style w:type="character" w:customStyle="1" w:styleId="ab">
    <w:name w:val="Верхний колонтитул Знак"/>
    <w:link w:val="aa"/>
    <w:uiPriority w:val="99"/>
    <w:locked/>
    <w:rsid w:val="008653F2"/>
    <w:rPr>
      <w:lang w:eastAsia="ar-SA" w:bidi="ar-SA"/>
    </w:rPr>
  </w:style>
  <w:style w:type="paragraph" w:styleId="ac">
    <w:name w:val="No Spacing"/>
    <w:uiPriority w:val="99"/>
    <w:qFormat/>
    <w:rsid w:val="00D81BC3"/>
    <w:rPr>
      <w:rFonts w:ascii="Calibri" w:hAnsi="Calibri"/>
      <w:sz w:val="22"/>
      <w:szCs w:val="22"/>
    </w:rPr>
  </w:style>
  <w:style w:type="paragraph" w:styleId="HTML">
    <w:name w:val="HTML Preformatted"/>
    <w:basedOn w:val="a"/>
    <w:link w:val="HTML0"/>
    <w:uiPriority w:val="99"/>
    <w:rsid w:val="00703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locked/>
    <w:rsid w:val="007038A5"/>
    <w:rPr>
      <w:rFonts w:ascii="Courier New" w:hAnsi="Courier New" w:cs="Times New Roman"/>
    </w:rPr>
  </w:style>
  <w:style w:type="paragraph" w:styleId="ad">
    <w:name w:val="footer"/>
    <w:basedOn w:val="a"/>
    <w:link w:val="ae"/>
    <w:uiPriority w:val="99"/>
    <w:rsid w:val="007038A5"/>
    <w:pPr>
      <w:tabs>
        <w:tab w:val="center" w:pos="4153"/>
        <w:tab w:val="right" w:pos="8306"/>
      </w:tabs>
      <w:suppressAutoHyphens/>
    </w:pPr>
    <w:rPr>
      <w:rFonts w:cs="Courier New"/>
      <w:szCs w:val="20"/>
      <w:lang w:eastAsia="ar-SA"/>
    </w:rPr>
  </w:style>
  <w:style w:type="character" w:customStyle="1" w:styleId="ae">
    <w:name w:val="Нижний колонтитул Знак"/>
    <w:link w:val="ad"/>
    <w:uiPriority w:val="99"/>
    <w:locked/>
    <w:rsid w:val="007038A5"/>
    <w:rPr>
      <w:rFonts w:cs="Courier New"/>
      <w:sz w:val="24"/>
      <w:lang w:eastAsia="ar-SA" w:bidi="ar-SA"/>
    </w:rPr>
  </w:style>
  <w:style w:type="character" w:customStyle="1" w:styleId="5">
    <w:name w:val="Основной текст (5)"/>
    <w:uiPriority w:val="99"/>
    <w:rsid w:val="00A41F13"/>
    <w:rPr>
      <w:rFonts w:ascii="Times New Roman" w:hAnsi="Times New Roman"/>
      <w:spacing w:val="0"/>
      <w:sz w:val="27"/>
    </w:rPr>
  </w:style>
  <w:style w:type="paragraph" w:styleId="af">
    <w:name w:val="List Paragraph"/>
    <w:basedOn w:val="a"/>
    <w:uiPriority w:val="99"/>
    <w:qFormat/>
    <w:rsid w:val="00016CE4"/>
    <w:pPr>
      <w:ind w:left="720"/>
      <w:contextualSpacing/>
    </w:pPr>
  </w:style>
  <w:style w:type="paragraph" w:customStyle="1" w:styleId="11">
    <w:name w:val="Обычный1"/>
    <w:qFormat/>
    <w:rsid w:val="005D2E39"/>
    <w:pPr>
      <w:widowControl w:val="0"/>
      <w:suppressAutoHyphens/>
      <w:ind w:firstLine="400"/>
      <w:jc w:val="both"/>
    </w:pPr>
    <w:rPr>
      <w:rFonts w:eastAsia="Arial"/>
      <w:sz w:val="24"/>
      <w:lang w:eastAsia="ar-SA"/>
    </w:rPr>
  </w:style>
  <w:style w:type="character" w:customStyle="1" w:styleId="10">
    <w:name w:val="Заголовок 1 Знак"/>
    <w:basedOn w:val="a0"/>
    <w:link w:val="1"/>
    <w:rsid w:val="000C7222"/>
    <w:rPr>
      <w:rFonts w:ascii="Times New Roman CYR" w:hAnsi="Times New Roman CYR" w:cs="Times New Roman CYR"/>
      <w:b/>
      <w:bCs/>
      <w:color w:val="26282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50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511</TotalTime>
  <Pages>1</Pages>
  <Words>1800</Words>
  <Characters>10261</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ДОГОВОР № 18</vt:lpstr>
    </vt:vector>
  </TitlesOfParts>
  <Company>НОУ "Учебный центр"</Company>
  <LinksUpToDate>false</LinksUpToDate>
  <CharactersWithSpaces>12037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18</dc:title>
  <dc:subject/>
  <dc:creator>Астахов Борис</dc:creator>
  <cp:keywords/>
  <dc:description/>
  <cp:lastModifiedBy>Ксения Михайлова</cp:lastModifiedBy>
  <cp:revision>60</cp:revision>
  <cp:lastPrinted>2026-06-18T05:40:00Z</cp:lastPrinted>
  <dcterms:created xsi:type="dcterms:W3CDTF">2024-09-16T18:25:00Z</dcterms:created>
  <dcterms:modified xsi:type="dcterms:W3CDTF">2026-06-18T05:41:00Z</dcterms:modified>
</cp:coreProperties>
</file>