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do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6310" w:rsidRDefault="000D0BBE">
      <w:pPr>
        <w:spacing w:after="33" w:line="240" w:lineRule="auto"/>
        <w:ind w:left="3135" w:firstLine="0"/>
        <w:jc w:val="left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ТЕХНИЧЕСКОЕ ЗАДАНИЕ </w:t>
      </w:r>
    </w:p>
    <w:p w:rsidR="00966F4E" w:rsidRDefault="00966F4E">
      <w:pPr>
        <w:spacing w:after="33" w:line="240" w:lineRule="auto"/>
        <w:ind w:left="3135" w:firstLine="0"/>
        <w:jc w:val="left"/>
      </w:pPr>
    </w:p>
    <w:tbl>
      <w:tblPr>
        <w:tblW w:w="8642" w:type="dxa"/>
        <w:jc w:val="center"/>
        <w:tblLook w:val="04A0" w:firstRow="1" w:lastRow="0" w:firstColumn="1" w:lastColumn="0" w:noHBand="0" w:noVBand="1"/>
      </w:tblPr>
      <w:tblGrid>
        <w:gridCol w:w="6232"/>
        <w:gridCol w:w="1276"/>
        <w:gridCol w:w="1134"/>
      </w:tblGrid>
      <w:tr w:rsidR="000249A4" w:rsidRPr="000249A4" w:rsidTr="00BE3F14">
        <w:trPr>
          <w:trHeight w:val="300"/>
          <w:jc w:val="center"/>
        </w:trPr>
        <w:tc>
          <w:tcPr>
            <w:tcW w:w="623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Times New Roman"/>
                <w:b/>
                <w:bCs/>
                <w:sz w:val="22"/>
              </w:rPr>
            </w:pPr>
            <w:bookmarkStart w:id="0" w:name="_GoBack"/>
            <w:r w:rsidRPr="000249A4">
              <w:rPr>
                <w:rFonts w:ascii="Calibri" w:eastAsia="Times New Roman" w:hAnsi="Calibri" w:cs="Times New Roman"/>
                <w:b/>
                <w:bCs/>
                <w:sz w:val="22"/>
              </w:rPr>
              <w:t>Наименование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Times New Roman"/>
                <w:b/>
                <w:bCs/>
                <w:sz w:val="22"/>
              </w:rPr>
            </w:pPr>
            <w:r w:rsidRPr="000249A4">
              <w:rPr>
                <w:rFonts w:ascii="Calibri" w:eastAsia="Times New Roman" w:hAnsi="Calibri" w:cs="Times New Roman"/>
                <w:b/>
                <w:bCs/>
                <w:sz w:val="22"/>
              </w:rPr>
              <w:t>Ед изм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Times New Roman"/>
                <w:b/>
                <w:bCs/>
                <w:sz w:val="22"/>
              </w:rPr>
            </w:pPr>
            <w:r w:rsidRPr="000249A4">
              <w:rPr>
                <w:rFonts w:ascii="Calibri" w:eastAsia="Times New Roman" w:hAnsi="Calibri" w:cs="Times New Roman"/>
                <w:b/>
                <w:bCs/>
                <w:sz w:val="22"/>
              </w:rPr>
              <w:t>Кол-во</w:t>
            </w:r>
          </w:p>
        </w:tc>
      </w:tr>
      <w:tr w:rsidR="000249A4" w:rsidRPr="000249A4" w:rsidTr="00BE3F14">
        <w:trPr>
          <w:trHeight w:val="1140"/>
          <w:jc w:val="center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NDR-480-24, Блок питания, 24В, 20А, 480Вт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5</w:t>
            </w:r>
          </w:p>
        </w:tc>
      </w:tr>
      <w:tr w:rsidR="000249A4" w:rsidRPr="000249A4" w:rsidTr="000249A4">
        <w:trPr>
          <w:trHeight w:val="600"/>
          <w:jc w:val="center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Стеллаж металлический СТМ-900 1000x700x300/3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шт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3</w:t>
            </w:r>
          </w:p>
        </w:tc>
      </w:tr>
      <w:tr w:rsidR="000249A4" w:rsidRPr="000249A4" w:rsidTr="000249A4">
        <w:trPr>
          <w:trHeight w:val="870"/>
          <w:jc w:val="center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Силовой удлинитель на катушке Inforce 4 гнезда, с/з КГт 3х2,5 16A 50м IP44 GRANITE ZG 09-15-04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шт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2</w:t>
            </w:r>
          </w:p>
        </w:tc>
      </w:tr>
      <w:tr w:rsidR="000249A4" w:rsidRPr="000249A4" w:rsidTr="000249A4">
        <w:trPr>
          <w:trHeight w:val="580"/>
          <w:jc w:val="center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Ручной труборез ZENTEN для стальных труб до 2" 6050-1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шт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1</w:t>
            </w:r>
          </w:p>
        </w:tc>
      </w:tr>
      <w:tr w:rsidR="000249A4" w:rsidRPr="000249A4" w:rsidTr="000249A4">
        <w:trPr>
          <w:trHeight w:val="600"/>
          <w:jc w:val="center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Бумага шлифовальная водостойкая БШВ-240 (230х280 мм; P240) Квалитет 6670781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шт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10</w:t>
            </w:r>
          </w:p>
        </w:tc>
      </w:tr>
      <w:tr w:rsidR="000249A4" w:rsidRPr="000249A4" w:rsidTr="000249A4">
        <w:trPr>
          <w:trHeight w:val="870"/>
          <w:jc w:val="center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Шлиф-шкурка на тканевой основе водостойкая (230x280 мм; №100) ЕРМАК 645-058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шт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20</w:t>
            </w:r>
          </w:p>
        </w:tc>
      </w:tr>
      <w:tr w:rsidR="000249A4" w:rsidRPr="000249A4" w:rsidTr="000249A4">
        <w:trPr>
          <w:trHeight w:val="600"/>
          <w:jc w:val="center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Бумага шлифовальная наждачная (10 шт; 230х280 мм; Р500) ZOLDER Z-103-2328-500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шт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10</w:t>
            </w:r>
          </w:p>
        </w:tc>
      </w:tr>
      <w:tr w:rsidR="000249A4" w:rsidRPr="000249A4" w:rsidTr="000249A4">
        <w:trPr>
          <w:trHeight w:val="580"/>
          <w:jc w:val="center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Бумага шлифовальная водостойкая БШВ-120 (230х280 мм; P120) Квалитет 6670778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шт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10</w:t>
            </w:r>
          </w:p>
        </w:tc>
      </w:tr>
      <w:tr w:rsidR="000249A4" w:rsidRPr="000249A4" w:rsidTr="000249A4">
        <w:trPr>
          <w:trHeight w:val="400"/>
          <w:jc w:val="center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Плоская кисть ВОЛАТ 30 мм 10701-30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шт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10</w:t>
            </w:r>
          </w:p>
        </w:tc>
      </w:tr>
      <w:tr w:rsidR="000249A4" w:rsidRPr="000249A4" w:rsidTr="000249A4">
        <w:trPr>
          <w:trHeight w:val="400"/>
          <w:jc w:val="center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Кисть ВОЛАТ плоская 50 мм 10701-50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шт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10</w:t>
            </w:r>
          </w:p>
        </w:tc>
      </w:tr>
      <w:tr w:rsidR="000249A4" w:rsidRPr="000249A4" w:rsidTr="000249A4">
        <w:trPr>
          <w:trHeight w:val="580"/>
          <w:jc w:val="center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Лекальные тиски SOVIS тип 3320 QGG 100 мм 12211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шт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1</w:t>
            </w:r>
          </w:p>
        </w:tc>
      </w:tr>
      <w:tr w:rsidR="000249A4" w:rsidRPr="000249A4" w:rsidTr="000249A4">
        <w:trPr>
          <w:trHeight w:val="400"/>
          <w:jc w:val="center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Разводной ключ Gigant 300 мм GAW-300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шт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1</w:t>
            </w:r>
          </w:p>
        </w:tc>
      </w:tr>
      <w:tr w:rsidR="000249A4" w:rsidRPr="000249A4" w:rsidTr="000249A4">
        <w:trPr>
          <w:trHeight w:val="580"/>
          <w:jc w:val="center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Полотно пильное 300 мм, 24Т/1", HSS Bi Metal Inforce 06-08-21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шт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10</w:t>
            </w:r>
          </w:p>
        </w:tc>
      </w:tr>
      <w:tr w:rsidR="000249A4" w:rsidRPr="000249A4" w:rsidTr="000249A4">
        <w:trPr>
          <w:trHeight w:val="580"/>
          <w:jc w:val="center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Диск отрезной по металлу 125x1x22 Gigant CDI C41/125-1A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шт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30</w:t>
            </w:r>
          </w:p>
        </w:tc>
      </w:tr>
      <w:tr w:rsidR="000249A4" w:rsidRPr="000249A4" w:rsidTr="000249A4">
        <w:trPr>
          <w:trHeight w:val="600"/>
          <w:jc w:val="center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Корщетка чашка из нейлона для дрели YIDA 100 мм TORGWIN T857749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шт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5</w:t>
            </w:r>
          </w:p>
        </w:tc>
      </w:tr>
      <w:tr w:rsidR="000249A4" w:rsidRPr="000249A4" w:rsidTr="000249A4">
        <w:trPr>
          <w:trHeight w:val="870"/>
          <w:jc w:val="center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Щетка для УШМ, 100 мм, М14, "чашка", латунированная витая проволока Gigant G-110445L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шт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5</w:t>
            </w:r>
          </w:p>
        </w:tc>
      </w:tr>
      <w:tr w:rsidR="000249A4" w:rsidRPr="000249A4" w:rsidTr="000249A4">
        <w:trPr>
          <w:trHeight w:val="580"/>
          <w:jc w:val="center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Ручной распылитель Автоdело 1.5л 42115 14650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шт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4</w:t>
            </w:r>
          </w:p>
        </w:tc>
      </w:tr>
      <w:tr w:rsidR="000249A4" w:rsidRPr="000249A4" w:rsidTr="000249A4">
        <w:trPr>
          <w:trHeight w:val="580"/>
          <w:jc w:val="center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Газовая горелка Gigant с пьезоподжигом G-9005D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шт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1</w:t>
            </w:r>
          </w:p>
        </w:tc>
      </w:tr>
      <w:tr w:rsidR="000249A4" w:rsidRPr="000249A4" w:rsidTr="000249A4">
        <w:trPr>
          <w:trHeight w:val="600"/>
          <w:jc w:val="center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Газовый баллон Turbojet пропан-бутан 220 г, 520 мл TJ520PBC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шт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2</w:t>
            </w:r>
          </w:p>
        </w:tc>
      </w:tr>
      <w:tr w:rsidR="000249A4" w:rsidRPr="000249A4" w:rsidTr="000249A4">
        <w:trPr>
          <w:trHeight w:val="590"/>
          <w:jc w:val="center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Переставные клещи-гаечный ключ Kraftool Vise-Wrench 22065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шт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1</w:t>
            </w:r>
          </w:p>
        </w:tc>
      </w:tr>
      <w:tr w:rsidR="000249A4" w:rsidRPr="000249A4" w:rsidTr="000249A4">
        <w:trPr>
          <w:trHeight w:val="690"/>
          <w:jc w:val="center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Безмасляный компрессор Inforce ISWC-9L/180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шт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2</w:t>
            </w:r>
          </w:p>
        </w:tc>
      </w:tr>
      <w:tr w:rsidR="000249A4" w:rsidRPr="000249A4" w:rsidTr="000249A4">
        <w:trPr>
          <w:trHeight w:val="600"/>
          <w:jc w:val="center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Клапан вакуумный шаровой KF40 (NW40)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шт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2</w:t>
            </w:r>
          </w:p>
        </w:tc>
      </w:tr>
      <w:tr w:rsidR="000249A4" w:rsidRPr="000249A4" w:rsidTr="000249A4">
        <w:trPr>
          <w:trHeight w:val="530"/>
          <w:jc w:val="center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lastRenderedPageBreak/>
              <w:t>Клапан вакуумный угловой ручной с фланцами KF40 (NW40)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шт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2</w:t>
            </w:r>
          </w:p>
        </w:tc>
      </w:tr>
      <w:tr w:rsidR="000249A4" w:rsidRPr="000249A4" w:rsidTr="000249A4">
        <w:trPr>
          <w:trHeight w:val="960"/>
          <w:jc w:val="center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Клапан высоковакуумный угловой электромагнитный с фланцами KF25 (NW25)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шт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1</w:t>
            </w:r>
          </w:p>
        </w:tc>
      </w:tr>
      <w:tr w:rsidR="000249A4" w:rsidRPr="000249A4" w:rsidTr="000249A4">
        <w:trPr>
          <w:trHeight w:val="585"/>
          <w:jc w:val="center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SS494B, Датчик Холла аналоговый 420G биполярный TO92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шт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20</w:t>
            </w:r>
          </w:p>
        </w:tc>
      </w:tr>
      <w:tr w:rsidR="000249A4" w:rsidRPr="000249A4" w:rsidTr="000249A4">
        <w:trPr>
          <w:trHeight w:val="600"/>
          <w:jc w:val="center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SS49E, Датчик Холла аналоговый 100G биполярный TO92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шт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20</w:t>
            </w:r>
          </w:p>
        </w:tc>
      </w:tr>
      <w:tr w:rsidR="000249A4" w:rsidRPr="000249A4" w:rsidTr="000249A4">
        <w:trPr>
          <w:trHeight w:val="870"/>
          <w:jc w:val="center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Герметик анаэробный универсальный марки Анатерм-1У (фас. 200 гр) / ТУ 2257-321-00208947-2000 с изм. 1,2,3,4,5,6,7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шт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1</w:t>
            </w:r>
          </w:p>
        </w:tc>
      </w:tr>
      <w:tr w:rsidR="000249A4" w:rsidRPr="000249A4" w:rsidTr="000249A4">
        <w:trPr>
          <w:trHeight w:val="580"/>
          <w:jc w:val="center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Набор плоских кистей для масляных красок и лаков HARDY 5 шт. 0280-110005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шт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10</w:t>
            </w:r>
          </w:p>
        </w:tc>
      </w:tr>
      <w:tr w:rsidR="000249A4" w:rsidRPr="000249A4" w:rsidTr="000249A4">
        <w:trPr>
          <w:trHeight w:val="870"/>
          <w:jc w:val="center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Эпоксидная смола для творчества (быстросохнущая) ArtEpoxy Quick, 1 кг Crystal ВИ-21647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шт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2</w:t>
            </w:r>
          </w:p>
        </w:tc>
      </w:tr>
      <w:tr w:rsidR="000249A4" w:rsidRPr="000249A4" w:rsidTr="000249A4">
        <w:trPr>
          <w:trHeight w:val="400"/>
          <w:jc w:val="center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10A10, Диод 10А 1000В [P-600 / R-6]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шт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500</w:t>
            </w:r>
          </w:p>
        </w:tc>
      </w:tr>
      <w:tr w:rsidR="000249A4" w:rsidRPr="000249A4" w:rsidTr="000249A4">
        <w:trPr>
          <w:trHeight w:val="580"/>
          <w:jc w:val="center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Круг лепестковый (125х22,2 мм; P80) Inforce 11-01-040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шт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15</w:t>
            </w:r>
          </w:p>
        </w:tc>
      </w:tr>
      <w:tr w:rsidR="000249A4" w:rsidRPr="000249A4" w:rsidTr="000249A4">
        <w:trPr>
          <w:trHeight w:val="600"/>
          <w:jc w:val="center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Электропассатижи переставные, STAYER Profi, ( 22671 )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шт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2</w:t>
            </w:r>
          </w:p>
        </w:tc>
      </w:tr>
      <w:tr w:rsidR="000249A4" w:rsidRPr="000249A4" w:rsidTr="000249A4">
        <w:trPr>
          <w:trHeight w:val="580"/>
          <w:jc w:val="center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Набор алмазных надфилей СИБРТЕХ 140x50x3 мм, 5 шт. 158307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шт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3</w:t>
            </w:r>
          </w:p>
        </w:tc>
      </w:tr>
      <w:tr w:rsidR="000249A4" w:rsidRPr="000249A4" w:rsidTr="000249A4">
        <w:trPr>
          <w:trHeight w:val="580"/>
          <w:jc w:val="center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Набор наждачной бумаги 140х115мм, 8шт. Gigant G-1022112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шт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6</w:t>
            </w:r>
          </w:p>
        </w:tc>
      </w:tr>
      <w:tr w:rsidR="000249A4" w:rsidRPr="000249A4" w:rsidTr="000249A4">
        <w:trPr>
          <w:trHeight w:val="580"/>
          <w:jc w:val="center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Набор отверток для точных работ Gigant 11 шт. GBSA-11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шт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3</w:t>
            </w:r>
          </w:p>
        </w:tc>
      </w:tr>
      <w:tr w:rsidR="000249A4" w:rsidRPr="000249A4" w:rsidTr="000249A4">
        <w:trPr>
          <w:trHeight w:val="580"/>
          <w:jc w:val="center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Лента-фум 12ммх0,1ммх10м Valtec VT.PTFE.0.121010 74787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шт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10</w:t>
            </w:r>
          </w:p>
        </w:tc>
      </w:tr>
      <w:tr w:rsidR="000249A4" w:rsidRPr="000249A4" w:rsidTr="000249A4">
        <w:trPr>
          <w:trHeight w:val="400"/>
          <w:jc w:val="center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Фторопластовая трубка Ф4Д 1,5*0,3 мм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20</w:t>
            </w:r>
          </w:p>
        </w:tc>
      </w:tr>
      <w:tr w:rsidR="000249A4" w:rsidRPr="000249A4" w:rsidTr="000249A4">
        <w:trPr>
          <w:trHeight w:val="400"/>
          <w:jc w:val="center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Фторопластовая трубка Ф4Д 2*0,3 мм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20</w:t>
            </w:r>
          </w:p>
        </w:tc>
      </w:tr>
      <w:tr w:rsidR="000249A4" w:rsidRPr="000249A4" w:rsidTr="000249A4">
        <w:trPr>
          <w:trHeight w:val="580"/>
          <w:jc w:val="center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Аккумуляторная дрель бесщеточная EDON AD-21PBL набор 24895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шт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2</w:t>
            </w:r>
          </w:p>
        </w:tc>
      </w:tr>
      <w:tr w:rsidR="000249A4" w:rsidRPr="000249A4" w:rsidTr="000249A4">
        <w:trPr>
          <w:trHeight w:val="580"/>
          <w:jc w:val="center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Аккумуляторный паяльник WORTEX CSI 4018 в коробке ALL1 XLT SET 1334780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шт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1</w:t>
            </w:r>
          </w:p>
        </w:tc>
      </w:tr>
      <w:tr w:rsidR="000249A4" w:rsidRPr="000249A4" w:rsidTr="000249A4">
        <w:trPr>
          <w:trHeight w:val="580"/>
          <w:jc w:val="center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Аккумуляторный гравер DCA ADSJ0401 (TYPE E)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шт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1</w:t>
            </w:r>
          </w:p>
        </w:tc>
      </w:tr>
      <w:tr w:rsidR="000249A4" w:rsidRPr="000249A4" w:rsidTr="000249A4">
        <w:trPr>
          <w:trHeight w:val="580"/>
          <w:jc w:val="center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Паяльник W.E.P 928D ESD c LED дисплеем жало 900М М7746349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шт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2</w:t>
            </w:r>
          </w:p>
        </w:tc>
      </w:tr>
      <w:tr w:rsidR="000249A4" w:rsidRPr="000249A4" w:rsidTr="000249A4">
        <w:trPr>
          <w:trHeight w:val="400"/>
          <w:jc w:val="center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Строительный фен Ресанта ФЭ-2000К 75/2/1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шт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1</w:t>
            </w:r>
          </w:p>
        </w:tc>
      </w:tr>
      <w:tr w:rsidR="000249A4" w:rsidRPr="000249A4" w:rsidTr="000249A4">
        <w:trPr>
          <w:trHeight w:val="580"/>
          <w:jc w:val="center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Флюс ЛТИ-120 с кисточкой (20 мл) Connector LTI-120KIS-20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шт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7</w:t>
            </w:r>
          </w:p>
        </w:tc>
      </w:tr>
      <w:tr w:rsidR="000249A4" w:rsidRPr="000249A4" w:rsidTr="000249A4">
        <w:trPr>
          <w:trHeight w:val="580"/>
          <w:jc w:val="center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Полотно пильное 300 мм, 24Т/1", HSS Bi Metal Inforce 06-08-21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шт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20</w:t>
            </w:r>
          </w:p>
        </w:tc>
      </w:tr>
      <w:tr w:rsidR="000249A4" w:rsidRPr="000249A4" w:rsidTr="000249A4">
        <w:trPr>
          <w:trHeight w:val="580"/>
          <w:jc w:val="center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Диск шлифовальный прямой по металлу (125х22х6 мм) Inforce 11-01-108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шт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15</w:t>
            </w:r>
          </w:p>
        </w:tc>
      </w:tr>
      <w:tr w:rsidR="000249A4" w:rsidRPr="000249A4" w:rsidTr="000249A4">
        <w:trPr>
          <w:trHeight w:val="870"/>
          <w:jc w:val="center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Диск полировальный из натурального войлока под липучку 125x9 мм vertextools 0089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шт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15</w:t>
            </w:r>
          </w:p>
        </w:tc>
      </w:tr>
      <w:tr w:rsidR="000249A4" w:rsidRPr="000249A4" w:rsidTr="000249A4">
        <w:trPr>
          <w:trHeight w:val="870"/>
          <w:jc w:val="center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lastRenderedPageBreak/>
              <w:t>Пилки для лобзика Т301CD по дереву, быстрый рез, 116х90 мм, 2 шт. Вихрь 73/10/5/9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шт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5</w:t>
            </w:r>
          </w:p>
        </w:tc>
      </w:tr>
      <w:tr w:rsidR="000249A4" w:rsidRPr="000249A4" w:rsidTr="000249A4">
        <w:trPr>
          <w:trHeight w:val="580"/>
          <w:jc w:val="center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Стержни клеевые, прозрачные, 11х200мм, 12 шт./упак. MATRIX 930730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шт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5</w:t>
            </w:r>
          </w:p>
        </w:tc>
      </w:tr>
      <w:tr w:rsidR="000249A4" w:rsidRPr="000249A4" w:rsidTr="000249A4">
        <w:trPr>
          <w:trHeight w:val="580"/>
          <w:jc w:val="center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Штангенциркуль ГТО ШЦЦ-I-150 0,01 ГОСТ 166-89 электронный CD1500101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шт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1</w:t>
            </w:r>
          </w:p>
        </w:tc>
      </w:tr>
      <w:tr w:rsidR="000249A4" w:rsidRPr="000249A4" w:rsidTr="000249A4">
        <w:trPr>
          <w:trHeight w:val="580"/>
          <w:jc w:val="center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Лупа с креплением на голову, с подсветкой, STAYER STANDARD 40520-2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шт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3</w:t>
            </w:r>
          </w:p>
        </w:tc>
      </w:tr>
      <w:tr w:rsidR="000249A4" w:rsidRPr="000249A4" w:rsidTr="000249A4">
        <w:trPr>
          <w:trHeight w:val="580"/>
          <w:jc w:val="center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Набор метчиков и плашек STARTUL Master 20 предметов ST9301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шт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3</w:t>
            </w:r>
          </w:p>
        </w:tc>
      </w:tr>
      <w:tr w:rsidR="000249A4" w:rsidRPr="000249A4" w:rsidTr="000249A4">
        <w:trPr>
          <w:trHeight w:val="400"/>
          <w:jc w:val="center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Метчик м/р М 2.5х0.45 Р6М5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шт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3</w:t>
            </w:r>
          </w:p>
        </w:tc>
      </w:tr>
      <w:tr w:rsidR="000249A4" w:rsidRPr="000249A4" w:rsidTr="000249A4">
        <w:trPr>
          <w:trHeight w:val="600"/>
          <w:jc w:val="center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Метчик SDW TOOLS м/р м6,0x1,0 р6м5 lh для глух. с усил. хв. Ta00617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шт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1</w:t>
            </w:r>
          </w:p>
        </w:tc>
      </w:tr>
      <w:tr w:rsidR="000249A4" w:rsidRPr="000249A4" w:rsidTr="000249A4">
        <w:trPr>
          <w:trHeight w:val="400"/>
          <w:jc w:val="center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Плашка TORNERI М 6x1 левая /LH/ 042226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шт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1</w:t>
            </w:r>
          </w:p>
        </w:tc>
      </w:tr>
      <w:tr w:rsidR="000249A4" w:rsidRPr="000249A4" w:rsidTr="000249A4">
        <w:trPr>
          <w:trHeight w:val="580"/>
          <w:jc w:val="center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Третья рука с увеличительной линзой SN-396N Pro'sKit 00449151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шт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3</w:t>
            </w:r>
          </w:p>
        </w:tc>
      </w:tr>
      <w:tr w:rsidR="000249A4" w:rsidRPr="000249A4" w:rsidTr="000249A4">
        <w:trPr>
          <w:trHeight w:val="1400"/>
          <w:jc w:val="center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Лист нержавеющий х/к холоднокатаный 0.5х1000х2000 2B (матовый), марка AISI 304 (08Х18Н10)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шт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3</w:t>
            </w:r>
          </w:p>
        </w:tc>
      </w:tr>
      <w:tr w:rsidR="000249A4" w:rsidRPr="000249A4" w:rsidTr="000249A4">
        <w:trPr>
          <w:trHeight w:val="1120"/>
          <w:jc w:val="center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Лист нержавеющий х/к холоднокатаный 1х1000х2000 2B (матовый), марка AISI 304 (08Х18Н10)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шт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3</w:t>
            </w:r>
          </w:p>
        </w:tc>
      </w:tr>
      <w:tr w:rsidR="000249A4" w:rsidRPr="000249A4" w:rsidTr="000249A4">
        <w:trPr>
          <w:trHeight w:val="580"/>
          <w:jc w:val="center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Лента нержавеющая сталь AISI 304 0,1 х 370 мм 1 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шт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1</w:t>
            </w:r>
          </w:p>
        </w:tc>
      </w:tr>
      <w:tr w:rsidR="000249A4" w:rsidRPr="000249A4" w:rsidTr="000249A4">
        <w:trPr>
          <w:trHeight w:val="580"/>
          <w:jc w:val="center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Шаровой кран для подключения манометра VALTEC 1/2вн. -3/8вн. VT.807.N&gt;0403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шт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49A4" w:rsidRPr="000249A4" w:rsidRDefault="000249A4" w:rsidP="000249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Times New Roman"/>
                <w:sz w:val="22"/>
              </w:rPr>
            </w:pPr>
            <w:r w:rsidRPr="000249A4">
              <w:rPr>
                <w:rFonts w:ascii="Calibri" w:eastAsia="Times New Roman" w:hAnsi="Calibri" w:cs="Times New Roman"/>
                <w:sz w:val="22"/>
              </w:rPr>
              <w:t>50</w:t>
            </w:r>
          </w:p>
        </w:tc>
      </w:tr>
      <w:bookmarkEnd w:id="0"/>
    </w:tbl>
    <w:p w:rsidR="000D0BBE" w:rsidRDefault="000D0BBE" w:rsidP="000D0BBE">
      <w:pPr>
        <w:spacing w:after="0" w:line="240" w:lineRule="auto"/>
        <w:ind w:left="0" w:firstLine="0"/>
        <w:jc w:val="left"/>
        <w:rPr>
          <w:rFonts w:ascii="Calibri" w:eastAsia="Calibri" w:hAnsi="Calibri" w:cs="Calibri"/>
          <w:sz w:val="22"/>
        </w:rPr>
      </w:pPr>
    </w:p>
    <w:p w:rsidR="00966F4E" w:rsidRPr="000D0BBE" w:rsidRDefault="00966F4E" w:rsidP="000D0BBE">
      <w:pPr>
        <w:spacing w:after="0" w:line="240" w:lineRule="auto"/>
        <w:ind w:left="0" w:firstLine="0"/>
        <w:jc w:val="left"/>
        <w:rPr>
          <w:rFonts w:ascii="Calibri" w:eastAsia="Calibri" w:hAnsi="Calibri" w:cs="Calibri"/>
          <w:sz w:val="22"/>
        </w:rPr>
      </w:pPr>
    </w:p>
    <w:sectPr w:rsidR="00966F4E" w:rsidRPr="000D0BBE" w:rsidSect="004E323D">
      <w:pgSz w:w="11906" w:h="16838"/>
      <w:pgMar w:top="720" w:right="720" w:bottom="720" w:left="720" w:header="720" w:footer="720" w:gutter="0"/>
      <w:cols w:space="720"/>
      <w:docGrid w:linePitch="326"/>
    </w:sectPr>
    <w:p w:rsidR="00C51609" w:rsidRPr="00C51609" w:rsidRDefault="00DB582B"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4150000</wp:posOffset>
            </wp:positionH>
            <mc:AlternateContent xmlns:mc="http://schemas.openxmlformats.org/markup-compatibility/2006">
              <mc:Choice Requires="wp14">
                <wp:positionV relativeFrom="page">
                  <wp14:pctPosVOffset>83000</wp14:pctPosVOffset>
                </wp:positionV>
              </mc:Choice>
              <mc:Fallback>
                <wp:positionV relativeFrom="page">
                  <wp:posOffset>8720000</wp:posOffset>
                </wp:positionV>
              </mc:Fallback>
            </mc:AlternateContent>
            <wp:extent cx="1692000" cy="684000"/>
            <wp:effectExtent l="19050" t="0" r="0" b="0"/>
            <wp:wrapNone/>
            <wp:docPr id="99001" name="Drawing 99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00" name="Picture 99000"/>
                    <pic:cNvPicPr>
                      <a:picLocks noChangeAspect="1" noChangeArrowheads="1"/>
                    </pic:cNvPicPr>
                  </pic:nvPicPr>
                  <pic:blipFill>
                    <a:blip do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000" cy="68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1609" w:rsidRPr="00C51609" w:rsidRDefault="00DB582B"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4150000</wp:posOffset>
            </wp:positionH>
            <mc:AlternateContent xmlns:mc="http://schemas.openxmlformats.org/markup-compatibility/2006">
              <mc:Choice Requires="wp14">
                <wp:positionV relativeFrom="page">
                  <wp14:pctPosVOffset>76226</wp14:pctPosVOffset>
                </wp:positionV>
              </mc:Choice>
              <mc:Fallback>
                <wp:positionV relativeFrom="page">
                  <wp:posOffset>8652259</wp:posOffset>
                </wp:positionV>
              </mc:Fallback>
            </mc:AlternateContent>
            <wp:extent cx="1692000" cy="684000"/>
            <wp:effectExtent l="19050" t="0" r="0" b="0"/>
            <wp:wrapNone/>
            <wp:docPr id="99003" name="Drawing 99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02" name="Picture 99002"/>
                    <pic:cNvPicPr>
                      <a:picLocks noChangeAspect="1" noChangeArrowheads="1"/>
                    </pic:cNvPicPr>
                  </pic:nvPicPr>
                  <pic:blipFill>
                    <a:blip do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000" cy="68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1609" w:rsidRPr="00C51609" w:rsidRDefault="00DB582B"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4150000</wp:posOffset>
            </wp:positionH>
            <mc:AlternateContent xmlns:mc="http://schemas.openxmlformats.org/markup-compatibility/2006">
              <mc:Choice Requires="wp14">
                <wp:positionV relativeFrom="page">
                  <wp14:pctPosVOffset>69452</wp14:pctPosVOffset>
                </wp:positionV>
              </mc:Choice>
              <mc:Fallback>
                <wp:positionV relativeFrom="page">
                  <wp:posOffset>8584518</wp:posOffset>
                </wp:positionV>
              </mc:Fallback>
            </mc:AlternateContent>
            <wp:extent cx="1692000" cy="684000"/>
            <wp:effectExtent l="19050" t="0" r="0" b="0"/>
            <wp:wrapNone/>
            <wp:docPr id="99005" name="Drawing 99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04" name="Picture 99004"/>
                    <pic:cNvPicPr>
                      <a:picLocks noChangeAspect="1" noChangeArrowheads="1"/>
                    </pic:cNvPicPr>
                  </pic:nvPicPr>
                  <pic:blipFill>
                    <a:blip do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000" cy="68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1609" w:rsidRPr="00C51609" w:rsidRDefault="00DB582B"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4150000</wp:posOffset>
            </wp:positionH>
            <mc:AlternateContent xmlns:mc="http://schemas.openxmlformats.org/markup-compatibility/2006">
              <mc:Choice Requires="wp14">
                <wp:positionV relativeFrom="page">
                  <wp14:pctPosVOffset>62677</wp14:pctPosVOffset>
                </wp:positionV>
              </mc:Choice>
              <mc:Fallback>
                <wp:positionV relativeFrom="page">
                  <wp:posOffset>8516777</wp:posOffset>
                </wp:positionV>
              </mc:Fallback>
            </mc:AlternateContent>
            <wp:extent cx="1692000" cy="684000"/>
            <wp:effectExtent l="19050" t="0" r="0" b="0"/>
            <wp:wrapNone/>
            <wp:docPr id="99007" name="Drawing 99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06" name="Picture 99006"/>
                    <pic:cNvPicPr>
                      <a:picLocks noChangeAspect="1" noChangeArrowheads="1"/>
                    </pic:cNvPicPr>
                  </pic:nvPicPr>
                  <pic:blipFill>
                    <a:blip do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000" cy="68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0BBE" w:rsidRDefault="000D0BBE" w:rsidP="000D0BBE">
      <w:pPr>
        <w:spacing w:after="0" w:line="240" w:lineRule="auto"/>
      </w:pPr>
      <w:r>
        <w:separator/>
      </w:r>
    </w:p>
  </w:endnote>
  <w:endnote w:type="continuationSeparator" w:id="0">
    <w:p w:rsidR="000D0BBE" w:rsidRDefault="000D0BBE" w:rsidP="000D0B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0BBE" w:rsidRDefault="000D0BBE" w:rsidP="000D0BBE">
      <w:pPr>
        <w:spacing w:after="0" w:line="240" w:lineRule="auto"/>
      </w:pPr>
      <w:r>
        <w:separator/>
      </w:r>
    </w:p>
  </w:footnote>
  <w:footnote w:type="continuationSeparator" w:id="0">
    <w:p w:rsidR="000D0BBE" w:rsidRDefault="000D0BBE" w:rsidP="000D0B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F8443B"/>
    <w:multiLevelType w:val="hybridMultilevel"/>
    <w:tmpl w:val="B2A4D56C"/>
    <w:lvl w:ilvl="0" w:tplc="0E24F018">
      <w:start w:val="1"/>
      <w:numFmt w:val="bullet"/>
      <w:lvlText w:val="-"/>
      <w:lvlJc w:val="left"/>
      <w:pPr>
        <w:ind w:left="7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AACA2A">
      <w:start w:val="1"/>
      <w:numFmt w:val="bullet"/>
      <w:lvlText w:val="o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74C1DE">
      <w:start w:val="1"/>
      <w:numFmt w:val="bullet"/>
      <w:lvlText w:val="▪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C0FF7C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8ADDCE">
      <w:start w:val="1"/>
      <w:numFmt w:val="bullet"/>
      <w:lvlText w:val="o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7CFD60">
      <w:start w:val="1"/>
      <w:numFmt w:val="bullet"/>
      <w:lvlText w:val="▪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900DD0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20CE08">
      <w:start w:val="1"/>
      <w:numFmt w:val="bullet"/>
      <w:lvlText w:val="o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B4AE92">
      <w:start w:val="1"/>
      <w:numFmt w:val="bullet"/>
      <w:lvlText w:val="▪"/>
      <w:lvlJc w:val="left"/>
      <w:pPr>
        <w:ind w:left="6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50D3979"/>
    <w:multiLevelType w:val="hybridMultilevel"/>
    <w:tmpl w:val="2E70F8BA"/>
    <w:lvl w:ilvl="0" w:tplc="A0FC4AA2">
      <w:start w:val="1"/>
      <w:numFmt w:val="decimal"/>
      <w:lvlText w:val="%1."/>
      <w:lvlJc w:val="left"/>
      <w:pPr>
        <w:ind w:left="925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DE25368">
      <w:start w:val="1"/>
      <w:numFmt w:val="lowerLetter"/>
      <w:lvlText w:val="%2"/>
      <w:lvlJc w:val="left"/>
      <w:pPr>
        <w:ind w:left="1785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2EC2D40">
      <w:start w:val="1"/>
      <w:numFmt w:val="lowerRoman"/>
      <w:lvlText w:val="%3"/>
      <w:lvlJc w:val="left"/>
      <w:pPr>
        <w:ind w:left="2505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CA0C2C2">
      <w:start w:val="1"/>
      <w:numFmt w:val="decimal"/>
      <w:lvlText w:val="%4"/>
      <w:lvlJc w:val="left"/>
      <w:pPr>
        <w:ind w:left="3225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C7C5358">
      <w:start w:val="1"/>
      <w:numFmt w:val="lowerLetter"/>
      <w:lvlText w:val="%5"/>
      <w:lvlJc w:val="left"/>
      <w:pPr>
        <w:ind w:left="3945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C2AF16">
      <w:start w:val="1"/>
      <w:numFmt w:val="lowerRoman"/>
      <w:lvlText w:val="%6"/>
      <w:lvlJc w:val="left"/>
      <w:pPr>
        <w:ind w:left="4665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D242D30">
      <w:start w:val="1"/>
      <w:numFmt w:val="decimal"/>
      <w:lvlText w:val="%7"/>
      <w:lvlJc w:val="left"/>
      <w:pPr>
        <w:ind w:left="5385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78091A8">
      <w:start w:val="1"/>
      <w:numFmt w:val="lowerLetter"/>
      <w:lvlText w:val="%8"/>
      <w:lvlJc w:val="left"/>
      <w:pPr>
        <w:ind w:left="6105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9E4CC04">
      <w:start w:val="1"/>
      <w:numFmt w:val="lowerRoman"/>
      <w:lvlText w:val="%9"/>
      <w:lvlJc w:val="left"/>
      <w:pPr>
        <w:ind w:left="6825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70EA1796"/>
    <w:multiLevelType w:val="hybridMultilevel"/>
    <w:tmpl w:val="1D942AF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310"/>
    <w:rsid w:val="00007F84"/>
    <w:rsid w:val="000249A4"/>
    <w:rsid w:val="000D0BBE"/>
    <w:rsid w:val="000D6310"/>
    <w:rsid w:val="001C6F21"/>
    <w:rsid w:val="00225EF6"/>
    <w:rsid w:val="002D41C7"/>
    <w:rsid w:val="0041518A"/>
    <w:rsid w:val="004E323D"/>
    <w:rsid w:val="00545919"/>
    <w:rsid w:val="005B6CD7"/>
    <w:rsid w:val="006E4902"/>
    <w:rsid w:val="00702824"/>
    <w:rsid w:val="007E4A42"/>
    <w:rsid w:val="00851336"/>
    <w:rsid w:val="00854517"/>
    <w:rsid w:val="00966F4E"/>
    <w:rsid w:val="0098042B"/>
    <w:rsid w:val="00BE3F14"/>
    <w:rsid w:val="00C357CD"/>
    <w:rsid w:val="00C717F8"/>
    <w:rsid w:val="00D3786C"/>
    <w:rsid w:val="00DD5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3171C9-89BA-4984-9762-DBC88A62C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9" w:line="247" w:lineRule="auto"/>
      <w:ind w:left="-5" w:hanging="10"/>
      <w:jc w:val="both"/>
    </w:pPr>
    <w:rPr>
      <w:rFonts w:ascii="Arial" w:eastAsia="Arial" w:hAnsi="Arial" w:cs="Arial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0D0B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D0BBE"/>
    <w:rPr>
      <w:rFonts w:ascii="Arial" w:eastAsia="Arial" w:hAnsi="Arial" w:cs="Arial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0D0B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D0BBE"/>
    <w:rPr>
      <w:rFonts w:ascii="Arial" w:eastAsia="Arial" w:hAnsi="Arial" w:cs="Arial"/>
      <w:color w:val="000000"/>
      <w:sz w:val="24"/>
    </w:rPr>
  </w:style>
  <w:style w:type="paragraph" w:styleId="a7">
    <w:name w:val="List Paragraph"/>
    <w:basedOn w:val="a"/>
    <w:uiPriority w:val="34"/>
    <w:qFormat/>
    <w:rsid w:val="000D0BBE"/>
    <w:pPr>
      <w:ind w:left="720"/>
      <w:contextualSpacing/>
    </w:pPr>
  </w:style>
  <w:style w:type="table" w:styleId="a8">
    <w:name w:val="Table Grid"/>
    <w:basedOn w:val="a1"/>
    <w:uiPriority w:val="59"/>
    <w:rsid w:val="00966F4E"/>
    <w:pPr>
      <w:widowControl w:val="0"/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9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9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6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7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
<Relationships xmlns="http://schemas.openxmlformats.org/package/2006/relationships">
	<Relationship Id="rId8" Type="http://schemas.openxmlformats.org/officeDocument/2006/relationships/theme" Target="theme/theme1.xml"/>
	<Relationship Id="rId3" Type="http://schemas.openxmlformats.org/officeDocument/2006/relationships/settings" Target="settings.xml"/>
	<Relationship Id="rId7" Type="http://schemas.openxmlformats.org/officeDocument/2006/relationships/fontTable" Target="fontTable.xml"/>
	<Relationship Id="rId2" Type="http://schemas.openxmlformats.org/officeDocument/2006/relationships/styles" Target="styles.xml"/>
	<Relationship Id="rId1" Type="http://schemas.openxmlformats.org/officeDocument/2006/relationships/numbering" Target="numbering.xml"/>
	<Relationship Id="rId6" Type="http://schemas.openxmlformats.org/officeDocument/2006/relationships/endnotes" Target="endnotes.xml"/>
	<Relationship Id="rId5" Type="http://schemas.openxmlformats.org/officeDocument/2006/relationships/footnotes" Target="footnotes.xml"/>
	<Relationship Id="rId4" Type="http://schemas.openxmlformats.org/officeDocument/2006/relationships/webSettings" Target="webSettings.xml"/>
	<Relationship Target="media/Image1.png" Type="http://schemas.openxmlformats.org/officeDocument/2006/relationships/image" Id="rId9"/>
	<Relationship Target="media/Image2.png" Type="http://schemas.openxmlformats.org/officeDocument/2006/relationships/image" Id="rId10"/>
	<Relationship Target="media/Image3.png" Type="http://schemas.openxmlformats.org/officeDocument/2006/relationships/image" Id="rId11"/><Relationship Target="media/Image4.png" Type="http://schemas.openxmlformats.org/officeDocument/2006/relationships/image" Id="rId12"/>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598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Дроздова Екатерина Александровна</dc:creator>
  <cp:lastModifiedBy>Денежкин Никита Вадимович</cp:lastModifiedBy>
  <cp:revision>9</cp:revision>
  <cp:lastPrinted>2025-05-13T14:05:00Z</cp:lastPrinted>
  <dcterms:created xsi:type="dcterms:W3CDTF">2025-11-10T12:44:00Z</dcterms:created>
  <dcterms:modified xsi:type="dcterms:W3CDTF">2026-08-12T15:25:00Z</dcterms:modified>
</cp:coreProperties>
</file>