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spacing w:line="276" w:lineRule="auto"/>
        <w:ind/>
        <w:outlineLvl w:val="0"/>
        <w:rPr>
          <w:rFonts w:ascii="STIX Two Text" w:hAnsi="STIX Two Text"/>
          <w:b w:val="1"/>
          <w:sz w:val="24"/>
        </w:rPr>
      </w:pPr>
    </w:p>
    <w:p w14:paraId="02000000">
      <w:pPr>
        <w:widowControl w:val="0"/>
        <w:spacing w:line="276" w:lineRule="auto"/>
        <w:ind/>
        <w:jc w:val="center"/>
        <w:outlineLvl w:val="0"/>
        <w:rPr>
          <w:rFonts w:ascii="STIX Two Text" w:hAnsi="STIX Two Text"/>
          <w:b w:val="1"/>
          <w:sz w:val="24"/>
        </w:rPr>
      </w:pPr>
      <w:r>
        <w:rPr>
          <w:rFonts w:ascii="STIX Two Text" w:hAnsi="STIX Two Text"/>
          <w:b w:val="1"/>
          <w:sz w:val="24"/>
        </w:rPr>
        <w:t>Го</w:t>
      </w:r>
      <w:r>
        <w:rPr>
          <w:rFonts w:ascii="STIX Two Text" w:hAnsi="STIX Two Text"/>
          <w:b w:val="1"/>
          <w:sz w:val="24"/>
        </w:rPr>
        <w:t>сударственный контракт</w:t>
      </w:r>
      <w:r>
        <w:rPr>
          <w:rFonts w:ascii="STIX Two Text" w:hAnsi="STIX Two Text"/>
          <w:b w:val="1"/>
          <w:sz w:val="24"/>
        </w:rPr>
        <w:t xml:space="preserve"> № К</w:t>
      </w:r>
      <w:r>
        <w:rPr>
          <w:rFonts w:ascii="STIX Two Text" w:hAnsi="STIX Two Text"/>
          <w:b w:val="1"/>
          <w:sz w:val="24"/>
        </w:rPr>
        <w:t xml:space="preserve"> 26-97</w:t>
      </w:r>
    </w:p>
    <w:p w14:paraId="03000000">
      <w:pPr>
        <w:widowControl w:val="0"/>
        <w:spacing w:line="240" w:lineRule="auto"/>
        <w:ind w:firstLine="709" w:left="0"/>
        <w:jc w:val="center"/>
        <w:outlineLvl w:val="0"/>
        <w:rPr>
          <w:rFonts w:ascii="STIX Two Text" w:hAnsi="STIX Two Text"/>
          <w:sz w:val="24"/>
        </w:rPr>
      </w:pPr>
      <w:r>
        <w:rPr>
          <w:rFonts w:ascii="STIX Two Text" w:hAnsi="STIX Two Text"/>
          <w:sz w:val="24"/>
        </w:rPr>
        <w:t>на поставку системы контроля и управления доступом (СКУД) с последующей установкой и подключением</w:t>
      </w:r>
      <w:r>
        <w:rPr>
          <w:rFonts w:ascii="STIX Two Text" w:hAnsi="STIX Two Text"/>
          <w:sz w:val="24"/>
        </w:rPr>
        <w:t xml:space="preserve"> </w:t>
      </w:r>
      <w:r>
        <w:rPr>
          <w:rFonts w:ascii="STIX Two Text" w:hAnsi="STIX Two Text"/>
          <w:sz w:val="24"/>
        </w:rPr>
        <w:t xml:space="preserve"> </w:t>
      </w:r>
      <w:r>
        <w:rPr>
          <w:rFonts w:ascii="STIX Two Text" w:hAnsi="STIX Two Text"/>
          <w:sz w:val="24"/>
        </w:rPr>
        <w:t xml:space="preserve">для нужд МТУ </w:t>
      </w:r>
      <w:r>
        <w:rPr>
          <w:rFonts w:ascii="STIX Two Text" w:hAnsi="STIX Two Text"/>
          <w:sz w:val="24"/>
        </w:rPr>
        <w:t>Росимущества</w:t>
      </w:r>
      <w:r>
        <w:rPr>
          <w:rFonts w:ascii="STIX Two Text" w:hAnsi="STIX Two Text"/>
          <w:sz w:val="24"/>
        </w:rPr>
        <w:t xml:space="preserve">  </w:t>
      </w:r>
      <w:r>
        <w:rPr>
          <w:rFonts w:ascii="STIX Two Text" w:hAnsi="STIX Two Text"/>
          <w:sz w:val="24"/>
        </w:rPr>
        <w:t xml:space="preserve">в Псковской и Новгородской </w:t>
      </w:r>
      <w:r>
        <w:rPr>
          <w:rFonts w:ascii="STIX Two Text" w:hAnsi="STIX Two Text"/>
          <w:sz w:val="24"/>
        </w:rPr>
        <w:t>областях</w:t>
      </w:r>
      <w:r>
        <w:rPr>
          <w:rFonts w:ascii="STIX Two Text" w:hAnsi="STIX Two Text"/>
          <w:sz w:val="24"/>
        </w:rPr>
        <w:t>.</w:t>
      </w:r>
    </w:p>
    <w:p w14:paraId="04000000">
      <w:pPr>
        <w:widowControl w:val="0"/>
        <w:spacing w:line="240" w:lineRule="auto"/>
        <w:ind/>
        <w:jc w:val="center"/>
        <w:outlineLvl w:val="0"/>
        <w:rPr>
          <w:rFonts w:ascii="STIX Two Text" w:hAnsi="STIX Two Text"/>
          <w:sz w:val="24"/>
        </w:rPr>
      </w:pPr>
    </w:p>
    <w:p w14:paraId="05000000">
      <w:pPr>
        <w:widowControl w:val="0"/>
        <w:spacing w:line="240" w:lineRule="auto"/>
        <w:ind/>
        <w:jc w:val="center"/>
        <w:rPr>
          <w:rFonts w:ascii="STIX Two Text" w:hAnsi="STIX Two Text"/>
          <w:sz w:val="24"/>
        </w:rPr>
      </w:pPr>
      <w:r>
        <w:rPr>
          <w:rFonts w:ascii="STIX Two Text" w:hAnsi="STIX Two Text"/>
          <w:sz w:val="24"/>
        </w:rPr>
        <w:t>ИКЗ</w:t>
      </w:r>
      <w:r>
        <w:rPr>
          <w:rFonts w:ascii="STIX Two Text" w:hAnsi="STIX Two Text"/>
          <w:sz w:val="24"/>
        </w:rPr>
        <w:t xml:space="preserve">: </w:t>
      </w:r>
      <w:r>
        <w:rPr>
          <w:rFonts w:ascii="STIX Two Text" w:hAnsi="STIX Two Text"/>
          <w:sz w:val="24"/>
        </w:rPr>
        <w:t>261532113405153210100100260000000244</w:t>
      </w:r>
    </w:p>
    <w:p w14:paraId="06000000">
      <w:pPr>
        <w:widowControl w:val="0"/>
        <w:spacing w:line="276" w:lineRule="auto"/>
        <w:ind/>
        <w:rPr>
          <w:rFonts w:ascii="STIX Two Text" w:hAnsi="STIX Two Text"/>
          <w:sz w:val="24"/>
          <w:highlight w:val="yellow"/>
        </w:rPr>
      </w:pPr>
    </w:p>
    <w:p w14:paraId="07000000">
      <w:pPr>
        <w:widowControl w:val="0"/>
        <w:spacing w:line="276" w:lineRule="auto"/>
        <w:ind/>
        <w:rPr>
          <w:rFonts w:ascii="STIX Two Text" w:hAnsi="STIX Two Text"/>
          <w:sz w:val="24"/>
        </w:rPr>
      </w:pPr>
      <w:r>
        <w:rPr>
          <w:rFonts w:ascii="STIX Two Text" w:hAnsi="STIX Two Text"/>
          <w:sz w:val="24"/>
        </w:rPr>
        <w:t>г.</w:t>
      </w:r>
      <w:r>
        <w:rPr>
          <w:rFonts w:ascii="STIX Two Text" w:hAnsi="STIX Two Text"/>
          <w:sz w:val="24"/>
        </w:rPr>
        <w:t xml:space="preserve"> Великий Н</w:t>
      </w:r>
      <w:r>
        <w:rPr>
          <w:rFonts w:ascii="STIX Two Text" w:hAnsi="STIX Two Text"/>
          <w:sz w:val="24"/>
        </w:rPr>
        <w:t>овгород</w:t>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«___» июля</w:t>
      </w:r>
      <w:r>
        <w:rPr>
          <w:rFonts w:ascii="STIX Two Text" w:hAnsi="STIX Two Text"/>
          <w:sz w:val="24"/>
        </w:rPr>
        <w:t xml:space="preserve"> 2026</w:t>
      </w:r>
      <w:r>
        <w:rPr>
          <w:rFonts w:ascii="STIX Two Text" w:hAnsi="STIX Two Text"/>
          <w:sz w:val="24"/>
        </w:rPr>
        <w:t xml:space="preserve"> г.</w:t>
      </w:r>
    </w:p>
    <w:p w14:paraId="08000000">
      <w:pPr>
        <w:widowControl w:val="0"/>
        <w:spacing w:line="276" w:lineRule="auto"/>
        <w:ind w:firstLine="567" w:left="0"/>
        <w:jc w:val="both"/>
        <w:rPr>
          <w:rFonts w:ascii="STIX Two Text" w:hAnsi="STIX Two Text"/>
          <w:sz w:val="24"/>
        </w:rPr>
      </w:pPr>
      <w:r>
        <w:rPr>
          <w:rFonts w:ascii="STIX Two Text" w:hAnsi="STIX Two Text"/>
          <w:sz w:val="24"/>
        </w:rPr>
        <w:t xml:space="preserve">Межрегиональное территориальное управление Федерального агентства по управлению государственным имуществом в Псковской и Новгородской областях, именуемое в дальнейшем </w:t>
      </w:r>
      <w:r>
        <w:rPr>
          <w:rFonts w:ascii="STIX Two Text" w:hAnsi="STIX Two Text"/>
          <w:b w:val="1"/>
          <w:sz w:val="24"/>
        </w:rPr>
        <w:t>«Заказчик»</w:t>
      </w:r>
      <w:r>
        <w:rPr>
          <w:rFonts w:ascii="STIX Two Text" w:hAnsi="STIX Two Text"/>
          <w:sz w:val="24"/>
        </w:rPr>
        <w:t xml:space="preserve">, в лице руководителя </w:t>
      </w:r>
      <w:r>
        <w:rPr>
          <w:rFonts w:ascii="STIX Two Text" w:hAnsi="STIX Two Text"/>
          <w:sz w:val="24"/>
        </w:rPr>
        <w:t>Пайвиной</w:t>
      </w:r>
      <w:r>
        <w:rPr>
          <w:rFonts w:ascii="STIX Two Text" w:hAnsi="STIX Two Text"/>
          <w:sz w:val="24"/>
        </w:rPr>
        <w:t xml:space="preserve"> Татьяны Николаевны, действующей на основании Положения, утверждённого приказом </w:t>
      </w:r>
      <w:r>
        <w:rPr>
          <w:rFonts w:ascii="STIX Two Text" w:hAnsi="STIX Two Text"/>
          <w:sz w:val="24"/>
        </w:rPr>
        <w:t>Росимущества</w:t>
      </w:r>
      <w:r>
        <w:rPr>
          <w:rFonts w:ascii="STIX Two Text" w:hAnsi="STIX Two Text"/>
          <w:sz w:val="24"/>
        </w:rPr>
        <w:t xml:space="preserve"> от 23.06</w:t>
      </w:r>
      <w:r>
        <w:rPr>
          <w:rFonts w:ascii="STIX Two Text" w:hAnsi="STIX Two Text"/>
          <w:sz w:val="24"/>
        </w:rPr>
        <w:t xml:space="preserve">.2023 № 131, и ПРИКАЗА </w:t>
      </w:r>
      <w:r>
        <w:rPr>
          <w:rFonts w:ascii="STIX Two Text" w:hAnsi="STIX Two Text"/>
          <w:sz w:val="24"/>
        </w:rPr>
        <w:t>Росимущества</w:t>
      </w:r>
      <w:r>
        <w:rPr>
          <w:rFonts w:ascii="STIX Two Text" w:hAnsi="STIX Two Text"/>
          <w:sz w:val="24"/>
        </w:rPr>
        <w:t xml:space="preserve"> от 08.02.2021  № 161</w:t>
      </w:r>
      <w:r>
        <w:rPr>
          <w:rFonts w:ascii="STIX Two Text" w:hAnsi="STIX Two Text"/>
          <w:sz w:val="24"/>
        </w:rPr>
        <w:t xml:space="preserve"> Л/С</w:t>
      </w:r>
      <w:r>
        <w:rPr>
          <w:rFonts w:ascii="STIX Two Text" w:hAnsi="STIX Two Text"/>
          <w:color w:val="000000"/>
          <w:sz w:val="24"/>
        </w:rPr>
        <w:t>, с одной стороны</w:t>
      </w:r>
      <w:r>
        <w:rPr>
          <w:rFonts w:ascii="STIX Two Text" w:hAnsi="STIX Two Text"/>
          <w:sz w:val="24"/>
        </w:rPr>
        <w:t>,</w:t>
      </w:r>
      <w:r>
        <w:rPr>
          <w:rFonts w:ascii="STIX Two Text" w:hAnsi="STIX Two Text"/>
          <w:sz w:val="24"/>
        </w:rPr>
        <w:tab/>
      </w:r>
      <w:r>
        <w:rPr>
          <w:rFonts w:ascii="STIX Two Text" w:hAnsi="STIX Two Text"/>
          <w:sz w:val="24"/>
        </w:rPr>
        <w:t>и ______________________________________________</w:t>
      </w:r>
      <w:r>
        <w:rPr>
          <w:rFonts w:ascii="STIX Two Text" w:hAnsi="STIX Two Text"/>
          <w:sz w:val="24"/>
        </w:rPr>
        <w:t>,  именуемый в дальнейшем «Поставщик» в лице ___________________________________</w:t>
      </w:r>
      <w:r>
        <w:rPr>
          <w:rFonts w:ascii="STIX Two Text" w:hAnsi="STIX Two Text"/>
          <w:sz w:val="24"/>
        </w:rPr>
        <w:t>, действующего на основании __________,</w:t>
      </w:r>
      <w:r>
        <w:rPr>
          <w:rFonts w:ascii="STIX Two Text" w:hAnsi="STIX Two Text"/>
          <w:sz w:val="24"/>
        </w:rPr>
        <w:t xml:space="preserve"> именуемый</w:t>
      </w:r>
      <w:r>
        <w:rPr>
          <w:rFonts w:ascii="STIX Two Text" w:hAnsi="STIX Two Text"/>
          <w:sz w:val="24"/>
        </w:rPr>
        <w:t xml:space="preserve"> в дальнейшем </w:t>
      </w:r>
      <w:r>
        <w:rPr>
          <w:rFonts w:ascii="STIX Two Text" w:hAnsi="STIX Two Text"/>
          <w:b w:val="1"/>
          <w:sz w:val="24"/>
        </w:rPr>
        <w:t>«Поставщик</w:t>
      </w:r>
      <w:r>
        <w:rPr>
          <w:rFonts w:ascii="STIX Two Text" w:hAnsi="STIX Two Text"/>
          <w:b w:val="1"/>
          <w:sz w:val="24"/>
        </w:rPr>
        <w:t>»</w:t>
      </w:r>
      <w:r>
        <w:rPr>
          <w:rFonts w:ascii="STIX Two Text" w:hAnsi="STIX Two Text"/>
          <w:sz w:val="24"/>
        </w:rPr>
        <w:t>, с</w:t>
      </w:r>
      <w:r>
        <w:rPr>
          <w:rFonts w:ascii="STIX Two Text" w:hAnsi="STIX Two Text"/>
          <w:sz w:val="24"/>
        </w:rPr>
        <w:t xml:space="preserve"> другой стороны, вместе именуемые «</w:t>
      </w:r>
      <w:r>
        <w:rPr>
          <w:rFonts w:ascii="STIX Two Text" w:hAnsi="STIX Two Text"/>
          <w:b w:val="1"/>
          <w:sz w:val="24"/>
        </w:rPr>
        <w:t>Стороны</w:t>
      </w:r>
      <w:r>
        <w:rPr>
          <w:rFonts w:ascii="STIX Two Text" w:hAnsi="STIX Two Text"/>
          <w:sz w:val="24"/>
        </w:rPr>
        <w:t xml:space="preserve">», </w:t>
      </w:r>
      <w:r>
        <w:rPr>
          <w:rFonts w:ascii="STIX Two Text" w:hAnsi="STIX Two Text"/>
          <w:sz w:val="24"/>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rFonts w:ascii="STIX Two Text" w:hAnsi="STIX Two Text"/>
          <w:sz w:val="24"/>
        </w:rPr>
        <w:t>:</w:t>
      </w:r>
    </w:p>
    <w:p w14:paraId="09000000">
      <w:pPr>
        <w:widowControl w:val="0"/>
        <w:spacing w:line="276" w:lineRule="auto"/>
        <w:ind w:firstLine="708" w:left="0"/>
        <w:jc w:val="both"/>
        <w:rPr>
          <w:rFonts w:ascii="STIX Two Text" w:hAnsi="STIX Two Text"/>
          <w:sz w:val="24"/>
          <w:highlight w:val="yellow"/>
        </w:rPr>
      </w:pPr>
    </w:p>
    <w:p w14:paraId="0A000000">
      <w:pPr>
        <w:pStyle w:val="Style_1"/>
        <w:widowControl w:val="1"/>
        <w:spacing w:line="276" w:lineRule="auto"/>
        <w:ind/>
        <w:jc w:val="center"/>
        <w:rPr>
          <w:rFonts w:ascii="STIX Two Text" w:hAnsi="STIX Two Text"/>
          <w:b w:val="1"/>
          <w:sz w:val="24"/>
        </w:rPr>
      </w:pPr>
      <w:r>
        <w:rPr>
          <w:rFonts w:ascii="STIX Two Text" w:hAnsi="STIX Two Text"/>
          <w:b w:val="1"/>
          <w:sz w:val="24"/>
        </w:rPr>
        <w:t xml:space="preserve">1. </w:t>
      </w:r>
      <w:r>
        <w:rPr>
          <w:rFonts w:ascii="STIX Two Text" w:hAnsi="STIX Two Text"/>
          <w:b w:val="1"/>
          <w:sz w:val="24"/>
        </w:rPr>
        <w:t>Пред</w:t>
      </w:r>
      <w:r>
        <w:rPr>
          <w:rFonts w:ascii="STIX Two Text" w:hAnsi="STIX Two Text"/>
          <w:b w:val="1"/>
          <w:sz w:val="24"/>
        </w:rPr>
        <w:t>мет контракта</w:t>
      </w:r>
      <w:r>
        <w:rPr>
          <w:rFonts w:ascii="STIX Two Text" w:hAnsi="STIX Two Text"/>
          <w:b w:val="1"/>
          <w:sz w:val="24"/>
        </w:rPr>
        <w:t>.</w:t>
      </w:r>
    </w:p>
    <w:p w14:paraId="0B000000">
      <w:pPr>
        <w:pStyle w:val="Style_1"/>
        <w:widowControl w:val="1"/>
        <w:spacing w:line="276" w:lineRule="auto"/>
        <w:ind/>
        <w:jc w:val="center"/>
        <w:rPr>
          <w:rFonts w:ascii="STIX Two Text" w:hAnsi="STIX Two Text"/>
          <w:b w:val="1"/>
          <w:sz w:val="24"/>
        </w:rPr>
      </w:pPr>
    </w:p>
    <w:p w14:paraId="0C000000">
      <w:pPr>
        <w:widowControl w:val="0"/>
        <w:spacing w:line="276" w:lineRule="auto"/>
        <w:ind w:firstLine="709" w:left="0"/>
        <w:jc w:val="both"/>
        <w:rPr>
          <w:rFonts w:ascii="STIX Two Text" w:hAnsi="STIX Two Text"/>
          <w:sz w:val="24"/>
        </w:rPr>
      </w:pPr>
      <w:r>
        <w:rPr>
          <w:rFonts w:ascii="STIX Two Text" w:hAnsi="STIX Two Text"/>
          <w:sz w:val="24"/>
        </w:rPr>
        <w:t xml:space="preserve">1.1. </w:t>
      </w:r>
      <w:r>
        <w:rPr>
          <w:rFonts w:ascii="STIX Two Text" w:hAnsi="STIX Two Text"/>
          <w:sz w:val="24"/>
        </w:rPr>
        <w:tab/>
      </w:r>
      <w:r>
        <w:rPr>
          <w:rFonts w:ascii="STIX Two Text" w:hAnsi="STIX Two Text"/>
          <w:sz w:val="24"/>
        </w:rPr>
        <w:t>Настоящий контракт заключен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w:t>
      </w:r>
      <w:r>
        <w:rPr>
          <w:rFonts w:ascii="STIX Two Text" w:hAnsi="STIX Two Text"/>
          <w:sz w:val="24"/>
        </w:rPr>
        <w:t>.</w:t>
      </w:r>
      <w:r>
        <w:rPr>
          <w:rFonts w:ascii="STIX Two Text" w:hAnsi="STIX Two Text"/>
          <w:sz w:val="24"/>
        </w:rPr>
        <w:t xml:space="preserve"> </w:t>
      </w:r>
    </w:p>
    <w:p w14:paraId="0D000000">
      <w:pPr>
        <w:pStyle w:val="Style_2"/>
        <w:widowControl w:val="0"/>
        <w:spacing w:after="0" w:line="276" w:lineRule="auto"/>
        <w:ind w:firstLine="709" w:left="0"/>
        <w:jc w:val="both"/>
        <w:rPr>
          <w:rFonts w:ascii="STIX Two Text" w:hAnsi="STIX Two Text"/>
          <w:sz w:val="24"/>
        </w:rPr>
      </w:pPr>
      <w:r>
        <w:rPr>
          <w:rFonts w:ascii="STIX Two Text" w:hAnsi="STIX Two Text"/>
          <w:sz w:val="24"/>
        </w:rPr>
        <w:t>1.2</w:t>
      </w:r>
      <w:r>
        <w:rPr>
          <w:rFonts w:ascii="STIX Two Text" w:hAnsi="STIX Two Text"/>
          <w:sz w:val="24"/>
        </w:rPr>
        <w:t xml:space="preserve">. </w:t>
      </w:r>
      <w:r>
        <w:rPr>
          <w:rFonts w:ascii="STIX Two Text" w:hAnsi="STIX Two Text"/>
          <w:sz w:val="24"/>
        </w:rPr>
        <w:tab/>
      </w:r>
      <w:r>
        <w:rPr>
          <w:rFonts w:ascii="STIX Two Text" w:hAnsi="STIX Two Text"/>
          <w:sz w:val="24"/>
        </w:rPr>
        <w:t>Предметом контракта является</w:t>
      </w:r>
      <w:r>
        <w:rPr>
          <w:rFonts w:ascii="STIX Two Text" w:hAnsi="STIX Two Text"/>
          <w:sz w:val="24"/>
        </w:rPr>
        <w:t xml:space="preserve"> </w:t>
      </w:r>
      <w:r>
        <w:rPr>
          <w:rFonts w:ascii="STIX Two Text" w:hAnsi="STIX Two Text"/>
          <w:sz w:val="24"/>
        </w:rPr>
        <w:t xml:space="preserve"> поставка</w:t>
      </w:r>
      <w:r>
        <w:rPr>
          <w:rFonts w:ascii="STIX Two Text" w:hAnsi="STIX Two Text"/>
          <w:sz w:val="24"/>
        </w:rPr>
        <w:t xml:space="preserve"> </w:t>
      </w:r>
      <w:r>
        <w:rPr>
          <w:rFonts w:ascii="STIX Two Text" w:hAnsi="STIX Two Text"/>
          <w:sz w:val="24"/>
        </w:rPr>
        <w:t xml:space="preserve">системы контроля и управления доступом (СКУД) </w:t>
      </w:r>
      <w:r>
        <w:rPr>
          <w:rFonts w:ascii="STIX Two Text" w:hAnsi="STIX Two Text"/>
          <w:sz w:val="24"/>
        </w:rPr>
        <w:t>с последующей установкой и подключением</w:t>
      </w:r>
      <w:r>
        <w:rPr>
          <w:rFonts w:ascii="STIX Two Text" w:hAnsi="STIX Two Text"/>
          <w:sz w:val="24"/>
        </w:rPr>
        <w:t xml:space="preserve"> </w:t>
      </w:r>
      <w:r>
        <w:rPr>
          <w:rFonts w:ascii="STIX Two Text" w:hAnsi="STIX Two Text"/>
          <w:sz w:val="24"/>
        </w:rPr>
        <w:t xml:space="preserve">для нужд МТУ </w:t>
      </w:r>
      <w:r>
        <w:rPr>
          <w:rFonts w:ascii="STIX Two Text" w:hAnsi="STIX Two Text"/>
          <w:sz w:val="24"/>
        </w:rPr>
        <w:t>Росимущества</w:t>
      </w:r>
      <w:r>
        <w:rPr>
          <w:rFonts w:ascii="STIX Two Text" w:hAnsi="STIX Two Text"/>
          <w:sz w:val="24"/>
        </w:rPr>
        <w:t xml:space="preserve"> в Псковской и Новгородской областях</w:t>
      </w:r>
      <w:r>
        <w:rPr>
          <w:rFonts w:ascii="STIX Two Text" w:hAnsi="STIX Two Text"/>
          <w:sz w:val="24"/>
        </w:rPr>
        <w:t xml:space="preserve"> </w:t>
      </w:r>
      <w:r>
        <w:rPr>
          <w:rFonts w:ascii="STIX Two Text" w:hAnsi="STIX Two Text"/>
          <w:sz w:val="24"/>
        </w:rPr>
        <w:t xml:space="preserve">(далее – </w:t>
      </w:r>
      <w:r>
        <w:rPr>
          <w:rFonts w:ascii="STIX Two Text" w:hAnsi="STIX Two Text"/>
          <w:sz w:val="24"/>
        </w:rPr>
        <w:t>Товар</w:t>
      </w:r>
      <w:r>
        <w:rPr>
          <w:rFonts w:ascii="STIX Two Text" w:hAnsi="STIX Two Text"/>
          <w:sz w:val="24"/>
        </w:rPr>
        <w:t>)</w:t>
      </w:r>
      <w:r>
        <w:rPr>
          <w:rFonts w:ascii="STIX Two Text" w:hAnsi="STIX Two Text"/>
          <w:sz w:val="24"/>
        </w:rPr>
        <w:t>,</w:t>
      </w:r>
      <w:r>
        <w:rPr>
          <w:rFonts w:ascii="STIX Two Text" w:hAnsi="STIX Two Text"/>
          <w:sz w:val="24"/>
        </w:rPr>
        <w:t xml:space="preserve"> </w:t>
      </w:r>
      <w:r>
        <w:rPr>
          <w:rFonts w:ascii="STIX Two Text" w:hAnsi="STIX Two Text"/>
          <w:sz w:val="24"/>
        </w:rPr>
        <w:t xml:space="preserve">в соответствии с </w:t>
      </w:r>
      <w:r>
        <w:rPr>
          <w:rFonts w:ascii="STIX Two Text" w:hAnsi="STIX Two Text"/>
          <w:sz w:val="24"/>
        </w:rPr>
        <w:t>Т</w:t>
      </w:r>
      <w:r>
        <w:rPr>
          <w:rFonts w:ascii="STIX Two Text" w:hAnsi="STIX Two Text"/>
          <w:sz w:val="24"/>
        </w:rPr>
        <w:t>ехническим</w:t>
      </w:r>
      <w:r>
        <w:rPr>
          <w:rFonts w:ascii="STIX Two Text" w:hAnsi="STIX Two Text"/>
          <w:sz w:val="24"/>
        </w:rPr>
        <w:t xml:space="preserve"> задание</w:t>
      </w:r>
      <w:r>
        <w:rPr>
          <w:rFonts w:ascii="STIX Two Text" w:hAnsi="STIX Two Text"/>
          <w:sz w:val="24"/>
        </w:rPr>
        <w:t xml:space="preserve">м </w:t>
      </w:r>
      <w:r>
        <w:rPr>
          <w:rFonts w:ascii="STIX Two Text" w:hAnsi="STIX Two Text"/>
          <w:sz w:val="24"/>
        </w:rPr>
        <w:t xml:space="preserve"> </w:t>
      </w:r>
      <w:r>
        <w:rPr>
          <w:rFonts w:ascii="STIX Two Text" w:hAnsi="STIX Two Text"/>
          <w:sz w:val="24"/>
        </w:rPr>
        <w:t>на поставку</w:t>
      </w:r>
      <w:r>
        <w:rPr>
          <w:rFonts w:ascii="STIX Two Text" w:hAnsi="STIX Two Text"/>
          <w:sz w:val="24"/>
        </w:rPr>
        <w:t xml:space="preserve"> </w:t>
      </w:r>
      <w:r>
        <w:rPr>
          <w:rFonts w:ascii="STIX Two Text" w:hAnsi="STIX Two Text"/>
          <w:sz w:val="24"/>
        </w:rPr>
        <w:t xml:space="preserve">системы контроля и управления доступом (СКУД) </w:t>
      </w:r>
      <w:r>
        <w:rPr>
          <w:rFonts w:ascii="STIX Two Text" w:hAnsi="STIX Two Text"/>
          <w:sz w:val="24"/>
        </w:rPr>
        <w:t>с последующей установкой и подключением</w:t>
      </w:r>
      <w:r>
        <w:rPr>
          <w:rFonts w:ascii="STIX Two Text" w:hAnsi="STIX Two Text"/>
          <w:sz w:val="24"/>
        </w:rPr>
        <w:t xml:space="preserve"> для нужд МТУ </w:t>
      </w:r>
      <w:r>
        <w:rPr>
          <w:rFonts w:ascii="STIX Two Text" w:hAnsi="STIX Two Text"/>
          <w:sz w:val="24"/>
        </w:rPr>
        <w:t>Росимущества</w:t>
      </w:r>
      <w:r>
        <w:rPr>
          <w:rFonts w:ascii="STIX Two Text" w:hAnsi="STIX Two Text"/>
          <w:sz w:val="24"/>
        </w:rPr>
        <w:t xml:space="preserve"> в Псковской и Новгородской областях</w:t>
      </w:r>
      <w:r>
        <w:rPr>
          <w:rFonts w:ascii="STIX Two Text" w:hAnsi="STIX Two Text"/>
          <w:sz w:val="24"/>
        </w:rPr>
        <w:t xml:space="preserve"> </w:t>
      </w:r>
      <w:r>
        <w:rPr>
          <w:rFonts w:ascii="STIX Two Text" w:hAnsi="STIX Two Text"/>
          <w:sz w:val="24"/>
        </w:rPr>
        <w:t xml:space="preserve"> (</w:t>
      </w:r>
      <w:r>
        <w:rPr>
          <w:rFonts w:ascii="STIX Two Text" w:hAnsi="STIX Two Text"/>
          <w:sz w:val="24"/>
        </w:rPr>
        <w:t>далее – Техническое задание</w:t>
      </w:r>
      <w:r>
        <w:rPr>
          <w:rFonts w:ascii="STIX Two Text" w:hAnsi="STIX Two Text"/>
          <w:sz w:val="24"/>
        </w:rPr>
        <w:t>)</w:t>
      </w:r>
      <w:r>
        <w:rPr>
          <w:rFonts w:ascii="STIX Two Text" w:hAnsi="STIX Two Text"/>
          <w:sz w:val="24"/>
        </w:rPr>
        <w:t xml:space="preserve"> </w:t>
      </w:r>
      <w:r>
        <w:rPr>
          <w:rFonts w:ascii="STIX Two Text" w:hAnsi="STIX Two Text"/>
          <w:sz w:val="24"/>
        </w:rPr>
        <w:t>(Приложение</w:t>
      </w:r>
      <w:r>
        <w:rPr>
          <w:rFonts w:ascii="STIX Two Text" w:hAnsi="STIX Two Text"/>
          <w:sz w:val="24"/>
        </w:rPr>
        <w:t xml:space="preserve"> </w:t>
      </w:r>
      <w:r>
        <w:rPr>
          <w:rFonts w:ascii="STIX Two Text" w:hAnsi="STIX Two Text"/>
          <w:sz w:val="24"/>
        </w:rPr>
        <w:t xml:space="preserve">№ 1 </w:t>
      </w:r>
      <w:r>
        <w:rPr>
          <w:rFonts w:ascii="STIX Two Text" w:hAnsi="STIX Two Text"/>
          <w:sz w:val="24"/>
        </w:rPr>
        <w:t xml:space="preserve">к </w:t>
      </w:r>
      <w:r>
        <w:rPr>
          <w:rFonts w:ascii="STIX Two Text" w:hAnsi="STIX Two Text"/>
          <w:sz w:val="24"/>
        </w:rPr>
        <w:t xml:space="preserve">настоящему </w:t>
      </w:r>
      <w:r>
        <w:rPr>
          <w:rFonts w:ascii="STIX Two Text" w:hAnsi="STIX Two Text"/>
          <w:sz w:val="24"/>
        </w:rPr>
        <w:t>Контракту)</w:t>
      </w:r>
      <w:r>
        <w:rPr>
          <w:rFonts w:ascii="STIX Two Text" w:hAnsi="STIX Two Text"/>
          <w:sz w:val="24"/>
        </w:rPr>
        <w:t xml:space="preserve">, а </w:t>
      </w:r>
      <w:r>
        <w:rPr>
          <w:rFonts w:ascii="STIX Two Text" w:hAnsi="STIX Two Text"/>
          <w:sz w:val="24"/>
        </w:rPr>
        <w:t>Заказчик обязуется при</w:t>
      </w:r>
      <w:r>
        <w:rPr>
          <w:rFonts w:ascii="STIX Two Text" w:hAnsi="STIX Two Text"/>
          <w:sz w:val="24"/>
        </w:rPr>
        <w:t>нять и оплатить поставленный</w:t>
      </w:r>
      <w:r>
        <w:rPr>
          <w:rFonts w:ascii="STIX Two Text" w:hAnsi="STIX Two Text"/>
          <w:sz w:val="24"/>
        </w:rPr>
        <w:t xml:space="preserve"> товар в соответствии со спецификацией </w:t>
      </w:r>
      <w:r>
        <w:rPr>
          <w:rFonts w:ascii="STIX Two Text" w:hAnsi="STIX Two Text"/>
          <w:color w:val="000000"/>
          <w:sz w:val="24"/>
        </w:rPr>
        <w:t>(Приложение № 2 к Контракту)</w:t>
      </w:r>
      <w:r>
        <w:rPr>
          <w:rFonts w:ascii="STIX Two Text" w:hAnsi="STIX Two Text"/>
          <w:sz w:val="24"/>
        </w:rPr>
        <w:t>.</w:t>
      </w:r>
    </w:p>
    <w:p w14:paraId="0E000000">
      <w:pPr>
        <w:widowControl w:val="0"/>
        <w:spacing w:line="276" w:lineRule="auto"/>
        <w:ind w:firstLine="709" w:left="0"/>
        <w:jc w:val="both"/>
        <w:rPr>
          <w:rFonts w:ascii="STIX Two Text" w:hAnsi="STIX Two Text"/>
          <w:sz w:val="24"/>
        </w:rPr>
      </w:pPr>
      <w:r>
        <w:rPr>
          <w:rFonts w:ascii="STIX Two Text" w:hAnsi="STIX Two Text"/>
          <w:sz w:val="24"/>
        </w:rPr>
        <w:t xml:space="preserve">1.3. </w:t>
      </w:r>
      <w:r>
        <w:rPr>
          <w:rFonts w:ascii="STIX Two Text" w:hAnsi="STIX Two Text"/>
          <w:sz w:val="24"/>
        </w:rPr>
        <w:tab/>
      </w:r>
      <w:r>
        <w:rPr>
          <w:rFonts w:ascii="STIX Two Text" w:hAnsi="STIX Two Text"/>
          <w:spacing w:val="-1"/>
          <w:sz w:val="24"/>
        </w:rPr>
        <w:t>На</w:t>
      </w:r>
      <w:r>
        <w:rPr>
          <w:rFonts w:ascii="STIX Two Text" w:hAnsi="STIX Two Text"/>
          <w:sz w:val="24"/>
        </w:rPr>
        <w:t xml:space="preserve"> условиях и в сроки, устан</w:t>
      </w:r>
      <w:r>
        <w:rPr>
          <w:rFonts w:ascii="STIX Two Text" w:hAnsi="STIX Two Text"/>
          <w:sz w:val="24"/>
        </w:rPr>
        <w:t>овленные контрактом, Поставщик обязуется поставить</w:t>
      </w:r>
      <w:r>
        <w:rPr>
          <w:rFonts w:ascii="STIX Two Text" w:hAnsi="STIX Two Text"/>
          <w:sz w:val="24"/>
        </w:rPr>
        <w:t xml:space="preserve"> </w:t>
      </w:r>
      <w:r>
        <w:rPr>
          <w:rFonts w:ascii="STIX Two Text" w:hAnsi="STIX Two Text"/>
          <w:spacing w:val="-1"/>
          <w:sz w:val="24"/>
        </w:rPr>
        <w:t>указанный</w:t>
      </w:r>
      <w:r>
        <w:rPr>
          <w:rFonts w:ascii="STIX Two Text" w:hAnsi="STIX Two Text"/>
          <w:spacing w:val="-1"/>
          <w:sz w:val="24"/>
        </w:rPr>
        <w:t xml:space="preserve"> в пункте</w:t>
      </w:r>
      <w:r>
        <w:rPr>
          <w:rFonts w:ascii="STIX Two Text" w:hAnsi="STIX Two Text"/>
          <w:spacing w:val="-1"/>
          <w:sz w:val="24"/>
        </w:rPr>
        <w:t xml:space="preserve"> 1.2 настоящего контракта товар</w:t>
      </w:r>
      <w:r>
        <w:rPr>
          <w:rFonts w:ascii="STIX Two Text" w:hAnsi="STIX Two Text"/>
          <w:spacing w:val="-1"/>
          <w:sz w:val="24"/>
        </w:rPr>
        <w:t xml:space="preserve"> и передать Зак</w:t>
      </w:r>
      <w:r>
        <w:rPr>
          <w:rFonts w:ascii="STIX Two Text" w:hAnsi="STIX Two Text"/>
          <w:spacing w:val="-1"/>
          <w:sz w:val="24"/>
        </w:rPr>
        <w:t>азчику товар</w:t>
      </w:r>
      <w:r>
        <w:rPr>
          <w:rFonts w:ascii="STIX Two Text" w:hAnsi="STIX Two Text"/>
          <w:spacing w:val="-1"/>
          <w:sz w:val="24"/>
        </w:rPr>
        <w:t>, произвести его установку и наладку</w:t>
      </w:r>
      <w:r>
        <w:rPr>
          <w:rFonts w:ascii="STIX Two Text" w:hAnsi="STIX Two Text"/>
          <w:spacing w:val="-1"/>
          <w:sz w:val="24"/>
        </w:rPr>
        <w:t>,</w:t>
      </w:r>
      <w:r>
        <w:rPr>
          <w:rFonts w:ascii="STIX Two Text" w:hAnsi="STIX Two Text"/>
          <w:spacing w:val="-1"/>
          <w:sz w:val="24"/>
        </w:rPr>
        <w:t xml:space="preserve"> а Заказчик обязуется </w:t>
      </w:r>
      <w:r>
        <w:rPr>
          <w:rFonts w:ascii="STIX Two Text" w:hAnsi="STIX Two Text"/>
          <w:spacing w:val="-1"/>
          <w:sz w:val="24"/>
        </w:rPr>
        <w:t xml:space="preserve">принять </w:t>
      </w:r>
      <w:r>
        <w:rPr>
          <w:rFonts w:ascii="STIX Two Text" w:hAnsi="STIX Two Text"/>
          <w:spacing w:val="-1"/>
          <w:sz w:val="24"/>
        </w:rPr>
        <w:t xml:space="preserve"> и оплатить</w:t>
      </w:r>
      <w:r>
        <w:rPr>
          <w:rFonts w:ascii="STIX Two Text" w:hAnsi="STIX Two Text"/>
          <w:spacing w:val="-1"/>
          <w:sz w:val="24"/>
        </w:rPr>
        <w:t xml:space="preserve"> его</w:t>
      </w:r>
      <w:r>
        <w:rPr>
          <w:rFonts w:ascii="STIX Two Text" w:hAnsi="STIX Two Text"/>
          <w:sz w:val="24"/>
        </w:rPr>
        <w:t>.</w:t>
      </w:r>
    </w:p>
    <w:p w14:paraId="0F000000">
      <w:pPr>
        <w:pStyle w:val="Style_1"/>
        <w:widowControl w:val="1"/>
        <w:spacing w:line="276" w:lineRule="auto"/>
        <w:ind w:firstLine="0" w:left="568"/>
        <w:jc w:val="both"/>
        <w:rPr>
          <w:rFonts w:ascii="STIX Two Text" w:hAnsi="STIX Two Text"/>
          <w:sz w:val="24"/>
          <w:highlight w:val="yellow"/>
        </w:rPr>
      </w:pPr>
    </w:p>
    <w:p w14:paraId="10000000">
      <w:pPr>
        <w:widowControl w:val="0"/>
        <w:spacing w:line="276" w:lineRule="auto"/>
        <w:ind/>
        <w:jc w:val="center"/>
        <w:rPr>
          <w:rFonts w:ascii="STIX Two Text" w:hAnsi="STIX Two Text"/>
          <w:b w:val="1"/>
          <w:sz w:val="24"/>
        </w:rPr>
      </w:pPr>
      <w:r>
        <w:rPr>
          <w:rFonts w:ascii="STIX Two Text" w:hAnsi="STIX Two Text"/>
          <w:b w:val="1"/>
          <w:sz w:val="24"/>
        </w:rPr>
        <w:t>2. Цена контракта. Порядок расчётов по контракту.</w:t>
      </w:r>
    </w:p>
    <w:p w14:paraId="11000000">
      <w:pPr>
        <w:widowControl w:val="0"/>
        <w:spacing w:line="276" w:lineRule="auto"/>
        <w:ind w:firstLine="567" w:left="0"/>
        <w:jc w:val="both"/>
        <w:rPr>
          <w:rFonts w:ascii="STIX Two Text" w:hAnsi="STIX Two Text"/>
          <w:sz w:val="24"/>
        </w:rPr>
      </w:pPr>
      <w:r>
        <w:rPr>
          <w:rFonts w:ascii="STIX Two Text" w:hAnsi="STIX Two Text"/>
          <w:sz w:val="24"/>
        </w:rPr>
        <w:t xml:space="preserve">2.1. </w:t>
      </w:r>
      <w:r>
        <w:rPr>
          <w:rFonts w:ascii="STIX Two Text" w:hAnsi="STIX Two Text"/>
          <w:sz w:val="24"/>
        </w:rPr>
        <w:tab/>
      </w:r>
      <w:r>
        <w:rPr>
          <w:rFonts w:ascii="STIX Two Text" w:hAnsi="STIX Two Text"/>
          <w:sz w:val="24"/>
        </w:rPr>
        <w:t>Цена контракта составляет ___________</w:t>
      </w:r>
      <w:r>
        <w:rPr>
          <w:rFonts w:ascii="STIX Two Text" w:hAnsi="STIX Two Text"/>
          <w:sz w:val="24"/>
        </w:rPr>
        <w:t xml:space="preserve"> </w:t>
      </w:r>
      <w:r>
        <w:rPr>
          <w:rFonts w:ascii="STIX Two Text" w:hAnsi="STIX Two Text"/>
          <w:sz w:val="24"/>
        </w:rPr>
        <w:t xml:space="preserve"> </w:t>
      </w:r>
      <w:r>
        <w:rPr>
          <w:rFonts w:ascii="STIX Two Text" w:hAnsi="STIX Two Text"/>
          <w:sz w:val="24"/>
        </w:rPr>
        <w:t xml:space="preserve"> (_____________________)  </w:t>
      </w:r>
      <w:r>
        <w:rPr>
          <w:rFonts w:ascii="STIX Two Text" w:hAnsi="STIX Two Text"/>
          <w:sz w:val="24"/>
        </w:rPr>
        <w:t>рублей</w:t>
      </w:r>
      <w:r>
        <w:rPr>
          <w:rFonts w:ascii="STIX Two Text" w:hAnsi="STIX Two Text"/>
          <w:sz w:val="24"/>
        </w:rPr>
        <w:t xml:space="preserve"> ___</w:t>
      </w:r>
      <w:r>
        <w:rPr>
          <w:rFonts w:ascii="STIX Two Text" w:hAnsi="STIX Two Text"/>
          <w:sz w:val="24"/>
        </w:rPr>
        <w:t xml:space="preserve"> копее</w:t>
      </w:r>
      <w:r>
        <w:rPr>
          <w:rFonts w:ascii="STIX Two Text" w:hAnsi="STIX Two Text"/>
          <w:sz w:val="24"/>
        </w:rPr>
        <w:t>к,</w:t>
      </w:r>
      <w:r>
        <w:rPr>
          <w:rFonts w:ascii="STIX Two Text" w:hAnsi="STIX Two Text"/>
          <w:spacing w:val="-1"/>
          <w:sz w:val="24"/>
        </w:rPr>
        <w:t xml:space="preserve"> включая </w:t>
      </w:r>
      <w:r>
        <w:rPr>
          <w:rFonts w:ascii="STIX Two Text" w:hAnsi="STIX Two Text"/>
          <w:sz w:val="24"/>
        </w:rPr>
        <w:t>стоимость услуг с учётом про</w:t>
      </w:r>
      <w:r>
        <w:rPr>
          <w:rFonts w:ascii="STIX Two Text" w:hAnsi="STIX Two Text"/>
          <w:sz w:val="24"/>
        </w:rPr>
        <w:t>изводственных затрат Поставщика</w:t>
      </w:r>
      <w:r>
        <w:rPr>
          <w:rFonts w:ascii="STIX Two Text" w:hAnsi="STIX Two Text"/>
          <w:sz w:val="24"/>
        </w:rPr>
        <w:t>, используемых материалов и оборудования, транспортных расходов, уплаты сборов, налогов в соответствии</w:t>
      </w:r>
      <w:r>
        <w:rPr>
          <w:rFonts w:ascii="STIX Two Text" w:hAnsi="STIX Two Text"/>
          <w:sz w:val="24"/>
        </w:rPr>
        <w:t xml:space="preserve"> с системой налогообложения Поставщика</w:t>
      </w:r>
      <w:r>
        <w:rPr>
          <w:rFonts w:ascii="STIX Two Text" w:hAnsi="STIX Two Text"/>
          <w:sz w:val="24"/>
        </w:rPr>
        <w:t xml:space="preserve"> (в том числе </w:t>
      </w:r>
      <w:r>
        <w:rPr>
          <w:rFonts w:ascii="STIX Two Text" w:hAnsi="STIX Two Text"/>
          <w:sz w:val="24"/>
        </w:rPr>
        <w:t xml:space="preserve"> НДС </w:t>
      </w:r>
      <w:r>
        <w:rPr>
          <w:rFonts w:ascii="STIX Two Text" w:hAnsi="STIX Two Text"/>
          <w:sz w:val="24"/>
        </w:rPr>
        <w:t>) и других обязательных платежей.</w:t>
      </w:r>
    </w:p>
    <w:p w14:paraId="12000000">
      <w:pPr>
        <w:widowControl w:val="0"/>
        <w:spacing w:line="276" w:lineRule="auto"/>
        <w:ind w:firstLine="567" w:left="0"/>
        <w:jc w:val="both"/>
        <w:rPr>
          <w:rFonts w:ascii="STIX Two Text" w:hAnsi="STIX Two Text"/>
          <w:sz w:val="24"/>
        </w:rPr>
      </w:pPr>
      <w:r>
        <w:rPr>
          <w:rFonts w:ascii="STIX Two Text" w:hAnsi="STIX Two Text"/>
          <w:sz w:val="24"/>
        </w:rPr>
        <w:t>Источник финансирования: федеральный бюджет.</w:t>
      </w:r>
    </w:p>
    <w:p w14:paraId="13000000">
      <w:pPr>
        <w:widowControl w:val="0"/>
        <w:spacing w:line="276" w:lineRule="auto"/>
        <w:ind w:firstLine="567" w:left="0"/>
        <w:jc w:val="both"/>
        <w:rPr>
          <w:rFonts w:ascii="STIX Two Text" w:hAnsi="STIX Two Text"/>
          <w:sz w:val="24"/>
        </w:rPr>
      </w:pPr>
      <w:r>
        <w:rPr>
          <w:rFonts w:ascii="STIX Two Text" w:hAnsi="STIX Two Text"/>
          <w:sz w:val="24"/>
        </w:rPr>
        <w:t>ОКПД</w:t>
      </w:r>
      <w:r>
        <w:rPr>
          <w:rFonts w:ascii="STIX Two Text" w:hAnsi="STIX Two Text"/>
          <w:sz w:val="24"/>
        </w:rPr>
        <w:t>2</w:t>
      </w:r>
      <w:r>
        <w:rPr>
          <w:rFonts w:ascii="STIX Two Text" w:hAnsi="STIX Two Text"/>
          <w:sz w:val="24"/>
        </w:rPr>
        <w:t xml:space="preserve"> </w:t>
      </w:r>
      <w:r>
        <w:rPr>
          <w:rFonts w:ascii="STIX Two Text" w:hAnsi="STIX Two Text"/>
          <w:sz w:val="24"/>
        </w:rPr>
        <w:tab/>
      </w:r>
      <w:r>
        <w:rPr>
          <w:rFonts w:ascii="STIX Two Text" w:hAnsi="STIX Two Text"/>
          <w:sz w:val="24"/>
        </w:rPr>
        <w:tab/>
      </w:r>
      <w:r>
        <w:rPr>
          <w:rFonts w:ascii="STIX Two Text" w:hAnsi="STIX Two Text"/>
          <w:sz w:val="24"/>
        </w:rPr>
        <w:t>26.30.50.152</w:t>
      </w:r>
    </w:p>
    <w:p w14:paraId="14000000">
      <w:pPr>
        <w:widowControl w:val="0"/>
        <w:spacing w:line="276" w:lineRule="auto"/>
        <w:ind w:firstLine="567" w:left="0"/>
        <w:jc w:val="both"/>
        <w:rPr>
          <w:rFonts w:ascii="STIX Two Text" w:hAnsi="STIX Two Text"/>
          <w:sz w:val="24"/>
        </w:rPr>
      </w:pPr>
      <w:r>
        <w:rPr>
          <w:rFonts w:ascii="STIX Two Text" w:hAnsi="STIX Two Text"/>
          <w:sz w:val="24"/>
        </w:rPr>
        <w:t xml:space="preserve">КБК </w:t>
      </w:r>
      <w:r>
        <w:rPr>
          <w:rFonts w:ascii="STIX Two Text" w:hAnsi="STIX Two Text"/>
          <w:sz w:val="24"/>
        </w:rPr>
        <w:tab/>
      </w:r>
      <w:r>
        <w:rPr>
          <w:rFonts w:ascii="STIX Two Text" w:hAnsi="STIX Two Text"/>
          <w:sz w:val="24"/>
        </w:rPr>
        <w:tab/>
      </w:r>
      <w:r>
        <w:rPr>
          <w:rFonts w:ascii="STIX Two Text" w:hAnsi="STIX Two Text"/>
          <w:sz w:val="24"/>
        </w:rPr>
        <w:t>16701133941290020244</w:t>
      </w:r>
    </w:p>
    <w:p w14:paraId="15000000">
      <w:pPr>
        <w:widowControl w:val="0"/>
        <w:spacing w:line="276" w:lineRule="auto"/>
        <w:ind w:firstLine="567" w:left="0"/>
        <w:jc w:val="both"/>
        <w:rPr>
          <w:rFonts w:ascii="STIX Two Text" w:hAnsi="STIX Two Text"/>
          <w:sz w:val="24"/>
        </w:rPr>
      </w:pPr>
      <w:r>
        <w:rPr>
          <w:rFonts w:ascii="STIX Two Text" w:hAnsi="STIX Two Text"/>
          <w:sz w:val="24"/>
        </w:rPr>
        <w:t xml:space="preserve">2.2. </w:t>
      </w:r>
      <w:r>
        <w:rPr>
          <w:rFonts w:ascii="STIX Two Text" w:hAnsi="STIX Two Text"/>
          <w:sz w:val="24"/>
        </w:rPr>
        <w:tab/>
      </w:r>
      <w:r>
        <w:rPr>
          <w:rFonts w:ascii="STIX Two Text" w:hAnsi="STIX Two Text"/>
          <w:sz w:val="24"/>
        </w:rPr>
        <w:t xml:space="preserve">Цена контракта </w:t>
      </w:r>
      <w:r>
        <w:rPr>
          <w:rFonts w:ascii="STIX Two Text" w:hAnsi="STIX Two Text"/>
          <w:sz w:val="24"/>
        </w:rPr>
        <w:t>является твёрдой и определяется</w:t>
      </w:r>
      <w:r>
        <w:rPr>
          <w:rFonts w:ascii="STIX Two Text" w:hAnsi="STIX Two Text"/>
          <w:sz w:val="24"/>
        </w:rPr>
        <w:t xml:space="preserve"> на весь срок исполнения контракта.</w:t>
      </w:r>
    </w:p>
    <w:p w14:paraId="16000000">
      <w:pPr>
        <w:widowControl w:val="0"/>
        <w:spacing w:line="276" w:lineRule="auto"/>
        <w:ind w:firstLine="567" w:left="0"/>
        <w:jc w:val="both"/>
        <w:rPr>
          <w:rFonts w:ascii="STIX Two Text" w:hAnsi="STIX Two Text"/>
          <w:sz w:val="24"/>
        </w:rPr>
      </w:pPr>
      <w:r>
        <w:rPr>
          <w:rFonts w:ascii="STIX Two Text" w:hAnsi="STIX Two Text"/>
          <w:sz w:val="24"/>
        </w:rPr>
        <w:t xml:space="preserve">2.2.1. </w:t>
      </w:r>
      <w:r>
        <w:rPr>
          <w:rFonts w:ascii="STIX Two Text" w:hAnsi="STIX Two Text"/>
          <w:sz w:val="24"/>
        </w:rPr>
        <w:tab/>
      </w:r>
      <w:r>
        <w:rPr>
          <w:rFonts w:ascii="STIX Two Text" w:hAnsi="STIX Two Text"/>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Pr>
          <w:rFonts w:ascii="STIX Two Text" w:hAnsi="STIX Two Text"/>
          <w:sz w:val="24"/>
        </w:rPr>
        <w:t xml:space="preserve"> Российской Федерации заказчиком.</w:t>
      </w:r>
    </w:p>
    <w:p w14:paraId="17000000">
      <w:pPr>
        <w:widowControl w:val="0"/>
        <w:spacing w:line="276" w:lineRule="auto"/>
        <w:ind w:firstLine="567" w:left="0"/>
        <w:jc w:val="both"/>
        <w:rPr>
          <w:rFonts w:ascii="STIX Two Text" w:hAnsi="STIX Two Text"/>
          <w:sz w:val="24"/>
        </w:rPr>
      </w:pPr>
      <w:r>
        <w:rPr>
          <w:rFonts w:ascii="STIX Two Text" w:hAnsi="STIX Two Text"/>
          <w:sz w:val="24"/>
        </w:rPr>
        <w:t xml:space="preserve">2.3. </w:t>
      </w:r>
      <w:r>
        <w:rPr>
          <w:rFonts w:ascii="STIX Two Text" w:hAnsi="STIX Two Text"/>
          <w:sz w:val="24"/>
        </w:rPr>
        <w:tab/>
      </w:r>
      <w:r>
        <w:rPr>
          <w:rFonts w:ascii="STIX Two Text" w:hAnsi="STIX Two Text"/>
          <w:sz w:val="24"/>
        </w:rPr>
        <w:t>Расчеты по контракту осуществляются путем безналичного перечисления денежных средс</w:t>
      </w:r>
      <w:r>
        <w:rPr>
          <w:rFonts w:ascii="STIX Two Text" w:hAnsi="STIX Two Text"/>
          <w:sz w:val="24"/>
        </w:rPr>
        <w:t>тв на расчетный счет Поставщика</w:t>
      </w:r>
      <w:r>
        <w:rPr>
          <w:rFonts w:ascii="STIX Two Text" w:hAnsi="STIX Two Text"/>
          <w:sz w:val="24"/>
        </w:rPr>
        <w:t xml:space="preserve"> не более чем в</w:t>
      </w:r>
      <w:r>
        <w:rPr>
          <w:rFonts w:ascii="STIX Two Text" w:hAnsi="STIX Two Text"/>
          <w:sz w:val="24"/>
        </w:rPr>
        <w:t xml:space="preserve"> течение 7 (семи) рабочих</w:t>
      </w:r>
      <w:r>
        <w:rPr>
          <w:rFonts w:ascii="STIX Two Text" w:hAnsi="STIX Two Text"/>
          <w:sz w:val="24"/>
        </w:rPr>
        <w:t xml:space="preserve"> дней </w:t>
      </w:r>
      <w:r>
        <w:rPr>
          <w:rFonts w:ascii="STIX Two Text" w:hAnsi="STIX Two Text"/>
          <w:sz w:val="24"/>
        </w:rPr>
        <w:t>с даты подписания</w:t>
      </w:r>
      <w:r>
        <w:rPr>
          <w:rFonts w:ascii="STIX Two Text" w:hAnsi="STIX Two Text"/>
          <w:sz w:val="24"/>
        </w:rPr>
        <w:t xml:space="preserve"> Заказчиком </w:t>
      </w:r>
      <w:r>
        <w:rPr>
          <w:rFonts w:ascii="STIX Two Text" w:hAnsi="STIX Two Text"/>
          <w:sz w:val="24"/>
        </w:rPr>
        <w:t>акт</w:t>
      </w:r>
      <w:r>
        <w:rPr>
          <w:rFonts w:ascii="STIX Two Text" w:hAnsi="STIX Two Text"/>
          <w:sz w:val="24"/>
        </w:rPr>
        <w:t>а</w:t>
      </w:r>
      <w:r>
        <w:rPr>
          <w:rFonts w:ascii="STIX Two Text" w:hAnsi="STIX Two Text"/>
          <w:sz w:val="24"/>
        </w:rPr>
        <w:t xml:space="preserve"> сдачи - приемки товара</w:t>
      </w:r>
      <w:r>
        <w:rPr>
          <w:rFonts w:ascii="STIX Two Text" w:hAnsi="STIX Two Text"/>
          <w:sz w:val="24"/>
        </w:rPr>
        <w:t>, получения счета на оплату.</w:t>
      </w:r>
    </w:p>
    <w:p w14:paraId="18000000">
      <w:pPr>
        <w:widowControl w:val="0"/>
        <w:spacing w:line="276" w:lineRule="auto"/>
        <w:ind w:firstLine="567" w:left="0"/>
        <w:jc w:val="both"/>
        <w:rPr>
          <w:rFonts w:ascii="STIX Two Text" w:hAnsi="STIX Two Text"/>
          <w:sz w:val="24"/>
        </w:rPr>
      </w:pPr>
      <w:r>
        <w:rPr>
          <w:rFonts w:ascii="STIX Two Text" w:hAnsi="STIX Two Text"/>
          <w:sz w:val="24"/>
        </w:rPr>
        <w:t xml:space="preserve">2.4. </w:t>
      </w:r>
      <w:r>
        <w:rPr>
          <w:rFonts w:ascii="STIX Two Text" w:hAnsi="STIX Two Text"/>
          <w:sz w:val="24"/>
        </w:rPr>
        <w:tab/>
      </w:r>
      <w:r>
        <w:rPr>
          <w:rFonts w:ascii="STIX Two Text" w:hAnsi="STIX Two Text"/>
          <w:sz w:val="24"/>
        </w:rPr>
        <w:t>Обязательство Заказчика по оплате считается исполненным в момент списания денежных сре</w:t>
      </w:r>
      <w:r>
        <w:rPr>
          <w:rFonts w:ascii="STIX Two Text" w:hAnsi="STIX Two Text"/>
          <w:sz w:val="24"/>
        </w:rPr>
        <w:t>дств с р</w:t>
      </w:r>
      <w:r>
        <w:rPr>
          <w:rFonts w:ascii="STIX Two Text" w:hAnsi="STIX Two Text"/>
          <w:sz w:val="24"/>
        </w:rPr>
        <w:t>асчетного счета Заказчика.</w:t>
      </w:r>
    </w:p>
    <w:p w14:paraId="19000000">
      <w:pPr>
        <w:widowControl w:val="0"/>
        <w:spacing w:line="276" w:lineRule="auto"/>
        <w:ind w:firstLine="567" w:left="0"/>
        <w:jc w:val="both"/>
        <w:rPr>
          <w:rFonts w:ascii="STIX Two Text" w:hAnsi="STIX Two Text"/>
          <w:sz w:val="24"/>
        </w:rPr>
      </w:pPr>
      <w:r>
        <w:rPr>
          <w:rFonts w:ascii="STIX Two Text" w:hAnsi="STIX Two Text"/>
          <w:sz w:val="24"/>
        </w:rPr>
        <w:t xml:space="preserve">2.5. </w:t>
      </w:r>
      <w:r>
        <w:rPr>
          <w:rFonts w:ascii="STIX Two Text" w:hAnsi="STIX Two Text"/>
          <w:sz w:val="24"/>
        </w:rPr>
        <w:tab/>
      </w:r>
      <w:r>
        <w:rPr>
          <w:rFonts w:ascii="STIX Two Text" w:hAnsi="STIX Two Text"/>
          <w:sz w:val="24"/>
        </w:rPr>
        <w:t>При начислении пени, штрафа по случаям, п</w:t>
      </w:r>
      <w:r>
        <w:rPr>
          <w:rFonts w:ascii="STIX Two Text" w:hAnsi="STIX Two Text"/>
          <w:sz w:val="24"/>
        </w:rPr>
        <w:t>редусмотренным пунктами 5, 5.3.1, 5.3.2, 5.3.3, 5.3.4</w:t>
      </w:r>
      <w:r>
        <w:rPr>
          <w:rFonts w:ascii="STIX Two Text" w:hAnsi="STIX Two Text"/>
          <w:color w:val="FF0000"/>
          <w:sz w:val="24"/>
        </w:rPr>
        <w:t xml:space="preserve"> </w:t>
      </w:r>
      <w:r>
        <w:rPr>
          <w:rFonts w:ascii="STIX Two Text" w:hAnsi="STIX Two Text"/>
          <w:sz w:val="24"/>
        </w:rPr>
        <w:t>контракта, Заказчик вправе произвести оплату по контракту за вычетом соответствующего размера пени, штрафа, превышающего размер обеспечения исполнения контракта. В этом случае в акте о приёмке оказанных услуг указываются: сумма, подлежащая оплате в соответствии с пунктом 2.1 контракта; размер пени, штрафа, подлежащих взысканию; основания применения и порядок расчёта пени, штрафа; сумма, удержанная из обеспечения исполнения контракта, итоговая сумм</w:t>
      </w:r>
      <w:r>
        <w:rPr>
          <w:rFonts w:ascii="STIX Two Text" w:hAnsi="STIX Two Text"/>
          <w:sz w:val="24"/>
        </w:rPr>
        <w:t>а, подлежащая оплате Поставщику</w:t>
      </w:r>
      <w:r>
        <w:rPr>
          <w:rFonts w:ascii="STIX Two Text" w:hAnsi="STIX Two Text"/>
          <w:sz w:val="24"/>
        </w:rPr>
        <w:t xml:space="preserve"> по контракту. </w:t>
      </w:r>
    </w:p>
    <w:p w14:paraId="1A000000">
      <w:pPr>
        <w:widowControl w:val="0"/>
        <w:spacing w:line="276" w:lineRule="auto"/>
        <w:ind w:firstLine="567" w:left="0"/>
        <w:jc w:val="both"/>
        <w:rPr>
          <w:rFonts w:ascii="STIX Two Text" w:hAnsi="STIX Two Text"/>
          <w:sz w:val="24"/>
        </w:rPr>
      </w:pPr>
      <w:r>
        <w:rPr>
          <w:rFonts w:ascii="STIX Two Text" w:hAnsi="STIX Two Text"/>
          <w:sz w:val="24"/>
        </w:rPr>
        <w:t xml:space="preserve">2.6. </w:t>
      </w:r>
      <w:r>
        <w:rPr>
          <w:rFonts w:ascii="STIX Two Text" w:hAnsi="STIX Two Text"/>
          <w:sz w:val="24"/>
        </w:rPr>
        <w:tab/>
      </w:r>
      <w:r>
        <w:rPr>
          <w:rFonts w:ascii="STIX Two Text" w:hAnsi="STIX Two Text"/>
          <w:sz w:val="24"/>
        </w:rPr>
        <w:t>При формировании цены кон</w:t>
      </w:r>
      <w:r>
        <w:rPr>
          <w:rFonts w:ascii="STIX Two Text" w:hAnsi="STIX Two Text"/>
          <w:sz w:val="24"/>
        </w:rPr>
        <w:t>тракта и расчётов с Поставщиком</w:t>
      </w:r>
      <w:r>
        <w:rPr>
          <w:rFonts w:ascii="STIX Two Text" w:hAnsi="STIX Two Text"/>
          <w:sz w:val="24"/>
        </w:rPr>
        <w:t xml:space="preserve"> используется валюта Российской Федерации – рубль.</w:t>
      </w:r>
    </w:p>
    <w:p w14:paraId="1B000000">
      <w:pPr>
        <w:pStyle w:val="Style_1"/>
        <w:widowControl w:val="1"/>
        <w:spacing w:line="276" w:lineRule="auto"/>
        <w:ind/>
        <w:jc w:val="both"/>
        <w:rPr>
          <w:rFonts w:ascii="STIX Two Text" w:hAnsi="STIX Two Text"/>
          <w:sz w:val="24"/>
          <w:highlight w:val="yellow"/>
        </w:rPr>
      </w:pPr>
    </w:p>
    <w:p w14:paraId="1C000000">
      <w:pPr>
        <w:widowControl w:val="0"/>
        <w:spacing w:line="276" w:lineRule="auto"/>
        <w:ind/>
        <w:jc w:val="center"/>
        <w:rPr>
          <w:rFonts w:ascii="STIX Two Text" w:hAnsi="STIX Two Text"/>
          <w:b w:val="1"/>
          <w:spacing w:val="-4"/>
          <w:sz w:val="24"/>
        </w:rPr>
      </w:pPr>
      <w:r>
        <w:rPr>
          <w:rFonts w:ascii="STIX Two Text" w:hAnsi="STIX Two Text"/>
          <w:b w:val="1"/>
          <w:spacing w:val="-4"/>
          <w:sz w:val="24"/>
        </w:rPr>
        <w:t xml:space="preserve">3. </w:t>
      </w:r>
      <w:r>
        <w:rPr>
          <w:rFonts w:ascii="STIX Two Text" w:hAnsi="STIX Two Text"/>
          <w:b w:val="1"/>
          <w:spacing w:val="-4"/>
          <w:sz w:val="24"/>
        </w:rPr>
        <w:t>Порядок и сроки осуществления приемки товара</w:t>
      </w:r>
      <w:r>
        <w:rPr>
          <w:rFonts w:ascii="STIX Two Text" w:hAnsi="STIX Two Text"/>
          <w:b w:val="1"/>
          <w:spacing w:val="-4"/>
          <w:sz w:val="24"/>
        </w:rPr>
        <w:t>.</w:t>
      </w:r>
    </w:p>
    <w:p w14:paraId="1D000000">
      <w:pPr>
        <w:keepNext w:val="1"/>
        <w:widowControl w:val="0"/>
        <w:spacing w:line="276" w:lineRule="auto"/>
        <w:ind w:firstLine="567" w:left="0"/>
        <w:jc w:val="both"/>
        <w:rPr>
          <w:rFonts w:ascii="STIX Two Text" w:hAnsi="STIX Two Text"/>
          <w:sz w:val="24"/>
        </w:rPr>
      </w:pPr>
      <w:r>
        <w:rPr>
          <w:rFonts w:ascii="STIX Two Text" w:hAnsi="STIX Two Text"/>
          <w:sz w:val="24"/>
        </w:rPr>
        <w:t>3.1.</w:t>
      </w:r>
      <w:r>
        <w:rPr>
          <w:rFonts w:ascii="STIX Two Text" w:hAnsi="STIX Two Text"/>
          <w:b w:val="1"/>
          <w:sz w:val="24"/>
        </w:rPr>
        <w:t xml:space="preserve"> </w:t>
      </w:r>
      <w:r>
        <w:rPr>
          <w:rFonts w:ascii="STIX Two Text" w:hAnsi="STIX Two Text"/>
          <w:b w:val="1"/>
          <w:sz w:val="24"/>
        </w:rPr>
        <w:tab/>
      </w:r>
      <w:r>
        <w:rPr>
          <w:rFonts w:ascii="STIX Two Text" w:hAnsi="STIX Two Text"/>
          <w:sz w:val="24"/>
        </w:rPr>
        <w:t>Место поставки товара и установки оборудования</w:t>
      </w:r>
      <w:r>
        <w:rPr>
          <w:rFonts w:ascii="STIX Two Text" w:hAnsi="STIX Two Text"/>
          <w:sz w:val="24"/>
        </w:rPr>
        <w:t xml:space="preserve">: 173000, </w:t>
      </w:r>
      <w:r>
        <w:rPr>
          <w:rFonts w:ascii="STIX Two Text" w:hAnsi="STIX Two Text"/>
          <w:sz w:val="24"/>
        </w:rPr>
        <w:t xml:space="preserve">Новгородская область, </w:t>
      </w:r>
      <w:r>
        <w:rPr>
          <w:rFonts w:ascii="STIX Two Text" w:hAnsi="STIX Two Text"/>
          <w:color w:val="000000"/>
          <w:sz w:val="24"/>
        </w:rPr>
        <w:t xml:space="preserve">г. Великий Новгород, </w:t>
      </w:r>
      <w:r>
        <w:rPr>
          <w:rFonts w:ascii="STIX Two Text" w:hAnsi="STIX Two Text"/>
          <w:sz w:val="24"/>
        </w:rPr>
        <w:t>ул. Фёдоровский ручей, д. 6.</w:t>
      </w:r>
    </w:p>
    <w:p w14:paraId="1E000000">
      <w:pPr>
        <w:widowControl w:val="0"/>
        <w:spacing w:line="276" w:lineRule="auto"/>
        <w:ind w:firstLine="567" w:left="0"/>
        <w:jc w:val="both"/>
        <w:rPr>
          <w:rFonts w:ascii="STIX Two Text" w:hAnsi="STIX Two Text"/>
          <w:i w:val="1"/>
          <w:sz w:val="24"/>
        </w:rPr>
      </w:pPr>
      <w:r>
        <w:rPr>
          <w:rFonts w:ascii="STIX Two Text" w:hAnsi="STIX Two Text"/>
          <w:sz w:val="24"/>
        </w:rPr>
        <w:t xml:space="preserve">3.2. </w:t>
      </w:r>
      <w:r>
        <w:rPr>
          <w:rFonts w:ascii="STIX Two Text" w:hAnsi="STIX Two Text"/>
          <w:sz w:val="24"/>
        </w:rPr>
        <w:tab/>
      </w:r>
      <w:r>
        <w:rPr>
          <w:rFonts w:ascii="STIX Two Text" w:hAnsi="STIX Two Text"/>
          <w:sz w:val="24"/>
        </w:rPr>
        <w:t>Срок поставки товара</w:t>
      </w:r>
      <w:r>
        <w:rPr>
          <w:rFonts w:ascii="STIX Two Text" w:hAnsi="STIX Two Text"/>
          <w:sz w:val="24"/>
        </w:rPr>
        <w:t>:</w:t>
      </w:r>
      <w:r>
        <w:rPr>
          <w:rFonts w:ascii="STIX Two Text" w:hAnsi="STIX Two Text"/>
          <w:i w:val="1"/>
          <w:sz w:val="24"/>
        </w:rPr>
        <w:t xml:space="preserve"> </w:t>
      </w:r>
    </w:p>
    <w:p w14:paraId="1F000000">
      <w:pPr>
        <w:widowControl w:val="0"/>
        <w:spacing w:line="276" w:lineRule="auto"/>
        <w:ind w:firstLine="567" w:left="0"/>
        <w:jc w:val="both"/>
        <w:rPr>
          <w:rFonts w:ascii="STIX Two Text" w:hAnsi="STIX Two Text"/>
          <w:sz w:val="24"/>
        </w:rPr>
      </w:pPr>
      <w:r>
        <w:rPr>
          <w:rFonts w:ascii="STIX Two Text" w:hAnsi="STIX Two Text"/>
          <w:sz w:val="24"/>
        </w:rPr>
        <w:t>-  начало</w:t>
      </w:r>
      <w:r>
        <w:rPr>
          <w:rFonts w:ascii="STIX Two Text" w:hAnsi="STIX Two Text"/>
          <w:sz w:val="24"/>
        </w:rPr>
        <w:t xml:space="preserve">: </w:t>
      </w:r>
      <w:r>
        <w:rPr>
          <w:rFonts w:ascii="STIX Two Text" w:hAnsi="STIX Two Text"/>
          <w:sz w:val="24"/>
        </w:rPr>
        <w:t>с даты заключения</w:t>
      </w:r>
      <w:r>
        <w:rPr>
          <w:rFonts w:ascii="STIX Two Text" w:hAnsi="STIX Two Text"/>
          <w:sz w:val="24"/>
        </w:rPr>
        <w:t xml:space="preserve"> контракта;</w:t>
      </w:r>
    </w:p>
    <w:p w14:paraId="20000000">
      <w:pPr>
        <w:widowControl w:val="0"/>
        <w:spacing w:line="276" w:lineRule="auto"/>
        <w:ind w:firstLine="567" w:left="0"/>
        <w:jc w:val="both"/>
        <w:rPr>
          <w:rFonts w:ascii="STIX Two Text" w:hAnsi="STIX Two Text"/>
          <w:sz w:val="24"/>
        </w:rPr>
      </w:pPr>
      <w:r>
        <w:rPr>
          <w:rFonts w:ascii="STIX Two Text" w:hAnsi="STIX Two Text"/>
          <w:sz w:val="24"/>
        </w:rPr>
        <w:t>- окончание</w:t>
      </w:r>
      <w:r>
        <w:rPr>
          <w:rFonts w:ascii="STIX Two Text" w:hAnsi="STIX Two Text"/>
          <w:sz w:val="24"/>
        </w:rPr>
        <w:t xml:space="preserve">: </w:t>
      </w:r>
      <w:r>
        <w:rPr>
          <w:rFonts w:ascii="STIX Two Text" w:hAnsi="STIX Two Text"/>
          <w:sz w:val="24"/>
        </w:rPr>
        <w:t>в течение 30 календарных дней с момента заключения Контракта. Поставка товара может быть осуществлена досрочно</w:t>
      </w:r>
      <w:r>
        <w:rPr>
          <w:rFonts w:ascii="STIX Two Text" w:hAnsi="STIX Two Text"/>
          <w:sz w:val="24"/>
        </w:rPr>
        <w:t>.</w:t>
      </w:r>
    </w:p>
    <w:p w14:paraId="21000000">
      <w:pPr>
        <w:widowControl w:val="0"/>
        <w:spacing w:line="276" w:lineRule="auto"/>
        <w:ind w:firstLine="567" w:left="0"/>
        <w:jc w:val="both"/>
        <w:rPr>
          <w:rFonts w:ascii="STIX Two Text" w:hAnsi="STIX Two Text"/>
          <w:sz w:val="24"/>
        </w:rPr>
      </w:pPr>
      <w:r>
        <w:rPr>
          <w:rFonts w:ascii="STIX Two Text" w:hAnsi="STIX Two Text"/>
          <w:sz w:val="24"/>
        </w:rPr>
        <w:t xml:space="preserve">3.3. </w:t>
      </w:r>
      <w:r>
        <w:rPr>
          <w:rFonts w:ascii="STIX Two Text" w:hAnsi="STIX Two Text"/>
          <w:sz w:val="24"/>
        </w:rPr>
        <w:tab/>
      </w:r>
      <w:r>
        <w:rPr>
          <w:rFonts w:ascii="STIX Two Text" w:hAnsi="STIX Two Text"/>
          <w:sz w:val="24"/>
        </w:rPr>
        <w:t>Порядок  осуществления приемки товара</w:t>
      </w:r>
      <w:r>
        <w:rPr>
          <w:rFonts w:ascii="STIX Two Text" w:hAnsi="STIX Two Text"/>
          <w:sz w:val="24"/>
        </w:rPr>
        <w:t>.</w:t>
      </w:r>
    </w:p>
    <w:p w14:paraId="22000000">
      <w:pPr>
        <w:widowControl w:val="0"/>
        <w:spacing w:line="276" w:lineRule="auto"/>
        <w:ind w:firstLine="567" w:left="0"/>
        <w:jc w:val="both"/>
        <w:rPr>
          <w:rFonts w:ascii="STIX Two Text" w:hAnsi="STIX Two Text"/>
          <w:color w:val="000000"/>
          <w:sz w:val="24"/>
        </w:rPr>
      </w:pPr>
      <w:r>
        <w:rPr>
          <w:rFonts w:ascii="STIX Two Text" w:hAnsi="STIX Two Text"/>
          <w:color w:val="000000"/>
          <w:sz w:val="24"/>
        </w:rPr>
        <w:t>3.3.1</w:t>
      </w:r>
      <w:r>
        <w:rPr>
          <w:rFonts w:ascii="STIX Two Text" w:hAnsi="STIX Two Text"/>
          <w:color w:val="000000"/>
          <w:sz w:val="24"/>
        </w:rPr>
        <w:t>.</w:t>
      </w:r>
      <w:r>
        <w:rPr>
          <w:rFonts w:ascii="STIX Two Text" w:hAnsi="STIX Two Text"/>
          <w:color w:val="000000"/>
          <w:sz w:val="24"/>
        </w:rPr>
        <w:tab/>
      </w:r>
      <w:r>
        <w:rPr>
          <w:rFonts w:ascii="STIX Two Text" w:hAnsi="STIX Two Text"/>
          <w:color w:val="000000"/>
          <w:sz w:val="24"/>
        </w:rPr>
        <w:t>Поставщик при</w:t>
      </w:r>
      <w:r>
        <w:rPr>
          <w:rFonts w:ascii="STIX Two Text" w:hAnsi="STIX Two Text"/>
          <w:color w:val="000000"/>
          <w:sz w:val="24"/>
        </w:rPr>
        <w:t xml:space="preserve"> поставке Товара</w:t>
      </w:r>
      <w:r>
        <w:rPr>
          <w:rFonts w:ascii="STIX Two Text" w:hAnsi="STIX Two Text"/>
          <w:color w:val="000000"/>
          <w:sz w:val="24"/>
        </w:rPr>
        <w:t xml:space="preserve"> должен передать Заказчику следующие документы на русском языке:</w:t>
      </w:r>
    </w:p>
    <w:p w14:paraId="23000000">
      <w:pPr>
        <w:widowControl w:val="0"/>
        <w:spacing w:line="276" w:lineRule="auto"/>
        <w:ind w:firstLine="567" w:left="0"/>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ориги</w:t>
      </w:r>
      <w:r>
        <w:rPr>
          <w:rFonts w:ascii="STIX Two Text" w:hAnsi="STIX Two Text"/>
          <w:sz w:val="24"/>
        </w:rPr>
        <w:t>нал товарной накладной в 2 экз.</w:t>
      </w:r>
    </w:p>
    <w:p w14:paraId="24000000">
      <w:pPr>
        <w:widowControl w:val="0"/>
        <w:numPr>
          <w:ilvl w:val="0"/>
          <w:numId w:val="1"/>
        </w:numPr>
        <w:spacing w:line="276" w:lineRule="auto"/>
        <w:ind w:firstLine="567" w:left="0"/>
        <w:jc w:val="both"/>
        <w:rPr>
          <w:rFonts w:ascii="STIX Two Text" w:hAnsi="STIX Two Text"/>
          <w:sz w:val="24"/>
        </w:rPr>
      </w:pPr>
      <w:r>
        <w:rPr>
          <w:rFonts w:ascii="STIX Two Text" w:hAnsi="STIX Two Text"/>
          <w:sz w:val="24"/>
        </w:rPr>
        <w:t xml:space="preserve">            оригинал счета и (или) счета - фактуры в 1 экз. </w:t>
      </w:r>
    </w:p>
    <w:p w14:paraId="25000000">
      <w:pPr>
        <w:widowControl w:val="0"/>
        <w:spacing w:line="276" w:lineRule="auto"/>
        <w:ind w:firstLine="567" w:left="0"/>
        <w:jc w:val="both"/>
        <w:rPr>
          <w:rFonts w:ascii="STIX Two Text" w:hAnsi="STIX Two Text"/>
          <w:sz w:val="24"/>
        </w:rPr>
      </w:pPr>
      <w:r>
        <w:rPr>
          <w:rFonts w:ascii="STIX Two Text" w:hAnsi="STIX Two Text"/>
          <w:sz w:val="24"/>
        </w:rPr>
        <w:t>3</w:t>
      </w:r>
      <w:r>
        <w:rPr>
          <w:rFonts w:ascii="STIX Two Text" w:hAnsi="STIX Two Text"/>
          <w:sz w:val="24"/>
        </w:rPr>
        <w:t>.</w:t>
      </w:r>
      <w:r>
        <w:rPr>
          <w:rFonts w:ascii="STIX Two Text" w:hAnsi="STIX Two Text"/>
          <w:sz w:val="24"/>
        </w:rPr>
        <w:t>4</w:t>
      </w:r>
      <w:r>
        <w:rPr>
          <w:rFonts w:ascii="STIX Two Text" w:hAnsi="STIX Two Text"/>
          <w:sz w:val="24"/>
        </w:rPr>
        <w:t xml:space="preserve">. Приемка Товара осуществляется в </w:t>
      </w:r>
      <w:r>
        <w:rPr>
          <w:rFonts w:ascii="STIX Two Text" w:hAnsi="STIX Two Text"/>
          <w:sz w:val="24"/>
        </w:rPr>
        <w:t>месте</w:t>
      </w:r>
      <w:r>
        <w:rPr>
          <w:rFonts w:ascii="STIX Two Text" w:hAnsi="STIX Two Text"/>
          <w:sz w:val="24"/>
        </w:rPr>
        <w:t xml:space="preserve"> его поставки уполномоченным представителем Заказчика. Заказчик вправе создать приемочную комиссию для проверки соответствия Товара требованиям, установленным Контрактом.</w:t>
      </w:r>
    </w:p>
    <w:p w14:paraId="26000000">
      <w:pPr>
        <w:widowControl w:val="0"/>
        <w:spacing w:line="276" w:lineRule="auto"/>
        <w:ind w:firstLine="567" w:left="0"/>
        <w:jc w:val="both"/>
        <w:rPr>
          <w:rFonts w:ascii="STIX Two Text" w:hAnsi="STIX Two Text"/>
          <w:sz w:val="24"/>
        </w:rPr>
      </w:pPr>
      <w:r>
        <w:rPr>
          <w:rFonts w:ascii="STIX Two Text" w:hAnsi="STIX Two Text"/>
          <w:sz w:val="24"/>
        </w:rPr>
        <w:t>3.5</w:t>
      </w:r>
      <w:r>
        <w:rPr>
          <w:rFonts w:ascii="STIX Two Text" w:hAnsi="STIX Two Text"/>
          <w:sz w:val="24"/>
        </w:rPr>
        <w:t xml:space="preserve">. Проверка соответствия Товара требованиям, установленным Контрактом, осуществляется в </w:t>
      </w:r>
      <w:r>
        <w:rPr>
          <w:rFonts w:ascii="STIX Two Text" w:hAnsi="STIX Two Text"/>
          <w:sz w:val="24"/>
        </w:rPr>
        <w:t>следующем</w:t>
      </w:r>
      <w:r>
        <w:rPr>
          <w:rFonts w:ascii="STIX Two Text" w:hAnsi="STIX Two Text"/>
          <w:sz w:val="24"/>
        </w:rPr>
        <w:t xml:space="preserve"> порядке:</w:t>
      </w:r>
    </w:p>
    <w:p w14:paraId="27000000">
      <w:pPr>
        <w:pStyle w:val="Style_3"/>
        <w:widowControl w:val="0"/>
        <w:numPr>
          <w:ilvl w:val="0"/>
          <w:numId w:val="2"/>
        </w:numPr>
        <w:tabs>
          <w:tab w:leader="none" w:pos="993" w:val="left"/>
        </w:tabs>
        <w:spacing w:line="276" w:lineRule="auto"/>
        <w:ind w:firstLine="709" w:left="0"/>
        <w:contextualSpacing w:val="0"/>
        <w:rPr>
          <w:rFonts w:ascii="STIX Two Text" w:hAnsi="STIX Two Text"/>
          <w:sz w:val="24"/>
        </w:rPr>
      </w:pPr>
      <w:r>
        <w:rPr>
          <w:rFonts w:ascii="STIX Two Text" w:hAnsi="STIX Two Text"/>
          <w:sz w:val="24"/>
        </w:rPr>
        <w:t>проверка соответствия информации, указанной в товарной накладной, Контракту или заявке;</w:t>
      </w:r>
    </w:p>
    <w:p w14:paraId="28000000">
      <w:pPr>
        <w:pStyle w:val="Style_3"/>
        <w:widowControl w:val="0"/>
        <w:numPr>
          <w:ilvl w:val="0"/>
          <w:numId w:val="2"/>
        </w:numPr>
        <w:tabs>
          <w:tab w:leader="none" w:pos="993" w:val="left"/>
        </w:tabs>
        <w:spacing w:line="276" w:lineRule="auto"/>
        <w:ind w:firstLine="709" w:left="0"/>
        <w:contextualSpacing w:val="0"/>
        <w:rPr>
          <w:rFonts w:ascii="STIX Two Text" w:hAnsi="STIX Two Text"/>
          <w:sz w:val="24"/>
        </w:rPr>
      </w:pPr>
      <w:r>
        <w:rPr>
          <w:rFonts w:ascii="STIX Two Text" w:hAnsi="STIX Two Text"/>
          <w:sz w:val="24"/>
        </w:rPr>
        <w:t>проверка наличия и правильности оформления сопроводит</w:t>
      </w:r>
      <w:r>
        <w:rPr>
          <w:rFonts w:ascii="STIX Two Text" w:hAnsi="STIX Two Text"/>
          <w:sz w:val="24"/>
        </w:rPr>
        <w:t>ельных документов на Товар (п</w:t>
      </w:r>
      <w:r>
        <w:rPr>
          <w:rFonts w:ascii="STIX Two Text" w:hAnsi="STIX Two Text"/>
          <w:sz w:val="24"/>
        </w:rPr>
        <w:t xml:space="preserve">. </w:t>
      </w:r>
      <w:r>
        <w:rPr>
          <w:rFonts w:ascii="STIX Two Text" w:hAnsi="STIX Two Text"/>
          <w:sz w:val="24"/>
        </w:rPr>
        <w:t>3.3</w:t>
      </w:r>
      <w:r>
        <w:rPr>
          <w:rFonts w:ascii="STIX Two Text" w:hAnsi="STIX Two Text"/>
          <w:sz w:val="24"/>
        </w:rPr>
        <w:t>.1</w:t>
      </w:r>
      <w:r>
        <w:rPr>
          <w:rFonts w:ascii="STIX Two Text" w:hAnsi="STIX Two Text"/>
          <w:sz w:val="24"/>
        </w:rPr>
        <w:t xml:space="preserve"> Контракта);</w:t>
      </w:r>
    </w:p>
    <w:p w14:paraId="29000000">
      <w:pPr>
        <w:pStyle w:val="Style_3"/>
        <w:widowControl w:val="0"/>
        <w:numPr>
          <w:ilvl w:val="0"/>
          <w:numId w:val="2"/>
        </w:numPr>
        <w:tabs>
          <w:tab w:leader="none" w:pos="993" w:val="left"/>
        </w:tabs>
        <w:spacing w:line="276" w:lineRule="auto"/>
        <w:ind w:firstLine="709" w:left="0"/>
        <w:contextualSpacing w:val="0"/>
        <w:rPr>
          <w:rFonts w:ascii="STIX Two Text" w:hAnsi="STIX Two Text"/>
          <w:sz w:val="24"/>
        </w:rPr>
      </w:pPr>
      <w:r>
        <w:rPr>
          <w:rFonts w:ascii="STIX Two Text" w:hAnsi="STIX Two Text"/>
          <w:sz w:val="24"/>
        </w:rPr>
        <w:t>проверка соблюдения Поставщиком требований к условиям транспортировки, установленных действующим законодательством;</w:t>
      </w:r>
    </w:p>
    <w:p w14:paraId="2A000000">
      <w:pPr>
        <w:pStyle w:val="Style_3"/>
        <w:widowControl w:val="0"/>
        <w:numPr>
          <w:ilvl w:val="0"/>
          <w:numId w:val="2"/>
        </w:numPr>
        <w:tabs>
          <w:tab w:leader="none" w:pos="993" w:val="left"/>
        </w:tabs>
        <w:spacing w:line="276" w:lineRule="auto"/>
        <w:ind w:firstLine="709" w:left="0"/>
        <w:contextualSpacing w:val="0"/>
        <w:rPr>
          <w:rFonts w:ascii="STIX Two Text" w:hAnsi="STIX Two Text"/>
          <w:sz w:val="24"/>
        </w:rPr>
      </w:pPr>
      <w:r>
        <w:rPr>
          <w:rFonts w:ascii="STIX Two Text" w:hAnsi="STIX Two Text"/>
          <w:sz w:val="24"/>
        </w:rPr>
        <w:t>проверка соответствия количества Товара, указанного в товарной накладной и фактически доставленного;</w:t>
      </w:r>
    </w:p>
    <w:p w14:paraId="2B000000">
      <w:pPr>
        <w:pStyle w:val="Style_3"/>
        <w:widowControl w:val="0"/>
        <w:numPr>
          <w:ilvl w:val="0"/>
          <w:numId w:val="2"/>
        </w:numPr>
        <w:tabs>
          <w:tab w:leader="none" w:pos="993" w:val="left"/>
        </w:tabs>
        <w:spacing w:line="276" w:lineRule="auto"/>
        <w:ind w:firstLine="709" w:left="0"/>
        <w:contextualSpacing w:val="0"/>
        <w:rPr>
          <w:rFonts w:ascii="STIX Two Text" w:hAnsi="STIX Two Text"/>
          <w:sz w:val="24"/>
        </w:rPr>
      </w:pPr>
      <w:r>
        <w:rPr>
          <w:rFonts w:ascii="STIX Two Text" w:hAnsi="STIX Two Text"/>
          <w:sz w:val="24"/>
        </w:rPr>
        <w:t>проверка целостности упаковки и срока годности Товара, вскрытие упаковки, осмотр Товара на наличие внешних повреждений и недостатков.</w:t>
      </w:r>
    </w:p>
    <w:p w14:paraId="2C000000">
      <w:pPr>
        <w:widowControl w:val="0"/>
        <w:spacing w:line="276" w:lineRule="auto"/>
        <w:ind w:firstLine="709" w:left="0"/>
        <w:jc w:val="both"/>
        <w:rPr>
          <w:rFonts w:ascii="STIX Two Text" w:hAnsi="STIX Two Text"/>
          <w:sz w:val="24"/>
        </w:rPr>
      </w:pPr>
      <w:r>
        <w:rPr>
          <w:rFonts w:ascii="STIX Two Text" w:hAnsi="STIX Two Text"/>
          <w:color w:val="000000"/>
          <w:sz w:val="24"/>
        </w:rPr>
        <w:t xml:space="preserve">Одновременно проверяется соответствие наименования, ассортимента Товара, указанного в заявке, с фактическим ассортиментом и </w:t>
      </w:r>
      <w:r>
        <w:rPr>
          <w:rFonts w:ascii="STIX Two Text" w:hAnsi="STIX Two Text"/>
          <w:color w:val="000000"/>
          <w:sz w:val="24"/>
        </w:rPr>
        <w:t>количеством</w:t>
      </w:r>
      <w:r>
        <w:rPr>
          <w:rFonts w:ascii="STIX Two Text" w:hAnsi="STIX Two Text"/>
          <w:color w:val="000000"/>
          <w:sz w:val="24"/>
        </w:rPr>
        <w:t xml:space="preserve"> товара, и со сведениями, содержащимися в сопроводительных документах на Товар.</w:t>
      </w:r>
    </w:p>
    <w:p w14:paraId="2D000000">
      <w:pPr>
        <w:widowControl w:val="0"/>
        <w:spacing w:line="276" w:lineRule="auto"/>
        <w:ind w:firstLine="709" w:left="0"/>
        <w:jc w:val="both"/>
        <w:rPr>
          <w:rFonts w:ascii="STIX Two Text" w:hAnsi="STIX Two Text"/>
          <w:sz w:val="24"/>
        </w:rPr>
      </w:pPr>
      <w:r>
        <w:rPr>
          <w:rFonts w:ascii="STIX Two Text" w:hAnsi="STIX Two Text"/>
          <w:sz w:val="24"/>
        </w:rPr>
        <w:t>3.6</w:t>
      </w:r>
      <w:r>
        <w:rPr>
          <w:rFonts w:ascii="STIX Two Text" w:hAnsi="STIX Two Text"/>
          <w:sz w:val="24"/>
        </w:rPr>
        <w:t xml:space="preserve">. </w:t>
      </w:r>
      <w:r>
        <w:rPr>
          <w:rFonts w:ascii="STIX Two Text" w:hAnsi="STIX Two Text"/>
          <w:sz w:val="24"/>
        </w:rPr>
        <w:tab/>
      </w:r>
      <w:r>
        <w:rPr>
          <w:rFonts w:ascii="STIX Two Text" w:hAnsi="STIX Two Text"/>
          <w:sz w:val="24"/>
        </w:rPr>
        <w:t xml:space="preserve">В течение 10 (десяти) </w:t>
      </w:r>
      <w:r>
        <w:rPr>
          <w:rFonts w:ascii="STIX Two Text" w:hAnsi="STIX Two Text"/>
          <w:sz w:val="24"/>
        </w:rPr>
        <w:t xml:space="preserve">рабочих </w:t>
      </w:r>
      <w:r>
        <w:rPr>
          <w:rFonts w:ascii="STIX Two Text" w:hAnsi="STIX Two Text"/>
          <w:sz w:val="24"/>
        </w:rPr>
        <w:t>дней после получения от Поставщика докумен</w:t>
      </w:r>
      <w:r>
        <w:rPr>
          <w:rFonts w:ascii="STIX Two Text" w:hAnsi="STIX Two Text"/>
          <w:sz w:val="24"/>
        </w:rPr>
        <w:t>тов Заказчик проводит приемку</w:t>
      </w:r>
      <w:r>
        <w:rPr>
          <w:rFonts w:ascii="STIX Two Text" w:hAnsi="STIX Two Text"/>
          <w:sz w:val="24"/>
        </w:rPr>
        <w:t xml:space="preserve"> поставленного товара в части его соответствия условиям Контракта.</w:t>
      </w:r>
    </w:p>
    <w:p w14:paraId="2E000000">
      <w:pPr>
        <w:widowControl w:val="0"/>
        <w:spacing w:line="276" w:lineRule="auto"/>
        <w:ind w:firstLine="709" w:left="0"/>
        <w:jc w:val="both"/>
        <w:rPr>
          <w:rFonts w:ascii="STIX Two Text" w:hAnsi="STIX Two Text"/>
          <w:sz w:val="24"/>
        </w:rPr>
      </w:pPr>
      <w:r>
        <w:rPr>
          <w:rFonts w:ascii="STIX Two Text" w:hAnsi="STIX Two Text"/>
          <w:sz w:val="24"/>
        </w:rPr>
        <w:t>3.7</w:t>
      </w:r>
      <w:r>
        <w:rPr>
          <w:rFonts w:ascii="STIX Two Text" w:hAnsi="STIX Two Text"/>
          <w:sz w:val="24"/>
        </w:rPr>
        <w:t xml:space="preserve">. </w:t>
      </w:r>
      <w:r>
        <w:rPr>
          <w:rFonts w:ascii="STIX Two Text" w:hAnsi="STIX Two Text"/>
          <w:sz w:val="24"/>
        </w:rPr>
        <w:tab/>
      </w:r>
      <w:r>
        <w:rPr>
          <w:rFonts w:ascii="STIX Two Text" w:hAnsi="STIX Two Text"/>
          <w:sz w:val="24"/>
        </w:rPr>
        <w:t>Для проверки соответствия качества поставленных Поставщиком Товаров требованиям, установленным настоящим Контрактом, Заказчик вправе привлекать независимых экспертов.</w:t>
      </w:r>
    </w:p>
    <w:p w14:paraId="2F000000">
      <w:pPr>
        <w:widowControl w:val="0"/>
        <w:spacing w:line="276" w:lineRule="auto"/>
        <w:ind w:firstLine="709" w:left="0"/>
        <w:jc w:val="both"/>
        <w:rPr>
          <w:rFonts w:ascii="STIX Two Text" w:hAnsi="STIX Two Text"/>
          <w:sz w:val="24"/>
        </w:rPr>
      </w:pPr>
      <w:r>
        <w:rPr>
          <w:rFonts w:ascii="STIX Two Text" w:hAnsi="STIX Two Text"/>
          <w:sz w:val="24"/>
        </w:rPr>
        <w:t>3.8</w:t>
      </w:r>
      <w:r>
        <w:rPr>
          <w:rFonts w:ascii="STIX Two Text" w:hAnsi="STIX Two Text"/>
          <w:sz w:val="24"/>
        </w:rPr>
        <w:t xml:space="preserve">. </w:t>
      </w:r>
      <w:r>
        <w:rPr>
          <w:rFonts w:ascii="STIX Two Text" w:hAnsi="STIX Two Text"/>
          <w:sz w:val="24"/>
        </w:rPr>
        <w:tab/>
      </w:r>
      <w:r>
        <w:rPr>
          <w:rFonts w:ascii="STIX Two Text" w:hAnsi="STIX Two Text"/>
          <w:sz w:val="24"/>
        </w:rPr>
        <w:t xml:space="preserve">В случае получения от Заказчика, эксперта, экспертной организации запроса о предоставлении дополнительных материалов, предоставлении разъяснений касательно поставленного Товара, относящиеся к условиям исполнения Контракта, Поставщик в течение 3 (трех) рабочих дней обязан предоставить Заказчику, эксперту, экспертной </w:t>
      </w:r>
      <w:r>
        <w:rPr>
          <w:rFonts w:ascii="STIX Two Text" w:hAnsi="STIX Two Text"/>
          <w:sz w:val="24"/>
        </w:rPr>
        <w:t>организации</w:t>
      </w:r>
      <w:r>
        <w:rPr>
          <w:rFonts w:ascii="STIX Two Text" w:hAnsi="STIX Two Text"/>
          <w:sz w:val="24"/>
        </w:rPr>
        <w:t xml:space="preserve"> запрашиваемые дополнительные материалы, разъяснения в отношении поставляемого товара.</w:t>
      </w:r>
    </w:p>
    <w:p w14:paraId="30000000">
      <w:pPr>
        <w:widowControl w:val="0"/>
        <w:spacing w:line="276" w:lineRule="auto"/>
        <w:ind w:firstLine="709" w:left="0"/>
        <w:jc w:val="both"/>
        <w:rPr>
          <w:rFonts w:ascii="STIX Two Text" w:hAnsi="STIX Two Text"/>
          <w:color w:val="000000"/>
          <w:sz w:val="24"/>
        </w:rPr>
      </w:pPr>
      <w:r>
        <w:rPr>
          <w:rFonts w:ascii="STIX Two Text" w:hAnsi="STIX Two Text"/>
          <w:sz w:val="24"/>
        </w:rPr>
        <w:t>3.9</w:t>
      </w:r>
      <w:r>
        <w:rPr>
          <w:rFonts w:ascii="STIX Two Text" w:hAnsi="STIX Two Text"/>
          <w:sz w:val="24"/>
        </w:rPr>
        <w:t>.</w:t>
      </w:r>
      <w:r>
        <w:rPr>
          <w:rFonts w:ascii="STIX Two Text" w:hAnsi="STIX Two Text"/>
          <w:sz w:val="24"/>
        </w:rPr>
        <w:tab/>
      </w:r>
      <w:r>
        <w:rPr>
          <w:rFonts w:ascii="STIX Two Text" w:hAnsi="STIX Two Text"/>
          <w:sz w:val="24"/>
        </w:rPr>
        <w:t xml:space="preserve"> </w:t>
      </w:r>
      <w:r>
        <w:rPr>
          <w:rFonts w:ascii="STIX Two Text" w:hAnsi="STIX Two Text"/>
          <w:color w:val="000000"/>
          <w:sz w:val="24"/>
        </w:rPr>
        <w:t>По резул</w:t>
      </w:r>
      <w:r>
        <w:rPr>
          <w:rFonts w:ascii="STIX Two Text" w:hAnsi="STIX Two Text"/>
          <w:color w:val="000000"/>
          <w:sz w:val="24"/>
        </w:rPr>
        <w:t>ьтатам проведенной приемки</w:t>
      </w:r>
      <w:r>
        <w:rPr>
          <w:rFonts w:ascii="STIX Two Text" w:hAnsi="STIX Two Text"/>
          <w:color w:val="000000"/>
          <w:sz w:val="24"/>
        </w:rPr>
        <w:t xml:space="preserve"> Заказчик вправе принять решение о приемке товара и направить Поставщику подписанный 1 (один) экземпляр товарной накладной, либо отказать Поставщику в приемке товара в связи с необходимостью устранения недостатков, выявленных п</w:t>
      </w:r>
      <w:r>
        <w:rPr>
          <w:rFonts w:ascii="STIX Two Text" w:hAnsi="STIX Two Text"/>
          <w:color w:val="000000"/>
          <w:sz w:val="24"/>
        </w:rPr>
        <w:t>о итогам приемки</w:t>
      </w:r>
      <w:r>
        <w:rPr>
          <w:rFonts w:ascii="STIX Two Text" w:hAnsi="STIX Two Text"/>
          <w:color w:val="000000"/>
          <w:sz w:val="24"/>
        </w:rPr>
        <w:t>.</w:t>
      </w:r>
    </w:p>
    <w:p w14:paraId="31000000">
      <w:pPr>
        <w:widowControl w:val="0"/>
        <w:spacing w:line="276" w:lineRule="auto"/>
        <w:ind w:firstLine="709" w:left="0"/>
        <w:jc w:val="both"/>
        <w:rPr>
          <w:rFonts w:ascii="STIX Two Text" w:hAnsi="STIX Two Text"/>
          <w:color w:val="000000"/>
          <w:sz w:val="24"/>
        </w:rPr>
      </w:pPr>
      <w:r>
        <w:rPr>
          <w:rFonts w:ascii="STIX Two Text" w:hAnsi="STIX Two Text"/>
          <w:color w:val="000000"/>
          <w:sz w:val="24"/>
        </w:rPr>
        <w:t>3.9</w:t>
      </w:r>
      <w:r>
        <w:rPr>
          <w:rFonts w:ascii="STIX Two Text" w:hAnsi="STIX Two Text"/>
          <w:color w:val="000000"/>
          <w:sz w:val="24"/>
        </w:rPr>
        <w:t xml:space="preserve">. </w:t>
      </w:r>
      <w:r>
        <w:rPr>
          <w:rFonts w:ascii="STIX Two Text" w:hAnsi="STIX Two Text"/>
          <w:color w:val="000000"/>
          <w:sz w:val="24"/>
        </w:rPr>
        <w:tab/>
      </w:r>
      <w:r>
        <w:rPr>
          <w:rFonts w:ascii="STIX Two Text" w:hAnsi="STIX Two Text"/>
          <w:color w:val="000000"/>
          <w:sz w:val="24"/>
        </w:rPr>
        <w:t xml:space="preserve">В случае отказа от приемки Товара Заказчик направляет Поставщику мотивированный отказ с указанием перечня выявленных недостатков и сроками на их устранение. </w:t>
      </w:r>
    </w:p>
    <w:p w14:paraId="32000000">
      <w:pPr>
        <w:widowControl w:val="0"/>
        <w:spacing w:line="276" w:lineRule="auto"/>
        <w:ind w:firstLine="709" w:left="0"/>
        <w:jc w:val="both"/>
        <w:rPr>
          <w:rFonts w:ascii="STIX Two Text" w:hAnsi="STIX Two Text"/>
          <w:sz w:val="24"/>
        </w:rPr>
      </w:pPr>
      <w:r>
        <w:rPr>
          <w:rFonts w:ascii="STIX Two Text" w:hAnsi="STIX Two Text"/>
          <w:sz w:val="24"/>
        </w:rPr>
        <w:t>3.10</w:t>
      </w:r>
      <w:r>
        <w:rPr>
          <w:rFonts w:ascii="STIX Two Text" w:hAnsi="STIX Two Text"/>
          <w:sz w:val="24"/>
        </w:rPr>
        <w:t xml:space="preserve">. </w:t>
      </w:r>
      <w:r>
        <w:rPr>
          <w:rFonts w:ascii="STIX Two Text" w:hAnsi="STIX Two Text"/>
          <w:sz w:val="24"/>
        </w:rPr>
        <w:tab/>
      </w:r>
      <w:r>
        <w:rPr>
          <w:rFonts w:ascii="STIX Two Text" w:hAnsi="STIX Two Text"/>
          <w:sz w:val="24"/>
        </w:rPr>
        <w:t>В случае если по результатам устранения Поставщиком выявленных недостатков Заказчиком будет принято решение об устранении недостатков в надлежащем порядке и в установленные сроки, Заказчик осуществляет приемку Товара.</w:t>
      </w:r>
    </w:p>
    <w:p w14:paraId="33000000">
      <w:pPr>
        <w:widowControl w:val="0"/>
        <w:spacing w:line="276" w:lineRule="auto"/>
        <w:ind w:firstLine="709" w:left="0"/>
        <w:jc w:val="both"/>
        <w:rPr>
          <w:rFonts w:ascii="STIX Two Text" w:hAnsi="STIX Two Text"/>
          <w:color w:val="000000"/>
          <w:sz w:val="24"/>
        </w:rPr>
      </w:pPr>
      <w:r>
        <w:rPr>
          <w:rFonts w:ascii="STIX Two Text" w:hAnsi="STIX Two Text"/>
          <w:color w:val="000000"/>
          <w:sz w:val="24"/>
        </w:rPr>
        <w:t>3.11</w:t>
      </w:r>
      <w:r>
        <w:rPr>
          <w:rFonts w:ascii="STIX Two Text" w:hAnsi="STIX Two Text"/>
          <w:color w:val="000000"/>
          <w:sz w:val="24"/>
        </w:rPr>
        <w:t xml:space="preserve">. </w:t>
      </w:r>
      <w:r>
        <w:rPr>
          <w:rFonts w:ascii="STIX Two Text" w:hAnsi="STIX Two Text"/>
          <w:color w:val="000000"/>
          <w:sz w:val="24"/>
        </w:rPr>
        <w:tab/>
      </w:r>
      <w:r>
        <w:rPr>
          <w:rFonts w:ascii="STIX Two Text" w:hAnsi="STIX Two Text"/>
          <w:color w:val="000000"/>
          <w:sz w:val="24"/>
        </w:rPr>
        <w:t>Если выявленные недостатки не устранены Поставщиком в установленный Заказчиком срок либо являются существенными и неустранимыми, Заказчик вправе возвратить Поставщику товар и отказаться от исполнения Контракта.</w:t>
      </w:r>
    </w:p>
    <w:p w14:paraId="34000000">
      <w:pPr>
        <w:widowControl w:val="0"/>
        <w:tabs>
          <w:tab w:leader="none" w:pos="540" w:val="left"/>
        </w:tabs>
        <w:spacing w:line="276" w:lineRule="auto"/>
        <w:ind w:firstLine="720" w:left="0"/>
        <w:jc w:val="both"/>
        <w:rPr>
          <w:rFonts w:ascii="STIX Two Text" w:hAnsi="STIX Two Text"/>
          <w:sz w:val="24"/>
        </w:rPr>
      </w:pPr>
      <w:r>
        <w:rPr>
          <w:rFonts w:ascii="STIX Two Text" w:hAnsi="STIX Two Text"/>
          <w:sz w:val="24"/>
        </w:rPr>
        <w:t>3.12</w:t>
      </w:r>
      <w:r>
        <w:rPr>
          <w:rFonts w:ascii="STIX Two Text" w:hAnsi="STIX Two Text"/>
          <w:sz w:val="24"/>
        </w:rPr>
        <w:t xml:space="preserve">. </w:t>
      </w:r>
      <w:r>
        <w:rPr>
          <w:rFonts w:ascii="STIX Two Text" w:hAnsi="STIX Two Text"/>
          <w:sz w:val="24"/>
        </w:rPr>
        <w:tab/>
      </w:r>
      <w:r>
        <w:rPr>
          <w:rFonts w:ascii="STIX Two Text" w:hAnsi="STIX Two Text"/>
          <w:sz w:val="24"/>
        </w:rPr>
        <w:t>Если Поставщик отказывается передать Заказчику поставляемый Товар, Заказчик вправе отказаться от исполнения настоящего Контракта.</w:t>
      </w:r>
    </w:p>
    <w:p w14:paraId="35000000">
      <w:pPr>
        <w:widowControl w:val="0"/>
        <w:tabs>
          <w:tab w:leader="none" w:pos="540" w:val="left"/>
        </w:tabs>
        <w:spacing w:line="276" w:lineRule="auto"/>
        <w:ind w:firstLine="720" w:left="0"/>
        <w:jc w:val="both"/>
        <w:rPr>
          <w:rFonts w:ascii="STIX Two Text" w:hAnsi="STIX Two Text"/>
          <w:sz w:val="24"/>
        </w:rPr>
      </w:pPr>
      <w:r>
        <w:rPr>
          <w:rFonts w:ascii="STIX Two Text" w:hAnsi="STIX Two Text"/>
          <w:sz w:val="24"/>
        </w:rPr>
        <w:t>3.13</w:t>
      </w:r>
      <w:r>
        <w:rPr>
          <w:rFonts w:ascii="STIX Two Text" w:hAnsi="STIX Two Text"/>
          <w:sz w:val="24"/>
        </w:rPr>
        <w:t xml:space="preserve">. </w:t>
      </w:r>
      <w:r>
        <w:rPr>
          <w:rFonts w:ascii="STIX Two Text" w:hAnsi="STIX Two Text"/>
          <w:sz w:val="24"/>
        </w:rPr>
        <w:tab/>
      </w:r>
      <w:r>
        <w:rPr>
          <w:rFonts w:ascii="STIX Two Text" w:hAnsi="STIX Two Text"/>
          <w:sz w:val="24"/>
        </w:rPr>
        <w:t xml:space="preserve">Если Поставщик в нарушение требований настоящего Контракта передал Заказчику меньшее количество товара, чем определено Контрактом, либо передал товар с нарушением комплектности, установленной Контрактом, Заказчик вправе потребовать передать недостающее количество товара, либо возвратить переданный товар и отказаться от его оплаты. </w:t>
      </w:r>
    </w:p>
    <w:p w14:paraId="36000000">
      <w:pPr>
        <w:widowControl w:val="0"/>
        <w:tabs>
          <w:tab w:leader="none" w:pos="540" w:val="left"/>
        </w:tabs>
        <w:spacing w:line="276" w:lineRule="auto"/>
        <w:ind w:firstLine="720" w:left="0"/>
        <w:jc w:val="both"/>
        <w:rPr>
          <w:rFonts w:ascii="STIX Two Text" w:hAnsi="STIX Two Text"/>
          <w:sz w:val="24"/>
        </w:rPr>
      </w:pPr>
      <w:r>
        <w:rPr>
          <w:rFonts w:ascii="STIX Two Text" w:hAnsi="STIX Two Text"/>
          <w:sz w:val="24"/>
        </w:rPr>
        <w:t>3.14</w:t>
      </w:r>
      <w:r>
        <w:rPr>
          <w:rFonts w:ascii="STIX Two Text" w:hAnsi="STIX Two Text"/>
          <w:sz w:val="24"/>
        </w:rPr>
        <w:t xml:space="preserve">. Поставка недостающего или замена некачественного товара осуществляется Поставщиком за свой счет в течение срока, установленного Заказчиком в мотивированном </w:t>
      </w:r>
      <w:r>
        <w:rPr>
          <w:rFonts w:ascii="STIX Two Text" w:hAnsi="STIX Two Text"/>
          <w:sz w:val="24"/>
        </w:rPr>
        <w:t>отказе</w:t>
      </w:r>
      <w:r>
        <w:rPr>
          <w:rFonts w:ascii="STIX Two Text" w:hAnsi="STIX Two Text"/>
          <w:sz w:val="24"/>
        </w:rPr>
        <w:t xml:space="preserve"> от приемки Товара.</w:t>
      </w:r>
    </w:p>
    <w:p w14:paraId="37000000">
      <w:pPr>
        <w:widowControl w:val="0"/>
        <w:spacing w:before="240" w:line="276" w:lineRule="auto"/>
        <w:ind/>
        <w:jc w:val="center"/>
        <w:rPr>
          <w:rFonts w:ascii="STIX Two Text" w:hAnsi="STIX Two Text"/>
          <w:b w:val="1"/>
          <w:sz w:val="24"/>
        </w:rPr>
      </w:pPr>
      <w:r>
        <w:rPr>
          <w:rFonts w:ascii="STIX Two Text" w:hAnsi="STIX Two Text"/>
          <w:b w:val="1"/>
          <w:sz w:val="24"/>
        </w:rPr>
        <w:t>4</w:t>
      </w:r>
      <w:r>
        <w:rPr>
          <w:rFonts w:ascii="STIX Two Text" w:hAnsi="STIX Two Text"/>
          <w:b w:val="1"/>
          <w:sz w:val="24"/>
        </w:rPr>
        <w:t>. Права и обязанности сторон</w:t>
      </w:r>
      <w:r>
        <w:rPr>
          <w:rFonts w:ascii="STIX Two Text" w:hAnsi="STIX Two Text"/>
          <w:b w:val="1"/>
          <w:sz w:val="24"/>
        </w:rPr>
        <w:t>.</w:t>
      </w:r>
    </w:p>
    <w:p w14:paraId="38000000">
      <w:pPr>
        <w:widowControl w:val="0"/>
        <w:spacing w:line="276" w:lineRule="auto"/>
        <w:ind w:firstLine="709" w:left="0"/>
        <w:jc w:val="both"/>
        <w:rPr>
          <w:rFonts w:ascii="STIX Two Text" w:hAnsi="STIX Two Text"/>
          <w:sz w:val="24"/>
        </w:rPr>
      </w:pPr>
      <w:r>
        <w:rPr>
          <w:rFonts w:ascii="STIX Two Text" w:hAnsi="STIX Two Text"/>
          <w:sz w:val="24"/>
        </w:rPr>
        <w:t>4</w:t>
      </w:r>
      <w:r>
        <w:rPr>
          <w:rFonts w:ascii="STIX Two Text" w:hAnsi="STIX Two Text"/>
          <w:sz w:val="24"/>
        </w:rPr>
        <w:t xml:space="preserve">.1. </w:t>
      </w:r>
      <w:r>
        <w:rPr>
          <w:rFonts w:ascii="STIX Two Text" w:hAnsi="STIX Two Text"/>
          <w:sz w:val="24"/>
        </w:rPr>
        <w:tab/>
      </w:r>
      <w:r>
        <w:rPr>
          <w:rFonts w:ascii="STIX Two Text" w:hAnsi="STIX Two Text"/>
          <w:sz w:val="24"/>
        </w:rPr>
        <w:t>Права Поставщика:</w:t>
      </w:r>
    </w:p>
    <w:p w14:paraId="39000000">
      <w:pPr>
        <w:widowControl w:val="0"/>
        <w:spacing w:line="276" w:lineRule="auto"/>
        <w:ind w:firstLine="709" w:left="0"/>
        <w:jc w:val="both"/>
        <w:rPr>
          <w:rFonts w:ascii="STIX Two Text" w:hAnsi="STIX Two Text"/>
          <w:sz w:val="24"/>
        </w:rPr>
      </w:pPr>
      <w:r>
        <w:rPr>
          <w:rFonts w:ascii="STIX Two Text" w:hAnsi="STIX Two Text"/>
          <w:sz w:val="24"/>
        </w:rPr>
        <w:t xml:space="preserve">4.1.1. Поставить, </w:t>
      </w:r>
      <w:r>
        <w:rPr>
          <w:rFonts w:ascii="STIX Two Text" w:hAnsi="STIX Two Text"/>
          <w:sz w:val="24"/>
        </w:rPr>
        <w:t>с последующей установкой и подключением,</w:t>
      </w:r>
      <w:r>
        <w:rPr>
          <w:rFonts w:ascii="STIX Two Text" w:hAnsi="STIX Two Text"/>
          <w:sz w:val="24"/>
        </w:rPr>
        <w:t xml:space="preserve">  товар надлежащего качества, в соответствие с действующим законодательством Российской Федерации, соблюдая требования следующих документов:</w:t>
      </w:r>
    </w:p>
    <w:p w14:paraId="3A000000">
      <w:pPr>
        <w:widowControl w:val="0"/>
        <w:numPr>
          <w:ilvl w:val="0"/>
          <w:numId w:val="3"/>
        </w:numPr>
        <w:spacing w:line="276" w:lineRule="auto"/>
        <w:ind w:firstLine="567" w:left="0"/>
        <w:jc w:val="both"/>
        <w:rPr>
          <w:rFonts w:ascii="STIX Two Text" w:hAnsi="STIX Two Text"/>
          <w:sz w:val="24"/>
        </w:rPr>
      </w:pPr>
      <w:r>
        <w:rPr>
          <w:rFonts w:ascii="STIX Two Text" w:hAnsi="STIX Two Text"/>
          <w:sz w:val="24"/>
        </w:rPr>
        <w:t xml:space="preserve">            ГОСТ р51241-2008</w:t>
      </w:r>
      <w:r>
        <w:rPr>
          <w:rFonts w:ascii="STIX Two Text" w:hAnsi="STIX Two Text"/>
          <w:sz w:val="24"/>
        </w:rPr>
        <w:t xml:space="preserve"> «Средства и системы контроля и управления доступом. Классификация. Общие технические требования. Методы испытаний»</w:t>
      </w:r>
    </w:p>
    <w:p w14:paraId="3B000000">
      <w:pPr>
        <w:widowControl w:val="0"/>
        <w:numPr>
          <w:ilvl w:val="0"/>
          <w:numId w:val="3"/>
        </w:numPr>
        <w:spacing w:line="276" w:lineRule="auto"/>
        <w:ind w:firstLine="567" w:left="0"/>
        <w:jc w:val="both"/>
        <w:rPr>
          <w:rFonts w:ascii="STIX Two Text" w:hAnsi="STIX Two Text"/>
          <w:sz w:val="24"/>
        </w:rPr>
      </w:pPr>
      <w:r>
        <w:rPr>
          <w:rFonts w:ascii="STIX Two Text" w:hAnsi="STIX Two Text"/>
          <w:color w:val="000000"/>
          <w:sz w:val="24"/>
        </w:rPr>
        <w:t xml:space="preserve">          Выбор и применение систем контроля и управления доступом. Рекомендации. </w:t>
      </w:r>
      <w:r>
        <w:rPr>
          <w:rFonts w:ascii="STIX Two Text" w:hAnsi="STIX Two Text"/>
          <w:color w:val="000000"/>
          <w:sz w:val="24"/>
        </w:rPr>
        <w:t>Р</w:t>
      </w:r>
      <w:r>
        <w:rPr>
          <w:rFonts w:ascii="STIX Two Text" w:hAnsi="STIX Two Text"/>
          <w:color w:val="000000"/>
          <w:sz w:val="24"/>
        </w:rPr>
        <w:t xml:space="preserve"> 78.36.005-99</w:t>
      </w:r>
      <w:r>
        <w:rPr>
          <w:rFonts w:ascii="STIX Two Text" w:hAnsi="STIX Two Text"/>
          <w:sz w:val="24"/>
        </w:rPr>
        <w:t>;</w:t>
      </w:r>
    </w:p>
    <w:p w14:paraId="3C000000">
      <w:pPr>
        <w:widowControl w:val="0"/>
        <w:spacing w:line="276" w:lineRule="auto"/>
        <w:ind w:firstLine="709" w:left="0"/>
        <w:jc w:val="both"/>
        <w:rPr>
          <w:rFonts w:ascii="STIX Two Text" w:hAnsi="STIX Two Text"/>
          <w:spacing w:val="1"/>
          <w:sz w:val="24"/>
        </w:rPr>
      </w:pPr>
      <w:r>
        <w:rPr>
          <w:rFonts w:ascii="STIX Two Text" w:hAnsi="STIX Two Text"/>
          <w:spacing w:val="1"/>
          <w:sz w:val="24"/>
        </w:rPr>
        <w:t>4.1.2.</w:t>
      </w:r>
      <w:r>
        <w:rPr>
          <w:rFonts w:ascii="STIX Two Text" w:hAnsi="STIX Two Text"/>
          <w:spacing w:val="1"/>
          <w:sz w:val="24"/>
        </w:rPr>
        <w:tab/>
      </w:r>
      <w:r>
        <w:rPr>
          <w:rFonts w:ascii="STIX Two Text" w:hAnsi="STIX Two Text"/>
          <w:spacing w:val="1"/>
          <w:sz w:val="24"/>
        </w:rPr>
        <w:t xml:space="preserve">Требовать от Заказчика приемки поставляемого Товара в </w:t>
      </w:r>
      <w:r>
        <w:rPr>
          <w:rFonts w:ascii="STIX Two Text" w:hAnsi="STIX Two Text"/>
          <w:spacing w:val="1"/>
          <w:sz w:val="24"/>
        </w:rPr>
        <w:t>соответствии</w:t>
      </w:r>
      <w:r>
        <w:rPr>
          <w:rFonts w:ascii="STIX Two Text" w:hAnsi="STIX Two Text"/>
          <w:spacing w:val="1"/>
          <w:sz w:val="24"/>
        </w:rPr>
        <w:t xml:space="preserve"> с условиями Контракта.</w:t>
      </w:r>
    </w:p>
    <w:p w14:paraId="3D000000">
      <w:pPr>
        <w:widowControl w:val="0"/>
        <w:spacing w:line="276" w:lineRule="auto"/>
        <w:ind w:firstLine="709" w:left="0"/>
        <w:jc w:val="both"/>
        <w:rPr>
          <w:rFonts w:ascii="STIX Two Text" w:hAnsi="STIX Two Text"/>
          <w:sz w:val="24"/>
        </w:rPr>
      </w:pPr>
      <w:r>
        <w:rPr>
          <w:rFonts w:ascii="STIX Two Text" w:hAnsi="STIX Two Text"/>
          <w:spacing w:val="1"/>
          <w:sz w:val="24"/>
        </w:rPr>
        <w:t>4.1.3.</w:t>
      </w:r>
      <w:r>
        <w:rPr>
          <w:rFonts w:ascii="STIX Two Text" w:hAnsi="STIX Two Text"/>
          <w:spacing w:val="1"/>
          <w:sz w:val="24"/>
        </w:rPr>
        <w:tab/>
      </w:r>
      <w:r>
        <w:rPr>
          <w:rFonts w:ascii="STIX Two Text" w:hAnsi="STIX Two Text"/>
          <w:spacing w:val="1"/>
          <w:sz w:val="24"/>
        </w:rPr>
        <w:t>Требовать от Заказчика своевременной оплаты надлежащим образом исполненных им обязательств.</w:t>
      </w:r>
    </w:p>
    <w:p w14:paraId="3E000000">
      <w:pPr>
        <w:widowControl w:val="0"/>
        <w:spacing w:line="276" w:lineRule="auto"/>
        <w:ind w:firstLine="709" w:left="0"/>
        <w:jc w:val="both"/>
        <w:rPr>
          <w:rFonts w:ascii="STIX Two Text" w:hAnsi="STIX Two Text"/>
          <w:spacing w:val="1"/>
          <w:sz w:val="24"/>
        </w:rPr>
      </w:pPr>
      <w:r>
        <w:rPr>
          <w:rFonts w:ascii="STIX Two Text" w:hAnsi="STIX Two Text"/>
          <w:spacing w:val="1"/>
          <w:sz w:val="24"/>
        </w:rPr>
        <w:t>4</w:t>
      </w:r>
      <w:r>
        <w:rPr>
          <w:rFonts w:ascii="STIX Two Text" w:hAnsi="STIX Two Text"/>
          <w:spacing w:val="1"/>
          <w:sz w:val="24"/>
        </w:rPr>
        <w:t xml:space="preserve">.1.4. </w:t>
      </w:r>
      <w:r>
        <w:rPr>
          <w:rFonts w:ascii="STIX Two Text" w:hAnsi="STIX Two Text"/>
          <w:spacing w:val="1"/>
          <w:sz w:val="24"/>
        </w:rPr>
        <w:tab/>
      </w:r>
      <w:r>
        <w:rPr>
          <w:rFonts w:ascii="STIX Two Text" w:hAnsi="STIX Two Text"/>
          <w:spacing w:val="1"/>
          <w:sz w:val="24"/>
        </w:rPr>
        <w:t>Досрочно исполнить обязательства по Контракту с согласия Заказчика.</w:t>
      </w:r>
    </w:p>
    <w:p w14:paraId="3F000000">
      <w:pPr>
        <w:widowControl w:val="0"/>
        <w:spacing w:line="276" w:lineRule="auto"/>
        <w:ind w:firstLine="709" w:left="0"/>
        <w:jc w:val="both"/>
        <w:rPr>
          <w:rFonts w:ascii="STIX Two Text" w:hAnsi="STIX Two Text"/>
          <w:spacing w:val="1"/>
          <w:sz w:val="24"/>
        </w:rPr>
      </w:pPr>
      <w:r>
        <w:rPr>
          <w:rFonts w:ascii="STIX Two Text" w:hAnsi="STIX Two Text"/>
          <w:spacing w:val="1"/>
          <w:sz w:val="24"/>
        </w:rPr>
        <w:t>4</w:t>
      </w:r>
      <w:r>
        <w:rPr>
          <w:rFonts w:ascii="STIX Two Text" w:hAnsi="STIX Two Text"/>
          <w:spacing w:val="1"/>
          <w:sz w:val="24"/>
        </w:rPr>
        <w:t xml:space="preserve">.1.5. Требовать уплаты неустоек (штрафов, пеней) в </w:t>
      </w:r>
      <w:r>
        <w:rPr>
          <w:rFonts w:ascii="STIX Two Text" w:hAnsi="STIX Two Text"/>
          <w:spacing w:val="1"/>
          <w:sz w:val="24"/>
        </w:rPr>
        <w:t>случае</w:t>
      </w:r>
      <w:r>
        <w:rPr>
          <w:rFonts w:ascii="STIX Two Text" w:hAnsi="STIX Two Text"/>
          <w:spacing w:val="1"/>
          <w:sz w:val="24"/>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40000000">
      <w:pPr>
        <w:widowControl w:val="0"/>
        <w:spacing w:line="276" w:lineRule="auto"/>
        <w:ind w:firstLine="709" w:left="0"/>
        <w:jc w:val="both"/>
        <w:rPr>
          <w:rFonts w:ascii="STIX Two Text" w:hAnsi="STIX Two Text"/>
          <w:sz w:val="24"/>
        </w:rPr>
      </w:pPr>
      <w:r>
        <w:rPr>
          <w:rFonts w:ascii="STIX Two Text" w:hAnsi="STIX Two Text"/>
          <w:sz w:val="24"/>
        </w:rPr>
        <w:t>4</w:t>
      </w:r>
      <w:r>
        <w:rPr>
          <w:rFonts w:ascii="STIX Two Text" w:hAnsi="STIX Two Text"/>
          <w:sz w:val="24"/>
        </w:rPr>
        <w:t xml:space="preserve">.2. </w:t>
      </w:r>
      <w:r>
        <w:rPr>
          <w:rFonts w:ascii="STIX Two Text" w:hAnsi="STIX Two Text"/>
          <w:sz w:val="24"/>
        </w:rPr>
        <w:tab/>
      </w:r>
      <w:r>
        <w:rPr>
          <w:rFonts w:ascii="STIX Two Text" w:hAnsi="STIX Two Text"/>
          <w:sz w:val="24"/>
        </w:rPr>
        <w:t>Обязанности Поставщика:</w:t>
      </w:r>
    </w:p>
    <w:p w14:paraId="41000000">
      <w:pPr>
        <w:widowControl w:val="0"/>
        <w:spacing w:line="276" w:lineRule="auto"/>
        <w:ind w:firstLine="709" w:left="0"/>
        <w:jc w:val="both"/>
        <w:rPr>
          <w:rFonts w:ascii="STIX Two Text" w:hAnsi="STIX Two Text"/>
          <w:sz w:val="24"/>
        </w:rPr>
      </w:pPr>
      <w:r>
        <w:rPr>
          <w:rFonts w:ascii="STIX Two Text" w:hAnsi="STIX Two Text"/>
          <w:sz w:val="24"/>
        </w:rPr>
        <w:t>4</w:t>
      </w:r>
      <w:r>
        <w:rPr>
          <w:rFonts w:ascii="STIX Two Text" w:hAnsi="STIX Two Text"/>
          <w:sz w:val="24"/>
        </w:rPr>
        <w:t xml:space="preserve">.2.1. </w:t>
      </w:r>
      <w:r>
        <w:rPr>
          <w:rFonts w:ascii="STIX Two Text" w:hAnsi="STIX Two Text"/>
          <w:sz w:val="24"/>
        </w:rPr>
        <w:tab/>
      </w:r>
      <w:r>
        <w:rPr>
          <w:rFonts w:ascii="STIX Two Text" w:hAnsi="STIX Two Text"/>
          <w:sz w:val="24"/>
        </w:rPr>
        <w:t xml:space="preserve">Своевременно и надлежащим образом исполнять обязательства в </w:t>
      </w:r>
      <w:r>
        <w:rPr>
          <w:rFonts w:ascii="STIX Two Text" w:hAnsi="STIX Two Text"/>
          <w:sz w:val="24"/>
        </w:rPr>
        <w:t>соответствии</w:t>
      </w:r>
      <w:r>
        <w:rPr>
          <w:rFonts w:ascii="STIX Two Text" w:hAnsi="STIX Two Text"/>
          <w:sz w:val="24"/>
        </w:rPr>
        <w:t xml:space="preserve"> с условиями Контракта.</w:t>
      </w:r>
    </w:p>
    <w:p w14:paraId="42000000">
      <w:pPr>
        <w:widowControl w:val="0"/>
        <w:spacing w:line="276" w:lineRule="auto"/>
        <w:ind w:firstLine="709" w:left="0"/>
        <w:jc w:val="both"/>
        <w:rPr>
          <w:rFonts w:ascii="STIX Two Text" w:hAnsi="STIX Two Text"/>
          <w:sz w:val="24"/>
        </w:rPr>
      </w:pPr>
      <w:r>
        <w:rPr>
          <w:rFonts w:ascii="STIX Two Text" w:hAnsi="STIX Two Text"/>
          <w:sz w:val="24"/>
        </w:rPr>
        <w:t>4</w:t>
      </w:r>
      <w:r>
        <w:rPr>
          <w:rFonts w:ascii="STIX Two Text" w:hAnsi="STIX Two Text"/>
          <w:sz w:val="24"/>
        </w:rPr>
        <w:t xml:space="preserve">.2.2. </w:t>
      </w:r>
      <w:r>
        <w:rPr>
          <w:rFonts w:ascii="STIX Two Text" w:hAnsi="STIX Two Text"/>
          <w:sz w:val="24"/>
        </w:rPr>
        <w:tab/>
      </w:r>
      <w:r>
        <w:rPr>
          <w:rFonts w:ascii="STIX Two Text" w:hAnsi="STIX Two Text"/>
          <w:sz w:val="24"/>
        </w:rPr>
        <w:t xml:space="preserve">Представить по письменному запросу Заказчика в сроки, указанные в </w:t>
      </w:r>
      <w:r>
        <w:rPr>
          <w:rFonts w:ascii="STIX Two Text" w:hAnsi="STIX Two Text"/>
          <w:sz w:val="24"/>
        </w:rPr>
        <w:t>таком</w:t>
      </w:r>
      <w:r>
        <w:rPr>
          <w:rFonts w:ascii="STIX Two Text" w:hAnsi="STIX Two Text"/>
          <w:sz w:val="24"/>
        </w:rPr>
        <w:t xml:space="preserve"> запросе, информацию о ходе исполнения обязательств, в том числе о сложностях, возникающих при исполнении Контракта.</w:t>
      </w:r>
    </w:p>
    <w:p w14:paraId="43000000">
      <w:pPr>
        <w:widowControl w:val="0"/>
        <w:spacing w:line="276" w:lineRule="auto"/>
        <w:ind w:firstLine="709" w:left="0"/>
        <w:jc w:val="both"/>
        <w:rPr>
          <w:rFonts w:ascii="STIX Two Text" w:hAnsi="STIX Two Text"/>
          <w:sz w:val="24"/>
        </w:rPr>
      </w:pPr>
      <w:r>
        <w:rPr>
          <w:rFonts w:ascii="STIX Two Text" w:hAnsi="STIX Two Text"/>
          <w:sz w:val="24"/>
        </w:rPr>
        <w:t>4.2.3.</w:t>
      </w:r>
      <w:r>
        <w:rPr>
          <w:rFonts w:ascii="STIX Two Text" w:hAnsi="STIX Two Text"/>
          <w:sz w:val="24"/>
        </w:rPr>
        <w:tab/>
      </w:r>
      <w:r>
        <w:rPr>
          <w:rFonts w:ascii="STIX Two Text" w:hAnsi="STIX Two Text"/>
          <w:sz w:val="24"/>
        </w:rPr>
        <w:t>Представить Заказчику сведения об изменении своего фактического местонахождения, телефона, факса, электронной почты в течении 1 (одного) рабочего дня с момента изменений, в письменной форме.</w:t>
      </w:r>
    </w:p>
    <w:p w14:paraId="44000000">
      <w:pPr>
        <w:widowControl w:val="0"/>
        <w:spacing w:line="276" w:lineRule="auto"/>
        <w:ind w:firstLine="709" w:left="0"/>
        <w:jc w:val="both"/>
        <w:rPr>
          <w:rFonts w:ascii="STIX Two Text" w:hAnsi="STIX Two Text"/>
          <w:sz w:val="24"/>
        </w:rPr>
      </w:pPr>
      <w:r>
        <w:rPr>
          <w:rFonts w:ascii="STIX Two Text" w:hAnsi="STIX Two Text"/>
          <w:sz w:val="24"/>
        </w:rPr>
        <w:t>4</w:t>
      </w:r>
      <w:r>
        <w:rPr>
          <w:rFonts w:ascii="STIX Two Text" w:hAnsi="STIX Two Text"/>
          <w:sz w:val="24"/>
        </w:rPr>
        <w:t>.2.4. По требованию Заказчика своими силами и за свой счет в срок, указанный Заказчиком, произвести замену товара ненадлежащего качества, количества и ассортимента.</w:t>
      </w:r>
    </w:p>
    <w:p w14:paraId="45000000">
      <w:pPr>
        <w:widowControl w:val="0"/>
        <w:spacing w:line="276" w:lineRule="auto"/>
        <w:ind w:firstLine="709" w:left="0"/>
        <w:jc w:val="both"/>
        <w:rPr>
          <w:rFonts w:ascii="STIX Two Text" w:hAnsi="STIX Two Text"/>
          <w:sz w:val="24"/>
        </w:rPr>
      </w:pPr>
      <w:r>
        <w:rPr>
          <w:rFonts w:ascii="STIX Two Text" w:hAnsi="STIX Two Text"/>
          <w:sz w:val="24"/>
        </w:rPr>
        <w:t>4</w:t>
      </w:r>
      <w:r>
        <w:rPr>
          <w:rFonts w:ascii="STIX Two Text" w:hAnsi="STIX Two Text"/>
          <w:sz w:val="24"/>
        </w:rPr>
        <w:t xml:space="preserve">.2.5. </w:t>
      </w:r>
      <w:r>
        <w:rPr>
          <w:rFonts w:ascii="STIX Two Text" w:hAnsi="STIX Two Text"/>
          <w:sz w:val="24"/>
        </w:rPr>
        <w:tab/>
      </w:r>
      <w:r>
        <w:rPr>
          <w:rFonts w:ascii="STIX Two Text" w:hAnsi="STIX Two Text"/>
          <w:sz w:val="24"/>
        </w:rPr>
        <w:t>В случае изменения банковских реквизитов в течении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14:paraId="46000000">
      <w:pPr>
        <w:widowControl w:val="0"/>
        <w:spacing w:line="276" w:lineRule="auto"/>
        <w:ind w:firstLine="709" w:left="0"/>
        <w:jc w:val="both"/>
        <w:rPr>
          <w:rFonts w:ascii="STIX Two Text" w:hAnsi="STIX Two Text"/>
          <w:sz w:val="24"/>
        </w:rPr>
      </w:pPr>
      <w:r>
        <w:rPr>
          <w:rFonts w:ascii="STIX Two Text" w:hAnsi="STIX Two Text"/>
          <w:sz w:val="24"/>
        </w:rPr>
        <w:t>4.3.</w:t>
      </w:r>
      <w:r>
        <w:rPr>
          <w:rFonts w:ascii="STIX Two Text" w:hAnsi="STIX Two Text"/>
          <w:sz w:val="24"/>
        </w:rPr>
        <w:tab/>
      </w:r>
      <w:r>
        <w:rPr>
          <w:rFonts w:ascii="STIX Two Text" w:hAnsi="STIX Two Text"/>
          <w:sz w:val="24"/>
        </w:rPr>
        <w:t>Права Заказчика:</w:t>
      </w:r>
    </w:p>
    <w:p w14:paraId="47000000">
      <w:pPr>
        <w:widowControl w:val="0"/>
        <w:spacing w:line="276" w:lineRule="auto"/>
        <w:ind w:firstLine="709" w:left="0"/>
        <w:jc w:val="both"/>
        <w:rPr>
          <w:rFonts w:ascii="STIX Two Text" w:hAnsi="STIX Two Text"/>
          <w:sz w:val="24"/>
        </w:rPr>
      </w:pPr>
      <w:r>
        <w:rPr>
          <w:rFonts w:ascii="STIX Two Text" w:hAnsi="STIX Two Text"/>
          <w:sz w:val="24"/>
        </w:rPr>
        <w:t>4.3.1</w:t>
      </w:r>
      <w:r>
        <w:rPr>
          <w:rFonts w:ascii="STIX Two Text" w:hAnsi="STIX Two Text"/>
          <w:sz w:val="24"/>
        </w:rPr>
        <w:t xml:space="preserve">. </w:t>
      </w:r>
      <w:r>
        <w:rPr>
          <w:rFonts w:ascii="STIX Two Text" w:hAnsi="STIX Two Text"/>
          <w:sz w:val="24"/>
        </w:rPr>
        <w:tab/>
      </w:r>
      <w:r>
        <w:rPr>
          <w:rFonts w:ascii="STIX Two Text" w:hAnsi="STIX Two Text"/>
          <w:sz w:val="24"/>
        </w:rPr>
        <w:t xml:space="preserve">Требовать от Поставщика надлежащего исполнения обязательств в </w:t>
      </w:r>
      <w:r>
        <w:rPr>
          <w:rFonts w:ascii="STIX Two Text" w:hAnsi="STIX Two Text"/>
          <w:sz w:val="24"/>
        </w:rPr>
        <w:t>соответствии</w:t>
      </w:r>
      <w:r>
        <w:rPr>
          <w:rFonts w:ascii="STIX Two Text" w:hAnsi="STIX Two Text"/>
          <w:sz w:val="24"/>
        </w:rPr>
        <w:t xml:space="preserve"> с условиями Контракта, а также требовать своевременного устранения недостатков.</w:t>
      </w:r>
    </w:p>
    <w:p w14:paraId="48000000">
      <w:pPr>
        <w:widowControl w:val="0"/>
        <w:spacing w:line="276" w:lineRule="auto"/>
        <w:ind w:firstLine="709" w:left="0"/>
        <w:jc w:val="both"/>
        <w:rPr>
          <w:rFonts w:ascii="STIX Two Text" w:hAnsi="STIX Two Text"/>
          <w:sz w:val="24"/>
        </w:rPr>
      </w:pPr>
      <w:r>
        <w:rPr>
          <w:rFonts w:ascii="STIX Two Text" w:hAnsi="STIX Two Text"/>
          <w:sz w:val="24"/>
        </w:rPr>
        <w:t>4.3.2</w:t>
      </w:r>
      <w:r>
        <w:rPr>
          <w:rFonts w:ascii="STIX Two Text" w:hAnsi="STIX Two Text"/>
          <w:sz w:val="24"/>
        </w:rPr>
        <w:t xml:space="preserve">. </w:t>
      </w:r>
      <w:r>
        <w:rPr>
          <w:rFonts w:ascii="STIX Two Text" w:hAnsi="STIX Two Text"/>
          <w:sz w:val="24"/>
        </w:rPr>
        <w:tab/>
      </w:r>
      <w:r>
        <w:rPr>
          <w:rFonts w:ascii="STIX Two Text" w:hAnsi="STIX Two Text"/>
          <w:sz w:val="24"/>
        </w:rPr>
        <w:t>Требовать от Поставщика представления надлежащим образом оформленных документов, предусмотренных Контрактом.</w:t>
      </w:r>
    </w:p>
    <w:p w14:paraId="49000000">
      <w:pPr>
        <w:widowControl w:val="0"/>
        <w:spacing w:line="276" w:lineRule="auto"/>
        <w:ind w:firstLine="709" w:left="0"/>
        <w:jc w:val="both"/>
        <w:rPr>
          <w:rFonts w:ascii="STIX Two Text" w:hAnsi="STIX Two Text"/>
          <w:sz w:val="24"/>
        </w:rPr>
      </w:pPr>
      <w:r>
        <w:rPr>
          <w:rFonts w:ascii="STIX Two Text" w:hAnsi="STIX Two Text"/>
          <w:sz w:val="24"/>
        </w:rPr>
        <w:t>4.3.3</w:t>
      </w:r>
      <w:r>
        <w:rPr>
          <w:rFonts w:ascii="STIX Two Text" w:hAnsi="STIX Two Text"/>
          <w:sz w:val="24"/>
        </w:rPr>
        <w:t>. Запрашивать у Поставщика информацию о ходе и состоянии исполнения обязательств Поставщика по Контракту.</w:t>
      </w:r>
    </w:p>
    <w:p w14:paraId="4A000000">
      <w:pPr>
        <w:widowControl w:val="0"/>
        <w:spacing w:line="276" w:lineRule="auto"/>
        <w:ind w:firstLine="709" w:left="0"/>
        <w:jc w:val="both"/>
        <w:rPr>
          <w:rFonts w:ascii="STIX Two Text" w:hAnsi="STIX Two Text"/>
          <w:sz w:val="24"/>
        </w:rPr>
      </w:pPr>
      <w:r>
        <w:rPr>
          <w:rFonts w:ascii="STIX Two Text" w:hAnsi="STIX Two Text"/>
          <w:sz w:val="24"/>
        </w:rPr>
        <w:t>4.3.4</w:t>
      </w:r>
      <w:r>
        <w:rPr>
          <w:rFonts w:ascii="STIX Two Text" w:hAnsi="STIX Two Text"/>
          <w:sz w:val="24"/>
        </w:rPr>
        <w:t xml:space="preserve">. </w:t>
      </w:r>
      <w:r>
        <w:rPr>
          <w:rFonts w:ascii="STIX Two Text" w:hAnsi="STIX Two Text"/>
          <w:sz w:val="24"/>
        </w:rPr>
        <w:tab/>
      </w:r>
      <w:r>
        <w:rPr>
          <w:rFonts w:ascii="STIX Two Text" w:hAnsi="STIX Two Text"/>
          <w:sz w:val="24"/>
        </w:rPr>
        <w:t xml:space="preserve">Осуществлять </w:t>
      </w:r>
      <w:r>
        <w:rPr>
          <w:rFonts w:ascii="STIX Two Text" w:hAnsi="STIX Two Text"/>
          <w:sz w:val="24"/>
        </w:rPr>
        <w:t>контроль за</w:t>
      </w:r>
      <w:r>
        <w:rPr>
          <w:rFonts w:ascii="STIX Two Text" w:hAnsi="STIX Two Text"/>
          <w:sz w:val="24"/>
        </w:rPr>
        <w:t xml:space="preserve"> порядком и сроками поставки Товара.</w:t>
      </w:r>
    </w:p>
    <w:p w14:paraId="4B000000">
      <w:pPr>
        <w:widowControl w:val="0"/>
        <w:spacing w:line="276" w:lineRule="auto"/>
        <w:ind w:firstLine="709" w:left="0"/>
        <w:jc w:val="both"/>
        <w:rPr>
          <w:rFonts w:ascii="STIX Two Text" w:hAnsi="STIX Two Text"/>
          <w:sz w:val="24"/>
        </w:rPr>
      </w:pPr>
      <w:r>
        <w:rPr>
          <w:rFonts w:ascii="STIX Two Text" w:hAnsi="STIX Two Text"/>
          <w:sz w:val="24"/>
        </w:rPr>
        <w:t>4.3.5</w:t>
      </w:r>
      <w:r>
        <w:rPr>
          <w:rFonts w:ascii="STIX Two Text" w:hAnsi="STIX Two Text"/>
          <w:sz w:val="24"/>
        </w:rPr>
        <w:t xml:space="preserve">. Отказаться от приемки Товара в </w:t>
      </w:r>
      <w:r>
        <w:rPr>
          <w:rFonts w:ascii="STIX Two Text" w:hAnsi="STIX Two Text"/>
          <w:sz w:val="24"/>
        </w:rPr>
        <w:t>случаях</w:t>
      </w:r>
      <w:r>
        <w:rPr>
          <w:rFonts w:ascii="STIX Two Text" w:hAnsi="STIX Two Text"/>
          <w:sz w:val="24"/>
        </w:rPr>
        <w:t>, предусмотренных Контрактом и законодательством Российской Федерации.</w:t>
      </w:r>
    </w:p>
    <w:p w14:paraId="4C000000">
      <w:pPr>
        <w:widowControl w:val="0"/>
        <w:spacing w:line="276" w:lineRule="auto"/>
        <w:ind w:firstLine="709" w:left="0"/>
        <w:jc w:val="both"/>
        <w:rPr>
          <w:rFonts w:ascii="STIX Two Text" w:hAnsi="STIX Two Text"/>
          <w:sz w:val="24"/>
        </w:rPr>
      </w:pPr>
      <w:r>
        <w:rPr>
          <w:rFonts w:ascii="STIX Two Text" w:hAnsi="STIX Two Text"/>
          <w:sz w:val="24"/>
        </w:rPr>
        <w:t>4.3.6</w:t>
      </w:r>
      <w:r>
        <w:rPr>
          <w:rFonts w:ascii="STIX Two Text" w:hAnsi="STIX Two Text"/>
          <w:sz w:val="24"/>
        </w:rPr>
        <w:t xml:space="preserve">. </w:t>
      </w:r>
      <w:r>
        <w:rPr>
          <w:rFonts w:ascii="STIX Two Text" w:hAnsi="STIX Two Text"/>
          <w:spacing w:val="1"/>
          <w:sz w:val="24"/>
        </w:rPr>
        <w:t>Привлекать экспертов, экспертные организации для проверки соответствия качества поставленного Товара требованиям, установленным настоящим Контрактом.</w:t>
      </w:r>
    </w:p>
    <w:p w14:paraId="4D000000">
      <w:pPr>
        <w:widowControl w:val="0"/>
        <w:spacing w:line="276" w:lineRule="auto"/>
        <w:ind w:firstLine="709" w:left="0"/>
        <w:jc w:val="both"/>
        <w:rPr>
          <w:rFonts w:ascii="STIX Two Text" w:hAnsi="STIX Two Text"/>
          <w:spacing w:val="1"/>
          <w:sz w:val="24"/>
        </w:rPr>
      </w:pPr>
      <w:r>
        <w:rPr>
          <w:rFonts w:ascii="STIX Two Text" w:hAnsi="STIX Two Text"/>
          <w:spacing w:val="1"/>
          <w:sz w:val="24"/>
        </w:rPr>
        <w:t>4.3.7</w:t>
      </w:r>
      <w:r>
        <w:rPr>
          <w:rFonts w:ascii="STIX Two Text" w:hAnsi="STIX Two Text"/>
          <w:spacing w:val="1"/>
          <w:sz w:val="24"/>
        </w:rPr>
        <w:t xml:space="preserve">. </w:t>
      </w:r>
      <w:r>
        <w:rPr>
          <w:rFonts w:ascii="STIX Two Text" w:hAnsi="STIX Two Text"/>
          <w:spacing w:val="1"/>
          <w:sz w:val="24"/>
        </w:rPr>
        <w:tab/>
      </w:r>
      <w:r>
        <w:rPr>
          <w:rFonts w:ascii="STIX Two Text" w:hAnsi="STIX Two Text"/>
          <w:spacing w:val="1"/>
          <w:sz w:val="24"/>
        </w:rPr>
        <w:t xml:space="preserve">Досрочно </w:t>
      </w:r>
      <w:r>
        <w:rPr>
          <w:rFonts w:ascii="STIX Two Text" w:hAnsi="STIX Two Text"/>
          <w:spacing w:val="1"/>
          <w:sz w:val="24"/>
        </w:rPr>
        <w:t>принять и оплатить</w:t>
      </w:r>
      <w:r>
        <w:rPr>
          <w:rFonts w:ascii="STIX Two Text" w:hAnsi="STIX Two Text"/>
          <w:spacing w:val="1"/>
          <w:sz w:val="24"/>
        </w:rPr>
        <w:t xml:space="preserve"> поставленный Товар.</w:t>
      </w:r>
    </w:p>
    <w:p w14:paraId="4E000000">
      <w:pPr>
        <w:widowControl w:val="0"/>
        <w:spacing w:line="276" w:lineRule="auto"/>
        <w:ind w:firstLine="709" w:left="0"/>
        <w:jc w:val="both"/>
        <w:rPr>
          <w:rFonts w:ascii="STIX Two Text" w:hAnsi="STIX Two Text"/>
          <w:spacing w:val="1"/>
          <w:sz w:val="24"/>
        </w:rPr>
      </w:pPr>
      <w:r>
        <w:rPr>
          <w:rFonts w:ascii="STIX Two Text" w:hAnsi="STIX Two Text"/>
          <w:spacing w:val="1"/>
          <w:sz w:val="24"/>
        </w:rPr>
        <w:t>4</w:t>
      </w:r>
      <w:r>
        <w:rPr>
          <w:rFonts w:ascii="STIX Two Text" w:hAnsi="STIX Two Text"/>
          <w:spacing w:val="1"/>
          <w:sz w:val="24"/>
        </w:rPr>
        <w:t xml:space="preserve">.4. </w:t>
      </w:r>
      <w:r>
        <w:rPr>
          <w:rFonts w:ascii="STIX Two Text" w:hAnsi="STIX Two Text"/>
          <w:spacing w:val="1"/>
          <w:sz w:val="24"/>
        </w:rPr>
        <w:tab/>
      </w:r>
      <w:r>
        <w:rPr>
          <w:rFonts w:ascii="STIX Two Text" w:hAnsi="STIX Two Text"/>
          <w:spacing w:val="1"/>
          <w:sz w:val="24"/>
        </w:rPr>
        <w:t>Обязанности Заказчика:</w:t>
      </w:r>
    </w:p>
    <w:p w14:paraId="4F000000">
      <w:pPr>
        <w:widowControl w:val="0"/>
        <w:spacing w:line="276" w:lineRule="auto"/>
        <w:ind w:firstLine="709" w:left="0"/>
        <w:jc w:val="both"/>
        <w:rPr>
          <w:rFonts w:ascii="STIX Two Text" w:hAnsi="STIX Two Text"/>
          <w:sz w:val="24"/>
        </w:rPr>
      </w:pPr>
      <w:r>
        <w:rPr>
          <w:rFonts w:ascii="STIX Two Text" w:hAnsi="STIX Two Text"/>
          <w:spacing w:val="1"/>
          <w:sz w:val="24"/>
        </w:rPr>
        <w:t>4</w:t>
      </w:r>
      <w:r>
        <w:rPr>
          <w:rFonts w:ascii="STIX Two Text" w:hAnsi="STIX Two Text"/>
          <w:spacing w:val="1"/>
          <w:sz w:val="24"/>
        </w:rPr>
        <w:t xml:space="preserve">.4.1. </w:t>
      </w:r>
      <w:r>
        <w:rPr>
          <w:rFonts w:ascii="STIX Two Text" w:hAnsi="STIX Two Text"/>
          <w:spacing w:val="1"/>
          <w:sz w:val="24"/>
        </w:rPr>
        <w:tab/>
      </w:r>
      <w:r>
        <w:rPr>
          <w:rFonts w:ascii="STIX Two Text" w:hAnsi="STIX Two Text"/>
          <w:spacing w:val="1"/>
          <w:sz w:val="24"/>
        </w:rPr>
        <w:t xml:space="preserve">Обеспечить своевременную приемку поставленного Товара </w:t>
      </w:r>
      <w:r>
        <w:rPr>
          <w:rFonts w:ascii="STIX Two Text" w:hAnsi="STIX Two Text"/>
          <w:sz w:val="24"/>
        </w:rPr>
        <w:t>и проведение приемки</w:t>
      </w:r>
      <w:r>
        <w:rPr>
          <w:rFonts w:ascii="STIX Two Text" w:hAnsi="STIX Two Text"/>
          <w:sz w:val="24"/>
        </w:rPr>
        <w:t xml:space="preserve"> для проверки поставленного Товара</w:t>
      </w:r>
      <w:r>
        <w:rPr>
          <w:rFonts w:ascii="STIX Two Text" w:hAnsi="STIX Two Text"/>
          <w:spacing w:val="1"/>
          <w:sz w:val="24"/>
        </w:rPr>
        <w:t xml:space="preserve"> в части соответствия условиям Контракта.</w:t>
      </w:r>
    </w:p>
    <w:p w14:paraId="50000000">
      <w:pPr>
        <w:widowControl w:val="0"/>
        <w:spacing w:line="276" w:lineRule="auto"/>
        <w:ind w:firstLine="709" w:left="0"/>
        <w:jc w:val="both"/>
        <w:rPr>
          <w:rFonts w:ascii="STIX Two Text" w:hAnsi="STIX Two Text"/>
          <w:spacing w:val="1"/>
          <w:sz w:val="24"/>
        </w:rPr>
      </w:pPr>
      <w:r>
        <w:rPr>
          <w:rFonts w:ascii="STIX Two Text" w:hAnsi="STIX Two Text"/>
          <w:spacing w:val="1"/>
          <w:sz w:val="24"/>
        </w:rPr>
        <w:t>4</w:t>
      </w:r>
      <w:r>
        <w:rPr>
          <w:rFonts w:ascii="STIX Two Text" w:hAnsi="STIX Two Text"/>
          <w:spacing w:val="1"/>
          <w:sz w:val="24"/>
        </w:rPr>
        <w:t xml:space="preserve">.4.2. </w:t>
      </w:r>
      <w:r>
        <w:rPr>
          <w:rFonts w:ascii="STIX Two Text" w:hAnsi="STIX Two Text"/>
          <w:spacing w:val="1"/>
          <w:sz w:val="24"/>
        </w:rPr>
        <w:tab/>
      </w:r>
      <w:r>
        <w:rPr>
          <w:rFonts w:ascii="STIX Two Text" w:hAnsi="STIX Two Text"/>
          <w:spacing w:val="1"/>
          <w:sz w:val="24"/>
        </w:rPr>
        <w:t>Принять и оплатить</w:t>
      </w:r>
      <w:r>
        <w:rPr>
          <w:rFonts w:ascii="STIX Two Text" w:hAnsi="STIX Two Text"/>
          <w:spacing w:val="1"/>
          <w:sz w:val="24"/>
        </w:rPr>
        <w:t xml:space="preserve"> поставленный Товар при отсутствии у него замечаний по качеству, количеству, соответствию Товара иным условиям Контракта.</w:t>
      </w:r>
    </w:p>
    <w:p w14:paraId="51000000">
      <w:pPr>
        <w:widowControl w:val="0"/>
        <w:spacing w:line="276" w:lineRule="auto"/>
        <w:ind w:firstLine="709" w:left="0"/>
        <w:jc w:val="both"/>
        <w:rPr>
          <w:rFonts w:ascii="STIX Two Text" w:hAnsi="STIX Two Text"/>
          <w:sz w:val="24"/>
        </w:rPr>
      </w:pPr>
      <w:r>
        <w:rPr>
          <w:rFonts w:ascii="STIX Two Text" w:hAnsi="STIX Two Text"/>
          <w:spacing w:val="1"/>
          <w:sz w:val="24"/>
        </w:rPr>
        <w:t>4.4.3.</w:t>
      </w:r>
      <w:r>
        <w:rPr>
          <w:rFonts w:ascii="STIX Two Text" w:hAnsi="STIX Two Text"/>
          <w:spacing w:val="1"/>
          <w:sz w:val="24"/>
        </w:rPr>
        <w:tab/>
      </w:r>
      <w:r>
        <w:rPr>
          <w:rFonts w:ascii="STIX Two Text" w:hAnsi="STIX Two Text"/>
          <w:spacing w:val="1"/>
          <w:sz w:val="24"/>
        </w:rPr>
        <w:t xml:space="preserve">Требовать уплаты неустойки (штрафа, пени) в </w:t>
      </w:r>
      <w:r>
        <w:rPr>
          <w:rFonts w:ascii="STIX Two Text" w:hAnsi="STIX Two Text"/>
          <w:spacing w:val="1"/>
          <w:sz w:val="24"/>
        </w:rPr>
        <w:t>случае</w:t>
      </w:r>
      <w:r>
        <w:rPr>
          <w:rFonts w:ascii="STIX Two Text" w:hAnsi="STIX Two Text"/>
          <w:spacing w:val="1"/>
          <w:sz w:val="24"/>
        </w:rPr>
        <w:t xml:space="preserve"> неисполнения (ненадлежащего исполнения) Поставщиком обязательств по настоящему Контракту, а также возмещения убытков, причиненных по вине Поставщика.</w:t>
      </w:r>
    </w:p>
    <w:p w14:paraId="52000000">
      <w:pPr>
        <w:widowControl w:val="0"/>
        <w:spacing w:line="276" w:lineRule="auto"/>
        <w:ind w:firstLine="709" w:left="0"/>
        <w:jc w:val="both"/>
        <w:rPr>
          <w:rFonts w:ascii="STIX Two Text" w:hAnsi="STIX Two Text"/>
          <w:sz w:val="24"/>
        </w:rPr>
      </w:pPr>
      <w:r>
        <w:rPr>
          <w:rFonts w:ascii="STIX Two Text" w:hAnsi="STIX Two Text"/>
          <w:spacing w:val="1"/>
          <w:sz w:val="24"/>
        </w:rPr>
        <w:t>4</w:t>
      </w:r>
      <w:r>
        <w:rPr>
          <w:rFonts w:ascii="STIX Two Text" w:hAnsi="STIX Two Text"/>
          <w:spacing w:val="1"/>
          <w:sz w:val="24"/>
        </w:rPr>
        <w:t>.4.4.</w:t>
      </w:r>
      <w:r>
        <w:rPr>
          <w:rFonts w:ascii="STIX Two Text" w:hAnsi="STIX Two Text"/>
          <w:sz w:val="24"/>
        </w:rPr>
        <w:t xml:space="preserve"> </w:t>
      </w:r>
      <w:r>
        <w:rPr>
          <w:rFonts w:ascii="STIX Two Text" w:hAnsi="STIX Two Text"/>
          <w:sz w:val="24"/>
        </w:rPr>
        <w:tab/>
      </w:r>
      <w:r>
        <w:rPr>
          <w:rFonts w:ascii="STIX Two Text" w:hAnsi="STIX Two Text"/>
          <w:spacing w:val="1"/>
          <w:sz w:val="24"/>
        </w:rPr>
        <w:t>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53000000">
      <w:pPr>
        <w:widowControl w:val="0"/>
        <w:spacing w:line="276" w:lineRule="auto"/>
        <w:ind/>
        <w:rPr>
          <w:rFonts w:ascii="STIX Two Text" w:hAnsi="STIX Two Text"/>
          <w:b w:val="1"/>
          <w:sz w:val="24"/>
        </w:rPr>
      </w:pPr>
    </w:p>
    <w:p w14:paraId="54000000">
      <w:pPr>
        <w:widowControl w:val="0"/>
        <w:spacing w:line="276" w:lineRule="auto"/>
        <w:ind w:firstLine="0" w:left="900"/>
        <w:jc w:val="center"/>
        <w:rPr>
          <w:rFonts w:ascii="STIX Two Text" w:hAnsi="STIX Two Text"/>
          <w:b w:val="1"/>
          <w:sz w:val="24"/>
        </w:rPr>
      </w:pPr>
      <w:r>
        <w:rPr>
          <w:rFonts w:ascii="STIX Two Text" w:hAnsi="STIX Two Text"/>
          <w:b w:val="1"/>
          <w:sz w:val="24"/>
        </w:rPr>
        <w:t>5</w:t>
      </w:r>
      <w:r>
        <w:rPr>
          <w:rFonts w:ascii="STIX Two Text" w:hAnsi="STIX Two Text"/>
          <w:b w:val="1"/>
          <w:sz w:val="24"/>
        </w:rPr>
        <w:t>. Ответственность Сторон.</w:t>
      </w:r>
    </w:p>
    <w:p w14:paraId="55000000">
      <w:pPr>
        <w:widowControl w:val="0"/>
        <w:spacing w:line="276" w:lineRule="auto"/>
        <w:ind w:firstLine="709" w:left="0"/>
        <w:jc w:val="both"/>
        <w:rPr>
          <w:rFonts w:ascii="STIX Two Text" w:hAnsi="STIX Two Text"/>
          <w:sz w:val="24"/>
        </w:rPr>
      </w:pPr>
      <w:r>
        <w:rPr>
          <w:rFonts w:ascii="STIX Two Text" w:hAnsi="STIX Two Text"/>
          <w:sz w:val="24"/>
        </w:rPr>
        <w:t>5</w:t>
      </w:r>
      <w:r>
        <w:rPr>
          <w:rFonts w:ascii="STIX Two Text" w:hAnsi="STIX Two Text"/>
          <w:sz w:val="24"/>
        </w:rPr>
        <w:t xml:space="preserve">.1. </w:t>
      </w:r>
      <w:r>
        <w:rPr>
          <w:rFonts w:ascii="STIX Two Text" w:hAnsi="STIX Two Text"/>
          <w:sz w:val="24"/>
        </w:rPr>
        <w:tab/>
      </w:r>
      <w:r>
        <w:rPr>
          <w:rFonts w:ascii="STIX Two Text" w:hAnsi="STIX Two Text"/>
          <w:sz w:val="24"/>
        </w:rPr>
        <w:t>В случае неисполнения или ненадлежащего исполнения обязательств, предусмотренных контрактом, Стороны несут ответственность в соответствии с условиями настоящего контракта и законодательством Российской Федерации.</w:t>
      </w:r>
    </w:p>
    <w:p w14:paraId="56000000">
      <w:pPr>
        <w:widowControl w:val="0"/>
        <w:spacing w:line="276" w:lineRule="auto"/>
        <w:ind w:firstLine="709" w:left="0"/>
        <w:jc w:val="both"/>
        <w:rPr>
          <w:rFonts w:ascii="STIX Two Text" w:hAnsi="STIX Two Text"/>
          <w:sz w:val="24"/>
        </w:rPr>
      </w:pPr>
      <w:r>
        <w:rPr>
          <w:rFonts w:ascii="STIX Two Text" w:hAnsi="STIX Two Text"/>
          <w:sz w:val="24"/>
        </w:rPr>
        <w:t>5</w:t>
      </w:r>
      <w:r>
        <w:rPr>
          <w:rFonts w:ascii="STIX Two Text" w:hAnsi="STIX Two Text"/>
          <w:sz w:val="24"/>
        </w:rPr>
        <w:t xml:space="preserve">.2. </w:t>
      </w:r>
      <w:r>
        <w:rPr>
          <w:rFonts w:ascii="STIX Two Text" w:hAnsi="STIX Two Text"/>
          <w:sz w:val="24"/>
        </w:rPr>
        <w:tab/>
      </w:r>
      <w:r>
        <w:rPr>
          <w:rFonts w:ascii="STIX Two Text" w:hAnsi="STIX Two Text"/>
          <w:b w:val="1"/>
          <w:sz w:val="24"/>
        </w:rPr>
        <w:t>Ответственность Заказчика:</w:t>
      </w:r>
    </w:p>
    <w:p w14:paraId="57000000">
      <w:pPr>
        <w:widowControl w:val="0"/>
        <w:spacing w:line="276" w:lineRule="auto"/>
        <w:ind w:firstLine="709" w:left="0"/>
        <w:jc w:val="both"/>
        <w:rPr>
          <w:rFonts w:ascii="STIX Two Text" w:hAnsi="STIX Two Text"/>
          <w:sz w:val="24"/>
        </w:rPr>
      </w:pPr>
      <w:r>
        <w:rPr>
          <w:rFonts w:ascii="STIX Two Text" w:hAnsi="STIX Two Text"/>
          <w:sz w:val="24"/>
        </w:rPr>
        <w:t>5</w:t>
      </w:r>
      <w:r>
        <w:rPr>
          <w:rFonts w:ascii="STIX Two Text" w:hAnsi="STIX Two Text"/>
          <w:sz w:val="24"/>
        </w:rPr>
        <w:t xml:space="preserve">.2.1. </w:t>
      </w:r>
      <w:r>
        <w:rPr>
          <w:rFonts w:ascii="STIX Two Text" w:hAnsi="STIX Two Text"/>
          <w:sz w:val="24"/>
        </w:rPr>
        <w:tab/>
      </w:r>
      <w:r>
        <w:rPr>
          <w:rFonts w:ascii="STIX Two Text" w:hAnsi="STIX Two Text"/>
          <w:sz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w:t>
      </w:r>
      <w:r>
        <w:rPr>
          <w:rFonts w:ascii="STIX Two Text" w:hAnsi="STIX Two Text"/>
          <w:sz w:val="24"/>
        </w:rPr>
        <w:t>отренных контрактом, Поставщик</w:t>
      </w:r>
      <w:r>
        <w:rPr>
          <w:rFonts w:ascii="STIX Two Text" w:hAnsi="STIX Two Text"/>
          <w:sz w:val="24"/>
        </w:rPr>
        <w:t xml:space="preserve"> вправе потребовать уплаты неустоек (штрафов, пеней) и направить Заказчику требование об уплате неустоек (штрафов, пеней).</w:t>
      </w:r>
    </w:p>
    <w:p w14:paraId="58000000">
      <w:pPr>
        <w:widowControl w:val="0"/>
        <w:spacing w:line="276" w:lineRule="auto"/>
        <w:ind w:firstLine="709" w:left="0"/>
        <w:jc w:val="both"/>
        <w:rPr>
          <w:rFonts w:ascii="STIX Two Text" w:hAnsi="STIX Two Text"/>
          <w:sz w:val="24"/>
        </w:rPr>
      </w:pPr>
      <w:r>
        <w:rPr>
          <w:rFonts w:ascii="STIX Two Text" w:hAnsi="STIX Two Text"/>
          <w:sz w:val="24"/>
        </w:rPr>
        <w:t>5</w:t>
      </w:r>
      <w:r>
        <w:rPr>
          <w:rFonts w:ascii="STIX Two Text" w:hAnsi="STIX Two Text"/>
          <w:sz w:val="24"/>
        </w:rPr>
        <w:t xml:space="preserve">.2.2. </w:t>
      </w:r>
      <w:r>
        <w:rPr>
          <w:rFonts w:ascii="STIX Two Text" w:hAnsi="STIX Two Text"/>
          <w:sz w:val="24"/>
        </w:rPr>
        <w:tab/>
      </w:r>
      <w:r>
        <w:rPr>
          <w:rFonts w:ascii="STIX Two Text" w:hAnsi="STIX Two Text"/>
          <w:sz w:val="24"/>
        </w:rPr>
        <w:t>Пени начисляю</w:t>
      </w:r>
      <w:r>
        <w:rPr>
          <w:rFonts w:ascii="STIX Two Text" w:hAnsi="STIX Two Text"/>
          <w:sz w:val="24"/>
        </w:rPr>
        <w:t>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w:t>
      </w:r>
      <w:r>
        <w:rPr>
          <w:rFonts w:ascii="STIX Two Text" w:hAnsi="STIX Two Text"/>
          <w:sz w:val="24"/>
        </w:rPr>
        <w:t xml:space="preserve">лнения обязательства. </w:t>
      </w:r>
      <w:r>
        <w:rPr>
          <w:rFonts w:ascii="STIX Two Text" w:hAnsi="STIX Two Text"/>
          <w:sz w:val="24"/>
        </w:rPr>
        <w:t>Такая пени устанавливаю</w:t>
      </w:r>
      <w:r>
        <w:rPr>
          <w:rFonts w:ascii="STIX Two Text" w:hAnsi="STIX Two Text"/>
          <w:sz w:val="24"/>
        </w:rPr>
        <w:t>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9000000">
      <w:pPr>
        <w:widowControl w:val="0"/>
        <w:spacing w:line="276" w:lineRule="auto"/>
        <w:ind w:firstLine="709" w:left="0"/>
        <w:jc w:val="both"/>
        <w:rPr>
          <w:rFonts w:ascii="STIX Two Text" w:hAnsi="STIX Two Text"/>
          <w:sz w:val="24"/>
        </w:rPr>
      </w:pPr>
      <w:r>
        <w:rPr>
          <w:rFonts w:ascii="STIX Two Text" w:hAnsi="STIX Two Text"/>
          <w:sz w:val="24"/>
        </w:rPr>
        <w:t>5</w:t>
      </w:r>
      <w:r>
        <w:rPr>
          <w:rFonts w:ascii="STIX Two Text" w:hAnsi="STIX Two Text"/>
          <w:sz w:val="24"/>
        </w:rPr>
        <w:t xml:space="preserve">.2.3. </w:t>
      </w:r>
      <w:r>
        <w:rPr>
          <w:rFonts w:ascii="STIX Two Text" w:hAnsi="STIX Two Text"/>
          <w:sz w:val="24"/>
        </w:rPr>
        <w:tab/>
      </w:r>
      <w:r>
        <w:rPr>
          <w:rFonts w:ascii="STIX Two Text" w:hAnsi="STIX Two Text"/>
          <w:sz w:val="24"/>
        </w:rPr>
        <w:t xml:space="preserve">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STIX Two Text" w:hAnsi="STIX Two Text"/>
          <w:sz w:val="24"/>
        </w:rPr>
        <w:t>Размер штрафа устанавливается в соответствии с постановлением Правительства РФ от 30.08.2017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исполнителем, о внесении изменений в постановление Правительства Российской Федерации от 15 мая 2017 г. N 570 и признании утратившим</w:t>
      </w:r>
      <w:r>
        <w:rPr>
          <w:rFonts w:ascii="STIX Two Text" w:hAnsi="STIX Two Text"/>
          <w:sz w:val="24"/>
        </w:rPr>
        <w:t xml:space="preserve"> силу постановления Правительства Российской Федерации от 25 ноября 2013 г. N1063" (далее – Постановление Правительства РФ №1042) в следующем порядке:</w:t>
      </w:r>
    </w:p>
    <w:p w14:paraId="5A000000">
      <w:pPr>
        <w:widowControl w:val="0"/>
        <w:spacing w:line="276" w:lineRule="auto"/>
        <w:ind w:firstLine="567" w:left="0"/>
        <w:jc w:val="both"/>
        <w:rPr>
          <w:rFonts w:ascii="STIX Two Text" w:hAnsi="STIX Two Text"/>
          <w:sz w:val="24"/>
        </w:rPr>
      </w:pPr>
      <w:r>
        <w:rPr>
          <w:rFonts w:ascii="STIX Two Text" w:hAnsi="STIX Two Text"/>
          <w:sz w:val="24"/>
        </w:rPr>
        <w:t>а) 1000 рублей, если цена контракта не превышает 3 млн. рублей (включительно);</w:t>
      </w:r>
    </w:p>
    <w:p w14:paraId="5B000000">
      <w:pPr>
        <w:widowControl w:val="0"/>
        <w:spacing w:line="276" w:lineRule="auto"/>
        <w:ind w:firstLine="567" w:left="0"/>
        <w:jc w:val="both"/>
        <w:rPr>
          <w:rFonts w:ascii="STIX Two Text" w:hAnsi="STIX Two Text"/>
          <w:sz w:val="24"/>
        </w:rPr>
      </w:pPr>
      <w:r>
        <w:rPr>
          <w:rFonts w:ascii="STIX Two Text" w:hAnsi="STIX Two Text"/>
          <w:sz w:val="24"/>
        </w:rPr>
        <w:t>5.2.4</w:t>
      </w:r>
      <w:r>
        <w:rPr>
          <w:rFonts w:ascii="STIX Two Text" w:hAnsi="STIX Two Text"/>
          <w:sz w:val="24"/>
        </w:rPr>
        <w:t xml:space="preserve">. </w:t>
      </w:r>
      <w:r>
        <w:rPr>
          <w:rFonts w:ascii="STIX Two Text" w:hAnsi="STIX Two Text"/>
          <w:sz w:val="24"/>
        </w:rPr>
        <w:tab/>
      </w:r>
      <w:r>
        <w:rPr>
          <w:rFonts w:ascii="STIX Two Text" w:hAnsi="STIX Two Text"/>
          <w:sz w:val="24"/>
        </w:rPr>
        <w:t>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5C000000">
      <w:pPr>
        <w:widowControl w:val="0"/>
        <w:spacing w:line="276" w:lineRule="auto"/>
        <w:ind w:firstLine="709" w:left="0"/>
        <w:jc w:val="both"/>
        <w:rPr>
          <w:rFonts w:ascii="STIX Two Text" w:hAnsi="STIX Two Text"/>
          <w:sz w:val="24"/>
        </w:rPr>
      </w:pPr>
      <w:r>
        <w:rPr>
          <w:rFonts w:ascii="STIX Two Text" w:hAnsi="STIX Two Text"/>
          <w:sz w:val="24"/>
        </w:rPr>
        <w:t>5.3</w:t>
      </w:r>
      <w:r>
        <w:rPr>
          <w:rFonts w:ascii="STIX Two Text" w:hAnsi="STIX Two Text"/>
          <w:sz w:val="24"/>
        </w:rPr>
        <w:t xml:space="preserve">.  </w:t>
      </w:r>
      <w:r>
        <w:rPr>
          <w:rFonts w:ascii="STIX Two Text" w:hAnsi="STIX Two Text"/>
          <w:b w:val="1"/>
          <w:sz w:val="24"/>
        </w:rPr>
        <w:t>Ответственность Поставщика</w:t>
      </w:r>
      <w:r>
        <w:rPr>
          <w:rFonts w:ascii="STIX Two Text" w:hAnsi="STIX Two Text"/>
          <w:b w:val="1"/>
          <w:sz w:val="24"/>
        </w:rPr>
        <w:t>:</w:t>
      </w:r>
    </w:p>
    <w:p w14:paraId="5D000000">
      <w:pPr>
        <w:widowControl w:val="0"/>
        <w:spacing w:line="276" w:lineRule="auto"/>
        <w:ind w:firstLine="709" w:left="0"/>
        <w:jc w:val="both"/>
        <w:rPr>
          <w:rFonts w:ascii="STIX Two Text" w:hAnsi="STIX Two Text"/>
          <w:sz w:val="24"/>
        </w:rPr>
      </w:pPr>
      <w:r>
        <w:rPr>
          <w:rFonts w:ascii="STIX Two Text" w:hAnsi="STIX Two Text"/>
          <w:sz w:val="24"/>
        </w:rPr>
        <w:t>5</w:t>
      </w:r>
      <w:r>
        <w:rPr>
          <w:rFonts w:ascii="STIX Two Text" w:hAnsi="STIX Two Text"/>
          <w:sz w:val="24"/>
        </w:rPr>
        <w:t xml:space="preserve">.3.1. </w:t>
      </w:r>
      <w:r>
        <w:rPr>
          <w:rFonts w:ascii="STIX Two Text" w:hAnsi="STIX Two Text"/>
          <w:sz w:val="24"/>
        </w:rPr>
        <w:tab/>
      </w:r>
      <w:r>
        <w:rPr>
          <w:rFonts w:ascii="STIX Two Text" w:hAnsi="STIX Two Text"/>
          <w:sz w:val="24"/>
        </w:rPr>
        <w:t>В случае п</w:t>
      </w:r>
      <w:r>
        <w:rPr>
          <w:rFonts w:ascii="STIX Two Text" w:hAnsi="STIX Two Text"/>
          <w:sz w:val="24"/>
        </w:rPr>
        <w:t>росрочки исполнения Поставщиком</w:t>
      </w:r>
      <w:r>
        <w:rPr>
          <w:rFonts w:ascii="STIX Two Text" w:hAnsi="STIX Two Text"/>
          <w:sz w:val="24"/>
        </w:rPr>
        <w:t xml:space="preserve"> обязательств (в том числе гарантийного обязательства), предусмотренных контрактом, а также в иных случаях неисполнения или ненад</w:t>
      </w:r>
      <w:r>
        <w:rPr>
          <w:rFonts w:ascii="STIX Two Text" w:hAnsi="STIX Two Text"/>
          <w:sz w:val="24"/>
        </w:rPr>
        <w:t>лежащего исполнения Поставщиком</w:t>
      </w:r>
      <w:r>
        <w:rPr>
          <w:rFonts w:ascii="STIX Two Text" w:hAnsi="STIX Two Text"/>
          <w:sz w:val="24"/>
        </w:rPr>
        <w:t xml:space="preserve"> обязательств, предусмотренных контрактом, Заказчик на</w:t>
      </w:r>
      <w:r>
        <w:rPr>
          <w:rFonts w:ascii="STIX Two Text" w:hAnsi="STIX Two Text"/>
          <w:sz w:val="24"/>
        </w:rPr>
        <w:t>правляет Поставщику</w:t>
      </w:r>
      <w:r>
        <w:rPr>
          <w:rFonts w:ascii="STIX Two Text" w:hAnsi="STIX Two Text"/>
          <w:sz w:val="24"/>
        </w:rPr>
        <w:t xml:space="preserve"> требование об уплате неустоек (штрафов, пеней).</w:t>
      </w:r>
    </w:p>
    <w:p w14:paraId="5E000000">
      <w:pPr>
        <w:widowControl w:val="0"/>
        <w:spacing w:line="276" w:lineRule="auto"/>
        <w:ind w:firstLine="709" w:left="0"/>
        <w:jc w:val="both"/>
        <w:rPr>
          <w:rFonts w:ascii="STIX Two Text" w:hAnsi="STIX Two Text"/>
          <w:sz w:val="24"/>
        </w:rPr>
      </w:pPr>
      <w:r>
        <w:rPr>
          <w:rFonts w:ascii="STIX Two Text" w:hAnsi="STIX Two Text"/>
          <w:sz w:val="24"/>
        </w:rPr>
        <w:t>5</w:t>
      </w:r>
      <w:r>
        <w:rPr>
          <w:rFonts w:ascii="STIX Two Text" w:hAnsi="STIX Two Text"/>
          <w:sz w:val="24"/>
        </w:rPr>
        <w:t xml:space="preserve">.3.2. </w:t>
      </w:r>
      <w:r>
        <w:rPr>
          <w:rFonts w:ascii="STIX Two Text" w:hAnsi="STIX Two Text"/>
          <w:sz w:val="24"/>
        </w:rPr>
        <w:t>Пени начисляю</w:t>
      </w:r>
      <w:r>
        <w:rPr>
          <w:rFonts w:ascii="STIX Two Text" w:hAnsi="STIX Two Text"/>
          <w:sz w:val="24"/>
        </w:rPr>
        <w:t>тся за каждый день п</w:t>
      </w:r>
      <w:r>
        <w:rPr>
          <w:rFonts w:ascii="STIX Two Text" w:hAnsi="STIX Two Text"/>
          <w:sz w:val="24"/>
        </w:rPr>
        <w:t>росрочки исполнения Поставщиком</w:t>
      </w:r>
      <w:r>
        <w:rPr>
          <w:rFonts w:ascii="STIX Two Text" w:hAnsi="STIX Two Text"/>
          <w:sz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Pr>
          <w:rFonts w:ascii="STIX Two Text" w:hAnsi="STIX Two Text"/>
          <w:sz w:val="24"/>
        </w:rPr>
        <w:t>тически исполненных Поставщиком</w:t>
      </w:r>
      <w:r>
        <w:rPr>
          <w:rFonts w:ascii="STIX Two Text" w:hAnsi="STIX Two Text"/>
          <w:sz w:val="24"/>
        </w:rPr>
        <w:t>.</w:t>
      </w:r>
    </w:p>
    <w:p w14:paraId="5F000000">
      <w:pPr>
        <w:widowControl w:val="0"/>
        <w:spacing w:line="276" w:lineRule="auto"/>
        <w:ind w:firstLine="709" w:left="0"/>
        <w:jc w:val="both"/>
        <w:rPr>
          <w:rFonts w:ascii="STIX Two Text" w:hAnsi="STIX Two Text"/>
          <w:sz w:val="24"/>
        </w:rPr>
      </w:pPr>
      <w:r>
        <w:rPr>
          <w:rFonts w:ascii="STIX Two Text" w:hAnsi="STIX Two Text"/>
          <w:sz w:val="24"/>
        </w:rPr>
        <w:t>5.3.3.</w:t>
      </w:r>
      <w:r>
        <w:rPr>
          <w:rFonts w:ascii="STIX Two Text" w:hAnsi="STIX Two Text"/>
          <w:sz w:val="24"/>
        </w:rPr>
        <w:tab/>
      </w:r>
      <w:r>
        <w:rPr>
          <w:rFonts w:ascii="STIX Two Text" w:hAnsi="STIX Two Text"/>
          <w:sz w:val="24"/>
        </w:rPr>
        <w:t>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0000000">
      <w:pPr>
        <w:widowControl w:val="0"/>
        <w:spacing w:line="276" w:lineRule="auto"/>
        <w:ind w:firstLine="709" w:left="0"/>
        <w:jc w:val="both"/>
        <w:rPr>
          <w:rFonts w:ascii="STIX Two Text" w:hAnsi="STIX Two Text"/>
          <w:sz w:val="24"/>
        </w:rPr>
      </w:pPr>
      <w:r>
        <w:rPr>
          <w:rFonts w:ascii="STIX Two Text" w:hAnsi="STIX Two Text"/>
          <w:sz w:val="24"/>
        </w:rPr>
        <w:t>(в ред. Постановления Правительства РФ от 02.08.2019 № 1011)</w:t>
      </w:r>
    </w:p>
    <w:p w14:paraId="61000000">
      <w:pPr>
        <w:widowControl w:val="0"/>
        <w:spacing w:line="276" w:lineRule="auto"/>
        <w:ind w:firstLine="709" w:left="0"/>
        <w:jc w:val="both"/>
        <w:rPr>
          <w:rFonts w:ascii="STIX Two Text" w:hAnsi="STIX Two Text"/>
          <w:sz w:val="24"/>
        </w:rPr>
      </w:pPr>
      <w:r>
        <w:rPr>
          <w:rFonts w:ascii="STIX Two Text" w:hAnsi="STIX Two Text"/>
          <w:sz w:val="24"/>
        </w:rPr>
        <w:t xml:space="preserve">а) 10 процентов цены контракта (этапа) в </w:t>
      </w:r>
      <w:r>
        <w:rPr>
          <w:rFonts w:ascii="STIX Two Text" w:hAnsi="STIX Two Text"/>
          <w:sz w:val="24"/>
        </w:rPr>
        <w:t>случае</w:t>
      </w:r>
      <w:r>
        <w:rPr>
          <w:rFonts w:ascii="STIX Two Text" w:hAnsi="STIX Two Text"/>
          <w:sz w:val="24"/>
        </w:rPr>
        <w:t>, если цена контракта (этапа) не превышает 3 млн. рублей;</w:t>
      </w:r>
    </w:p>
    <w:p w14:paraId="62000000">
      <w:pPr>
        <w:widowControl w:val="0"/>
        <w:spacing w:line="276" w:lineRule="auto"/>
        <w:ind w:firstLine="709" w:left="0"/>
        <w:jc w:val="both"/>
        <w:rPr>
          <w:rFonts w:ascii="STIX Two Text" w:hAnsi="STIX Two Text"/>
          <w:sz w:val="24"/>
        </w:rPr>
      </w:pPr>
      <w:r>
        <w:rPr>
          <w:rFonts w:ascii="STIX Two Text" w:hAnsi="STIX Two Text"/>
          <w:sz w:val="24"/>
        </w:rPr>
        <w:t>5.3.4</w:t>
      </w:r>
      <w:r>
        <w:rPr>
          <w:rFonts w:ascii="STIX Two Text" w:hAnsi="STIX Two Text"/>
          <w:sz w:val="24"/>
        </w:rPr>
        <w:t>.</w:t>
      </w:r>
      <w:r>
        <w:rPr>
          <w:rFonts w:ascii="STIX Two Text" w:hAnsi="STIX Two Text"/>
          <w:sz w:val="24"/>
        </w:rPr>
        <w:tab/>
      </w:r>
      <w:r>
        <w:rPr>
          <w:rFonts w:ascii="STIX Two Text" w:hAnsi="STIX Two Text"/>
          <w:sz w:val="24"/>
        </w:rPr>
        <w:t xml:space="preserve"> </w:t>
      </w:r>
      <w:r>
        <w:rPr>
          <w:rFonts w:ascii="STIX Two Text" w:hAnsi="STIX Two Text"/>
          <w:sz w:val="24"/>
        </w:rPr>
        <w:t>За каждый факт неисполнения или ненад</w:t>
      </w:r>
      <w:r>
        <w:rPr>
          <w:rFonts w:ascii="STIX Two Text" w:hAnsi="STIX Two Text"/>
          <w:sz w:val="24"/>
        </w:rPr>
        <w:t>лежащего исполнения Поставщиком</w:t>
      </w:r>
      <w:r>
        <w:rPr>
          <w:rFonts w:ascii="STIX Two Text" w:hAnsi="STIX Two Text"/>
          <w:sz w:val="24"/>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Постановлением Правительства РФ № 1042, за исключением просрочки исполнения обязательств (в том числе гарантийного обязательства), предусмотренных настоящим контрактом, и устанавливается</w:t>
      </w:r>
      <w:r>
        <w:rPr>
          <w:rFonts w:ascii="STIX Two Text" w:hAnsi="STIX Two Text"/>
          <w:sz w:val="24"/>
        </w:rPr>
        <w:t xml:space="preserve">  в </w:t>
      </w:r>
      <w:r>
        <w:rPr>
          <w:rFonts w:ascii="STIX Two Text" w:hAnsi="STIX Two Text"/>
          <w:sz w:val="24"/>
        </w:rPr>
        <w:t>следующем</w:t>
      </w:r>
      <w:r>
        <w:rPr>
          <w:rFonts w:ascii="STIX Two Text" w:hAnsi="STIX Two Text"/>
          <w:sz w:val="24"/>
        </w:rPr>
        <w:t xml:space="preserve"> порядке</w:t>
      </w:r>
      <w:r>
        <w:rPr>
          <w:rFonts w:ascii="STIX Two Text" w:hAnsi="STIX Two Text"/>
          <w:sz w:val="24"/>
        </w:rPr>
        <w:t>:</w:t>
      </w:r>
      <w:r>
        <w:rPr>
          <w:rFonts w:ascii="STIX Two Text" w:hAnsi="STIX Two Text"/>
          <w:sz w:val="24"/>
        </w:rPr>
        <w:t xml:space="preserve"> </w:t>
      </w:r>
    </w:p>
    <w:p w14:paraId="63000000">
      <w:pPr>
        <w:widowControl w:val="0"/>
        <w:spacing w:line="276" w:lineRule="auto"/>
        <w:ind w:firstLine="567" w:left="0"/>
        <w:jc w:val="both"/>
        <w:rPr>
          <w:rFonts w:ascii="STIX Two Text" w:hAnsi="STIX Two Text"/>
          <w:sz w:val="24"/>
        </w:rPr>
      </w:pPr>
      <w:r>
        <w:rPr>
          <w:rFonts w:ascii="STIX Two Text" w:hAnsi="STIX Two Text"/>
          <w:sz w:val="24"/>
        </w:rPr>
        <w:t xml:space="preserve">а) в </w:t>
      </w:r>
      <w:r>
        <w:rPr>
          <w:rFonts w:ascii="STIX Two Text" w:hAnsi="STIX Two Text"/>
          <w:sz w:val="24"/>
        </w:rPr>
        <w:t>случае</w:t>
      </w:r>
      <w:r>
        <w:rPr>
          <w:rFonts w:ascii="STIX Two Text" w:hAnsi="STIX Two Text"/>
          <w:sz w:val="24"/>
        </w:rPr>
        <w:t>, если цена контракта не превышает начальную (максимальную) цену контракта:</w:t>
      </w:r>
    </w:p>
    <w:p w14:paraId="64000000">
      <w:pPr>
        <w:widowControl w:val="0"/>
        <w:spacing w:line="276" w:lineRule="auto"/>
        <w:ind w:firstLine="567" w:left="0"/>
        <w:jc w:val="both"/>
        <w:rPr>
          <w:rFonts w:ascii="STIX Two Text" w:hAnsi="STIX Two Text"/>
          <w:sz w:val="24"/>
        </w:rPr>
      </w:pPr>
      <w:r>
        <w:rPr>
          <w:rFonts w:ascii="STIX Two Text" w:hAnsi="STIX Two Text"/>
          <w:sz w:val="24"/>
        </w:rPr>
        <w:t>10 процентов начальной (максимальной) цены контракта, если цена контракта не превышает 3 млн. рублей;</w:t>
      </w:r>
    </w:p>
    <w:p w14:paraId="65000000">
      <w:pPr>
        <w:widowControl w:val="0"/>
        <w:spacing w:line="276" w:lineRule="auto"/>
        <w:ind w:firstLine="567" w:left="0"/>
        <w:jc w:val="both"/>
        <w:rPr>
          <w:rFonts w:ascii="STIX Two Text" w:hAnsi="STIX Two Text"/>
          <w:sz w:val="24"/>
        </w:rPr>
      </w:pPr>
      <w:r>
        <w:rPr>
          <w:rFonts w:ascii="STIX Two Text" w:hAnsi="STIX Two Text"/>
          <w:sz w:val="24"/>
        </w:rPr>
        <w:t xml:space="preserve">б) в </w:t>
      </w:r>
      <w:r>
        <w:rPr>
          <w:rFonts w:ascii="STIX Two Text" w:hAnsi="STIX Two Text"/>
          <w:sz w:val="24"/>
        </w:rPr>
        <w:t>случае</w:t>
      </w:r>
      <w:r>
        <w:rPr>
          <w:rFonts w:ascii="STIX Two Text" w:hAnsi="STIX Two Text"/>
          <w:sz w:val="24"/>
        </w:rPr>
        <w:t>, если цена контракта превышает начальную (максимальную) цену контракта:</w:t>
      </w:r>
    </w:p>
    <w:p w14:paraId="66000000">
      <w:pPr>
        <w:widowControl w:val="0"/>
        <w:spacing w:line="276" w:lineRule="auto"/>
        <w:ind w:firstLine="567" w:left="0"/>
        <w:jc w:val="both"/>
        <w:rPr>
          <w:rFonts w:ascii="STIX Two Text" w:hAnsi="STIX Two Text"/>
          <w:sz w:val="24"/>
        </w:rPr>
      </w:pPr>
      <w:r>
        <w:rPr>
          <w:rFonts w:ascii="STIX Two Text" w:hAnsi="STIX Two Text"/>
          <w:sz w:val="24"/>
        </w:rPr>
        <w:t>10 процентов цены контракта, если цена контракта не превышает 3 млн. рублей;</w:t>
      </w:r>
    </w:p>
    <w:p w14:paraId="67000000">
      <w:pPr>
        <w:widowControl w:val="0"/>
        <w:spacing w:line="276" w:lineRule="auto"/>
        <w:ind w:firstLine="709" w:left="0"/>
        <w:jc w:val="both"/>
        <w:rPr>
          <w:rFonts w:ascii="STIX Two Text" w:hAnsi="STIX Two Text"/>
          <w:sz w:val="24"/>
        </w:rPr>
      </w:pPr>
      <w:r>
        <w:rPr>
          <w:rFonts w:ascii="STIX Two Text" w:hAnsi="STIX Two Text"/>
          <w:sz w:val="24"/>
        </w:rPr>
        <w:t>5.3.5</w:t>
      </w:r>
      <w:r>
        <w:rPr>
          <w:rFonts w:ascii="STIX Two Text" w:hAnsi="STIX Two Text"/>
          <w:sz w:val="24"/>
        </w:rPr>
        <w:t xml:space="preserve">. </w:t>
      </w:r>
      <w:r>
        <w:rPr>
          <w:rFonts w:ascii="STIX Two Text" w:hAnsi="STIX Two Text"/>
          <w:sz w:val="24"/>
        </w:rPr>
        <w:tab/>
      </w:r>
      <w:r>
        <w:rPr>
          <w:rFonts w:ascii="STIX Two Text" w:hAnsi="STIX Two Text"/>
          <w:sz w:val="24"/>
        </w:rPr>
        <w:t>За каждый факт неисполнения или ненад</w:t>
      </w:r>
      <w:r>
        <w:rPr>
          <w:rFonts w:ascii="STIX Two Text" w:hAnsi="STIX Two Text"/>
          <w:sz w:val="24"/>
        </w:rPr>
        <w:t>лежащего исполнения Поставщиком</w:t>
      </w:r>
      <w:r>
        <w:rPr>
          <w:rFonts w:ascii="STIX Two Text" w:hAnsi="STIX Two Text"/>
          <w:sz w:val="24"/>
        </w:rPr>
        <w:t xml:space="preserve"> обязательства, предусмотренного настоящим контрактом, которое не имеет стоимостного выражения (при наличии в настоящем контракте таких обязательств), размер штрафа устанавливается в следующем порядке:</w:t>
      </w:r>
    </w:p>
    <w:p w14:paraId="68000000">
      <w:pPr>
        <w:widowControl w:val="0"/>
        <w:spacing w:line="276" w:lineRule="auto"/>
        <w:ind w:firstLine="567" w:left="0"/>
        <w:jc w:val="both"/>
        <w:rPr>
          <w:rFonts w:ascii="STIX Two Text" w:hAnsi="STIX Two Text"/>
          <w:sz w:val="24"/>
        </w:rPr>
      </w:pPr>
      <w:r>
        <w:rPr>
          <w:rFonts w:ascii="STIX Two Text" w:hAnsi="STIX Two Text"/>
          <w:sz w:val="24"/>
        </w:rPr>
        <w:t>а) 1000 рублей, если цена контракта не превышает 3 млн. рублей;</w:t>
      </w:r>
    </w:p>
    <w:p w14:paraId="69000000">
      <w:pPr>
        <w:widowControl w:val="0"/>
        <w:spacing w:line="276" w:lineRule="auto"/>
        <w:ind w:firstLine="709" w:left="0"/>
        <w:jc w:val="both"/>
        <w:rPr>
          <w:rFonts w:ascii="STIX Two Text" w:hAnsi="STIX Two Text"/>
          <w:sz w:val="24"/>
        </w:rPr>
      </w:pPr>
      <w:r>
        <w:rPr>
          <w:rFonts w:ascii="STIX Two Text" w:hAnsi="STIX Two Text"/>
          <w:sz w:val="24"/>
        </w:rPr>
        <w:t>5</w:t>
      </w:r>
      <w:r>
        <w:rPr>
          <w:rFonts w:ascii="STIX Two Text" w:hAnsi="STIX Two Text"/>
          <w:sz w:val="24"/>
        </w:rPr>
        <w:t xml:space="preserve">.4. </w:t>
      </w:r>
      <w:r>
        <w:rPr>
          <w:rFonts w:ascii="STIX Two Text" w:hAnsi="STIX Two Text"/>
          <w:sz w:val="24"/>
        </w:rPr>
        <w:tab/>
      </w:r>
      <w:r>
        <w:rPr>
          <w:rFonts w:ascii="STIX Two Text" w:hAnsi="STIX Two Text"/>
          <w:sz w:val="24"/>
        </w:rPr>
        <w:t>Общая сумма начисленных штрафов за неисполнение или нена</w:t>
      </w:r>
      <w:r>
        <w:rPr>
          <w:rFonts w:ascii="STIX Two Text" w:hAnsi="STIX Two Text"/>
          <w:sz w:val="24"/>
        </w:rPr>
        <w:t>длежащее исполнение Поставщиком</w:t>
      </w:r>
      <w:r>
        <w:rPr>
          <w:rFonts w:ascii="STIX Two Text" w:hAnsi="STIX Two Text"/>
          <w:sz w:val="24"/>
        </w:rPr>
        <w:t xml:space="preserve"> обязательств, предусмотренных контрактом, не может превышать цену настоящего контракта.</w:t>
      </w:r>
    </w:p>
    <w:p w14:paraId="6A000000">
      <w:pPr>
        <w:widowControl w:val="0"/>
        <w:spacing w:line="276" w:lineRule="auto"/>
        <w:ind w:firstLine="709" w:left="0"/>
        <w:jc w:val="both"/>
        <w:rPr>
          <w:rFonts w:ascii="STIX Two Text" w:hAnsi="STIX Two Text"/>
          <w:sz w:val="24"/>
        </w:rPr>
      </w:pPr>
      <w:r>
        <w:rPr>
          <w:rFonts w:ascii="STIX Two Text" w:hAnsi="STIX Two Text"/>
          <w:sz w:val="24"/>
        </w:rPr>
        <w:t>5.5</w:t>
      </w:r>
      <w:r>
        <w:rPr>
          <w:rFonts w:ascii="STIX Two Text" w:hAnsi="STIX Two Text"/>
          <w:sz w:val="24"/>
        </w:rPr>
        <w:t xml:space="preserve">. </w:t>
      </w:r>
      <w:r>
        <w:rPr>
          <w:rFonts w:ascii="STIX Two Text" w:hAnsi="STIX Two Text"/>
          <w:sz w:val="24"/>
        </w:rPr>
        <w:tab/>
      </w:r>
      <w:r>
        <w:rPr>
          <w:rFonts w:ascii="STIX Two Text" w:hAnsi="STIX Two Text"/>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6B000000">
      <w:pPr>
        <w:widowControl w:val="0"/>
        <w:spacing w:line="276" w:lineRule="auto"/>
        <w:ind w:firstLine="709" w:left="0"/>
        <w:jc w:val="both"/>
        <w:rPr>
          <w:rFonts w:ascii="STIX Two Text" w:hAnsi="STIX Two Text"/>
          <w:sz w:val="24"/>
        </w:rPr>
      </w:pPr>
      <w:r>
        <w:rPr>
          <w:rFonts w:ascii="STIX Two Text" w:hAnsi="STIX Two Text"/>
          <w:sz w:val="24"/>
        </w:rPr>
        <w:t>5.6</w:t>
      </w:r>
      <w:r>
        <w:rPr>
          <w:rFonts w:ascii="STIX Two Text" w:hAnsi="STIX Two Text"/>
          <w:sz w:val="24"/>
        </w:rPr>
        <w:t xml:space="preserve">. </w:t>
      </w:r>
      <w:r>
        <w:rPr>
          <w:rFonts w:ascii="STIX Two Text" w:hAnsi="STIX Two Text"/>
          <w:sz w:val="24"/>
        </w:rPr>
        <w:tab/>
      </w:r>
      <w:r>
        <w:rPr>
          <w:rFonts w:ascii="STIX Two Text" w:hAnsi="STIX Two Text"/>
          <w:sz w:val="24"/>
        </w:rPr>
        <w:t>Уплата неустойки (штрафов, пеней) не освобождает Стороны от исполнения обязательств по контракту.</w:t>
      </w:r>
    </w:p>
    <w:p w14:paraId="6C000000">
      <w:pPr>
        <w:widowControl w:val="0"/>
        <w:spacing w:line="276" w:lineRule="auto"/>
        <w:ind/>
        <w:jc w:val="both"/>
        <w:rPr>
          <w:rFonts w:ascii="STIX Two Text" w:hAnsi="STIX Two Text"/>
          <w:sz w:val="24"/>
        </w:rPr>
      </w:pPr>
    </w:p>
    <w:p w14:paraId="6D000000">
      <w:pPr>
        <w:widowControl w:val="0"/>
        <w:spacing w:line="276" w:lineRule="auto"/>
        <w:ind/>
        <w:jc w:val="center"/>
        <w:outlineLvl w:val="0"/>
        <w:rPr>
          <w:rFonts w:ascii="STIX Two Text" w:hAnsi="STIX Two Text"/>
          <w:b w:val="1"/>
          <w:sz w:val="24"/>
        </w:rPr>
      </w:pPr>
      <w:r>
        <w:rPr>
          <w:rFonts w:ascii="STIX Two Text" w:hAnsi="STIX Two Text"/>
          <w:b w:val="1"/>
          <w:sz w:val="24"/>
        </w:rPr>
        <w:t>6</w:t>
      </w:r>
      <w:r>
        <w:rPr>
          <w:rFonts w:ascii="STIX Two Text" w:hAnsi="STIX Two Text"/>
          <w:b w:val="1"/>
          <w:sz w:val="24"/>
        </w:rPr>
        <w:t>. Действие обстоятельств непреодолимой силы</w:t>
      </w:r>
      <w:r>
        <w:rPr>
          <w:rFonts w:ascii="STIX Two Text" w:hAnsi="STIX Two Text"/>
          <w:b w:val="1"/>
          <w:sz w:val="24"/>
        </w:rPr>
        <w:t>.</w:t>
      </w:r>
    </w:p>
    <w:p w14:paraId="6E000000">
      <w:pPr>
        <w:widowControl w:val="0"/>
        <w:tabs>
          <w:tab w:leader="none" w:pos="0" w:val="left"/>
        </w:tabs>
        <w:spacing w:line="276" w:lineRule="auto"/>
        <w:ind w:firstLine="709" w:left="0"/>
        <w:jc w:val="both"/>
        <w:rPr>
          <w:rFonts w:ascii="STIX Two Text" w:hAnsi="STIX Two Text"/>
          <w:sz w:val="24"/>
        </w:rPr>
      </w:pPr>
      <w:r>
        <w:rPr>
          <w:rFonts w:ascii="STIX Two Text" w:hAnsi="STIX Two Text"/>
          <w:sz w:val="24"/>
        </w:rPr>
        <w:t>6.1. </w:t>
      </w:r>
      <w:r>
        <w:rPr>
          <w:rFonts w:ascii="STIX Two Text" w:hAnsi="STIX Two Text"/>
          <w:sz w:val="24"/>
        </w:rPr>
        <w:tab/>
      </w:r>
      <w:r>
        <w:rPr>
          <w:rFonts w:ascii="STIX Two Text" w:hAnsi="STIX Two Text"/>
          <w:sz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r>
        <w:rPr>
          <w:rFonts w:ascii="STIX Two Text" w:hAnsi="STIX Two Text"/>
          <w:sz w:val="24"/>
        </w:rPr>
        <w:t xml:space="preserve">, а </w:t>
      </w:r>
      <w:r>
        <w:rPr>
          <w:rFonts w:ascii="STIX Two Text" w:hAnsi="STIX Two Text"/>
          <w:sz w:val="24"/>
        </w:rPr>
        <w:t>также</w:t>
      </w:r>
      <w:r>
        <w:rPr>
          <w:rFonts w:ascii="STIX Two Text" w:hAnsi="STIX Two Text"/>
          <w:sz w:val="24"/>
        </w:rPr>
        <w:t xml:space="preserve"> которые Стороны были не в состоянии предвидеть  и предотвратить.</w:t>
      </w:r>
    </w:p>
    <w:p w14:paraId="6F000000">
      <w:pPr>
        <w:widowControl w:val="0"/>
        <w:tabs>
          <w:tab w:leader="none" w:pos="0" w:val="left"/>
        </w:tabs>
        <w:spacing w:line="276" w:lineRule="auto"/>
        <w:ind w:firstLine="709" w:left="0"/>
        <w:jc w:val="both"/>
        <w:rPr>
          <w:rFonts w:ascii="STIX Two Text" w:hAnsi="STIX Two Text"/>
          <w:sz w:val="24"/>
        </w:rPr>
      </w:pPr>
      <w:r>
        <w:rPr>
          <w:rFonts w:ascii="STIX Two Text" w:hAnsi="STIX Two Text"/>
          <w:sz w:val="24"/>
        </w:rPr>
        <w:t>6.2. </w:t>
      </w:r>
      <w:r>
        <w:rPr>
          <w:rFonts w:ascii="STIX Two Text" w:hAnsi="STIX Two Text"/>
          <w:sz w:val="24"/>
        </w:rPr>
        <w:tab/>
      </w:r>
      <w:r>
        <w:rPr>
          <w:rFonts w:ascii="STIX Two Text" w:hAnsi="STIX Two Text"/>
          <w:sz w:val="24"/>
        </w:rPr>
        <w:t>Сторона, подвергшаяся действию обстоятельств непреодолимой силы, обязана в трехдневный срок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70000000">
      <w:pPr>
        <w:widowControl w:val="0"/>
        <w:tabs>
          <w:tab w:leader="none" w:pos="0" w:val="left"/>
        </w:tabs>
        <w:spacing w:line="276" w:lineRule="auto"/>
        <w:ind w:firstLine="709" w:left="0"/>
        <w:jc w:val="both"/>
        <w:rPr>
          <w:rFonts w:ascii="STIX Two Text" w:hAnsi="STIX Two Text"/>
          <w:sz w:val="24"/>
        </w:rPr>
      </w:pPr>
      <w:r>
        <w:rPr>
          <w:rFonts w:ascii="STIX Two Text" w:hAnsi="STIX Two Text"/>
          <w:sz w:val="24"/>
        </w:rPr>
        <w:t>6.3. </w:t>
      </w:r>
      <w:r>
        <w:rPr>
          <w:rFonts w:ascii="STIX Two Text" w:hAnsi="STIX Two Text"/>
          <w:sz w:val="24"/>
        </w:rPr>
        <w:tab/>
      </w:r>
      <w:r>
        <w:rPr>
          <w:rFonts w:ascii="STIX Two Text" w:hAnsi="STIX Two Text"/>
          <w:sz w:val="24"/>
        </w:rPr>
        <w:t>Если такого уведомления не будет сделано в указанный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14:paraId="71000000">
      <w:pPr>
        <w:widowControl w:val="0"/>
        <w:tabs>
          <w:tab w:leader="none" w:pos="0" w:val="left"/>
        </w:tabs>
        <w:spacing w:line="276" w:lineRule="auto"/>
        <w:ind w:firstLine="709" w:left="0"/>
        <w:jc w:val="both"/>
        <w:rPr>
          <w:rFonts w:ascii="STIX Two Text" w:hAnsi="STIX Two Text"/>
          <w:sz w:val="24"/>
        </w:rPr>
      </w:pPr>
      <w:r>
        <w:rPr>
          <w:rFonts w:ascii="STIX Two Text" w:hAnsi="STIX Two Text"/>
          <w:sz w:val="24"/>
        </w:rPr>
        <w:t>6.4. </w:t>
      </w:r>
      <w:r>
        <w:rPr>
          <w:rFonts w:ascii="STIX Two Text" w:hAnsi="STIX Two Text"/>
          <w:sz w:val="24"/>
        </w:rPr>
        <w:tab/>
      </w:r>
      <w:r>
        <w:rPr>
          <w:rFonts w:ascii="STIX Two Text" w:hAnsi="STIX Two Text"/>
          <w:sz w:val="24"/>
        </w:rPr>
        <w:t>Возникновение обстоятельств непреодолимой силы, предусмотренных пунктом 6.1 настоящего Контракта, при условии соблюдения требований пункта 6.2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14:paraId="72000000">
      <w:pPr>
        <w:widowControl w:val="0"/>
        <w:tabs>
          <w:tab w:leader="none" w:pos="0" w:val="left"/>
        </w:tabs>
        <w:spacing w:line="276" w:lineRule="auto"/>
        <w:ind w:firstLine="709" w:left="0"/>
        <w:jc w:val="both"/>
        <w:rPr>
          <w:rFonts w:ascii="STIX Two Text" w:hAnsi="STIX Two Text"/>
          <w:sz w:val="24"/>
        </w:rPr>
      </w:pPr>
      <w:r>
        <w:rPr>
          <w:rFonts w:ascii="STIX Two Text" w:hAnsi="STIX Two Text"/>
          <w:sz w:val="24"/>
        </w:rPr>
        <w:t>6.5. </w:t>
      </w:r>
      <w:r>
        <w:rPr>
          <w:rFonts w:ascii="STIX Two Text" w:hAnsi="STIX Two Text"/>
          <w:sz w:val="24"/>
        </w:rPr>
        <w:tab/>
      </w:r>
      <w:r>
        <w:rPr>
          <w:rFonts w:ascii="STIX Two Text" w:hAnsi="STIX Two Text"/>
          <w:sz w:val="24"/>
        </w:rPr>
        <w:t xml:space="preserve">Если обстоятельства непреодолимой силы будут продолжаться свыше 1 (одного) месяца, то каждая из Сторон вправе требовать расторжения настоящего Контракта полностью или частично в судебном </w:t>
      </w:r>
      <w:r>
        <w:rPr>
          <w:rFonts w:ascii="STIX Two Text" w:hAnsi="STIX Two Text"/>
          <w:sz w:val="24"/>
        </w:rPr>
        <w:t>порядке</w:t>
      </w:r>
      <w:r>
        <w:rPr>
          <w:rFonts w:ascii="STIX Two Text" w:hAnsi="STIX Two Text"/>
          <w:sz w:val="24"/>
        </w:rPr>
        <w:t>.</w:t>
      </w:r>
    </w:p>
    <w:p w14:paraId="73000000">
      <w:pPr>
        <w:widowControl w:val="0"/>
        <w:spacing w:line="276" w:lineRule="auto"/>
        <w:ind/>
        <w:rPr>
          <w:rFonts w:ascii="STIX Two Text" w:hAnsi="STIX Two Text"/>
          <w:sz w:val="24"/>
        </w:rPr>
      </w:pPr>
    </w:p>
    <w:p w14:paraId="74000000">
      <w:pPr>
        <w:widowControl w:val="0"/>
        <w:spacing w:line="276" w:lineRule="auto"/>
        <w:ind/>
        <w:jc w:val="center"/>
        <w:outlineLvl w:val="0"/>
        <w:rPr>
          <w:rFonts w:ascii="STIX Two Text" w:hAnsi="STIX Two Text"/>
          <w:b w:val="1"/>
          <w:sz w:val="24"/>
        </w:rPr>
      </w:pPr>
      <w:r>
        <w:rPr>
          <w:rFonts w:ascii="STIX Two Text" w:hAnsi="STIX Two Text"/>
          <w:b w:val="1"/>
          <w:sz w:val="24"/>
        </w:rPr>
        <w:t>7</w:t>
      </w:r>
      <w:r>
        <w:rPr>
          <w:rFonts w:ascii="STIX Two Text" w:hAnsi="STIX Two Text"/>
          <w:b w:val="1"/>
          <w:sz w:val="24"/>
        </w:rPr>
        <w:t>. Порядок разрешения споров</w:t>
      </w:r>
      <w:r>
        <w:rPr>
          <w:rFonts w:ascii="STIX Two Text" w:hAnsi="STIX Two Text"/>
          <w:b w:val="1"/>
          <w:sz w:val="24"/>
        </w:rPr>
        <w:t>.</w:t>
      </w:r>
    </w:p>
    <w:p w14:paraId="75000000">
      <w:pPr>
        <w:pStyle w:val="Style_4"/>
        <w:widowControl w:val="0"/>
        <w:spacing w:line="276" w:lineRule="auto"/>
        <w:ind w:firstLine="696" w:left="0" w:right="5"/>
        <w:jc w:val="both"/>
        <w:rPr>
          <w:rFonts w:ascii="STIX Two Text" w:hAnsi="STIX Two Text"/>
          <w:sz w:val="24"/>
        </w:rPr>
      </w:pPr>
      <w:r>
        <w:rPr>
          <w:rFonts w:ascii="STIX Two Text" w:hAnsi="STIX Two Text"/>
          <w:sz w:val="24"/>
        </w:rPr>
        <w:t>7</w:t>
      </w:r>
      <w:r>
        <w:rPr>
          <w:rFonts w:ascii="STIX Two Text" w:hAnsi="STIX Two Text"/>
          <w:sz w:val="24"/>
        </w:rPr>
        <w:t xml:space="preserve">.1. </w:t>
      </w:r>
      <w:r>
        <w:rPr>
          <w:rFonts w:ascii="STIX Two Text" w:hAnsi="STIX Two Text"/>
          <w:sz w:val="24"/>
        </w:rPr>
        <w:tab/>
      </w:r>
      <w:r>
        <w:rPr>
          <w:rFonts w:ascii="STIX Two Text" w:hAnsi="STIX Two Text"/>
          <w:sz w:val="24"/>
        </w:rPr>
        <w:t>Все споры и разногласия, возникающие между Сторонами по настоящему Контракту или в связи с ним, разрешаются путём переговоров между ними, в том числе в претензионном порядке.</w:t>
      </w:r>
    </w:p>
    <w:p w14:paraId="76000000">
      <w:pPr>
        <w:pStyle w:val="Style_4"/>
        <w:widowControl w:val="0"/>
        <w:spacing w:line="276" w:lineRule="auto"/>
        <w:ind w:firstLine="696" w:left="0" w:right="5"/>
        <w:jc w:val="both"/>
        <w:rPr>
          <w:rFonts w:ascii="STIX Two Text" w:hAnsi="STIX Two Text"/>
          <w:sz w:val="24"/>
        </w:rPr>
      </w:pPr>
      <w:r>
        <w:rPr>
          <w:rFonts w:ascii="STIX Two Text" w:hAnsi="STIX Two Text"/>
          <w:sz w:val="24"/>
        </w:rPr>
        <w:t>7</w:t>
      </w:r>
      <w:r>
        <w:rPr>
          <w:rFonts w:ascii="STIX Two Text" w:hAnsi="STIX Two Text"/>
          <w:sz w:val="24"/>
        </w:rPr>
        <w:t xml:space="preserve">.2. </w:t>
      </w:r>
      <w:r>
        <w:rPr>
          <w:rFonts w:ascii="STIX Two Text" w:hAnsi="STIX Two Text"/>
          <w:sz w:val="24"/>
        </w:rPr>
        <w:tab/>
      </w:r>
      <w:r>
        <w:rPr>
          <w:rFonts w:ascii="STIX Two Text" w:hAnsi="STIX Two Text"/>
          <w:sz w:val="24"/>
        </w:rPr>
        <w:t>Обязательным условием исполнения обязательств по Контракту является соблюдение претензионного порядка разрешения споров.</w:t>
      </w:r>
    </w:p>
    <w:p w14:paraId="77000000">
      <w:pPr>
        <w:pStyle w:val="Style_4"/>
        <w:widowControl w:val="0"/>
        <w:spacing w:line="276" w:lineRule="auto"/>
        <w:ind w:firstLine="696" w:left="0" w:right="5"/>
        <w:jc w:val="both"/>
        <w:rPr>
          <w:rFonts w:ascii="STIX Two Text" w:hAnsi="STIX Two Text"/>
          <w:sz w:val="24"/>
        </w:rPr>
      </w:pPr>
      <w:r>
        <w:rPr>
          <w:rFonts w:ascii="STIX Two Text" w:hAnsi="STIX Two Text"/>
          <w:sz w:val="24"/>
        </w:rPr>
        <w:t>7</w:t>
      </w:r>
      <w:r>
        <w:rPr>
          <w:rFonts w:ascii="STIX Two Text" w:hAnsi="STIX Two Text"/>
          <w:sz w:val="24"/>
        </w:rPr>
        <w:t xml:space="preserve">.3. </w:t>
      </w:r>
      <w:r>
        <w:rPr>
          <w:rFonts w:ascii="STIX Two Text" w:hAnsi="STIX Two Text"/>
          <w:sz w:val="24"/>
        </w:rPr>
        <w:tab/>
      </w:r>
      <w:r>
        <w:rPr>
          <w:rFonts w:ascii="STIX Two Text" w:hAnsi="STIX Two Text"/>
          <w:sz w:val="24"/>
        </w:rPr>
        <w:t xml:space="preserve">Претензии </w:t>
      </w:r>
      <w:r>
        <w:rPr>
          <w:rFonts w:ascii="STIX Two Text" w:hAnsi="STIX Two Text"/>
          <w:sz w:val="24"/>
        </w:rPr>
        <w:t>оформляются в письменной форме и направляются</w:t>
      </w:r>
      <w:r>
        <w:rPr>
          <w:rFonts w:ascii="STIX Two Text" w:hAnsi="STIX Two Text"/>
          <w:sz w:val="24"/>
        </w:rPr>
        <w:t xml:space="preserve">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соответствующее положение контракта или его приложений, а также действия, которые должны быть произведены стороной для устранения </w:t>
      </w:r>
      <w:r>
        <w:rPr>
          <w:rFonts w:ascii="STIX Two Text" w:hAnsi="STIX Two Text"/>
          <w:sz w:val="24"/>
        </w:rPr>
        <w:t>нарушений.</w:t>
      </w:r>
    </w:p>
    <w:p w14:paraId="78000000">
      <w:pPr>
        <w:pStyle w:val="Style_4"/>
        <w:widowControl w:val="0"/>
        <w:spacing w:line="276" w:lineRule="auto"/>
        <w:ind w:firstLine="696" w:left="0" w:right="5"/>
        <w:jc w:val="both"/>
        <w:rPr>
          <w:rFonts w:ascii="STIX Two Text" w:hAnsi="STIX Two Text"/>
          <w:sz w:val="24"/>
        </w:rPr>
      </w:pPr>
      <w:r>
        <w:rPr>
          <w:rFonts w:ascii="STIX Two Text" w:hAnsi="STIX Two Text"/>
          <w:sz w:val="24"/>
        </w:rPr>
        <w:t>7</w:t>
      </w:r>
      <w:r>
        <w:rPr>
          <w:rFonts w:ascii="STIX Two Text" w:hAnsi="STIX Two Text"/>
          <w:sz w:val="24"/>
        </w:rPr>
        <w:t xml:space="preserve">.4. </w:t>
      </w:r>
      <w:r>
        <w:rPr>
          <w:rFonts w:ascii="STIX Two Text" w:hAnsi="STIX Two Text"/>
          <w:sz w:val="24"/>
        </w:rPr>
        <w:tab/>
      </w:r>
      <w:r>
        <w:rPr>
          <w:rFonts w:ascii="STIX Two Text" w:hAnsi="STIX Two Text"/>
          <w:sz w:val="24"/>
        </w:rPr>
        <w:t>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настоящим Контрактом.</w:t>
      </w:r>
    </w:p>
    <w:p w14:paraId="79000000">
      <w:pPr>
        <w:pStyle w:val="Style_4"/>
        <w:widowControl w:val="0"/>
        <w:spacing w:line="276" w:lineRule="auto"/>
        <w:ind w:firstLine="696" w:left="0" w:right="5"/>
        <w:jc w:val="both"/>
        <w:rPr>
          <w:rFonts w:ascii="STIX Two Text" w:hAnsi="STIX Two Text"/>
          <w:sz w:val="24"/>
        </w:rPr>
      </w:pPr>
      <w:r>
        <w:rPr>
          <w:rFonts w:ascii="STIX Two Text" w:hAnsi="STIX Two Text"/>
          <w:sz w:val="24"/>
        </w:rPr>
        <w:t>7</w:t>
      </w:r>
      <w:r>
        <w:rPr>
          <w:rFonts w:ascii="STIX Two Text" w:hAnsi="STIX Two Text"/>
          <w:sz w:val="24"/>
        </w:rPr>
        <w:t xml:space="preserve">.5. </w:t>
      </w:r>
      <w:r>
        <w:rPr>
          <w:rFonts w:ascii="STIX Two Text" w:hAnsi="STIX Two Text"/>
          <w:sz w:val="24"/>
        </w:rPr>
        <w:tab/>
      </w:r>
      <w:r>
        <w:rPr>
          <w:rFonts w:ascii="STIX Two Text" w:hAnsi="STIX Two Text"/>
          <w:sz w:val="24"/>
        </w:rPr>
        <w:t>В случае, неудовлетворения (частичного удовлетворения) претензии спор подлежит рассмотрению в</w:t>
      </w:r>
      <w:r>
        <w:rPr>
          <w:rFonts w:ascii="STIX Two Text" w:hAnsi="STIX Two Text"/>
          <w:sz w:val="24"/>
        </w:rPr>
        <w:t xml:space="preserve"> Арбитражном суд</w:t>
      </w:r>
      <w:r>
        <w:rPr>
          <w:rFonts w:ascii="STIX Two Text" w:hAnsi="STIX Two Text"/>
          <w:sz w:val="24"/>
        </w:rPr>
        <w:t>е Новгоро</w:t>
      </w:r>
      <w:r>
        <w:rPr>
          <w:rFonts w:ascii="STIX Two Text" w:hAnsi="STIX Two Text"/>
          <w:sz w:val="24"/>
        </w:rPr>
        <w:t>дской области</w:t>
      </w:r>
      <w:r>
        <w:rPr>
          <w:rFonts w:ascii="STIX Two Text" w:hAnsi="STIX Two Text"/>
          <w:sz w:val="24"/>
        </w:rPr>
        <w:t xml:space="preserve"> </w:t>
      </w:r>
      <w:r>
        <w:rPr>
          <w:rFonts w:ascii="STIX Two Text" w:hAnsi="STIX Two Text"/>
          <w:sz w:val="24"/>
        </w:rPr>
        <w:t>в соответствии с действующим законодательством Российской Федерации.</w:t>
      </w:r>
    </w:p>
    <w:p w14:paraId="7A000000">
      <w:pPr>
        <w:widowControl w:val="0"/>
        <w:spacing w:line="276" w:lineRule="auto"/>
        <w:ind w:firstLine="709" w:left="0"/>
        <w:jc w:val="both"/>
        <w:rPr>
          <w:rFonts w:ascii="STIX Two Text" w:hAnsi="STIX Two Text"/>
          <w:sz w:val="24"/>
        </w:rPr>
      </w:pPr>
    </w:p>
    <w:p w14:paraId="7B000000">
      <w:pPr>
        <w:pStyle w:val="Style_5"/>
        <w:widowControl w:val="0"/>
        <w:tabs>
          <w:tab w:leader="none" w:pos="709" w:val="left"/>
        </w:tabs>
        <w:spacing w:line="276" w:lineRule="auto"/>
        <w:ind/>
        <w:jc w:val="center"/>
        <w:rPr>
          <w:rFonts w:ascii="STIX Two Text" w:hAnsi="STIX Two Text"/>
          <w:b w:val="1"/>
          <w:sz w:val="24"/>
        </w:rPr>
      </w:pPr>
      <w:r>
        <w:rPr>
          <w:rFonts w:ascii="STIX Two Text" w:hAnsi="STIX Two Text"/>
          <w:b w:val="1"/>
          <w:sz w:val="24"/>
        </w:rPr>
        <w:t>8</w:t>
      </w:r>
      <w:r>
        <w:rPr>
          <w:rFonts w:ascii="STIX Two Text" w:hAnsi="STIX Two Text"/>
          <w:b w:val="1"/>
          <w:sz w:val="24"/>
        </w:rPr>
        <w:t>. Порядок изменения и расторжения Контракта</w:t>
      </w:r>
      <w:r>
        <w:rPr>
          <w:rFonts w:ascii="STIX Two Text" w:hAnsi="STIX Two Text"/>
          <w:b w:val="1"/>
          <w:sz w:val="24"/>
        </w:rPr>
        <w:t>.</w:t>
      </w:r>
    </w:p>
    <w:p w14:paraId="7C000000">
      <w:pPr>
        <w:pStyle w:val="Style_6"/>
        <w:widowControl w:val="0"/>
        <w:tabs>
          <w:tab w:leader="none" w:pos="0" w:val="left"/>
        </w:tabs>
        <w:spacing w:after="0" w:before="0" w:line="276" w:lineRule="auto"/>
        <w:ind w:firstLine="720" w:left="0"/>
        <w:jc w:val="both"/>
        <w:rPr>
          <w:rFonts w:ascii="STIX Two Text" w:hAnsi="STIX Two Text"/>
          <w:sz w:val="24"/>
        </w:rPr>
      </w:pPr>
      <w:r>
        <w:rPr>
          <w:rFonts w:ascii="STIX Two Text" w:hAnsi="STIX Two Text"/>
          <w:sz w:val="24"/>
        </w:rPr>
        <w:t>8</w:t>
      </w:r>
      <w:r>
        <w:rPr>
          <w:rFonts w:ascii="STIX Two Text" w:hAnsi="STIX Two Text"/>
          <w:sz w:val="24"/>
        </w:rPr>
        <w:t xml:space="preserve">.1. </w:t>
      </w:r>
      <w:r>
        <w:rPr>
          <w:rFonts w:ascii="STIX Two Text" w:hAnsi="STIX Two Text"/>
          <w:sz w:val="24"/>
        </w:rPr>
        <w:tab/>
      </w:r>
      <w:r>
        <w:rPr>
          <w:rFonts w:ascii="STIX Two Text" w:hAnsi="STIX Two Text"/>
          <w:sz w:val="24"/>
        </w:rPr>
        <w:t xml:space="preserve">Изменение существенных условий Контракта </w:t>
      </w:r>
      <w:r>
        <w:rPr>
          <w:rFonts w:ascii="STIX Two Text" w:hAnsi="STIX Two Text"/>
          <w:sz w:val="24"/>
        </w:rPr>
        <w:t xml:space="preserve">в </w:t>
      </w:r>
      <w:r>
        <w:rPr>
          <w:rFonts w:ascii="STIX Two Text" w:hAnsi="STIX Two Text"/>
          <w:sz w:val="24"/>
        </w:rPr>
        <w:t>соответствии</w:t>
      </w:r>
      <w:r>
        <w:rPr>
          <w:rFonts w:ascii="STIX Two Text" w:hAnsi="STIX Two Text"/>
          <w:sz w:val="24"/>
        </w:rPr>
        <w:t xml:space="preserve"> с частью 1 статьи 95 Федерального закона 44-ФЗ от 05.04.2013 </w:t>
      </w:r>
      <w:r>
        <w:rPr>
          <w:rFonts w:ascii="STIX Two Text" w:hAnsi="STIX Two Text"/>
          <w:sz w:val="24"/>
        </w:rPr>
        <w:t>при его исполнении не допускается, за исключением их изменений по соглашению сторон в следующих случаях:</w:t>
      </w:r>
    </w:p>
    <w:p w14:paraId="7D000000">
      <w:pPr>
        <w:pStyle w:val="Style_6"/>
        <w:widowControl w:val="0"/>
        <w:tabs>
          <w:tab w:leader="none" w:pos="0" w:val="left"/>
        </w:tabs>
        <w:spacing w:after="0" w:before="0" w:line="276" w:lineRule="auto"/>
        <w:ind w:firstLine="720" w:left="0"/>
        <w:jc w:val="both"/>
        <w:rPr>
          <w:rFonts w:ascii="STIX Two Text" w:hAnsi="STIX Two Text"/>
          <w:sz w:val="24"/>
        </w:rPr>
      </w:pPr>
      <w:r>
        <w:rPr>
          <w:rFonts w:ascii="STIX Two Text" w:hAnsi="STIX Two Text"/>
          <w:sz w:val="24"/>
        </w:rPr>
        <w:t>а) при снижении цены контракта без изменения предусмотренных Контрактом объема услуги, качества оказываемой услуги и иных условий Контракта;</w:t>
      </w:r>
    </w:p>
    <w:p w14:paraId="7E000000">
      <w:pPr>
        <w:pStyle w:val="Style_6"/>
        <w:widowControl w:val="0"/>
        <w:tabs>
          <w:tab w:leader="none" w:pos="0" w:val="left"/>
        </w:tabs>
        <w:spacing w:after="0" w:before="0" w:line="276" w:lineRule="auto"/>
        <w:ind w:firstLine="720" w:left="0"/>
        <w:jc w:val="both"/>
        <w:rPr>
          <w:rFonts w:ascii="STIX Two Text" w:hAnsi="STIX Two Text"/>
          <w:sz w:val="24"/>
        </w:rPr>
      </w:pPr>
      <w:r>
        <w:rPr>
          <w:rFonts w:ascii="STIX Two Text" w:hAnsi="STIX Two Text"/>
          <w:sz w:val="24"/>
        </w:rPr>
        <w:t xml:space="preserve">б) если по предложению Заказчика увеличиваются предусмотренные Контрактом объем услуги не более чем на десять процентов или уменьшается предусмотренные Контрактом количество поставляемого объема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 цена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r>
        <w:rPr>
          <w:rFonts w:ascii="STIX Two Text" w:hAnsi="STIX Two Text"/>
          <w:sz w:val="24"/>
        </w:rPr>
        <w:t>предусмотренных</w:t>
      </w:r>
      <w:r>
        <w:rPr>
          <w:rFonts w:ascii="STIX Two Text" w:hAnsi="STIX Two Text"/>
          <w:sz w:val="24"/>
        </w:rPr>
        <w:t xml:space="preserve"> Контрактом объема услуги стороны Контракта обязаны уменьшить цену Контракта исходя из цены единицы услуги. Цена единицы дополнительно поставляемого объема услуги или цена объема </w:t>
      </w:r>
      <w:r>
        <w:rPr>
          <w:rFonts w:ascii="STIX Two Text" w:hAnsi="STIX Two Text"/>
          <w:sz w:val="24"/>
        </w:rPr>
        <w:t>услуги</w:t>
      </w:r>
      <w:r>
        <w:rPr>
          <w:rFonts w:ascii="STIX Two Text" w:hAnsi="STIX Two Text"/>
          <w:sz w:val="24"/>
        </w:rPr>
        <w:t xml:space="preserve"> при уменьшении предусмотренного Контрактом объема услуги должна определяться как частное от деления первоначальной цены Контракта на предусмотренное в Контракте количество услуг (товара);</w:t>
      </w:r>
    </w:p>
    <w:p w14:paraId="7F000000">
      <w:pPr>
        <w:pStyle w:val="Style_6"/>
        <w:widowControl w:val="0"/>
        <w:tabs>
          <w:tab w:leader="none" w:pos="0" w:val="left"/>
        </w:tabs>
        <w:spacing w:after="0" w:before="0" w:line="276" w:lineRule="auto"/>
        <w:ind w:firstLine="720" w:left="0"/>
        <w:jc w:val="both"/>
        <w:rPr>
          <w:rFonts w:ascii="STIX Two Text" w:hAnsi="STIX Two Text"/>
          <w:sz w:val="24"/>
        </w:rPr>
      </w:pPr>
      <w:r>
        <w:rPr>
          <w:rFonts w:ascii="STIX Two Text" w:hAnsi="STIX Two Text"/>
          <w:sz w:val="24"/>
        </w:rPr>
        <w:t>в) в случаях, предусмотренных пунктом 6 статьи 161 Бюджетного кодекса РФ, при уменьшении ранее доведенных до государственного или муниципального Заказчика как получателя бюджетных средств лимитов бюджетных обязательств.</w:t>
      </w:r>
      <w:r>
        <w:rPr>
          <w:rFonts w:ascii="STIX Two Text" w:hAnsi="STIX Two Text"/>
          <w:sz w:val="24"/>
        </w:rPr>
        <w:t xml:space="preserve">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объемов услуги, предусмотренных контактом.</w:t>
      </w:r>
    </w:p>
    <w:p w14:paraId="80000000">
      <w:pPr>
        <w:widowControl w:val="0"/>
        <w:tabs>
          <w:tab w:leader="none" w:pos="0" w:val="left"/>
        </w:tabs>
        <w:spacing w:line="276" w:lineRule="auto"/>
        <w:ind w:firstLine="720" w:left="0"/>
        <w:jc w:val="both"/>
        <w:rPr>
          <w:rFonts w:ascii="STIX Two Text" w:hAnsi="STIX Two Text"/>
          <w:sz w:val="24"/>
        </w:rPr>
      </w:pPr>
      <w:r>
        <w:rPr>
          <w:rFonts w:ascii="STIX Two Text" w:hAnsi="STIX Two Text"/>
          <w:sz w:val="24"/>
        </w:rPr>
        <w:t>8</w:t>
      </w:r>
      <w:r>
        <w:rPr>
          <w:rFonts w:ascii="STIX Two Text" w:hAnsi="STIX Two Text"/>
          <w:sz w:val="24"/>
        </w:rPr>
        <w:t xml:space="preserve">.2. </w:t>
      </w:r>
      <w:r>
        <w:rPr>
          <w:rFonts w:ascii="STIX Two Text" w:hAnsi="STIX Two Text"/>
          <w:sz w:val="24"/>
        </w:rPr>
        <w:tab/>
      </w:r>
      <w:r>
        <w:rPr>
          <w:rFonts w:ascii="STIX Two Text" w:hAnsi="STIX Two Text"/>
          <w:sz w:val="24"/>
        </w:rPr>
        <w:t xml:space="preserve">Любые изменения и дополнения к настоящему Контракту имеют силу только в том случае, если они оформлены в письменном виде в форме Дополнительного соглашения, </w:t>
      </w:r>
      <w:r>
        <w:rPr>
          <w:rFonts w:ascii="STIX Two Text" w:hAnsi="STIX Two Text"/>
          <w:sz w:val="24"/>
        </w:rPr>
        <w:t>подписаны уполномоченными на то представителями обеих Сторон и скреплены</w:t>
      </w:r>
      <w:r>
        <w:rPr>
          <w:rFonts w:ascii="STIX Two Text" w:hAnsi="STIX Two Text"/>
          <w:sz w:val="24"/>
        </w:rPr>
        <w:t xml:space="preserve"> печатями обеих Сторон.</w:t>
      </w:r>
    </w:p>
    <w:p w14:paraId="81000000">
      <w:pPr>
        <w:pStyle w:val="Style_6"/>
        <w:widowControl w:val="0"/>
        <w:tabs>
          <w:tab w:leader="none" w:pos="0" w:val="left"/>
        </w:tabs>
        <w:spacing w:after="0" w:before="0" w:line="276" w:lineRule="auto"/>
        <w:ind w:firstLine="720" w:left="0"/>
        <w:jc w:val="both"/>
        <w:rPr>
          <w:rFonts w:ascii="STIX Two Text" w:hAnsi="STIX Two Text"/>
          <w:sz w:val="24"/>
        </w:rPr>
      </w:pPr>
      <w:r>
        <w:rPr>
          <w:rFonts w:ascii="STIX Two Text" w:hAnsi="STIX Two Text"/>
          <w:sz w:val="24"/>
        </w:rPr>
        <w:t>8</w:t>
      </w:r>
      <w:r>
        <w:rPr>
          <w:rFonts w:ascii="STIX Two Text" w:hAnsi="STIX Two Text"/>
          <w:sz w:val="24"/>
        </w:rPr>
        <w:t xml:space="preserve">.3. </w:t>
      </w:r>
      <w:r>
        <w:rPr>
          <w:rFonts w:ascii="STIX Two Text" w:hAnsi="STIX Two Text"/>
          <w:sz w:val="24"/>
        </w:rPr>
        <w:t>Досрочное расторжение настоящего Контракта допускается по пункту 7.4 настоящего Контракта, соглашению Сторон, по решению суда, или в связи с односторонним отказом стороны Контракта от исполнения Контракта в соответствии с гражданских законодательством Российской Федерации</w:t>
      </w:r>
    </w:p>
    <w:p w14:paraId="82000000">
      <w:pPr>
        <w:pStyle w:val="Style_6"/>
        <w:widowControl w:val="0"/>
        <w:tabs>
          <w:tab w:leader="none" w:pos="0" w:val="left"/>
        </w:tabs>
        <w:spacing w:after="0" w:before="0" w:line="276" w:lineRule="auto"/>
        <w:ind w:firstLine="720" w:left="0"/>
        <w:jc w:val="both"/>
        <w:rPr>
          <w:rFonts w:ascii="STIX Two Text" w:hAnsi="STIX Two Text"/>
          <w:sz w:val="24"/>
        </w:rPr>
      </w:pPr>
      <w:r>
        <w:rPr>
          <w:rFonts w:ascii="STIX Two Text" w:hAnsi="STIX Two Text"/>
          <w:sz w:val="24"/>
        </w:rPr>
        <w:t>8</w:t>
      </w:r>
      <w:r>
        <w:rPr>
          <w:rFonts w:ascii="STIX Two Text" w:hAnsi="STIX Two Text"/>
          <w:sz w:val="24"/>
        </w:rPr>
        <w:t xml:space="preserve">.4. </w:t>
      </w:r>
      <w:r>
        <w:rPr>
          <w:rFonts w:ascii="STIX Two Text" w:hAnsi="STIX Two Text"/>
          <w:sz w:val="24"/>
        </w:rPr>
        <w:tab/>
      </w:r>
      <w:r>
        <w:rPr>
          <w:rFonts w:ascii="STIX Two Text" w:hAnsi="STIX Two Text"/>
          <w:sz w:val="24"/>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предполагаемого дня расторжения настоящего Контракта.</w:t>
      </w:r>
    </w:p>
    <w:p w14:paraId="83000000">
      <w:pPr>
        <w:pStyle w:val="Style_6"/>
        <w:widowControl w:val="0"/>
        <w:tabs>
          <w:tab w:leader="none" w:pos="0" w:val="left"/>
        </w:tabs>
        <w:spacing w:after="0" w:before="0" w:line="276" w:lineRule="auto"/>
        <w:ind w:firstLine="720" w:left="0"/>
        <w:jc w:val="both"/>
        <w:rPr>
          <w:rFonts w:ascii="STIX Two Text" w:hAnsi="STIX Two Text"/>
          <w:sz w:val="24"/>
        </w:rPr>
      </w:pPr>
      <w:r>
        <w:rPr>
          <w:rFonts w:ascii="STIX Two Text" w:hAnsi="STIX Two Text"/>
          <w:sz w:val="24"/>
        </w:rPr>
        <w:t>8</w:t>
      </w:r>
      <w:r>
        <w:rPr>
          <w:rFonts w:ascii="STIX Two Text" w:hAnsi="STIX Two Text"/>
          <w:sz w:val="24"/>
        </w:rPr>
        <w:t xml:space="preserve">.5. </w:t>
      </w:r>
      <w:r>
        <w:rPr>
          <w:rFonts w:ascii="STIX Two Text" w:hAnsi="STIX Two Text"/>
          <w:sz w:val="24"/>
        </w:rPr>
        <w:tab/>
      </w:r>
      <w:r>
        <w:rPr>
          <w:rFonts w:ascii="STIX Two Text" w:hAnsi="STIX Two Text"/>
          <w:sz w:val="24"/>
        </w:rPr>
        <w:t>Соглашение Сторон о расторжении Контракта оформляется в простой письменной форме. Соглашение подписывается представителями сторон, уполномоченными на заключение сделок от их имени. Соглашение Сторон о расторжении контракта вступают в силу со дня, следующим за днем подписания такого соглашения, если в соглашении не будет установлен более поздний срок вступления в силу.</w:t>
      </w:r>
    </w:p>
    <w:p w14:paraId="84000000">
      <w:pPr>
        <w:pStyle w:val="Style_6"/>
        <w:widowControl w:val="0"/>
        <w:tabs>
          <w:tab w:leader="none" w:pos="0" w:val="left"/>
        </w:tabs>
        <w:spacing w:after="0" w:before="0" w:line="276" w:lineRule="auto"/>
        <w:ind w:firstLine="720" w:left="0"/>
        <w:jc w:val="both"/>
        <w:rPr>
          <w:rFonts w:ascii="STIX Two Text" w:hAnsi="STIX Two Text"/>
          <w:sz w:val="24"/>
        </w:rPr>
      </w:pPr>
      <w:r>
        <w:rPr>
          <w:rFonts w:ascii="STIX Two Text" w:hAnsi="STIX Two Text"/>
          <w:sz w:val="24"/>
        </w:rPr>
        <w:t>8</w:t>
      </w:r>
      <w:r>
        <w:rPr>
          <w:rFonts w:ascii="STIX Two Text" w:hAnsi="STIX Two Text"/>
          <w:sz w:val="24"/>
        </w:rPr>
        <w:t xml:space="preserve">.6. </w:t>
      </w:r>
      <w:r>
        <w:rPr>
          <w:rFonts w:ascii="STIX Two Text" w:hAnsi="STIX Two Text"/>
          <w:sz w:val="24"/>
        </w:rPr>
        <w:tab/>
      </w:r>
      <w:r>
        <w:rPr>
          <w:rFonts w:ascii="STIX Two Text" w:hAnsi="STIX Two Text"/>
          <w:sz w:val="24"/>
        </w:rPr>
        <w:t xml:space="preserve">Расторжение Контракта в связи с односторонним отказом стороны Контракта от исполнения Контракта допускается в порядке статьи 95 Федерального закона Российской Федерации </w:t>
      </w:r>
      <w:r>
        <w:rPr>
          <w:rFonts w:ascii="STIX Two Text" w:hAnsi="STIX Two Text"/>
          <w:sz w:val="24"/>
        </w:rPr>
        <w:t xml:space="preserve">от 5 апреля </w:t>
      </w:r>
      <w:r>
        <w:rPr>
          <w:rFonts w:ascii="STIX Two Text" w:hAnsi="STIX Two Text"/>
          <w:sz w:val="24"/>
        </w:rPr>
        <w:t>2013 г</w:t>
      </w:r>
      <w:r>
        <w:rPr>
          <w:rFonts w:ascii="STIX Two Text" w:hAnsi="STIX Two Text"/>
          <w:sz w:val="24"/>
        </w:rPr>
        <w:t>. № 44-ФЗ «</w:t>
      </w:r>
      <w:r>
        <w:rPr>
          <w:rFonts w:ascii="STIX Two Text" w:hAnsi="STIX Two Text"/>
          <w:sz w:val="24"/>
        </w:rPr>
        <w:t>О контрактной системе в сфере закупок товаров, работ, услуг для обеспечения государственных и муниципальных нужд</w:t>
      </w:r>
      <w:r>
        <w:rPr>
          <w:rFonts w:ascii="STIX Two Text" w:hAnsi="STIX Two Text"/>
          <w:sz w:val="24"/>
        </w:rPr>
        <w:t>» (далее – Федеральный закон от 5 апреля 2013 г. № 44-ФЗ)</w:t>
      </w:r>
      <w:r>
        <w:rPr>
          <w:rFonts w:ascii="STIX Two Text" w:hAnsi="STIX Two Text"/>
          <w:sz w:val="24"/>
        </w:rPr>
        <w:t>.</w:t>
      </w:r>
    </w:p>
    <w:p w14:paraId="85000000">
      <w:pPr>
        <w:widowControl w:val="0"/>
        <w:spacing w:line="276" w:lineRule="auto"/>
        <w:ind/>
        <w:jc w:val="center"/>
        <w:outlineLvl w:val="0"/>
        <w:rPr>
          <w:rFonts w:ascii="STIX Two Text" w:hAnsi="STIX Two Text"/>
          <w:b w:val="1"/>
          <w:sz w:val="24"/>
        </w:rPr>
      </w:pPr>
    </w:p>
    <w:p w14:paraId="86000000">
      <w:pPr>
        <w:widowControl w:val="0"/>
        <w:spacing w:line="276" w:lineRule="auto"/>
        <w:ind/>
        <w:jc w:val="center"/>
        <w:outlineLvl w:val="0"/>
        <w:rPr>
          <w:rFonts w:ascii="STIX Two Text" w:hAnsi="STIX Two Text"/>
          <w:b w:val="1"/>
          <w:sz w:val="24"/>
        </w:rPr>
      </w:pPr>
      <w:r>
        <w:rPr>
          <w:rFonts w:ascii="STIX Two Text" w:hAnsi="STIX Two Text"/>
          <w:b w:val="1"/>
          <w:sz w:val="24"/>
        </w:rPr>
        <w:t>9</w:t>
      </w:r>
      <w:r>
        <w:rPr>
          <w:rFonts w:ascii="STIX Two Text" w:hAnsi="STIX Two Text"/>
          <w:b w:val="1"/>
          <w:sz w:val="24"/>
        </w:rPr>
        <w:t>. Срок действия Контракта</w:t>
      </w:r>
      <w:r>
        <w:rPr>
          <w:rFonts w:ascii="STIX Two Text" w:hAnsi="STIX Two Text"/>
          <w:b w:val="1"/>
          <w:sz w:val="24"/>
        </w:rPr>
        <w:t>.</w:t>
      </w:r>
    </w:p>
    <w:p w14:paraId="87000000">
      <w:pPr>
        <w:widowControl w:val="0"/>
        <w:tabs>
          <w:tab w:leader="none" w:pos="0" w:val="left"/>
        </w:tabs>
        <w:spacing w:line="276" w:lineRule="auto"/>
        <w:ind w:firstLine="567" w:left="0"/>
        <w:jc w:val="both"/>
        <w:rPr>
          <w:rFonts w:ascii="STIX Two Text" w:hAnsi="STIX Two Text"/>
          <w:b w:val="1"/>
          <w:sz w:val="24"/>
        </w:rPr>
      </w:pPr>
      <w:r>
        <w:rPr>
          <w:rFonts w:ascii="STIX Two Text" w:hAnsi="STIX Two Text"/>
          <w:spacing w:val="-2"/>
          <w:sz w:val="24"/>
        </w:rPr>
        <w:t>9</w:t>
      </w:r>
      <w:r>
        <w:rPr>
          <w:rFonts w:ascii="STIX Two Text" w:hAnsi="STIX Two Text"/>
          <w:spacing w:val="-2"/>
          <w:sz w:val="24"/>
        </w:rPr>
        <w:t>.1.</w:t>
      </w:r>
      <w:r>
        <w:rPr>
          <w:rFonts w:ascii="STIX Two Text" w:hAnsi="STIX Two Text"/>
          <w:spacing w:val="-2"/>
          <w:sz w:val="24"/>
        </w:rPr>
        <w:tab/>
      </w:r>
      <w:r>
        <w:rPr>
          <w:rFonts w:ascii="STIX Two Text" w:hAnsi="STIX Two Text"/>
          <w:spacing w:val="-2"/>
          <w:sz w:val="24"/>
        </w:rPr>
        <w:t>Контра</w:t>
      </w:r>
      <w:r>
        <w:rPr>
          <w:rFonts w:ascii="STIX Two Text" w:hAnsi="STIX Two Text"/>
          <w:spacing w:val="-2"/>
          <w:sz w:val="24"/>
        </w:rPr>
        <w:t>кт вст</w:t>
      </w:r>
      <w:r>
        <w:rPr>
          <w:rFonts w:ascii="STIX Two Text" w:hAnsi="STIX Two Text"/>
          <w:spacing w:val="-2"/>
          <w:sz w:val="24"/>
        </w:rPr>
        <w:t>упает в силу с момента его заключения и действует до</w:t>
      </w:r>
      <w:r>
        <w:rPr>
          <w:rFonts w:ascii="STIX Two Text" w:hAnsi="STIX Two Text"/>
          <w:spacing w:val="-2"/>
          <w:sz w:val="24"/>
        </w:rPr>
        <w:t xml:space="preserve"> </w:t>
      </w:r>
      <w:r>
        <w:rPr>
          <w:rFonts w:ascii="STIX Two Text" w:hAnsi="STIX Two Text"/>
          <w:spacing w:val="-2"/>
          <w:sz w:val="24"/>
        </w:rPr>
        <w:t>даты надлежащего выполнения Сторонами всех обязательств по настоящему контракту</w:t>
      </w:r>
      <w:r>
        <w:rPr>
          <w:rFonts w:ascii="STIX Two Text" w:hAnsi="STIX Two Text"/>
          <w:spacing w:val="-1"/>
          <w:sz w:val="24"/>
        </w:rPr>
        <w:t>.</w:t>
      </w:r>
    </w:p>
    <w:p w14:paraId="88000000">
      <w:pPr>
        <w:widowControl w:val="0"/>
        <w:tabs>
          <w:tab w:leader="none" w:pos="0" w:val="left"/>
        </w:tabs>
        <w:spacing w:line="276" w:lineRule="auto"/>
        <w:ind w:firstLine="567" w:left="0"/>
        <w:jc w:val="both"/>
        <w:rPr>
          <w:rFonts w:ascii="STIX Two Text" w:hAnsi="STIX Two Text"/>
          <w:spacing w:val="-1"/>
          <w:sz w:val="24"/>
        </w:rPr>
      </w:pPr>
      <w:r>
        <w:rPr>
          <w:rFonts w:ascii="STIX Two Text" w:hAnsi="STIX Two Text"/>
          <w:spacing w:val="-1"/>
          <w:sz w:val="24"/>
        </w:rPr>
        <w:t>9</w:t>
      </w:r>
      <w:r>
        <w:rPr>
          <w:rFonts w:ascii="STIX Two Text" w:hAnsi="STIX Two Text"/>
          <w:spacing w:val="-1"/>
          <w:sz w:val="24"/>
        </w:rPr>
        <w:t xml:space="preserve">.2. </w:t>
      </w:r>
      <w:r>
        <w:rPr>
          <w:rFonts w:ascii="STIX Two Text" w:hAnsi="STIX Two Text"/>
          <w:spacing w:val="-1"/>
          <w:sz w:val="24"/>
        </w:rPr>
        <w:tab/>
      </w:r>
      <w:r>
        <w:rPr>
          <w:rFonts w:ascii="STIX Two Text" w:hAnsi="STIX Two Text"/>
          <w:spacing w:val="-1"/>
          <w:sz w:val="24"/>
        </w:rPr>
        <w:t xml:space="preserve">Расторжение контракта допускается по соглашению сторон, по решению суда, </w:t>
      </w:r>
      <w:r>
        <w:rPr>
          <w:rFonts w:ascii="STIX Two Text" w:hAnsi="STIX Two Text"/>
          <w:color w:val="000000"/>
          <w:sz w:val="24"/>
        </w:rPr>
        <w:t>в случае одностороннего отказа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STIX Two Text" w:hAnsi="STIX Two Text"/>
          <w:spacing w:val="-1"/>
          <w:sz w:val="24"/>
        </w:rPr>
        <w:t xml:space="preserve"> </w:t>
      </w:r>
      <w:r>
        <w:rPr>
          <w:rFonts w:ascii="STIX Two Text" w:hAnsi="STIX Two Text"/>
          <w:sz w:val="24"/>
        </w:rPr>
        <w:t>и положениями частей 8-25 статьи 95 Федерального закона 44-ФЗ от 05.04.2013 года «О контрактной системе в сфере закупок товаров, услуг, услуг для обеспечения государственных и муниципальных нужд»</w:t>
      </w:r>
      <w:r>
        <w:rPr>
          <w:rFonts w:ascii="STIX Two Text" w:hAnsi="STIX Two Text"/>
          <w:spacing w:val="-1"/>
          <w:sz w:val="24"/>
        </w:rPr>
        <w:t>.</w:t>
      </w:r>
    </w:p>
    <w:p w14:paraId="89000000">
      <w:pPr>
        <w:widowControl w:val="0"/>
        <w:spacing w:after="0" w:line="276" w:lineRule="auto"/>
        <w:ind w:firstLine="567"/>
        <w:jc w:val="center"/>
        <w:rPr>
          <w:rFonts w:ascii="STIX Two Text" w:hAnsi="STIX Two Text"/>
          <w:sz w:val="24"/>
        </w:rPr>
      </w:pPr>
      <w:r>
        <w:rPr>
          <w:rFonts w:ascii="STIX Two Text" w:hAnsi="STIX Two Text"/>
          <w:b w:val="1"/>
          <w:spacing w:val="-9"/>
          <w:sz w:val="24"/>
        </w:rPr>
        <w:t>10. Антикоррупционная оговорка</w:t>
      </w:r>
      <w:r>
        <w:rPr>
          <w:rFonts w:ascii="STIX Two Text" w:hAnsi="STIX Two Text"/>
          <w:sz w:val="24"/>
        </w:rPr>
        <w:t>.</w:t>
      </w:r>
    </w:p>
    <w:p w14:paraId="8A000000">
      <w:pPr>
        <w:widowControl w:val="0"/>
        <w:spacing w:after="0" w:line="276" w:lineRule="auto"/>
        <w:ind w:firstLine="567"/>
        <w:jc w:val="both"/>
        <w:rPr>
          <w:rFonts w:ascii="STIX Two Text" w:hAnsi="STIX Two Text"/>
          <w:sz w:val="24"/>
        </w:rPr>
      </w:pPr>
      <w:r>
        <w:rPr>
          <w:rFonts w:ascii="STIX Two Text" w:hAnsi="STIX Two Text"/>
          <w:spacing w:val="-9"/>
          <w:sz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8B000000">
      <w:pPr>
        <w:widowControl w:val="0"/>
        <w:spacing w:after="0" w:line="276" w:lineRule="auto"/>
        <w:ind w:firstLine="567"/>
        <w:jc w:val="both"/>
        <w:rPr>
          <w:rFonts w:ascii="STIX Two Text" w:hAnsi="STIX Two Text"/>
          <w:sz w:val="24"/>
        </w:rPr>
      </w:pPr>
      <w:r>
        <w:rPr>
          <w:rFonts w:ascii="STIX Two Text" w:hAnsi="STIX Two Text"/>
          <w:spacing w:val="-9"/>
          <w:sz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8C000000">
      <w:pPr>
        <w:widowControl w:val="0"/>
        <w:spacing w:after="0" w:line="276" w:lineRule="auto"/>
        <w:ind w:firstLine="567"/>
        <w:jc w:val="both"/>
        <w:rPr>
          <w:rFonts w:ascii="STIX Two Text" w:hAnsi="STIX Two Text"/>
          <w:sz w:val="24"/>
        </w:rPr>
      </w:pPr>
      <w:r>
        <w:rPr>
          <w:rFonts w:ascii="STIX Two Text" w:hAnsi="STIX Two Text"/>
          <w:spacing w:val="-9"/>
          <w:sz w:val="24"/>
        </w:rPr>
        <w:t xml:space="preserve">10.3. В случае возникновения у Стороны подозрений, что произошло или может произойти нарушение каких-либо положений Антикоррупционной оговорки, соответствующая Сторона обязуется </w:t>
      </w:r>
      <w:r>
        <w:rPr>
          <w:rFonts w:ascii="STIX Two Text" w:hAnsi="STIX Two Text"/>
          <w:spacing w:val="-9"/>
          <w:sz w:val="24"/>
        </w:rPr>
        <w:t>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8D000000">
      <w:pPr>
        <w:widowControl w:val="0"/>
        <w:spacing w:after="0" w:line="276" w:lineRule="auto"/>
        <w:ind w:firstLine="567"/>
        <w:jc w:val="both"/>
        <w:rPr>
          <w:rFonts w:ascii="STIX Two Text" w:hAnsi="STIX Two Text"/>
          <w:sz w:val="24"/>
        </w:rPr>
      </w:pPr>
      <w:r>
        <w:rPr>
          <w:rFonts w:ascii="STIX Two Text" w:hAnsi="STIX Two Text"/>
          <w:spacing w:val="-9"/>
          <w:sz w:val="24"/>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8E000000">
      <w:pPr>
        <w:widowControl w:val="0"/>
        <w:tabs>
          <w:tab w:leader="none" w:pos="0" w:val="left"/>
        </w:tabs>
        <w:spacing w:line="276" w:lineRule="auto"/>
        <w:ind w:firstLine="567" w:left="0"/>
        <w:jc w:val="both"/>
        <w:rPr>
          <w:rFonts w:ascii="STIX Two Text" w:hAnsi="STIX Two Text"/>
          <w:spacing w:val="-1"/>
          <w:sz w:val="24"/>
        </w:rPr>
      </w:pPr>
    </w:p>
    <w:p w14:paraId="8F000000">
      <w:pPr>
        <w:widowControl w:val="0"/>
        <w:spacing w:line="276" w:lineRule="auto"/>
        <w:ind/>
        <w:jc w:val="center"/>
        <w:outlineLvl w:val="0"/>
        <w:rPr>
          <w:rFonts w:ascii="STIX Two Text" w:hAnsi="STIX Two Text"/>
          <w:b w:val="1"/>
          <w:sz w:val="24"/>
        </w:rPr>
      </w:pPr>
      <w:r>
        <w:rPr>
          <w:rFonts w:ascii="STIX Two Text" w:hAnsi="STIX Two Text"/>
          <w:b w:val="1"/>
          <w:sz w:val="24"/>
        </w:rPr>
        <w:t>11</w:t>
      </w:r>
      <w:r>
        <w:rPr>
          <w:rFonts w:ascii="STIX Two Text" w:hAnsi="STIX Two Text"/>
          <w:b w:val="1"/>
          <w:sz w:val="24"/>
        </w:rPr>
        <w:t>. Прочие условия</w:t>
      </w:r>
      <w:r>
        <w:rPr>
          <w:rFonts w:ascii="STIX Two Text" w:hAnsi="STIX Two Text"/>
          <w:b w:val="1"/>
          <w:sz w:val="24"/>
        </w:rPr>
        <w:t>.</w:t>
      </w:r>
    </w:p>
    <w:p w14:paraId="90000000">
      <w:pPr>
        <w:widowControl w:val="0"/>
        <w:spacing w:line="276"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 xml:space="preserve">.1. </w:t>
      </w:r>
      <w:r>
        <w:rPr>
          <w:rFonts w:ascii="STIX Two Text" w:hAnsi="STIX Two Text"/>
          <w:sz w:val="24"/>
        </w:rPr>
        <w:tab/>
      </w:r>
      <w:r>
        <w:rPr>
          <w:rFonts w:ascii="STIX Two Text" w:hAnsi="STIX Two Text"/>
          <w:sz w:val="24"/>
        </w:rPr>
        <w:t>Вопросы, не урегулированные контрактом, разрешаются в соответствии с законодательством Российской Федерации.</w:t>
      </w:r>
    </w:p>
    <w:p w14:paraId="91000000">
      <w:pPr>
        <w:widowControl w:val="0"/>
        <w:spacing w:line="276"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 xml:space="preserve">.2. </w:t>
      </w:r>
      <w:r>
        <w:rPr>
          <w:rFonts w:ascii="STIX Two Text" w:hAnsi="STIX Two Text"/>
          <w:sz w:val="24"/>
        </w:rPr>
        <w:tab/>
      </w:r>
      <w:r>
        <w:rPr>
          <w:rFonts w:ascii="STIX Two Text" w:hAnsi="STIX Two Text"/>
          <w:sz w:val="24"/>
        </w:rPr>
        <w:t>Контракт заключается в форме электронного документа, подписывается электронными цифровыми подписями лиц, имеющими право действовать от имени Сторон и хранится на электронной площадке.</w:t>
      </w:r>
    </w:p>
    <w:p w14:paraId="92000000">
      <w:pPr>
        <w:widowControl w:val="0"/>
        <w:tabs>
          <w:tab w:leader="none" w:pos="0" w:val="left"/>
        </w:tabs>
        <w:spacing w:line="276"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 xml:space="preserve">.3. </w:t>
      </w:r>
      <w:r>
        <w:rPr>
          <w:rFonts w:ascii="STIX Two Text" w:hAnsi="STIX Two Text"/>
          <w:sz w:val="24"/>
        </w:rPr>
        <w:tab/>
      </w:r>
      <w:r>
        <w:rPr>
          <w:rFonts w:ascii="STIX Two Text" w:hAnsi="STIX Two Text"/>
          <w:sz w:val="24"/>
        </w:rPr>
        <w:t>Неотъемлемой частью настоящего контракта</w:t>
      </w:r>
      <w:r>
        <w:rPr>
          <w:rFonts w:ascii="STIX Two Text" w:hAnsi="STIX Two Text"/>
          <w:sz w:val="24"/>
          <w:highlight w:val="white"/>
        </w:rPr>
        <w:t xml:space="preserve"> </w:t>
      </w:r>
      <w:r>
        <w:rPr>
          <w:rFonts w:ascii="STIX Two Text" w:hAnsi="STIX Two Text"/>
          <w:sz w:val="24"/>
        </w:rPr>
        <w:t>являются: техническое задание (Приложение</w:t>
      </w:r>
      <w:r>
        <w:rPr>
          <w:rFonts w:ascii="STIX Two Text" w:hAnsi="STIX Two Text"/>
          <w:sz w:val="24"/>
        </w:rPr>
        <w:t> </w:t>
      </w:r>
      <w:r>
        <w:rPr>
          <w:rFonts w:ascii="STIX Two Text" w:hAnsi="STIX Two Text"/>
          <w:sz w:val="24"/>
        </w:rPr>
        <w:t>№1 к Контракту)</w:t>
      </w:r>
      <w:r>
        <w:rPr>
          <w:rFonts w:ascii="STIX Two Text" w:hAnsi="STIX Two Text"/>
          <w:color w:val="000000"/>
          <w:sz w:val="24"/>
        </w:rPr>
        <w:t xml:space="preserve"> и спецификация товара (Приложение № 2 к Контракту)</w:t>
      </w:r>
    </w:p>
    <w:p w14:paraId="93000000">
      <w:pPr>
        <w:widowControl w:val="0"/>
        <w:tabs>
          <w:tab w:leader="none" w:pos="0" w:val="left"/>
        </w:tabs>
        <w:spacing w:line="276"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 xml:space="preserve">.4. </w:t>
      </w:r>
      <w:r>
        <w:rPr>
          <w:rFonts w:ascii="STIX Two Text" w:hAnsi="STIX Two Text"/>
          <w:sz w:val="24"/>
        </w:rPr>
        <w:tab/>
      </w:r>
      <w:r>
        <w:rPr>
          <w:rFonts w:ascii="STIX Two Text" w:hAnsi="STIX Two Text"/>
          <w:spacing w:val="-1"/>
          <w:sz w:val="24"/>
        </w:rPr>
        <w:t>К</w:t>
      </w:r>
      <w:r>
        <w:rPr>
          <w:rFonts w:ascii="STIX Two Text" w:hAnsi="STIX Two Text"/>
          <w:sz w:val="24"/>
        </w:rPr>
        <w:t>онтракт может быть изменён и (или) дополнен по соглашению Сторон в случаях, предусмотренных законодательством</w:t>
      </w:r>
      <w:r>
        <w:rPr>
          <w:rFonts w:ascii="STIX Two Text" w:hAnsi="STIX Two Text"/>
          <w:spacing w:val="-1"/>
          <w:sz w:val="24"/>
        </w:rPr>
        <w:t xml:space="preserve"> Российской Федерации</w:t>
      </w:r>
      <w:r>
        <w:rPr>
          <w:rFonts w:ascii="STIX Two Text" w:hAnsi="STIX Two Text"/>
          <w:sz w:val="24"/>
        </w:rPr>
        <w:t>.</w:t>
      </w:r>
    </w:p>
    <w:p w14:paraId="94000000">
      <w:pPr>
        <w:widowControl w:val="0"/>
        <w:spacing w:line="276"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 xml:space="preserve">.5. </w:t>
      </w:r>
      <w:r>
        <w:rPr>
          <w:rFonts w:ascii="STIX Two Text" w:hAnsi="STIX Two Text"/>
          <w:sz w:val="24"/>
        </w:rPr>
        <w:tab/>
      </w:r>
      <w:r>
        <w:rPr>
          <w:rFonts w:ascii="STIX Two Text" w:hAnsi="STIX Two Text"/>
          <w:spacing w:val="-1"/>
          <w:sz w:val="24"/>
        </w:rPr>
        <w:t xml:space="preserve">Изменения и дополнения в контракт вносятся путём подписания уполномоченными </w:t>
      </w:r>
      <w:r>
        <w:rPr>
          <w:rFonts w:ascii="STIX Two Text" w:hAnsi="STIX Two Text"/>
          <w:sz w:val="24"/>
        </w:rPr>
        <w:t>представителями Сторон дополнительного соглашения.</w:t>
      </w:r>
    </w:p>
    <w:p w14:paraId="95000000">
      <w:pPr>
        <w:widowControl w:val="0"/>
        <w:spacing w:line="276" w:lineRule="auto"/>
        <w:ind w:firstLine="567" w:left="0"/>
        <w:jc w:val="both"/>
        <w:rPr>
          <w:rFonts w:ascii="STIX Two Text" w:hAnsi="STIX Two Text"/>
          <w:sz w:val="24"/>
        </w:rPr>
      </w:pPr>
      <w:r>
        <w:rPr>
          <w:rFonts w:ascii="STIX Two Text" w:hAnsi="STIX Two Text"/>
          <w:sz w:val="24"/>
        </w:rPr>
        <w:t>Все приложения, изменения и дополнения к контракту являются его неотъемлемой частью, если они выполнены в письменной форме и подписаны уполномоченными представителями Сторон.</w:t>
      </w:r>
    </w:p>
    <w:p w14:paraId="96000000">
      <w:pPr>
        <w:widowControl w:val="0"/>
        <w:spacing w:line="276"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 xml:space="preserve">.6. </w:t>
      </w:r>
      <w:r>
        <w:rPr>
          <w:rFonts w:ascii="STIX Two Text" w:hAnsi="STIX Two Text"/>
          <w:sz w:val="24"/>
        </w:rPr>
        <w:tab/>
      </w:r>
      <w:r>
        <w:rPr>
          <w:rFonts w:ascii="STIX Two Text" w:hAnsi="STIX Two Text"/>
          <w:sz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97000000">
      <w:pPr>
        <w:widowControl w:val="0"/>
        <w:spacing w:line="276"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 xml:space="preserve">.7. </w:t>
      </w:r>
      <w:r>
        <w:rPr>
          <w:rFonts w:ascii="STIX Two Text" w:hAnsi="STIX Two Text"/>
          <w:sz w:val="24"/>
        </w:rPr>
        <w:tab/>
      </w:r>
      <w:r>
        <w:rPr>
          <w:rFonts w:ascii="STIX Two Text" w:hAnsi="STIX Two Text"/>
          <w:sz w:val="24"/>
        </w:rPr>
        <w:t>В случае перемены Заказчика права и обязанности Заказчика, предусмотренные контрактом, переходят к новому заказчику.</w:t>
      </w:r>
    </w:p>
    <w:p w14:paraId="98000000">
      <w:pPr>
        <w:widowControl w:val="0"/>
        <w:tabs>
          <w:tab w:leader="none" w:pos="0" w:val="left"/>
        </w:tabs>
        <w:spacing w:line="276"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 xml:space="preserve">.8. </w:t>
      </w:r>
      <w:r>
        <w:rPr>
          <w:rFonts w:ascii="STIX Two Text" w:hAnsi="STIX Two Text"/>
          <w:sz w:val="24"/>
        </w:rPr>
        <w:tab/>
      </w:r>
      <w:r>
        <w:rPr>
          <w:rFonts w:ascii="STIX Two Text" w:hAnsi="STIX Two Text"/>
          <w:sz w:val="24"/>
        </w:rPr>
        <w:t>В случае изменения наименования, места нахождения, банковских или иных реквизитов Сторона обязана в течение 5 (Пяти) календарных дней со дня наступления указанных изменений известить об этом другую Сторону в письменной форме.</w:t>
      </w:r>
    </w:p>
    <w:p w14:paraId="99000000">
      <w:pPr>
        <w:widowControl w:val="0"/>
        <w:spacing w:line="276" w:lineRule="auto"/>
        <w:ind w:firstLine="709" w:left="0"/>
        <w:jc w:val="both"/>
        <w:rPr>
          <w:rFonts w:ascii="STIX Two Text" w:hAnsi="STIX Two Text"/>
          <w:sz w:val="24"/>
        </w:rPr>
      </w:pPr>
    </w:p>
    <w:p w14:paraId="9A000000">
      <w:pPr>
        <w:widowControl w:val="0"/>
        <w:spacing w:line="276" w:lineRule="auto"/>
        <w:ind/>
        <w:jc w:val="center"/>
        <w:outlineLvl w:val="0"/>
        <w:rPr>
          <w:rFonts w:ascii="STIX Two Text" w:hAnsi="STIX Two Text"/>
          <w:b w:val="1"/>
          <w:sz w:val="24"/>
        </w:rPr>
      </w:pPr>
      <w:r>
        <w:rPr>
          <w:rFonts w:ascii="STIX Two Text" w:hAnsi="STIX Two Text"/>
          <w:b w:val="1"/>
          <w:sz w:val="24"/>
        </w:rPr>
        <w:t>11</w:t>
      </w:r>
      <w:r>
        <w:rPr>
          <w:rFonts w:ascii="STIX Two Text" w:hAnsi="STIX Two Text"/>
          <w:b w:val="1"/>
          <w:sz w:val="24"/>
        </w:rPr>
        <w:t>. Местонахождение и банковские реквизиты Сторон</w:t>
      </w:r>
      <w:r>
        <w:rPr>
          <w:rFonts w:ascii="STIX Two Text" w:hAnsi="STIX Two Text"/>
          <w:b w:val="1"/>
          <w:sz w:val="24"/>
        </w:rPr>
        <w:t>.</w:t>
      </w:r>
    </w:p>
    <w:p w14:paraId="9B000000">
      <w:pPr>
        <w:widowControl w:val="0"/>
        <w:spacing w:line="276" w:lineRule="auto"/>
        <w:ind/>
        <w:rPr>
          <w:rFonts w:ascii="STIX Two Text" w:hAnsi="STIX Two Text"/>
          <w:sz w:val="24"/>
        </w:rPr>
      </w:pPr>
    </w:p>
    <w:tbl>
      <w:tblPr>
        <w:tblStyle w:val="Style_7"/>
        <w:tblW w:type="auto" w:w="0"/>
        <w:tblInd w:type="dxa" w:w="392"/>
        <w:tblLayout w:type="fixed"/>
      </w:tblPr>
      <w:tblGrid>
        <w:gridCol w:w="5386"/>
        <w:gridCol w:w="4253"/>
      </w:tblGrid>
      <w:tr>
        <w:trPr>
          <w:trHeight w:hRule="atLeast" w:val="235"/>
        </w:trPr>
        <w:tc>
          <w:tcPr>
            <w:tcW w:type="dxa" w:w="5386"/>
            <w:tcBorders>
              <w:top w:color="000000" w:sz="4" w:val="single"/>
              <w:left w:color="000000" w:sz="4" w:val="single"/>
              <w:bottom w:color="000000" w:sz="4" w:val="single"/>
              <w:right w:color="000000" w:sz="4" w:val="single"/>
            </w:tcBorders>
            <w:shd w:fill="FFFFFF" w:val="clear"/>
          </w:tcPr>
          <w:p w14:paraId="9C000000">
            <w:pPr>
              <w:widowControl w:val="0"/>
              <w:spacing w:line="276" w:lineRule="auto"/>
              <w:ind/>
              <w:jc w:val="center"/>
              <w:rPr>
                <w:rFonts w:ascii="STIX Two Text" w:hAnsi="STIX Two Text"/>
                <w:sz w:val="24"/>
              </w:rPr>
            </w:pPr>
            <w:r>
              <w:rPr>
                <w:rFonts w:ascii="STIX Two Text" w:hAnsi="STIX Two Text"/>
                <w:sz w:val="24"/>
              </w:rPr>
              <w:t>Заказчик</w:t>
            </w:r>
          </w:p>
        </w:tc>
        <w:tc>
          <w:tcPr>
            <w:tcW w:type="dxa" w:w="4253"/>
            <w:tcBorders>
              <w:top w:color="000000" w:sz="4" w:val="single"/>
              <w:left w:color="000000" w:sz="4" w:val="single"/>
              <w:bottom w:color="000000" w:sz="4" w:val="single"/>
              <w:right w:color="000000" w:sz="4" w:val="single"/>
            </w:tcBorders>
            <w:shd w:fill="FFFFFF" w:val="clear"/>
          </w:tcPr>
          <w:p w14:paraId="9D000000">
            <w:pPr>
              <w:widowControl w:val="0"/>
              <w:spacing w:line="276" w:lineRule="auto"/>
              <w:ind/>
              <w:jc w:val="center"/>
              <w:rPr>
                <w:rFonts w:ascii="STIX Two Text" w:hAnsi="STIX Two Text"/>
                <w:sz w:val="24"/>
              </w:rPr>
            </w:pPr>
            <w:r>
              <w:rPr>
                <w:rFonts w:ascii="STIX Two Text" w:hAnsi="STIX Two Text"/>
                <w:sz w:val="24"/>
              </w:rPr>
              <w:t>Поставщик</w:t>
            </w:r>
          </w:p>
        </w:tc>
      </w:tr>
      <w:tr>
        <w:trPr>
          <w:trHeight w:hRule="atLeast" w:val="841"/>
        </w:trPr>
        <w:tc>
          <w:tcPr>
            <w:tcW w:type="dxa" w:w="5386"/>
            <w:tcBorders>
              <w:top w:color="000000" w:sz="4" w:val="single"/>
              <w:left w:color="000000" w:sz="4" w:val="single"/>
              <w:bottom w:color="000000" w:sz="4" w:val="single"/>
              <w:right w:color="000000" w:sz="4" w:val="single"/>
            </w:tcBorders>
            <w:shd w:fill="FFFFFF" w:val="clear"/>
          </w:tcPr>
          <w:p w14:paraId="9E000000">
            <w:pPr>
              <w:widowControl w:val="0"/>
              <w:spacing w:line="276" w:lineRule="auto"/>
              <w:ind/>
              <w:jc w:val="both"/>
              <w:rPr>
                <w:rFonts w:ascii="STIX Two Text" w:hAnsi="STIX Two Text"/>
                <w:sz w:val="24"/>
              </w:rPr>
            </w:pPr>
            <w:r>
              <w:rPr>
                <w:rFonts w:ascii="STIX Two Text" w:hAnsi="STIX Two Text"/>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w:t>
            </w:r>
          </w:p>
          <w:p w14:paraId="9F000000">
            <w:pPr>
              <w:widowControl w:val="0"/>
              <w:spacing w:line="276" w:lineRule="auto"/>
              <w:ind/>
              <w:jc w:val="both"/>
              <w:rPr>
                <w:rFonts w:ascii="STIX Two Text" w:hAnsi="STIX Two Text"/>
                <w:sz w:val="24"/>
              </w:rPr>
            </w:pPr>
            <w:r>
              <w:rPr>
                <w:rFonts w:ascii="STIX Two Text" w:hAnsi="STIX Two Text"/>
                <w:sz w:val="24"/>
              </w:rPr>
              <w:t>Юридический адрес: 173000</w:t>
            </w:r>
            <w:r>
              <w:rPr>
                <w:rFonts w:ascii="STIX Two Text" w:hAnsi="STIX Two Text"/>
                <w:sz w:val="24"/>
              </w:rPr>
              <w:t xml:space="preserve">, г. Великий </w:t>
            </w:r>
            <w:r>
              <w:rPr>
                <w:rFonts w:ascii="STIX Two Text" w:hAnsi="STIX Two Text"/>
                <w:sz w:val="24"/>
              </w:rPr>
              <w:t>Новгород, ул. Фёдоровский ручей,  д. 6</w:t>
            </w:r>
          </w:p>
          <w:p w14:paraId="A0000000">
            <w:pPr>
              <w:widowControl w:val="0"/>
              <w:spacing w:line="276" w:lineRule="auto"/>
              <w:ind/>
              <w:jc w:val="both"/>
              <w:rPr>
                <w:rFonts w:ascii="STIX Two Text" w:hAnsi="STIX Two Text"/>
                <w:sz w:val="24"/>
              </w:rPr>
            </w:pPr>
            <w:r>
              <w:rPr>
                <w:rFonts w:ascii="STIX Two Text" w:hAnsi="STIX Two Text"/>
                <w:sz w:val="24"/>
              </w:rPr>
              <w:t>Тел/факс (8162)76-51-15</w:t>
            </w:r>
          </w:p>
          <w:p w14:paraId="A1000000">
            <w:pPr>
              <w:widowControl w:val="0"/>
              <w:spacing w:line="276" w:lineRule="auto"/>
              <w:ind/>
              <w:jc w:val="both"/>
              <w:rPr>
                <w:rFonts w:ascii="STIX Two Text" w:hAnsi="STIX Two Text"/>
                <w:sz w:val="24"/>
              </w:rPr>
            </w:pPr>
            <w:r>
              <w:rPr>
                <w:rFonts w:ascii="STIX Two Text" w:hAnsi="STIX Two Text"/>
                <w:sz w:val="24"/>
              </w:rPr>
              <w:t>ИНН/КПП 5321134051/532101001</w:t>
            </w:r>
          </w:p>
          <w:p w14:paraId="A2000000">
            <w:pPr>
              <w:widowControl w:val="0"/>
              <w:spacing w:after="0"/>
              <w:ind/>
              <w:jc w:val="both"/>
              <w:rPr>
                <w:rFonts w:ascii="STIX Two Text" w:hAnsi="STIX Two Text"/>
                <w:sz w:val="24"/>
              </w:rPr>
            </w:pPr>
            <w:r>
              <w:rPr>
                <w:rFonts w:ascii="STIX Two Text" w:hAnsi="STIX Two Text"/>
                <w:sz w:val="24"/>
              </w:rPr>
              <w:t>л</w:t>
            </w:r>
            <w:r>
              <w:rPr>
                <w:rFonts w:ascii="STIX Two Text" w:hAnsi="STIX Two Text"/>
                <w:sz w:val="24"/>
              </w:rPr>
              <w:t>/с</w:t>
            </w:r>
            <w:r>
              <w:rPr>
                <w:rFonts w:ascii="STIX Two Text" w:hAnsi="STIX Two Text"/>
                <w:sz w:val="24"/>
              </w:rPr>
              <w:t xml:space="preserve"> 03501А18240</w:t>
            </w:r>
            <w:r>
              <w:rPr>
                <w:rFonts w:ascii="STIX Two Text" w:hAnsi="STIX Two Text"/>
                <w:sz w:val="24"/>
              </w:rPr>
              <w:t xml:space="preserve"> в УФК по Нижегородской области</w:t>
            </w:r>
          </w:p>
          <w:p w14:paraId="A3000000">
            <w:pPr>
              <w:widowControl w:val="0"/>
              <w:spacing w:after="0"/>
              <w:ind/>
              <w:jc w:val="both"/>
              <w:rPr>
                <w:rFonts w:ascii="STIX Two Text" w:hAnsi="STIX Two Text"/>
                <w:sz w:val="24"/>
              </w:rPr>
            </w:pPr>
            <w:r>
              <w:rPr>
                <w:rFonts w:ascii="STIX Two Text" w:hAnsi="STIX Two Text"/>
                <w:sz w:val="24"/>
              </w:rPr>
              <w:t>р</w:t>
            </w:r>
            <w:r>
              <w:rPr>
                <w:rFonts w:ascii="STIX Two Text" w:hAnsi="STIX Two Text"/>
                <w:sz w:val="24"/>
              </w:rPr>
              <w:t>/с 03211</w:t>
            </w:r>
            <w:r>
              <w:rPr>
                <w:rFonts w:ascii="STIX Two Text" w:hAnsi="STIX Two Text"/>
                <w:sz w:val="24"/>
              </w:rPr>
              <w:t>643000000013213 ОКЦ № 1  ВОЛГО-ВЯТСКОЕ ГУ БАНКА РОССИИ // УФК по Нижегородской области г. Нижний Новгород</w:t>
            </w:r>
          </w:p>
          <w:p w14:paraId="A4000000">
            <w:pPr>
              <w:widowControl w:val="0"/>
              <w:spacing w:after="0"/>
              <w:ind/>
              <w:jc w:val="both"/>
              <w:rPr>
                <w:rFonts w:ascii="STIX Two Text" w:hAnsi="STIX Two Text"/>
                <w:sz w:val="24"/>
              </w:rPr>
            </w:pPr>
            <w:r>
              <w:rPr>
                <w:rFonts w:ascii="STIX Two Text" w:hAnsi="STIX Two Text"/>
                <w:sz w:val="24"/>
              </w:rPr>
              <w:t>к/</w:t>
            </w:r>
            <w:r>
              <w:rPr>
                <w:rFonts w:ascii="STIX Two Text" w:hAnsi="STIX Two Text"/>
                <w:sz w:val="24"/>
              </w:rPr>
              <w:t>сч</w:t>
            </w:r>
            <w:r>
              <w:rPr>
                <w:rFonts w:ascii="STIX Two Text" w:hAnsi="STIX Two Text"/>
                <w:sz w:val="24"/>
              </w:rPr>
              <w:t xml:space="preserve"> 40102810745370000024</w:t>
            </w:r>
          </w:p>
          <w:p w14:paraId="A5000000">
            <w:pPr>
              <w:widowControl w:val="0"/>
              <w:spacing w:after="0"/>
              <w:ind/>
              <w:jc w:val="both"/>
              <w:rPr>
                <w:rFonts w:ascii="STIX Two Text" w:hAnsi="STIX Two Text"/>
                <w:sz w:val="24"/>
              </w:rPr>
            </w:pPr>
            <w:r>
              <w:rPr>
                <w:rFonts w:ascii="STIX Two Text" w:hAnsi="STIX Two Text"/>
                <w:sz w:val="24"/>
              </w:rPr>
              <w:t>БИК 012202102</w:t>
            </w:r>
          </w:p>
          <w:p w14:paraId="A6000000">
            <w:pPr>
              <w:widowControl w:val="0"/>
              <w:spacing w:line="276" w:lineRule="auto"/>
              <w:ind/>
              <w:rPr>
                <w:rFonts w:ascii="STIX Two Text" w:hAnsi="STIX Two Text"/>
                <w:sz w:val="24"/>
              </w:rPr>
            </w:pPr>
          </w:p>
        </w:tc>
        <w:tc>
          <w:tcPr>
            <w:tcW w:type="dxa" w:w="4253"/>
            <w:tcBorders>
              <w:top w:color="000000" w:sz="4" w:val="single"/>
              <w:left w:color="000000" w:sz="4" w:val="single"/>
              <w:bottom w:color="000000" w:sz="4" w:val="single"/>
              <w:right w:color="000000" w:sz="4" w:val="single"/>
            </w:tcBorders>
            <w:shd w:fill="FFFFFF" w:val="clear"/>
          </w:tcPr>
          <w:p/>
        </w:tc>
      </w:tr>
      <w:tr>
        <w:trPr>
          <w:trHeight w:hRule="atLeast" w:val="1"/>
        </w:trPr>
        <w:tc>
          <w:tcPr>
            <w:tcW w:type="dxa" w:w="5386"/>
            <w:tcBorders>
              <w:top w:color="000000" w:sz="4" w:val="single"/>
              <w:left w:color="000000" w:sz="4" w:val="single"/>
              <w:bottom w:color="000000" w:sz="4" w:val="single"/>
              <w:right w:color="000000" w:sz="4" w:val="single"/>
            </w:tcBorders>
            <w:shd w:fill="FFFFFF" w:val="clear"/>
          </w:tcPr>
          <w:p w14:paraId="A7000000">
            <w:pPr>
              <w:widowControl w:val="0"/>
              <w:spacing w:line="276" w:lineRule="auto"/>
              <w:ind/>
              <w:rPr>
                <w:rFonts w:ascii="STIX Two Text" w:hAnsi="STIX Two Text"/>
                <w:sz w:val="24"/>
              </w:rPr>
            </w:pPr>
            <w:r>
              <w:rPr>
                <w:rFonts w:ascii="STIX Two Text" w:hAnsi="STIX Two Text"/>
                <w:sz w:val="24"/>
              </w:rPr>
              <w:t>Руководитель</w:t>
            </w:r>
          </w:p>
        </w:tc>
        <w:tc>
          <w:tcPr>
            <w:tcW w:type="dxa" w:w="4253"/>
            <w:tcBorders>
              <w:top w:color="000000" w:sz="4" w:val="single"/>
              <w:left w:color="000000" w:sz="4" w:val="single"/>
              <w:bottom w:color="000000" w:sz="4" w:val="single"/>
              <w:right w:color="000000" w:sz="4" w:val="single"/>
            </w:tcBorders>
            <w:shd w:fill="FFFFFF" w:val="clear"/>
          </w:tcPr>
          <w:p w14:paraId="A8000000">
            <w:pPr>
              <w:widowControl w:val="0"/>
              <w:spacing w:line="276" w:lineRule="auto"/>
              <w:ind/>
              <w:jc w:val="both"/>
              <w:rPr>
                <w:rFonts w:ascii="STIX Two Text" w:hAnsi="STIX Two Text"/>
                <w:sz w:val="24"/>
              </w:rPr>
            </w:pPr>
          </w:p>
        </w:tc>
      </w:tr>
      <w:tr>
        <w:trPr>
          <w:trHeight w:hRule="atLeast" w:val="366"/>
        </w:trPr>
        <w:tc>
          <w:tcPr>
            <w:tcW w:type="dxa" w:w="5386"/>
            <w:tcBorders>
              <w:top w:color="000000" w:sz="4" w:val="single"/>
              <w:left w:color="000000" w:sz="4" w:val="single"/>
              <w:bottom w:color="000000" w:sz="4" w:val="single"/>
              <w:right w:color="000000" w:sz="4" w:val="single"/>
            </w:tcBorders>
            <w:shd w:fill="FFFFFF" w:val="clear"/>
          </w:tcPr>
          <w:p w14:paraId="A9000000">
            <w:pPr>
              <w:widowControl w:val="0"/>
              <w:spacing w:line="276" w:lineRule="auto"/>
              <w:ind/>
              <w:rPr>
                <w:rFonts w:ascii="STIX Two Text" w:hAnsi="STIX Two Text"/>
                <w:sz w:val="24"/>
              </w:rPr>
            </w:pPr>
            <w:r>
              <w:rPr>
                <w:rFonts w:ascii="STIX Two Text" w:hAnsi="STIX Two Text"/>
                <w:sz w:val="24"/>
              </w:rPr>
              <w:t>_____________________ /</w:t>
            </w:r>
            <w:r>
              <w:rPr>
                <w:rFonts w:ascii="STIX Two Text" w:hAnsi="STIX Two Text"/>
                <w:sz w:val="24"/>
              </w:rPr>
              <w:t>Т.Н. Пайвина</w:t>
            </w:r>
          </w:p>
        </w:tc>
        <w:tc>
          <w:tcPr>
            <w:tcW w:type="dxa" w:w="4253"/>
            <w:tcBorders>
              <w:top w:color="000000" w:sz="4" w:val="single"/>
              <w:left w:color="000000" w:sz="4" w:val="single"/>
              <w:bottom w:color="000000" w:sz="4" w:val="single"/>
              <w:right w:color="000000" w:sz="4" w:val="single"/>
            </w:tcBorders>
            <w:shd w:fill="FFFFFF" w:val="clear"/>
          </w:tcPr>
          <w:p w14:paraId="AA000000">
            <w:pPr>
              <w:widowControl w:val="0"/>
              <w:spacing w:line="276" w:lineRule="auto"/>
              <w:ind/>
              <w:rPr>
                <w:rFonts w:ascii="STIX Two Text" w:hAnsi="STIX Two Text"/>
                <w:sz w:val="24"/>
              </w:rPr>
            </w:pPr>
            <w:r>
              <w:rPr>
                <w:rFonts w:ascii="STIX Two Text" w:hAnsi="STIX Two Text"/>
                <w:sz w:val="24"/>
              </w:rPr>
              <w:t>_________________</w:t>
            </w:r>
            <w:r>
              <w:rPr>
                <w:rFonts w:ascii="STIX Two Text" w:hAnsi="STIX Two Text"/>
                <w:sz w:val="24"/>
              </w:rPr>
              <w:t xml:space="preserve"> /</w:t>
            </w:r>
          </w:p>
        </w:tc>
      </w:tr>
      <w:tr>
        <w:trPr>
          <w:trHeight w:hRule="atLeast" w:val="1"/>
        </w:trPr>
        <w:tc>
          <w:tcPr>
            <w:tcW w:type="dxa" w:w="5386"/>
            <w:tcBorders>
              <w:top w:color="000000" w:sz="4" w:val="single"/>
              <w:left w:color="000000" w:sz="4" w:val="single"/>
              <w:bottom w:color="000000" w:sz="4" w:val="single"/>
              <w:right w:color="000000" w:sz="4" w:val="single"/>
            </w:tcBorders>
            <w:shd w:fill="FFFFFF" w:val="clear"/>
          </w:tcPr>
          <w:p w14:paraId="AB000000">
            <w:pPr>
              <w:widowControl w:val="0"/>
              <w:spacing w:line="276" w:lineRule="auto"/>
              <w:ind w:firstLine="0" w:left="561"/>
              <w:rPr>
                <w:rFonts w:ascii="STIX Two Text" w:hAnsi="STIX Two Text"/>
                <w:sz w:val="24"/>
              </w:rPr>
            </w:pPr>
            <w:r>
              <w:rPr>
                <w:rFonts w:ascii="STIX Two Text" w:hAnsi="STIX Two Text"/>
                <w:sz w:val="24"/>
              </w:rPr>
              <w:t>М.П.</w:t>
            </w:r>
          </w:p>
        </w:tc>
        <w:tc>
          <w:tcPr>
            <w:tcW w:type="dxa" w:w="4253"/>
            <w:tcBorders>
              <w:top w:color="000000" w:sz="4" w:val="single"/>
              <w:left w:color="000000" w:sz="4" w:val="single"/>
              <w:bottom w:color="000000" w:sz="4" w:val="single"/>
              <w:right w:color="000000" w:sz="4" w:val="single"/>
            </w:tcBorders>
            <w:shd w:fill="FFFFFF" w:val="clear"/>
          </w:tcPr>
          <w:p w14:paraId="AC000000">
            <w:pPr>
              <w:widowControl w:val="0"/>
              <w:spacing w:line="276" w:lineRule="auto"/>
              <w:ind w:firstLine="0" w:left="1014"/>
              <w:rPr>
                <w:rFonts w:ascii="STIX Two Text" w:hAnsi="STIX Two Text"/>
                <w:sz w:val="24"/>
              </w:rPr>
            </w:pPr>
            <w:r>
              <w:rPr>
                <w:rFonts w:ascii="STIX Two Text" w:hAnsi="STIX Two Text"/>
                <w:sz w:val="24"/>
              </w:rPr>
              <w:t>М.П.</w:t>
            </w:r>
          </w:p>
        </w:tc>
      </w:tr>
    </w:tbl>
    <w:p w14:paraId="AD000000">
      <w:pPr>
        <w:widowControl w:val="0"/>
        <w:spacing w:line="276" w:lineRule="auto"/>
        <w:ind/>
        <w:jc w:val="right"/>
        <w:rPr>
          <w:rFonts w:ascii="STIX Two Text" w:hAnsi="STIX Two Text"/>
          <w:sz w:val="24"/>
        </w:rPr>
      </w:pPr>
      <w:r>
        <w:rPr>
          <w:rFonts w:ascii="STIX Two Text" w:hAnsi="STIX Two Text"/>
          <w:sz w:val="24"/>
        </w:rPr>
        <w:br w:type="page"/>
      </w:r>
      <w:r>
        <w:rPr>
          <w:rFonts w:ascii="STIX Two Text" w:hAnsi="STIX Two Text"/>
          <w:sz w:val="24"/>
        </w:rPr>
        <w:t>Приложение</w:t>
      </w:r>
      <w:r>
        <w:rPr>
          <w:rFonts w:ascii="STIX Two Text" w:hAnsi="STIX Two Text"/>
          <w:sz w:val="24"/>
        </w:rPr>
        <w:t xml:space="preserve"> № 1</w:t>
      </w:r>
    </w:p>
    <w:p w14:paraId="AE000000">
      <w:pPr>
        <w:widowControl w:val="0"/>
        <w:spacing w:line="276" w:lineRule="auto"/>
        <w:ind w:firstLine="0" w:left="5103"/>
        <w:jc w:val="right"/>
        <w:rPr>
          <w:rFonts w:ascii="STIX Two Text" w:hAnsi="STIX Two Text"/>
          <w:sz w:val="24"/>
        </w:rPr>
      </w:pPr>
      <w:r>
        <w:rPr>
          <w:rFonts w:ascii="STIX Two Text" w:hAnsi="STIX Two Text"/>
          <w:sz w:val="24"/>
        </w:rPr>
        <w:t>к Гос</w:t>
      </w:r>
      <w:r>
        <w:rPr>
          <w:rFonts w:ascii="STIX Two Text" w:hAnsi="STIX Two Text"/>
          <w:sz w:val="24"/>
        </w:rPr>
        <w:t>ударственн</w:t>
      </w:r>
      <w:r>
        <w:rPr>
          <w:rFonts w:ascii="STIX Two Text" w:hAnsi="STIX Two Text"/>
          <w:sz w:val="24"/>
        </w:rPr>
        <w:t>ому контракту</w:t>
      </w:r>
      <w:r>
        <w:rPr>
          <w:rFonts w:ascii="STIX Two Text" w:hAnsi="STIX Two Text"/>
          <w:sz w:val="24"/>
        </w:rPr>
        <w:t xml:space="preserve"> № К</w:t>
      </w:r>
      <w:r>
        <w:rPr>
          <w:rFonts w:ascii="STIX Two Text" w:hAnsi="STIX Two Text"/>
          <w:sz w:val="24"/>
        </w:rPr>
        <w:t xml:space="preserve"> 26-97</w:t>
      </w:r>
    </w:p>
    <w:p w14:paraId="AF000000">
      <w:pPr>
        <w:widowControl w:val="0"/>
        <w:spacing w:line="276" w:lineRule="auto"/>
        <w:ind w:firstLine="0" w:left="5103"/>
        <w:jc w:val="right"/>
        <w:rPr>
          <w:rFonts w:ascii="STIX Two Text" w:hAnsi="STIX Two Text"/>
          <w:sz w:val="24"/>
        </w:rPr>
      </w:pPr>
      <w:r>
        <w:rPr>
          <w:rFonts w:ascii="STIX Two Text" w:hAnsi="STIX Two Text"/>
          <w:sz w:val="24"/>
        </w:rPr>
        <w:t>от «___» июля</w:t>
      </w:r>
      <w:r>
        <w:rPr>
          <w:rFonts w:ascii="STIX Two Text" w:hAnsi="STIX Two Text"/>
          <w:sz w:val="24"/>
        </w:rPr>
        <w:t xml:space="preserve"> </w:t>
      </w:r>
      <w:r>
        <w:rPr>
          <w:rFonts w:ascii="STIX Two Text" w:hAnsi="STIX Two Text"/>
          <w:sz w:val="24"/>
        </w:rPr>
        <w:t>2026</w:t>
      </w:r>
      <w:r>
        <w:rPr>
          <w:rFonts w:ascii="STIX Two Text" w:hAnsi="STIX Two Text"/>
          <w:sz w:val="24"/>
        </w:rPr>
        <w:t xml:space="preserve"> г.</w:t>
      </w:r>
    </w:p>
    <w:p w14:paraId="B0000000">
      <w:pPr>
        <w:widowControl w:val="0"/>
        <w:spacing w:line="276" w:lineRule="auto"/>
        <w:ind/>
        <w:jc w:val="both"/>
        <w:rPr>
          <w:rFonts w:ascii="STIX Two Text" w:hAnsi="STIX Two Text"/>
          <w:b w:val="1"/>
          <w:sz w:val="24"/>
        </w:rPr>
      </w:pPr>
    </w:p>
    <w:p w14:paraId="B1000000">
      <w:pPr>
        <w:widowControl w:val="0"/>
        <w:tabs>
          <w:tab w:leader="none" w:pos="5280" w:val="left"/>
        </w:tabs>
        <w:spacing w:after="200" w:line="276" w:lineRule="auto"/>
        <w:ind/>
        <w:jc w:val="center"/>
        <w:rPr>
          <w:rFonts w:ascii="STIX Two Text" w:hAnsi="STIX Two Text"/>
          <w:b w:val="1"/>
          <w:sz w:val="24"/>
        </w:rPr>
      </w:pPr>
      <w:r>
        <w:rPr>
          <w:rFonts w:ascii="STIX Two Text" w:hAnsi="STIX Two Text"/>
          <w:b w:val="1"/>
          <w:sz w:val="24"/>
        </w:rPr>
        <w:t>ТЕХНИЧЕСКОЕ ЗАДАНИЕ</w:t>
      </w:r>
    </w:p>
    <w:p w14:paraId="B2000000">
      <w:pPr>
        <w:widowControl w:val="0"/>
        <w:spacing w:after="0" w:line="276" w:lineRule="auto"/>
        <w:ind/>
        <w:jc w:val="center"/>
        <w:rPr>
          <w:rFonts w:ascii="STIX Two Text" w:hAnsi="STIX Two Text"/>
          <w:sz w:val="24"/>
        </w:rPr>
      </w:pPr>
      <w:r>
        <w:rPr>
          <w:rFonts w:ascii="STIX Two Text" w:hAnsi="STIX Two Text"/>
          <w:sz w:val="24"/>
        </w:rPr>
        <w:t xml:space="preserve">на поставку системы контроля и управления доступом (СКУД) </w:t>
      </w:r>
      <w:r>
        <w:rPr>
          <w:rFonts w:ascii="STIX Two Text" w:hAnsi="STIX Two Text"/>
          <w:sz w:val="24"/>
        </w:rPr>
        <w:t xml:space="preserve"> </w:t>
      </w:r>
      <w:r>
        <w:rPr>
          <w:rFonts w:ascii="STIX Two Text" w:hAnsi="STIX Two Text"/>
          <w:sz w:val="24"/>
        </w:rPr>
        <w:t>с последующей установкой и подключением</w:t>
      </w:r>
      <w:r>
        <w:rPr>
          <w:rFonts w:ascii="STIX Two Text" w:hAnsi="STIX Two Text"/>
          <w:sz w:val="24"/>
        </w:rPr>
        <w:t xml:space="preserve"> </w:t>
      </w:r>
      <w:r>
        <w:rPr>
          <w:rFonts w:ascii="STIX Two Text" w:hAnsi="STIX Two Text"/>
          <w:sz w:val="24"/>
        </w:rPr>
        <w:t xml:space="preserve">для нужд МТУ </w:t>
      </w:r>
      <w:r>
        <w:rPr>
          <w:rFonts w:ascii="STIX Two Text" w:hAnsi="STIX Two Text"/>
          <w:sz w:val="24"/>
        </w:rPr>
        <w:t>Росимущества</w:t>
      </w:r>
      <w:r>
        <w:rPr>
          <w:rFonts w:ascii="STIX Two Text" w:hAnsi="STIX Two Text"/>
          <w:sz w:val="24"/>
        </w:rPr>
        <w:t xml:space="preserve">  </w:t>
      </w:r>
      <w:r>
        <w:rPr>
          <w:rFonts w:ascii="STIX Two Text" w:hAnsi="STIX Two Text"/>
          <w:sz w:val="24"/>
        </w:rPr>
        <w:t xml:space="preserve">в Псковской и Новгородской </w:t>
      </w:r>
      <w:r>
        <w:rPr>
          <w:rFonts w:ascii="STIX Two Text" w:hAnsi="STIX Two Text"/>
          <w:sz w:val="24"/>
        </w:rPr>
        <w:t>областях</w:t>
      </w:r>
      <w:r>
        <w:rPr>
          <w:rFonts w:ascii="STIX Two Text" w:hAnsi="STIX Two Text"/>
          <w:color w:val="000000"/>
          <w:sz w:val="24"/>
        </w:rPr>
        <w:t>, расположенного по адресу: Новгородская область, г. Великий Новгород</w:t>
      </w:r>
      <w:r>
        <w:rPr>
          <w:rFonts w:ascii="STIX Two Text" w:hAnsi="STIX Two Text"/>
          <w:color w:val="000000"/>
          <w:sz w:val="24"/>
        </w:rPr>
        <w:t>, ул. Фёдоровский ручей</w:t>
      </w:r>
      <w:r>
        <w:rPr>
          <w:rFonts w:ascii="STIX Two Text" w:hAnsi="STIX Two Text"/>
          <w:color w:val="000000"/>
          <w:sz w:val="24"/>
        </w:rPr>
        <w:t>, д. 6.</w:t>
      </w:r>
    </w:p>
    <w:p w14:paraId="B3000000">
      <w:pPr>
        <w:widowControl w:val="0"/>
        <w:spacing w:after="0" w:line="276" w:lineRule="auto"/>
        <w:ind/>
        <w:jc w:val="center"/>
        <w:rPr>
          <w:rFonts w:ascii="STIX Two Text" w:hAnsi="STIX Two Text"/>
          <w:sz w:val="24"/>
        </w:rPr>
      </w:pPr>
      <w:r>
        <w:rPr>
          <w:rFonts w:ascii="STIX Two Text" w:hAnsi="STIX Two Text"/>
          <w:color w:val="000000"/>
          <w:sz w:val="24"/>
        </w:rPr>
        <w:t xml:space="preserve"> </w:t>
      </w:r>
    </w:p>
    <w:p w14:paraId="B4000000">
      <w:pPr>
        <w:widowControl w:val="0"/>
        <w:spacing w:after="0" w:line="276" w:lineRule="auto"/>
        <w:ind/>
        <w:jc w:val="center"/>
        <w:rPr>
          <w:rFonts w:ascii="STIX Two Text" w:hAnsi="STIX Two Text"/>
          <w:sz w:val="24"/>
        </w:rPr>
      </w:pPr>
      <w:r>
        <w:rPr>
          <w:rFonts w:ascii="STIX Two Text" w:hAnsi="STIX Two Text"/>
          <w:b w:val="1"/>
          <w:color w:val="000000"/>
          <w:sz w:val="24"/>
        </w:rPr>
        <w:t>1. Общие сведения</w:t>
      </w:r>
    </w:p>
    <w:p w14:paraId="B5000000">
      <w:pPr>
        <w:widowControl w:val="0"/>
        <w:spacing w:after="0" w:line="276" w:lineRule="auto"/>
        <w:ind w:firstLine="709" w:left="0"/>
        <w:rPr>
          <w:rFonts w:ascii="STIX Two Text" w:hAnsi="STIX Two Text"/>
          <w:sz w:val="24"/>
        </w:rPr>
      </w:pPr>
      <w:r>
        <w:rPr>
          <w:rFonts w:ascii="STIX Two Text" w:hAnsi="STIX Two Text"/>
          <w:b w:val="1"/>
          <w:color w:val="000000"/>
          <w:sz w:val="24"/>
        </w:rPr>
        <w:t>1.1. Наименование объекта:</w:t>
      </w:r>
    </w:p>
    <w:p w14:paraId="B6000000">
      <w:pPr>
        <w:widowControl w:val="0"/>
        <w:spacing w:after="0" w:line="276" w:lineRule="auto"/>
        <w:ind w:firstLine="709" w:left="0"/>
        <w:jc w:val="both"/>
        <w:rPr>
          <w:rFonts w:ascii="STIX Two Text" w:hAnsi="STIX Two Text"/>
          <w:color w:val="000000"/>
          <w:sz w:val="24"/>
        </w:rPr>
      </w:pPr>
      <w:r>
        <w:rPr>
          <w:rFonts w:ascii="STIX Two Text" w:hAnsi="STIX Two Text"/>
          <w:sz w:val="24"/>
        </w:rPr>
        <w:t xml:space="preserve">Поставка системы контроля и управления доступом (СКУД) </w:t>
      </w:r>
      <w:r>
        <w:rPr>
          <w:rFonts w:ascii="STIX Two Text" w:hAnsi="STIX Two Text"/>
          <w:sz w:val="24"/>
        </w:rPr>
        <w:t>с последующей установкой и подключением</w:t>
      </w:r>
      <w:r>
        <w:rPr>
          <w:rFonts w:ascii="STIX Two Text" w:hAnsi="STIX Two Text"/>
          <w:sz w:val="24"/>
        </w:rPr>
        <w:t xml:space="preserve"> </w:t>
      </w:r>
      <w:r>
        <w:rPr>
          <w:rFonts w:ascii="STIX Two Text" w:hAnsi="STIX Two Text"/>
          <w:sz w:val="24"/>
        </w:rPr>
        <w:t xml:space="preserve"> </w:t>
      </w:r>
      <w:r>
        <w:rPr>
          <w:rFonts w:ascii="STIX Two Text" w:hAnsi="STIX Two Text"/>
          <w:sz w:val="24"/>
        </w:rPr>
        <w:t xml:space="preserve">для нужд МТУ </w:t>
      </w:r>
      <w:r>
        <w:rPr>
          <w:rFonts w:ascii="STIX Two Text" w:hAnsi="STIX Two Text"/>
          <w:sz w:val="24"/>
        </w:rPr>
        <w:t>Росимущества</w:t>
      </w:r>
      <w:r>
        <w:rPr>
          <w:rFonts w:ascii="STIX Two Text" w:hAnsi="STIX Two Text"/>
          <w:sz w:val="24"/>
        </w:rPr>
        <w:t xml:space="preserve">  </w:t>
      </w:r>
      <w:r>
        <w:rPr>
          <w:rFonts w:ascii="STIX Two Text" w:hAnsi="STIX Two Text"/>
          <w:sz w:val="24"/>
        </w:rPr>
        <w:t xml:space="preserve">в Псковской и Новгородской </w:t>
      </w:r>
      <w:r>
        <w:rPr>
          <w:rFonts w:ascii="STIX Two Text" w:hAnsi="STIX Two Text"/>
          <w:sz w:val="24"/>
        </w:rPr>
        <w:t>областях</w:t>
      </w:r>
      <w:r>
        <w:rPr>
          <w:rFonts w:ascii="STIX Two Text" w:hAnsi="STIX Two Text"/>
          <w:color w:val="000000"/>
          <w:sz w:val="24"/>
        </w:rPr>
        <w:t>, расположенного по адресу: Новгородская область, г. Великий Новгород</w:t>
      </w:r>
      <w:r>
        <w:rPr>
          <w:rFonts w:ascii="STIX Two Text" w:hAnsi="STIX Two Text"/>
          <w:color w:val="000000"/>
          <w:sz w:val="24"/>
        </w:rPr>
        <w:t>, ул. Фёдоровский ручей</w:t>
      </w:r>
      <w:r>
        <w:rPr>
          <w:rFonts w:ascii="STIX Two Text" w:hAnsi="STIX Two Text"/>
          <w:color w:val="000000"/>
          <w:sz w:val="24"/>
        </w:rPr>
        <w:t>, д. 6</w:t>
      </w:r>
      <w:r>
        <w:rPr>
          <w:rFonts w:ascii="STIX Two Text" w:hAnsi="STIX Two Text"/>
          <w:color w:val="000000"/>
          <w:sz w:val="24"/>
        </w:rPr>
        <w:t>.</w:t>
      </w:r>
    </w:p>
    <w:p w14:paraId="B7000000">
      <w:pPr>
        <w:widowControl w:val="0"/>
        <w:spacing w:after="0" w:line="276" w:lineRule="auto"/>
        <w:ind w:firstLine="709" w:left="0"/>
        <w:rPr>
          <w:rFonts w:ascii="STIX Two Text" w:hAnsi="STIX Two Text"/>
          <w:b w:val="1"/>
          <w:color w:val="000000"/>
          <w:sz w:val="24"/>
        </w:rPr>
      </w:pPr>
      <w:r>
        <w:rPr>
          <w:rFonts w:ascii="STIX Two Text" w:hAnsi="STIX Two Text"/>
          <w:b w:val="1"/>
          <w:color w:val="000000"/>
          <w:sz w:val="24"/>
        </w:rPr>
        <w:t>1.2. Описание работ:</w:t>
      </w:r>
    </w:p>
    <w:p w14:paraId="B8000000">
      <w:pPr>
        <w:widowControl w:val="0"/>
        <w:spacing w:after="0" w:line="276" w:lineRule="auto"/>
        <w:ind w:firstLine="709" w:left="0"/>
        <w:jc w:val="both"/>
        <w:rPr>
          <w:rFonts w:ascii="STIX Two Text" w:hAnsi="STIX Two Text"/>
          <w:color w:val="000000"/>
          <w:sz w:val="24"/>
        </w:rPr>
      </w:pPr>
      <w:r>
        <w:rPr>
          <w:rFonts w:ascii="STIX Two Text" w:hAnsi="STIX Two Text"/>
          <w:color w:val="000000"/>
          <w:sz w:val="24"/>
        </w:rPr>
        <w:t>Поставка с</w:t>
      </w:r>
      <w:r>
        <w:rPr>
          <w:rFonts w:ascii="STIX Two Text" w:hAnsi="STIX Two Text"/>
          <w:color w:val="000000"/>
          <w:sz w:val="24"/>
        </w:rPr>
        <w:t>истем</w:t>
      </w:r>
      <w:r>
        <w:rPr>
          <w:rFonts w:ascii="STIX Two Text" w:hAnsi="STIX Two Text"/>
          <w:color w:val="000000"/>
          <w:sz w:val="24"/>
        </w:rPr>
        <w:t>ы</w:t>
      </w:r>
      <w:r>
        <w:rPr>
          <w:rFonts w:ascii="STIX Two Text" w:hAnsi="STIX Two Text"/>
          <w:color w:val="000000"/>
          <w:sz w:val="24"/>
        </w:rPr>
        <w:t xml:space="preserve"> </w:t>
      </w:r>
      <w:r>
        <w:rPr>
          <w:rFonts w:ascii="STIX Two Text" w:hAnsi="STIX Two Text"/>
          <w:color w:val="000000"/>
          <w:sz w:val="24"/>
        </w:rPr>
        <w:t xml:space="preserve"> контроля и управления доступом (СКУД) </w:t>
      </w:r>
      <w:r>
        <w:rPr>
          <w:rFonts w:ascii="STIX Two Text" w:hAnsi="STIX Two Text"/>
          <w:sz w:val="24"/>
        </w:rPr>
        <w:t>с последующей установкой и подключением</w:t>
      </w:r>
      <w:r>
        <w:rPr>
          <w:rFonts w:ascii="STIX Two Text" w:hAnsi="STIX Two Text"/>
          <w:color w:val="000000"/>
          <w:sz w:val="24"/>
        </w:rPr>
        <w:t xml:space="preserve"> </w:t>
      </w:r>
      <w:r>
        <w:rPr>
          <w:rFonts w:ascii="STIX Two Text" w:hAnsi="STIX Two Text"/>
          <w:color w:val="000000"/>
          <w:sz w:val="24"/>
        </w:rPr>
        <w:t>на объект</w:t>
      </w:r>
      <w:r>
        <w:rPr>
          <w:rFonts w:ascii="STIX Two Text" w:hAnsi="STIX Two Text"/>
          <w:color w:val="000000"/>
          <w:sz w:val="24"/>
        </w:rPr>
        <w:t xml:space="preserve"> с расположением точек контро</w:t>
      </w:r>
      <w:r>
        <w:rPr>
          <w:rFonts w:ascii="STIX Two Text" w:hAnsi="STIX Two Text"/>
          <w:color w:val="000000"/>
          <w:sz w:val="24"/>
        </w:rPr>
        <w:t xml:space="preserve">ля доступа согласно </w:t>
      </w:r>
      <w:r>
        <w:rPr>
          <w:rFonts w:ascii="STIX Two Text" w:hAnsi="STIX Two Text"/>
          <w:color w:val="000000"/>
          <w:sz w:val="24"/>
        </w:rPr>
        <w:t xml:space="preserve"> настоящего Технического задания.</w:t>
      </w:r>
    </w:p>
    <w:p w14:paraId="B9000000">
      <w:pPr>
        <w:pStyle w:val="Style_8"/>
        <w:widowControl w:val="0"/>
        <w:tabs>
          <w:tab w:leader="none" w:pos="1144" w:val="left"/>
        </w:tabs>
        <w:spacing w:before="0" w:line="276" w:lineRule="auto"/>
        <w:ind w:firstLine="709" w:left="0"/>
        <w:rPr>
          <w:rFonts w:ascii="STIX Two Text" w:hAnsi="STIX Two Text"/>
          <w:i w:val="0"/>
          <w:color w:val="000000"/>
          <w:spacing w:val="-1"/>
          <w:sz w:val="24"/>
        </w:rPr>
      </w:pPr>
      <w:r>
        <w:rPr>
          <w:rFonts w:ascii="STIX Two Text" w:hAnsi="STIX Two Text"/>
          <w:i w:val="0"/>
          <w:color w:val="000000"/>
          <w:spacing w:val="-1"/>
          <w:sz w:val="24"/>
        </w:rPr>
        <w:t>1.3. Руководящие и нормативные документы</w:t>
      </w:r>
    </w:p>
    <w:p w14:paraId="BA000000">
      <w:pPr>
        <w:widowControl w:val="0"/>
        <w:spacing w:after="0" w:line="276" w:lineRule="auto"/>
        <w:ind w:firstLine="709" w:left="0"/>
        <w:jc w:val="both"/>
        <w:rPr>
          <w:rFonts w:ascii="STIX Two Text" w:hAnsi="STIX Two Text"/>
          <w:sz w:val="24"/>
        </w:rPr>
      </w:pPr>
      <w:r>
        <w:rPr>
          <w:rFonts w:ascii="STIX Two Text" w:hAnsi="STIX Two Text"/>
          <w:color w:val="000000"/>
          <w:sz w:val="24"/>
        </w:rPr>
        <w:t>При поставке системы контроля и управления доступом (СКУД) и при проведении установочных, пуско - наладочных работ и приемо-сдаточных работ необходимо руководствоваться действующими нормативными документами:</w:t>
      </w:r>
    </w:p>
    <w:p w14:paraId="BB000000">
      <w:pPr>
        <w:widowControl w:val="0"/>
        <w:numPr>
          <w:ilvl w:val="0"/>
          <w:numId w:val="4"/>
        </w:numPr>
        <w:spacing w:after="0" w:line="276" w:lineRule="auto"/>
        <w:ind w:firstLine="709" w:left="0"/>
        <w:jc w:val="both"/>
        <w:rPr>
          <w:rFonts w:ascii="STIX Two Text" w:hAnsi="STIX Two Text"/>
          <w:sz w:val="24"/>
        </w:rPr>
      </w:pPr>
      <w:r>
        <w:rPr>
          <w:rFonts w:ascii="STIX Two Text" w:hAnsi="STIX Two Text"/>
          <w:color w:val="000000"/>
          <w:sz w:val="24"/>
        </w:rPr>
        <w:t xml:space="preserve">ГОСТ </w:t>
      </w:r>
      <w:r>
        <w:rPr>
          <w:rFonts w:ascii="STIX Two Text" w:hAnsi="STIX Two Text"/>
          <w:color w:val="000000"/>
          <w:sz w:val="24"/>
        </w:rPr>
        <w:t>Р</w:t>
      </w:r>
      <w:r>
        <w:rPr>
          <w:rFonts w:ascii="STIX Two Text" w:hAnsi="STIX Two Text"/>
          <w:color w:val="000000"/>
          <w:sz w:val="24"/>
        </w:rPr>
        <w:t xml:space="preserve"> 51241-2008 «Средства и системы контроля и управления доступом. Классификация. Общие технические требования. Методы испытаний»;</w:t>
      </w:r>
    </w:p>
    <w:p w14:paraId="BC000000">
      <w:pPr>
        <w:widowControl w:val="0"/>
        <w:numPr>
          <w:ilvl w:val="0"/>
          <w:numId w:val="4"/>
        </w:numPr>
        <w:spacing w:after="0" w:line="276" w:lineRule="auto"/>
        <w:ind w:firstLine="709" w:left="0"/>
        <w:jc w:val="both"/>
        <w:rPr>
          <w:rFonts w:ascii="STIX Two Text" w:hAnsi="STIX Two Text"/>
          <w:sz w:val="24"/>
        </w:rPr>
      </w:pPr>
      <w:r>
        <w:rPr>
          <w:rFonts w:ascii="STIX Two Text" w:hAnsi="STIX Two Text"/>
          <w:color w:val="000000"/>
          <w:sz w:val="24"/>
        </w:rPr>
        <w:t xml:space="preserve">Выбор и применение систем контроля и управления доступом. Рекомендации. </w:t>
      </w:r>
      <w:r>
        <w:rPr>
          <w:rFonts w:ascii="STIX Two Text" w:hAnsi="STIX Two Text"/>
          <w:color w:val="000000"/>
          <w:sz w:val="24"/>
        </w:rPr>
        <w:t>Р</w:t>
      </w:r>
      <w:r>
        <w:rPr>
          <w:rFonts w:ascii="STIX Two Text" w:hAnsi="STIX Two Text"/>
          <w:color w:val="000000"/>
          <w:sz w:val="24"/>
        </w:rPr>
        <w:t xml:space="preserve"> 78.36.005-99.</w:t>
      </w:r>
    </w:p>
    <w:p w14:paraId="BD000000">
      <w:pPr>
        <w:widowControl w:val="0"/>
        <w:spacing w:after="0" w:line="276" w:lineRule="auto"/>
        <w:ind w:firstLine="709" w:left="0"/>
        <w:rPr>
          <w:rFonts w:ascii="STIX Two Text" w:hAnsi="STIX Two Text"/>
          <w:b w:val="1"/>
          <w:color w:val="000000"/>
          <w:sz w:val="24"/>
        </w:rPr>
      </w:pPr>
      <w:r>
        <w:rPr>
          <w:rFonts w:ascii="STIX Two Text" w:hAnsi="STIX Two Text"/>
          <w:b w:val="1"/>
          <w:color w:val="000000"/>
          <w:sz w:val="24"/>
        </w:rPr>
        <w:t>1.4. Строительные нормы и правила</w:t>
      </w:r>
    </w:p>
    <w:p w14:paraId="BE000000">
      <w:pPr>
        <w:widowControl w:val="0"/>
        <w:spacing w:after="0" w:line="276" w:lineRule="auto"/>
        <w:ind w:firstLine="709" w:left="0"/>
        <w:jc w:val="both"/>
        <w:rPr>
          <w:rFonts w:ascii="STIX Two Text" w:hAnsi="STIX Two Text"/>
          <w:sz w:val="24"/>
        </w:rPr>
      </w:pPr>
      <w:r>
        <w:rPr>
          <w:rFonts w:ascii="STIX Two Text" w:hAnsi="STIX Two Text"/>
          <w:color w:val="000000"/>
          <w:sz w:val="24"/>
        </w:rPr>
        <w:t>При поставке системы контроля и управления доступом (СКУД) и при проведении установочных, пуско - наладочных работ и приемо-сдаточных работ необходимо руководствоваться действующими нормативными документами</w:t>
      </w:r>
      <w:r>
        <w:rPr>
          <w:rFonts w:ascii="STIX Two Text" w:hAnsi="STIX Two Text"/>
          <w:color w:val="000000"/>
          <w:sz w:val="24"/>
        </w:rPr>
        <w:t>:</w:t>
      </w:r>
    </w:p>
    <w:p w14:paraId="BF000000">
      <w:pPr>
        <w:widowControl w:val="0"/>
        <w:numPr>
          <w:ilvl w:val="0"/>
          <w:numId w:val="5"/>
        </w:numPr>
        <w:spacing w:after="0" w:line="276" w:lineRule="auto"/>
        <w:ind w:firstLine="709" w:left="0"/>
        <w:jc w:val="both"/>
        <w:rPr>
          <w:rFonts w:ascii="STIX Two Text" w:hAnsi="STIX Two Text"/>
          <w:sz w:val="24"/>
        </w:rPr>
      </w:pPr>
      <w:r>
        <w:rPr>
          <w:rFonts w:ascii="STIX Two Text" w:hAnsi="STIX Two Text"/>
          <w:color w:val="000000"/>
          <w:sz w:val="24"/>
        </w:rPr>
        <w:t>Постановление Правительства РФ от 16.02.2008 N 87 (ред. от 17.09.2018) «О составе разделов проектной документации и требованиях к их содержанию».</w:t>
      </w:r>
    </w:p>
    <w:p w14:paraId="C0000000">
      <w:pPr>
        <w:widowControl w:val="0"/>
        <w:spacing w:after="0" w:line="276" w:lineRule="auto"/>
        <w:ind/>
        <w:jc w:val="center"/>
        <w:rPr>
          <w:rFonts w:ascii="STIX Two Text" w:hAnsi="STIX Two Text"/>
          <w:sz w:val="24"/>
        </w:rPr>
      </w:pPr>
      <w:r>
        <w:rPr>
          <w:rFonts w:ascii="STIX Two Text" w:hAnsi="STIX Two Text"/>
          <w:b w:val="1"/>
          <w:color w:val="000000"/>
          <w:sz w:val="24"/>
        </w:rPr>
        <w:t>2. Требования к системе контроля и управления доступом</w:t>
      </w:r>
    </w:p>
    <w:p w14:paraId="C1000000">
      <w:pPr>
        <w:pStyle w:val="Style_9"/>
        <w:widowControl w:val="0"/>
        <w:spacing w:after="0" w:before="0" w:line="276" w:lineRule="auto"/>
        <w:ind w:firstLine="709" w:left="0"/>
        <w:jc w:val="both"/>
        <w:rPr>
          <w:rFonts w:ascii="STIX Two Text" w:hAnsi="STIX Two Text"/>
          <w:sz w:val="24"/>
        </w:rPr>
      </w:pPr>
      <w:r>
        <w:rPr>
          <w:rFonts w:ascii="STIX Two Text" w:hAnsi="STIX Two Text"/>
          <w:color w:val="000000"/>
          <w:sz w:val="24"/>
        </w:rPr>
        <w:t>2.1. Общие требования</w:t>
      </w:r>
    </w:p>
    <w:p w14:paraId="C2000000">
      <w:pPr>
        <w:widowControl w:val="0"/>
        <w:spacing w:after="0" w:line="276" w:lineRule="auto"/>
        <w:ind w:firstLine="709" w:left="0"/>
        <w:jc w:val="both"/>
        <w:rPr>
          <w:rFonts w:ascii="STIX Two Text" w:hAnsi="STIX Two Text"/>
          <w:sz w:val="24"/>
        </w:rPr>
      </w:pPr>
      <w:r>
        <w:rPr>
          <w:rFonts w:ascii="STIX Two Text" w:hAnsi="STIX Two Text"/>
          <w:color w:val="000000"/>
          <w:sz w:val="24"/>
        </w:rPr>
        <w:t>Система контроля и управления доступом должна обеспечивать:</w:t>
      </w:r>
    </w:p>
    <w:p w14:paraId="C3000000">
      <w:pPr>
        <w:widowControl w:val="0"/>
        <w:numPr>
          <w:ilvl w:val="0"/>
          <w:numId w:val="6"/>
        </w:numPr>
        <w:spacing w:after="0" w:line="276" w:lineRule="auto"/>
        <w:ind w:firstLine="709" w:left="0"/>
        <w:jc w:val="both"/>
        <w:rPr>
          <w:rFonts w:ascii="STIX Two Text" w:hAnsi="STIX Two Text"/>
          <w:sz w:val="24"/>
        </w:rPr>
      </w:pPr>
      <w:r>
        <w:rPr>
          <w:rFonts w:ascii="STIX Two Text" w:hAnsi="STIX Two Text"/>
          <w:color w:val="000000"/>
          <w:sz w:val="24"/>
        </w:rPr>
        <w:t>круглосуточный режим работы;</w:t>
      </w:r>
    </w:p>
    <w:p w14:paraId="C4000000">
      <w:pPr>
        <w:widowControl w:val="0"/>
        <w:numPr>
          <w:ilvl w:val="0"/>
          <w:numId w:val="6"/>
        </w:numPr>
        <w:spacing w:after="0" w:line="276" w:lineRule="auto"/>
        <w:ind w:firstLine="709" w:left="0"/>
        <w:jc w:val="both"/>
        <w:rPr>
          <w:rFonts w:ascii="STIX Two Text" w:hAnsi="STIX Two Text"/>
          <w:sz w:val="24"/>
        </w:rPr>
      </w:pPr>
      <w:r>
        <w:rPr>
          <w:rFonts w:ascii="STIX Two Text" w:hAnsi="STIX Two Text"/>
          <w:color w:val="000000"/>
          <w:sz w:val="24"/>
        </w:rPr>
        <w:t>регистрацию события  доступа, по</w:t>
      </w:r>
      <w:r>
        <w:rPr>
          <w:rFonts w:ascii="STIX Two Text" w:hAnsi="STIX Two Text"/>
          <w:color w:val="000000"/>
          <w:sz w:val="24"/>
        </w:rPr>
        <w:t xml:space="preserve"> </w:t>
      </w:r>
      <w:r>
        <w:rPr>
          <w:rFonts w:ascii="STIX Two Text" w:hAnsi="STIX Two Text"/>
          <w:color w:val="000000"/>
          <w:sz w:val="24"/>
        </w:rPr>
        <w:t>которому разрешен в данную зону доступ (помещение или территорию)</w:t>
      </w:r>
      <w:r>
        <w:rPr>
          <w:rFonts w:ascii="STIX Two Text" w:hAnsi="STIX Two Text"/>
          <w:color w:val="000000"/>
          <w:sz w:val="24"/>
        </w:rPr>
        <w:t>;</w:t>
      </w:r>
    </w:p>
    <w:p w14:paraId="C5000000">
      <w:pPr>
        <w:widowControl w:val="0"/>
        <w:numPr>
          <w:ilvl w:val="0"/>
          <w:numId w:val="6"/>
        </w:numPr>
        <w:spacing w:after="0" w:line="276" w:lineRule="auto"/>
        <w:ind w:firstLine="709" w:left="0"/>
        <w:jc w:val="both"/>
        <w:rPr>
          <w:rFonts w:ascii="STIX Two Text" w:hAnsi="STIX Two Text"/>
          <w:sz w:val="24"/>
        </w:rPr>
      </w:pPr>
      <w:r>
        <w:rPr>
          <w:rFonts w:ascii="STIX Two Text" w:hAnsi="STIX Two Text"/>
          <w:color w:val="000000"/>
          <w:sz w:val="24"/>
        </w:rPr>
        <w:t>поддержание работоспособности (от собственных источников питания) при отключении электропитания на время до 1 часа</w:t>
      </w:r>
      <w:r>
        <w:rPr>
          <w:rFonts w:ascii="STIX Two Text" w:hAnsi="STIX Two Text"/>
          <w:color w:val="000000"/>
          <w:sz w:val="24"/>
        </w:rPr>
        <w:t>;</w:t>
      </w:r>
    </w:p>
    <w:p w14:paraId="C6000000">
      <w:pPr>
        <w:widowControl w:val="0"/>
        <w:numPr>
          <w:ilvl w:val="0"/>
          <w:numId w:val="6"/>
        </w:numPr>
        <w:spacing w:after="0" w:line="276" w:lineRule="auto"/>
        <w:ind w:firstLine="709" w:left="0"/>
        <w:jc w:val="both"/>
        <w:rPr>
          <w:rFonts w:ascii="STIX Two Text" w:hAnsi="STIX Two Text"/>
          <w:color w:val="000000"/>
          <w:sz w:val="24"/>
        </w:rPr>
      </w:pPr>
      <w:r>
        <w:rPr>
          <w:rFonts w:ascii="STIX Two Text" w:hAnsi="STIX Two Text"/>
          <w:color w:val="000000"/>
          <w:sz w:val="24"/>
        </w:rPr>
        <w:t>приоритетное отображение тревожных событий;</w:t>
      </w:r>
    </w:p>
    <w:p w14:paraId="C7000000">
      <w:pPr>
        <w:widowControl w:val="0"/>
        <w:numPr>
          <w:ilvl w:val="0"/>
          <w:numId w:val="6"/>
        </w:numPr>
        <w:spacing w:after="0" w:line="276" w:lineRule="auto"/>
        <w:ind w:firstLine="709" w:left="0"/>
        <w:jc w:val="both"/>
        <w:rPr>
          <w:rFonts w:ascii="STIX Two Text" w:hAnsi="STIX Two Text"/>
          <w:sz w:val="24"/>
        </w:rPr>
      </w:pPr>
      <w:r>
        <w:rPr>
          <w:rFonts w:ascii="STIX Two Text" w:hAnsi="STIX Two Text"/>
          <w:color w:val="000000"/>
          <w:sz w:val="24"/>
        </w:rPr>
        <w:t>защиту технических и программных средств от несанкционированного доступа к элементам управления, установки режимов и к информации;</w:t>
      </w:r>
    </w:p>
    <w:p w14:paraId="C8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2.2. Требования к безопасности эксплуатации технических средств</w:t>
      </w:r>
    </w:p>
    <w:p w14:paraId="C9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устанавливаемое оборудование и сети системы контроля управления доступом должны быть безопасны для лиц, соблюдающих правила их эксплуатации;</w:t>
      </w:r>
    </w:p>
    <w:p w14:paraId="CA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устанавливаемое оборудование и сети системы контроля управления доступом должны быть безвредны для здоровья лиц, имеющих доступ на территорию объекта;</w:t>
      </w:r>
    </w:p>
    <w:p w14:paraId="CB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устанавливаемое оборудование должно отвечать требованиям по электробезопасности по ГОСТ 12.2.006-87;</w:t>
      </w:r>
    </w:p>
    <w:p w14:paraId="CC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электрическая прочность изоляции устанавливаемого оборудования должна соответствовать ГОСТ 12997-84;</w:t>
      </w:r>
    </w:p>
    <w:p w14:paraId="CD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устанавливаемое оборудование должно отвечать требованиям пожарной безопасности по ГОСТ 12.2.007.0-75;</w:t>
      </w:r>
    </w:p>
    <w:p w14:paraId="CE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допустимые уровни электромагнитных полей на рабочих местах должны отвечать требованиям ГОСТ 12.1.006-84;</w:t>
      </w:r>
    </w:p>
    <w:p w14:paraId="CF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применяемое оборудование, его расположение и условия эксплуатации должны отвечать требованиям «Санитарных правил и норм».</w:t>
      </w:r>
    </w:p>
    <w:p w14:paraId="D0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2.3. Требования к продолжительности непрерывной работы</w:t>
      </w:r>
    </w:p>
    <w:p w14:paraId="D1000000">
      <w:pPr>
        <w:widowControl w:val="0"/>
        <w:spacing w:after="0" w:line="276" w:lineRule="auto"/>
        <w:ind w:firstLine="709" w:left="0"/>
        <w:jc w:val="both"/>
        <w:rPr>
          <w:rFonts w:ascii="STIX Two Text" w:hAnsi="STIX Two Text"/>
          <w:sz w:val="24"/>
        </w:rPr>
      </w:pPr>
      <w:r>
        <w:rPr>
          <w:rFonts w:ascii="STIX Two Text" w:hAnsi="STIX Two Text"/>
          <w:color w:val="000000"/>
          <w:sz w:val="24"/>
        </w:rPr>
        <w:t>Оборудование системы контроля и управления доступом должно функционировать круглосуточно и непрерывно при нормальном питающем напряжении электрической сети напряжением 220</w:t>
      </w:r>
      <w:r>
        <w:rPr>
          <w:rFonts w:ascii="STIX Two Text" w:hAnsi="STIX Two Text"/>
          <w:color w:val="000000"/>
          <w:sz w:val="24"/>
        </w:rPr>
        <w:t xml:space="preserve"> В</w:t>
      </w:r>
      <w:r>
        <w:rPr>
          <w:rFonts w:ascii="STIX Two Text" w:hAnsi="STIX Two Text"/>
          <w:color w:val="000000"/>
          <w:sz w:val="24"/>
        </w:rPr>
        <w:t xml:space="preserve"> </w:t>
      </w:r>
      <w:r>
        <w:rPr>
          <w:rFonts w:ascii="STIX Two Text" w:hAnsi="STIX Two Text"/>
          <w:color w:val="000000"/>
          <w:sz w:val="24"/>
          <w:u w:val="single"/>
        </w:rPr>
        <w:t>+</w:t>
      </w:r>
      <w:r>
        <w:rPr>
          <w:rFonts w:ascii="STIX Two Text" w:hAnsi="STIX Two Text"/>
          <w:color w:val="000000"/>
          <w:sz w:val="24"/>
        </w:rPr>
        <w:t xml:space="preserve"> 10%, частотой 50 </w:t>
      </w:r>
      <w:r>
        <w:rPr>
          <w:rFonts w:ascii="STIX Two Text" w:hAnsi="STIX Two Text"/>
          <w:color w:val="000000"/>
          <w:sz w:val="24"/>
          <w:u w:val="single"/>
        </w:rPr>
        <w:t>+</w:t>
      </w:r>
      <w:r>
        <w:rPr>
          <w:rFonts w:ascii="STIX Two Text" w:hAnsi="STIX Two Text"/>
          <w:color w:val="000000"/>
          <w:sz w:val="24"/>
        </w:rPr>
        <w:t xml:space="preserve"> 5 Гц. </w:t>
      </w:r>
    </w:p>
    <w:p w14:paraId="D2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2.4. Требования к электропитанию</w:t>
      </w:r>
    </w:p>
    <w:p w14:paraId="D3000000">
      <w:pPr>
        <w:widowControl w:val="0"/>
        <w:spacing w:after="0" w:line="276" w:lineRule="auto"/>
        <w:ind w:firstLine="709" w:left="0"/>
        <w:jc w:val="both"/>
        <w:rPr>
          <w:rFonts w:ascii="STIX Two Text" w:hAnsi="STIX Two Text"/>
          <w:sz w:val="24"/>
        </w:rPr>
      </w:pPr>
      <w:r>
        <w:rPr>
          <w:rFonts w:ascii="STIX Two Text" w:hAnsi="STIX Two Text"/>
          <w:color w:val="000000"/>
          <w:sz w:val="24"/>
        </w:rPr>
        <w:t>Электропитание оборудования системы контроля и управления доступом должно обеспечиваться от существующей на объекте электрической сети напряжением 220</w:t>
      </w:r>
      <w:r>
        <w:rPr>
          <w:rFonts w:ascii="STIX Two Text" w:hAnsi="STIX Two Text"/>
          <w:color w:val="000000"/>
          <w:sz w:val="24"/>
        </w:rPr>
        <w:t xml:space="preserve"> В</w:t>
      </w:r>
      <w:r>
        <w:rPr>
          <w:rFonts w:ascii="STIX Two Text" w:hAnsi="STIX Two Text"/>
          <w:color w:val="000000"/>
          <w:sz w:val="24"/>
        </w:rPr>
        <w:t xml:space="preserve"> </w:t>
      </w:r>
      <w:r>
        <w:rPr>
          <w:rFonts w:ascii="STIX Two Text" w:hAnsi="STIX Two Text"/>
          <w:color w:val="000000"/>
          <w:sz w:val="24"/>
          <w:u w:val="single"/>
        </w:rPr>
        <w:t>+</w:t>
      </w:r>
      <w:r>
        <w:rPr>
          <w:rFonts w:ascii="STIX Two Text" w:hAnsi="STIX Two Text"/>
          <w:color w:val="000000"/>
          <w:sz w:val="24"/>
        </w:rPr>
        <w:t xml:space="preserve"> 10%, частотой 50 </w:t>
      </w:r>
      <w:r>
        <w:rPr>
          <w:rFonts w:ascii="STIX Two Text" w:hAnsi="STIX Two Text"/>
          <w:color w:val="000000"/>
          <w:sz w:val="24"/>
          <w:u w:val="single"/>
        </w:rPr>
        <w:t>+</w:t>
      </w:r>
      <w:r>
        <w:rPr>
          <w:rFonts w:ascii="STIX Two Text" w:hAnsi="STIX Two Text"/>
          <w:color w:val="000000"/>
          <w:sz w:val="24"/>
        </w:rPr>
        <w:t xml:space="preserve"> 5 Гц. Расположение распределительных щитов с автоматами защиты для питания СКУД уточняется по месту в процессе монтажа.</w:t>
      </w:r>
    </w:p>
    <w:p w14:paraId="D4000000">
      <w:pPr>
        <w:widowControl w:val="0"/>
        <w:spacing w:after="0" w:line="276" w:lineRule="auto"/>
        <w:ind w:firstLine="709" w:left="0"/>
        <w:jc w:val="both"/>
        <w:rPr>
          <w:rFonts w:ascii="STIX Two Text" w:hAnsi="STIX Two Text"/>
          <w:sz w:val="24"/>
        </w:rPr>
      </w:pPr>
      <w:r>
        <w:rPr>
          <w:rFonts w:ascii="STIX Two Text" w:hAnsi="STIX Two Text"/>
          <w:color w:val="000000"/>
          <w:sz w:val="24"/>
        </w:rPr>
        <w:t xml:space="preserve">В качестве резервного источника питания должны выступать блоки бесперебойного питания, укомплектованные аккумуляторными батареями, обеспечивающими работу системы при пропадании основного напряжения. </w:t>
      </w:r>
    </w:p>
    <w:p w14:paraId="D5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2.5. Требования к обслуживанию и ремонту</w:t>
      </w:r>
    </w:p>
    <w:p w14:paraId="D6000000">
      <w:pPr>
        <w:widowControl w:val="0"/>
        <w:spacing w:after="0" w:line="276" w:lineRule="auto"/>
        <w:ind w:firstLine="709" w:left="0"/>
        <w:jc w:val="both"/>
        <w:rPr>
          <w:rFonts w:ascii="STIX Two Text" w:hAnsi="STIX Two Text"/>
          <w:sz w:val="24"/>
        </w:rPr>
      </w:pPr>
      <w:r>
        <w:rPr>
          <w:rFonts w:ascii="STIX Two Text" w:hAnsi="STIX Two Text"/>
          <w:color w:val="000000"/>
          <w:sz w:val="24"/>
        </w:rPr>
        <w:t>Обслуживание системы контроля и управления доступом должно состоять из плановых и регламентных работ, проверки элементов СКУД на работоспособность, анализа и причин выхода из строя; объем, сроки и наименование работ должны быть указаны в исполнительной документации.</w:t>
      </w:r>
    </w:p>
    <w:p w14:paraId="D7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2.6. Требования к исполнительной документации</w:t>
      </w:r>
    </w:p>
    <w:p w14:paraId="D8000000">
      <w:pPr>
        <w:widowControl w:val="0"/>
        <w:spacing w:after="0" w:line="276" w:lineRule="auto"/>
        <w:ind w:firstLine="709" w:left="0"/>
        <w:jc w:val="both"/>
        <w:rPr>
          <w:rFonts w:ascii="STIX Two Text" w:hAnsi="STIX Two Text"/>
          <w:sz w:val="24"/>
        </w:rPr>
      </w:pPr>
      <w:r>
        <w:rPr>
          <w:rFonts w:ascii="STIX Two Text" w:hAnsi="STIX Two Text"/>
          <w:color w:val="000000"/>
          <w:sz w:val="24"/>
        </w:rPr>
        <w:t>Исполнительная документация ведется на бумажном носителе или по соглашению Сторон в виде электронных документов. В состав исполнительной документации включаются текстовые и графические материалы: общие данные по объекту, описание системы, комплект рабочих чертежей, исполнительные схемы, спецификация оборудования и материалов.</w:t>
      </w:r>
    </w:p>
    <w:p w14:paraId="D9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 xml:space="preserve">2.7. </w:t>
      </w:r>
      <w:r>
        <w:rPr>
          <w:rFonts w:ascii="STIX Two Text" w:hAnsi="STIX Two Text"/>
          <w:b w:val="1"/>
          <w:color w:val="000000"/>
          <w:sz w:val="24"/>
        </w:rPr>
        <w:t>Требования к гарантийным обязательствам</w:t>
      </w:r>
    </w:p>
    <w:p w14:paraId="DA000000">
      <w:pPr>
        <w:widowControl w:val="0"/>
        <w:spacing w:after="0" w:line="276" w:lineRule="auto"/>
        <w:ind w:firstLine="709" w:left="0"/>
        <w:jc w:val="both"/>
        <w:rPr>
          <w:rFonts w:ascii="STIX Two Text" w:hAnsi="STIX Two Text"/>
          <w:color w:val="000000"/>
          <w:sz w:val="24"/>
        </w:rPr>
      </w:pPr>
      <w:r>
        <w:rPr>
          <w:rFonts w:ascii="STIX Two Text" w:hAnsi="STIX Two Text"/>
          <w:sz w:val="24"/>
        </w:rPr>
        <w:t xml:space="preserve">Подрядчик предоставляет гарантию на выполненные работы – </w:t>
      </w:r>
      <w:r>
        <w:rPr>
          <w:rFonts w:ascii="STIX Two Text" w:hAnsi="STIX Two Text"/>
          <w:sz w:val="24"/>
        </w:rPr>
        <w:t>12</w:t>
      </w:r>
      <w:r>
        <w:rPr>
          <w:rFonts w:ascii="STIX Two Text" w:hAnsi="STIX Two Text"/>
          <w:sz w:val="24"/>
        </w:rPr>
        <w:t xml:space="preserve"> месяца </w:t>
      </w:r>
      <w:r>
        <w:rPr>
          <w:rFonts w:ascii="STIX Two Text" w:hAnsi="STIX Two Text"/>
          <w:sz w:val="24"/>
        </w:rPr>
        <w:t>с даты подписания</w:t>
      </w:r>
      <w:r>
        <w:rPr>
          <w:rFonts w:ascii="STIX Two Text" w:hAnsi="STIX Two Text"/>
          <w:sz w:val="24"/>
        </w:rPr>
        <w:t xml:space="preserve"> Сторонами документа о приемке.</w:t>
      </w:r>
      <w:r>
        <w:rPr>
          <w:rFonts w:ascii="STIX Two Text" w:hAnsi="STIX Two Text"/>
          <w:color w:val="000000"/>
          <w:sz w:val="24"/>
        </w:rPr>
        <w:t xml:space="preserve"> </w:t>
      </w:r>
    </w:p>
    <w:p w14:paraId="DB000000">
      <w:pPr>
        <w:widowControl w:val="0"/>
        <w:spacing w:after="0" w:line="276" w:lineRule="auto"/>
        <w:ind w:firstLine="709" w:left="0"/>
        <w:jc w:val="both"/>
        <w:rPr>
          <w:rFonts w:ascii="STIX Two Text" w:hAnsi="STIX Two Text"/>
          <w:sz w:val="24"/>
        </w:rPr>
      </w:pPr>
      <w:r>
        <w:rPr>
          <w:rFonts w:ascii="STIX Two Text" w:hAnsi="STIX Two Text"/>
          <w:color w:val="000000"/>
          <w:sz w:val="24"/>
        </w:rPr>
        <w:t xml:space="preserve">Гарантия на качество оборудования и материалов системы контроля и управления доступом должна соответствовать требованиям, </w:t>
      </w:r>
      <w:r>
        <w:rPr>
          <w:rFonts w:ascii="STIX Two Text" w:hAnsi="STIX Two Text"/>
          <w:color w:val="000000"/>
          <w:sz w:val="24"/>
        </w:rPr>
        <w:t>завода изготовителя</w:t>
      </w:r>
      <w:r>
        <w:rPr>
          <w:rFonts w:ascii="STIX Two Text" w:hAnsi="STIX Two Text"/>
          <w:color w:val="000000"/>
          <w:sz w:val="24"/>
        </w:rPr>
        <w:t>.</w:t>
      </w:r>
    </w:p>
    <w:p w14:paraId="DC000000">
      <w:pPr>
        <w:widowControl w:val="0"/>
        <w:spacing w:after="0" w:line="276" w:lineRule="auto"/>
        <w:ind/>
        <w:jc w:val="center"/>
        <w:rPr>
          <w:rFonts w:ascii="STIX Two Text" w:hAnsi="STIX Two Text"/>
          <w:sz w:val="24"/>
        </w:rPr>
      </w:pPr>
      <w:r>
        <w:rPr>
          <w:rFonts w:ascii="STIX Two Text" w:hAnsi="STIX Two Text"/>
          <w:b w:val="1"/>
          <w:color w:val="000000"/>
          <w:sz w:val="24"/>
        </w:rPr>
        <w:t>3. Структурный состав системы контроля и управления доступом</w:t>
      </w:r>
    </w:p>
    <w:p w14:paraId="DD000000">
      <w:pPr>
        <w:widowControl w:val="0"/>
        <w:spacing w:after="0" w:line="276" w:lineRule="auto"/>
        <w:ind w:firstLine="709" w:left="0"/>
        <w:jc w:val="both"/>
        <w:rPr>
          <w:rFonts w:ascii="STIX Two Text" w:hAnsi="STIX Two Text"/>
          <w:sz w:val="24"/>
        </w:rPr>
      </w:pPr>
      <w:r>
        <w:rPr>
          <w:rFonts w:ascii="STIX Two Text" w:hAnsi="STIX Two Text"/>
          <w:color w:val="000000"/>
          <w:sz w:val="24"/>
        </w:rPr>
        <w:t>В состав системы контроля и управления доступом должны входить:</w:t>
      </w:r>
    </w:p>
    <w:p w14:paraId="DE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центральное управляющее устройство (пульт дистанционного управления);</w:t>
      </w:r>
    </w:p>
    <w:p w14:paraId="DF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система поддержания работоспособности сервера (источник бесперебойного питания);</w:t>
      </w:r>
    </w:p>
    <w:p w14:paraId="E0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система «Антипаника»;</w:t>
      </w:r>
    </w:p>
    <w:p w14:paraId="E1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кабельные линии связи и заземление.</w:t>
      </w:r>
    </w:p>
    <w:p w14:paraId="E2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3.1. Требования по функциональной организации</w:t>
      </w:r>
    </w:p>
    <w:p w14:paraId="E3000000">
      <w:pPr>
        <w:widowControl w:val="0"/>
        <w:spacing w:after="0" w:line="276" w:lineRule="auto"/>
        <w:ind w:firstLine="709" w:left="0"/>
        <w:jc w:val="both"/>
        <w:rPr>
          <w:rFonts w:ascii="STIX Two Text" w:hAnsi="STIX Two Text"/>
          <w:sz w:val="24"/>
        </w:rPr>
      </w:pPr>
      <w:r>
        <w:rPr>
          <w:rFonts w:ascii="STIX Two Text" w:hAnsi="STIX Two Text"/>
          <w:color w:val="000000"/>
          <w:sz w:val="24"/>
        </w:rPr>
        <w:t>Технические средства системы контроля и управления доступом должны обеспечивать:</w:t>
      </w:r>
    </w:p>
    <w:p w14:paraId="E4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электронная пропускная должна управляться пультом дистанционного управления:</w:t>
      </w:r>
    </w:p>
    <w:p w14:paraId="E5000000">
      <w:pPr>
        <w:widowControl w:val="0"/>
        <w:numPr>
          <w:ilvl w:val="0"/>
          <w:numId w:val="7"/>
        </w:numPr>
        <w:spacing w:after="0" w:line="276" w:lineRule="auto"/>
        <w:ind w:firstLine="709" w:left="0"/>
        <w:jc w:val="both"/>
        <w:rPr>
          <w:rFonts w:ascii="STIX Two Text" w:hAnsi="STIX Two Text"/>
          <w:color w:val="000000"/>
          <w:sz w:val="24"/>
        </w:rPr>
      </w:pPr>
      <w:r>
        <w:rPr>
          <w:rFonts w:ascii="STIX Two Text" w:hAnsi="STIX Two Text"/>
          <w:color w:val="000000"/>
          <w:sz w:val="24"/>
        </w:rPr>
        <w:t>автономный контролер:</w:t>
      </w:r>
    </w:p>
    <w:p w14:paraId="E6000000">
      <w:pPr>
        <w:widowControl w:val="0"/>
        <w:numPr>
          <w:ilvl w:val="0"/>
          <w:numId w:val="7"/>
        </w:numPr>
        <w:spacing w:after="0" w:line="276" w:lineRule="auto"/>
        <w:ind w:firstLine="709" w:left="0"/>
        <w:jc w:val="both"/>
        <w:rPr>
          <w:rFonts w:ascii="STIX Two Text" w:hAnsi="STIX Two Text"/>
          <w:color w:val="000000"/>
          <w:sz w:val="24"/>
        </w:rPr>
      </w:pPr>
      <w:r>
        <w:rPr>
          <w:rFonts w:ascii="STIX Two Text" w:hAnsi="STIX Two Text"/>
          <w:color w:val="000000"/>
          <w:sz w:val="24"/>
        </w:rPr>
        <w:t>встроенный гидромеханический доводчик;</w:t>
      </w:r>
    </w:p>
    <w:p w14:paraId="E7000000">
      <w:pPr>
        <w:widowControl w:val="0"/>
        <w:numPr>
          <w:ilvl w:val="0"/>
          <w:numId w:val="7"/>
        </w:numPr>
        <w:spacing w:after="0" w:line="276" w:lineRule="auto"/>
        <w:ind w:firstLine="709" w:left="0"/>
        <w:jc w:val="both"/>
        <w:rPr>
          <w:rFonts w:ascii="STIX Two Text" w:hAnsi="STIX Two Text"/>
          <w:color w:val="000000"/>
          <w:sz w:val="24"/>
        </w:rPr>
      </w:pPr>
      <w:r>
        <w:rPr>
          <w:rFonts w:ascii="STIX Two Text" w:hAnsi="STIX Two Text"/>
          <w:color w:val="000000"/>
          <w:sz w:val="24"/>
        </w:rPr>
        <w:t>односторонний;</w:t>
      </w:r>
    </w:p>
    <w:p w14:paraId="E8000000">
      <w:pPr>
        <w:widowControl w:val="0"/>
        <w:numPr>
          <w:ilvl w:val="0"/>
          <w:numId w:val="7"/>
        </w:numPr>
        <w:spacing w:after="0" w:line="276" w:lineRule="auto"/>
        <w:ind w:firstLine="709" w:left="0"/>
        <w:jc w:val="both"/>
        <w:rPr>
          <w:rFonts w:ascii="STIX Two Text" w:hAnsi="STIX Two Text"/>
          <w:color w:val="000000"/>
          <w:sz w:val="24"/>
        </w:rPr>
      </w:pPr>
      <w:r>
        <w:rPr>
          <w:rFonts w:ascii="STIX Two Text" w:hAnsi="STIX Two Text"/>
          <w:color w:val="000000"/>
          <w:sz w:val="24"/>
        </w:rPr>
        <w:t>однонаправленное / двунаправленное (управляемое);</w:t>
      </w:r>
    </w:p>
    <w:p w14:paraId="E9000000">
      <w:pPr>
        <w:widowControl w:val="0"/>
        <w:numPr>
          <w:ilvl w:val="0"/>
          <w:numId w:val="7"/>
        </w:numPr>
        <w:spacing w:after="0" w:line="276" w:lineRule="auto"/>
        <w:ind w:firstLine="709" w:left="0"/>
        <w:jc w:val="both"/>
        <w:rPr>
          <w:rFonts w:ascii="STIX Two Text" w:hAnsi="STIX Two Text"/>
          <w:color w:val="000000"/>
          <w:sz w:val="24"/>
        </w:rPr>
      </w:pPr>
      <w:r>
        <w:rPr>
          <w:rFonts w:ascii="STIX Two Text" w:hAnsi="STIX Two Text"/>
          <w:color w:val="000000"/>
          <w:sz w:val="24"/>
        </w:rPr>
        <w:t>ширина прохода 500 мм;</w:t>
      </w:r>
    </w:p>
    <w:p w14:paraId="EA000000">
      <w:pPr>
        <w:widowControl w:val="0"/>
        <w:numPr>
          <w:ilvl w:val="0"/>
          <w:numId w:val="7"/>
        </w:numPr>
        <w:spacing w:after="0" w:line="276" w:lineRule="auto"/>
        <w:ind w:firstLine="709" w:left="0"/>
        <w:jc w:val="both"/>
        <w:rPr>
          <w:rFonts w:ascii="STIX Two Text" w:hAnsi="STIX Two Text"/>
          <w:color w:val="000000"/>
          <w:sz w:val="24"/>
        </w:rPr>
      </w:pPr>
      <w:r>
        <w:rPr>
          <w:rFonts w:ascii="STIX Two Text" w:hAnsi="STIX Two Text"/>
          <w:color w:val="000000"/>
          <w:sz w:val="24"/>
        </w:rPr>
        <w:t>материал барьера - нержавеющая сталь;</w:t>
      </w:r>
    </w:p>
    <w:p w14:paraId="EB000000">
      <w:pPr>
        <w:widowControl w:val="0"/>
        <w:numPr>
          <w:ilvl w:val="0"/>
          <w:numId w:val="7"/>
        </w:numPr>
        <w:spacing w:after="0" w:line="276" w:lineRule="auto"/>
        <w:ind w:firstLine="709" w:left="0"/>
        <w:jc w:val="both"/>
        <w:rPr>
          <w:rFonts w:ascii="STIX Two Text" w:hAnsi="STIX Two Text"/>
          <w:color w:val="000000"/>
          <w:sz w:val="24"/>
        </w:rPr>
      </w:pPr>
      <w:r>
        <w:rPr>
          <w:rFonts w:ascii="STIX Two Text" w:hAnsi="STIX Two Text"/>
          <w:color w:val="000000"/>
          <w:sz w:val="24"/>
        </w:rPr>
        <w:t>материал корпуса – окрашенная сталь;</w:t>
      </w:r>
    </w:p>
    <w:p w14:paraId="EC000000">
      <w:pPr>
        <w:widowControl w:val="0"/>
        <w:numPr>
          <w:ilvl w:val="0"/>
          <w:numId w:val="7"/>
        </w:numPr>
        <w:spacing w:after="0" w:line="276" w:lineRule="auto"/>
        <w:ind w:firstLine="709" w:left="0"/>
        <w:jc w:val="both"/>
        <w:rPr>
          <w:rFonts w:ascii="STIX Two Text" w:hAnsi="STIX Two Text"/>
          <w:color w:val="000000"/>
          <w:sz w:val="24"/>
        </w:rPr>
      </w:pPr>
      <w:r>
        <w:rPr>
          <w:rFonts w:ascii="STIX Two Text" w:hAnsi="STIX Two Text"/>
          <w:color w:val="000000"/>
          <w:sz w:val="24"/>
        </w:rPr>
        <w:t xml:space="preserve">ограждение прохода – состоит из двух вертикальных стоек ( приблизительно по 1 м) и двух горизонтальных поручней (приблизительно по 2 м), выполненных из нержавеющей стали. </w:t>
      </w:r>
    </w:p>
    <w:p w14:paraId="ED000000">
      <w:pPr>
        <w:widowControl w:val="0"/>
        <w:tabs>
          <w:tab w:leader="none" w:pos="660" w:val="left"/>
        </w:tabs>
        <w:spacing w:after="0" w:line="276" w:lineRule="auto"/>
        <w:ind w:firstLine="709" w:left="0"/>
        <w:jc w:val="both"/>
        <w:rPr>
          <w:rFonts w:ascii="STIX Two Text" w:hAnsi="STIX Two Text"/>
          <w:sz w:val="24"/>
        </w:rPr>
      </w:pPr>
      <w:r>
        <w:rPr>
          <w:rFonts w:ascii="STIX Two Text" w:hAnsi="STIX Two Text"/>
          <w:b w:val="1"/>
          <w:color w:val="000000"/>
          <w:sz w:val="24"/>
        </w:rPr>
        <w:t>3.2. Требования к исполнительным устройствам</w:t>
      </w:r>
    </w:p>
    <w:p w14:paraId="EE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в случае пропадания электропитания в устройствах исполнительных должна предусматриваться возможность питания от резервного источника тока;</w:t>
      </w:r>
    </w:p>
    <w:p w14:paraId="EF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устройства исполнительные должны быть защищены от влияния вредных внешних факторов (электромагнитных полей, статического электричества, нестабильного напряжения питания, пыли, влажности, температуры и т.п.) и вандализма.</w:t>
      </w:r>
    </w:p>
    <w:p w14:paraId="F0000000">
      <w:pPr>
        <w:pStyle w:val="Style_9"/>
        <w:widowControl w:val="0"/>
        <w:spacing w:after="0" w:before="0" w:line="276" w:lineRule="auto"/>
        <w:ind w:firstLine="567" w:left="0"/>
        <w:jc w:val="center"/>
        <w:rPr>
          <w:rFonts w:ascii="STIX Two Text" w:hAnsi="STIX Two Text"/>
          <w:sz w:val="24"/>
        </w:rPr>
      </w:pPr>
      <w:r>
        <w:rPr>
          <w:rFonts w:ascii="STIX Two Text" w:hAnsi="STIX Two Text"/>
          <w:color w:val="000000"/>
          <w:sz w:val="24"/>
        </w:rPr>
        <w:t>4. Требования к размещению оборудования</w:t>
      </w:r>
    </w:p>
    <w:p w14:paraId="F1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4.1. Контроль прохода через электронную проходную:</w:t>
      </w:r>
    </w:p>
    <w:p w14:paraId="F2000000">
      <w:pPr>
        <w:widowControl w:val="0"/>
        <w:spacing w:after="0" w:line="276" w:lineRule="auto"/>
        <w:ind w:firstLine="709" w:left="0"/>
        <w:jc w:val="both"/>
        <w:rPr>
          <w:rFonts w:ascii="STIX Two Text" w:hAnsi="STIX Two Text"/>
          <w:color w:val="000000"/>
          <w:sz w:val="24"/>
        </w:rPr>
      </w:pPr>
      <w:r>
        <w:rPr>
          <w:rFonts w:ascii="STIX Two Text" w:hAnsi="STIX Two Text"/>
          <w:color w:val="000000"/>
          <w:sz w:val="24"/>
        </w:rPr>
        <w:t>Для контроля прохода через электронную проходную, точки прохода должны быть оборудованы кнопкой на вход, в соответствии с  настоящем Техническим заданием.</w:t>
      </w:r>
    </w:p>
    <w:p w14:paraId="F3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4.2. Требования к размещению блоков питания и управления на объекте</w:t>
      </w:r>
    </w:p>
    <w:p w14:paraId="F4000000">
      <w:pPr>
        <w:widowControl w:val="0"/>
        <w:spacing w:after="0" w:line="276" w:lineRule="auto"/>
        <w:ind w:firstLine="709" w:left="0"/>
        <w:jc w:val="both"/>
        <w:rPr>
          <w:rFonts w:ascii="STIX Two Text" w:hAnsi="STIX Two Text"/>
          <w:sz w:val="24"/>
        </w:rPr>
      </w:pPr>
      <w:r>
        <w:rPr>
          <w:rFonts w:ascii="STIX Two Text" w:hAnsi="STIX Two Text"/>
          <w:color w:val="000000"/>
          <w:sz w:val="24"/>
        </w:rPr>
        <w:t xml:space="preserve">Блоки питания СКУД должны быть установлены в местах, недоступных для неконтролируемого доступа. </w:t>
      </w:r>
    </w:p>
    <w:p w14:paraId="F500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4.3. Требования к электропитанию и заземлению</w:t>
      </w:r>
    </w:p>
    <w:p w14:paraId="F6000000">
      <w:pPr>
        <w:widowControl w:val="0"/>
        <w:spacing w:after="0" w:line="276" w:lineRule="auto"/>
        <w:ind w:firstLine="709" w:left="0"/>
        <w:jc w:val="both"/>
        <w:rPr>
          <w:rFonts w:ascii="STIX Two Text" w:hAnsi="STIX Two Text"/>
          <w:sz w:val="24"/>
        </w:rPr>
      </w:pPr>
      <w:r>
        <w:rPr>
          <w:rFonts w:ascii="STIX Two Text" w:hAnsi="STIX Two Text"/>
          <w:color w:val="000000"/>
          <w:sz w:val="24"/>
        </w:rPr>
        <w:t xml:space="preserve">Подключение электропитания должно быть осуществлено после приборов </w:t>
      </w:r>
      <w:r>
        <w:rPr>
          <w:rFonts w:ascii="STIX Two Text" w:hAnsi="STIX Two Text"/>
          <w:color w:val="000000"/>
          <w:sz w:val="24"/>
        </w:rPr>
        <w:t>энергоучета</w:t>
      </w:r>
      <w:r>
        <w:rPr>
          <w:rFonts w:ascii="STIX Two Text" w:hAnsi="STIX Two Text"/>
          <w:color w:val="000000"/>
          <w:sz w:val="24"/>
        </w:rPr>
        <w:t xml:space="preserve"> от неотключаемых источников:</w:t>
      </w:r>
    </w:p>
    <w:p w14:paraId="F7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основной ввод – 220</w:t>
      </w:r>
      <w:r>
        <w:rPr>
          <w:rFonts w:ascii="STIX Two Text" w:hAnsi="STIX Two Text"/>
          <w:color w:val="000000"/>
          <w:sz w:val="24"/>
        </w:rPr>
        <w:t xml:space="preserve"> В</w:t>
      </w:r>
      <w:r>
        <w:rPr>
          <w:rFonts w:ascii="STIX Two Text" w:hAnsi="STIX Two Text"/>
          <w:color w:val="000000"/>
          <w:sz w:val="24"/>
        </w:rPr>
        <w:t>, 50 Гц от существующего электрощита;</w:t>
      </w:r>
    </w:p>
    <w:p w14:paraId="F8000000">
      <w:pPr>
        <w:widowControl w:val="0"/>
        <w:numPr>
          <w:ilvl w:val="0"/>
          <w:numId w:val="7"/>
        </w:numPr>
        <w:spacing w:after="0" w:line="276" w:lineRule="auto"/>
        <w:ind w:firstLine="709" w:left="0"/>
        <w:jc w:val="both"/>
        <w:rPr>
          <w:rFonts w:ascii="STIX Two Text" w:hAnsi="STIX Two Text"/>
          <w:sz w:val="24"/>
        </w:rPr>
      </w:pPr>
      <w:r>
        <w:rPr>
          <w:rFonts w:ascii="STIX Two Text" w:hAnsi="STIX Two Text"/>
          <w:color w:val="000000"/>
          <w:sz w:val="24"/>
        </w:rPr>
        <w:t xml:space="preserve">резервный ввод – от аккумуляторных батарей, имеющих устройство </w:t>
      </w:r>
      <w:r>
        <w:rPr>
          <w:rFonts w:ascii="STIX Two Text" w:hAnsi="STIX Two Text"/>
          <w:color w:val="000000"/>
          <w:sz w:val="24"/>
        </w:rPr>
        <w:t>автоподзарядки</w:t>
      </w:r>
      <w:r>
        <w:rPr>
          <w:rFonts w:ascii="STIX Two Text" w:hAnsi="STIX Two Text"/>
          <w:color w:val="000000"/>
          <w:sz w:val="24"/>
        </w:rPr>
        <w:t xml:space="preserve">, допускается как </w:t>
      </w:r>
      <w:r>
        <w:rPr>
          <w:rFonts w:ascii="STIX Two Text" w:hAnsi="STIX Two Text"/>
          <w:color w:val="000000"/>
          <w:sz w:val="24"/>
        </w:rPr>
        <w:t>индивидуальный</w:t>
      </w:r>
      <w:r>
        <w:rPr>
          <w:rFonts w:ascii="STIX Two Text" w:hAnsi="STIX Two Text"/>
          <w:color w:val="000000"/>
          <w:sz w:val="24"/>
        </w:rPr>
        <w:t xml:space="preserve"> так и общий резервный ввод.</w:t>
      </w:r>
    </w:p>
    <w:p w14:paraId="F9000000">
      <w:pPr>
        <w:widowControl w:val="0"/>
        <w:spacing w:after="0" w:line="276" w:lineRule="auto"/>
        <w:ind w:firstLine="709" w:left="0"/>
        <w:jc w:val="both"/>
        <w:rPr>
          <w:rFonts w:ascii="STIX Two Text" w:hAnsi="STIX Two Text"/>
          <w:sz w:val="24"/>
        </w:rPr>
      </w:pPr>
      <w:r>
        <w:rPr>
          <w:rFonts w:ascii="STIX Two Text" w:hAnsi="STIX Two Text"/>
          <w:color w:val="000000"/>
          <w:sz w:val="24"/>
        </w:rPr>
        <w:t>Для защиты обслуживающего персонала от поражения электрическим током должно быть реализовано защитное заземление электрооборудования.</w:t>
      </w:r>
    </w:p>
    <w:p w14:paraId="FA000000">
      <w:pPr>
        <w:pStyle w:val="Style_9"/>
        <w:widowControl w:val="0"/>
        <w:spacing w:after="0" w:before="0" w:line="276" w:lineRule="auto"/>
        <w:ind w:firstLine="709" w:left="0"/>
        <w:jc w:val="both"/>
        <w:rPr>
          <w:rFonts w:ascii="STIX Two Text" w:hAnsi="STIX Two Text"/>
          <w:b w:val="0"/>
          <w:color w:val="000000"/>
          <w:sz w:val="24"/>
        </w:rPr>
      </w:pPr>
    </w:p>
    <w:p w14:paraId="FB000000">
      <w:pPr>
        <w:pStyle w:val="Style_9"/>
        <w:widowControl w:val="0"/>
        <w:spacing w:after="0" w:before="0" w:line="276" w:lineRule="auto"/>
        <w:ind w:firstLine="567" w:left="0"/>
        <w:jc w:val="center"/>
        <w:rPr>
          <w:rFonts w:ascii="STIX Two Text" w:hAnsi="STIX Two Text"/>
          <w:sz w:val="24"/>
        </w:rPr>
      </w:pPr>
      <w:r>
        <w:rPr>
          <w:rFonts w:ascii="STIX Two Text" w:hAnsi="STIX Two Text"/>
          <w:color w:val="000000"/>
          <w:sz w:val="24"/>
        </w:rPr>
        <w:t>5. Требования к установке.</w:t>
      </w:r>
    </w:p>
    <w:p w14:paraId="FC000000">
      <w:pPr>
        <w:widowControl w:val="0"/>
        <w:spacing w:after="0" w:line="276" w:lineRule="auto"/>
        <w:ind w:firstLine="709" w:left="0"/>
        <w:jc w:val="both"/>
        <w:rPr>
          <w:rFonts w:ascii="STIX Two Text" w:hAnsi="STIX Two Text"/>
          <w:b w:val="1"/>
          <w:color w:val="000000"/>
          <w:sz w:val="24"/>
        </w:rPr>
      </w:pPr>
      <w:r>
        <w:rPr>
          <w:rFonts w:ascii="STIX Two Text" w:hAnsi="STIX Two Text"/>
          <w:b w:val="1"/>
          <w:color w:val="000000"/>
          <w:sz w:val="24"/>
        </w:rPr>
        <w:t>5.1. Общие требования</w:t>
      </w:r>
    </w:p>
    <w:p w14:paraId="FD000000">
      <w:pPr>
        <w:widowControl w:val="0"/>
        <w:spacing w:after="0" w:line="276" w:lineRule="auto"/>
        <w:ind w:firstLine="709" w:left="0"/>
        <w:jc w:val="both"/>
        <w:rPr>
          <w:rFonts w:ascii="STIX Two Text" w:hAnsi="STIX Two Text"/>
          <w:sz w:val="24"/>
        </w:rPr>
      </w:pPr>
      <w:r>
        <w:rPr>
          <w:rFonts w:ascii="STIX Two Text" w:hAnsi="STIX Two Text"/>
          <w:color w:val="000000"/>
          <w:sz w:val="24"/>
        </w:rPr>
        <w:t>Установка оборудования СКУД должна осуществляться в соответствии с требованиями нормативных документов и руководствами пользователя (паспортами) на поставляемое оборудование.</w:t>
      </w:r>
    </w:p>
    <w:p w14:paraId="FE000000">
      <w:pPr>
        <w:widowControl w:val="0"/>
        <w:spacing w:after="0" w:line="276" w:lineRule="auto"/>
        <w:ind w:firstLine="709" w:left="0"/>
        <w:jc w:val="both"/>
        <w:rPr>
          <w:rFonts w:ascii="STIX Two Text" w:hAnsi="STIX Two Text"/>
          <w:sz w:val="24"/>
        </w:rPr>
      </w:pPr>
      <w:r>
        <w:rPr>
          <w:rFonts w:ascii="STIX Two Text" w:hAnsi="STIX Two Text"/>
          <w:color w:val="000000"/>
          <w:sz w:val="24"/>
        </w:rPr>
        <w:t>Для всех устройств СКУД заземление выполняется в соответствии с требованиями, предъявляемыми к оборудованию.</w:t>
      </w:r>
    </w:p>
    <w:p w14:paraId="FF000000">
      <w:pPr>
        <w:widowControl w:val="0"/>
        <w:spacing w:after="0" w:line="276" w:lineRule="auto"/>
        <w:ind w:firstLine="709" w:left="0"/>
        <w:jc w:val="both"/>
        <w:rPr>
          <w:rFonts w:ascii="STIX Two Text" w:hAnsi="STIX Two Text"/>
          <w:sz w:val="24"/>
        </w:rPr>
      </w:pPr>
      <w:r>
        <w:rPr>
          <w:rFonts w:ascii="STIX Two Text" w:hAnsi="STIX Two Text"/>
          <w:color w:val="000000"/>
          <w:sz w:val="24"/>
        </w:rPr>
        <w:t>Установка должна выполняться с минимальным нарушением интерьера помещений.</w:t>
      </w:r>
    </w:p>
    <w:p w14:paraId="00010000">
      <w:pPr>
        <w:widowControl w:val="0"/>
        <w:spacing w:after="0" w:line="276" w:lineRule="auto"/>
        <w:ind w:firstLine="709" w:left="0"/>
        <w:jc w:val="both"/>
        <w:rPr>
          <w:rFonts w:ascii="STIX Two Text" w:hAnsi="STIX Two Text"/>
          <w:sz w:val="24"/>
        </w:rPr>
      </w:pPr>
      <w:r>
        <w:rPr>
          <w:rFonts w:ascii="STIX Two Text" w:hAnsi="STIX Two Text"/>
          <w:b w:val="1"/>
          <w:color w:val="000000"/>
          <w:sz w:val="24"/>
        </w:rPr>
        <w:t>5.2. Требования к магистралям</w:t>
      </w:r>
    </w:p>
    <w:p w14:paraId="01010000">
      <w:pPr>
        <w:widowControl w:val="0"/>
        <w:spacing w:after="0" w:line="276" w:lineRule="auto"/>
        <w:ind w:firstLine="709" w:left="0"/>
        <w:jc w:val="both"/>
        <w:rPr>
          <w:rFonts w:ascii="STIX Two Text" w:hAnsi="STIX Two Text"/>
          <w:sz w:val="24"/>
        </w:rPr>
      </w:pPr>
      <w:r>
        <w:rPr>
          <w:rFonts w:ascii="STIX Two Text" w:hAnsi="STIX Two Text"/>
          <w:color w:val="000000"/>
          <w:sz w:val="24"/>
        </w:rPr>
        <w:t xml:space="preserve">Кабельные магистрали во внутренних помещениях должны прокладываться  в </w:t>
      </w:r>
      <w:r>
        <w:rPr>
          <w:rFonts w:ascii="STIX Two Text" w:hAnsi="STIX Two Text"/>
          <w:color w:val="000000"/>
          <w:sz w:val="24"/>
        </w:rPr>
        <w:t>кабель - каналах.</w:t>
      </w:r>
    </w:p>
    <w:p w14:paraId="02010000">
      <w:pPr>
        <w:pStyle w:val="Style_9"/>
        <w:widowControl w:val="0"/>
        <w:spacing w:after="0" w:before="0" w:line="276" w:lineRule="auto"/>
        <w:ind w:firstLine="709" w:left="0"/>
        <w:jc w:val="center"/>
        <w:rPr>
          <w:rFonts w:ascii="STIX Two Text" w:hAnsi="STIX Two Text"/>
          <w:sz w:val="24"/>
        </w:rPr>
      </w:pPr>
      <w:r>
        <w:rPr>
          <w:rFonts w:ascii="STIX Two Text" w:hAnsi="STIX Two Text"/>
          <w:color w:val="000000"/>
          <w:sz w:val="24"/>
        </w:rPr>
        <w:t>6. Требования к оборудованию</w:t>
      </w:r>
    </w:p>
    <w:p w14:paraId="03010000">
      <w:pPr>
        <w:widowControl w:val="0"/>
        <w:spacing w:after="0" w:line="276" w:lineRule="auto"/>
        <w:ind w:firstLine="709" w:left="0"/>
        <w:jc w:val="both"/>
        <w:rPr>
          <w:rFonts w:ascii="STIX Two Text" w:hAnsi="STIX Two Text"/>
          <w:color w:val="000000"/>
          <w:sz w:val="24"/>
        </w:rPr>
      </w:pPr>
      <w:r>
        <w:rPr>
          <w:rFonts w:ascii="STIX Two Text" w:hAnsi="STIX Two Text"/>
          <w:color w:val="000000"/>
          <w:sz w:val="24"/>
        </w:rPr>
        <w:t>Поставляемое оборудование должно быть новым (оборудование, которое не было в употреблении, в ремонте, в том числе, не было восстановлено, у которого не была осуществлена замена составных частей, не были восстановлены потребительские свойства.</w:t>
      </w:r>
    </w:p>
    <w:p w14:paraId="04010000">
      <w:pPr>
        <w:widowControl w:val="0"/>
        <w:spacing w:after="0" w:line="276" w:lineRule="auto"/>
        <w:ind w:firstLine="709" w:left="0"/>
        <w:jc w:val="both"/>
        <w:rPr>
          <w:rFonts w:ascii="STIX Two Text" w:hAnsi="STIX Two Text"/>
          <w:color w:val="000000"/>
          <w:sz w:val="24"/>
        </w:rPr>
      </w:pPr>
      <w:r>
        <w:rPr>
          <w:rFonts w:ascii="STIX Two Text" w:hAnsi="STIX Two Text"/>
          <w:color w:val="000000"/>
          <w:sz w:val="24"/>
        </w:rPr>
        <w:t>Все поставляемые товары (продукция) должны быть совместимы с поставляемыми с ним в комплекте и встроенным программным обеспечением.</w:t>
      </w:r>
    </w:p>
    <w:p w14:paraId="05010000">
      <w:pPr>
        <w:widowControl w:val="0"/>
        <w:spacing w:after="0" w:line="276" w:lineRule="auto"/>
        <w:ind w:firstLine="709" w:left="0"/>
        <w:jc w:val="both"/>
        <w:rPr>
          <w:rFonts w:ascii="STIX Two Text" w:hAnsi="STIX Two Text"/>
          <w:color w:val="000000"/>
          <w:sz w:val="24"/>
        </w:rPr>
      </w:pPr>
      <w:r>
        <w:rPr>
          <w:rFonts w:ascii="STIX Two Text" w:hAnsi="STIX Two Text"/>
          <w:color w:val="000000"/>
          <w:sz w:val="24"/>
        </w:rPr>
        <w:t xml:space="preserve">Типовые тесты по проверке функционирования оборудования (в целом и отдельных комплектующих) должны выполняться без ошибок. </w:t>
      </w:r>
    </w:p>
    <w:p w14:paraId="06010000">
      <w:pPr>
        <w:widowControl w:val="0"/>
        <w:spacing w:after="0" w:line="276" w:lineRule="auto"/>
        <w:ind w:firstLine="709" w:left="0"/>
        <w:jc w:val="both"/>
        <w:rPr>
          <w:rFonts w:ascii="STIX Two Text" w:hAnsi="STIX Two Text"/>
          <w:color w:val="000000"/>
          <w:sz w:val="24"/>
        </w:rPr>
      </w:pPr>
      <w:r>
        <w:rPr>
          <w:rFonts w:ascii="STIX Two Text" w:hAnsi="STIX Two Text"/>
          <w:color w:val="000000"/>
          <w:sz w:val="24"/>
        </w:rPr>
        <w:t>Исполнитель должен сделать все предлагаемое оборудование работоспособным, сконфигурированным для работы в составе единой сети, и включить в свое предложение все компоненты, необходимые для выполнения этого требования.</w:t>
      </w:r>
    </w:p>
    <w:p w14:paraId="07010000">
      <w:pPr>
        <w:widowControl w:val="0"/>
        <w:spacing w:after="0" w:line="276" w:lineRule="auto"/>
        <w:ind w:firstLine="709" w:left="0"/>
        <w:jc w:val="both"/>
        <w:rPr>
          <w:rFonts w:ascii="STIX Two Text" w:hAnsi="STIX Two Text"/>
          <w:color w:val="000000"/>
          <w:sz w:val="24"/>
        </w:rPr>
      </w:pPr>
      <w:r>
        <w:rPr>
          <w:rFonts w:ascii="STIX Two Text" w:hAnsi="STIX Two Text"/>
          <w:color w:val="000000"/>
          <w:sz w:val="24"/>
        </w:rPr>
        <w:t xml:space="preserve">Все поставляемые товары (продукция) должны быть работоспособными и обеспечивать предусмотренную производителем функциональность. </w:t>
      </w:r>
    </w:p>
    <w:p w14:paraId="08010000">
      <w:pPr>
        <w:widowControl w:val="0"/>
        <w:spacing w:after="0" w:line="276" w:lineRule="auto"/>
        <w:ind w:firstLine="709" w:left="0"/>
        <w:jc w:val="both"/>
        <w:rPr>
          <w:rFonts w:ascii="STIX Two Text" w:hAnsi="STIX Two Text"/>
          <w:color w:val="000000"/>
          <w:sz w:val="24"/>
        </w:rPr>
      </w:pPr>
      <w:r>
        <w:rPr>
          <w:rFonts w:ascii="STIX Two Text" w:hAnsi="STIX Two Text"/>
          <w:color w:val="000000"/>
          <w:sz w:val="24"/>
        </w:rPr>
        <w:t>Все оборудование должно бесперебойно работать при температуре окружающего воздуха от +10</w:t>
      </w:r>
      <w:r>
        <w:rPr>
          <w:rFonts w:ascii="STIX Two Text" w:hAnsi="STIX Two Text"/>
          <w:color w:val="000000"/>
          <w:spacing w:val="0"/>
          <w:sz w:val="24"/>
        </w:rPr>
        <w:t>°</w:t>
      </w:r>
      <w:r>
        <w:rPr>
          <w:rFonts w:ascii="STIX Two Text" w:hAnsi="STIX Two Text"/>
          <w:color w:val="000000"/>
          <w:sz w:val="24"/>
        </w:rPr>
        <w:t xml:space="preserve"> С до +45</w:t>
      </w:r>
      <w:r>
        <w:rPr>
          <w:rFonts w:ascii="STIX Two Text" w:hAnsi="STIX Two Text"/>
          <w:color w:val="000000"/>
          <w:spacing w:val="0"/>
          <w:sz w:val="24"/>
        </w:rPr>
        <w:t>°</w:t>
      </w:r>
      <w:r>
        <w:rPr>
          <w:rFonts w:ascii="STIX Two Text" w:hAnsi="STIX Two Text"/>
          <w:color w:val="000000"/>
          <w:sz w:val="24"/>
        </w:rPr>
        <w:t xml:space="preserve"> С, относительной влажности воздуха от 20 % до 80 % при температуре 23</w:t>
      </w:r>
      <w:r>
        <w:rPr>
          <w:rFonts w:ascii="STIX Two Text" w:hAnsi="STIX Two Text"/>
          <w:color w:val="000000"/>
          <w:spacing w:val="0"/>
          <w:sz w:val="24"/>
        </w:rPr>
        <w:t>°</w:t>
      </w:r>
      <w:r>
        <w:rPr>
          <w:rFonts w:ascii="STIX Two Text" w:hAnsi="STIX Two Text"/>
          <w:color w:val="000000"/>
          <w:sz w:val="24"/>
        </w:rPr>
        <w:t xml:space="preserve"> С</w:t>
      </w:r>
      <w:r>
        <w:rPr>
          <w:rFonts w:ascii="STIX Two Text" w:hAnsi="STIX Two Text"/>
          <w:color w:val="000000"/>
          <w:sz w:val="24"/>
        </w:rPr>
        <w:t>.</w:t>
      </w:r>
    </w:p>
    <w:p w14:paraId="09010000">
      <w:pPr>
        <w:widowControl w:val="0"/>
        <w:spacing w:after="0" w:line="276" w:lineRule="auto"/>
        <w:ind w:firstLine="709" w:left="0"/>
        <w:jc w:val="both"/>
        <w:rPr>
          <w:rFonts w:ascii="STIX Two Text" w:hAnsi="STIX Two Text"/>
          <w:color w:val="000000"/>
          <w:sz w:val="24"/>
        </w:rPr>
      </w:pPr>
      <w:r>
        <w:rPr>
          <w:rFonts w:ascii="STIX Two Text" w:hAnsi="STIX Two Text"/>
          <w:sz w:val="24"/>
        </w:rPr>
        <w:t>Характеристики</w:t>
      </w:r>
      <w:r>
        <w:rPr>
          <w:rFonts w:ascii="STIX Two Text" w:hAnsi="STIX Two Text"/>
          <w:sz w:val="24"/>
        </w:rPr>
        <w:t xml:space="preserve"> подходящие под конкретные торговые марки, следует читать «или эквивалент». Все характеристики и наименования,</w:t>
      </w:r>
      <w:r>
        <w:rPr>
          <w:rFonts w:ascii="STIX Two Text" w:hAnsi="STIX Two Text"/>
          <w:sz w:val="24"/>
        </w:rPr>
        <w:t xml:space="preserve"> использованы исключительно в описательных целях.  Поставщик вправе использовать любые эквиваленты, сопоставимые по качественным, техническим и эксплуатационным характеристикам.</w:t>
      </w:r>
    </w:p>
    <w:p w14:paraId="0A010000">
      <w:pPr>
        <w:pStyle w:val="Style_9"/>
        <w:widowControl w:val="0"/>
        <w:spacing w:after="0" w:before="0" w:line="276" w:lineRule="auto"/>
        <w:ind/>
        <w:jc w:val="center"/>
        <w:rPr>
          <w:rFonts w:ascii="STIX Two Text" w:hAnsi="STIX Two Text"/>
          <w:color w:val="000000"/>
          <w:sz w:val="24"/>
        </w:rPr>
      </w:pPr>
    </w:p>
    <w:p w14:paraId="0B010000">
      <w:pPr>
        <w:pStyle w:val="Style_9"/>
        <w:widowControl w:val="0"/>
        <w:spacing w:after="0" w:before="0" w:line="276" w:lineRule="auto"/>
        <w:ind w:firstLine="567" w:left="0"/>
        <w:jc w:val="center"/>
        <w:rPr>
          <w:rFonts w:ascii="STIX Two Text" w:hAnsi="STIX Two Text"/>
          <w:color w:val="000000"/>
          <w:sz w:val="24"/>
        </w:rPr>
      </w:pPr>
      <w:r>
        <w:rPr>
          <w:rFonts w:ascii="STIX Two Text" w:hAnsi="STIX Two Text"/>
          <w:color w:val="000000"/>
          <w:sz w:val="24"/>
        </w:rPr>
        <w:t>7</w:t>
      </w:r>
      <w:r>
        <w:rPr>
          <w:rFonts w:ascii="STIX Two Text" w:hAnsi="STIX Two Text"/>
          <w:color w:val="000000"/>
          <w:sz w:val="24"/>
        </w:rPr>
        <w:t xml:space="preserve">. </w:t>
      </w:r>
      <w:r>
        <w:rPr>
          <w:rFonts w:ascii="STIX Two Text" w:hAnsi="STIX Two Text"/>
          <w:color w:val="000000"/>
          <w:sz w:val="24"/>
        </w:rPr>
        <w:t>Срок в</w:t>
      </w:r>
      <w:r>
        <w:rPr>
          <w:rFonts w:ascii="STIX Two Text" w:hAnsi="STIX Two Text"/>
          <w:color w:val="000000"/>
          <w:sz w:val="24"/>
        </w:rPr>
        <w:t>ыполн</w:t>
      </w:r>
      <w:r>
        <w:rPr>
          <w:rFonts w:ascii="STIX Two Text" w:hAnsi="STIX Two Text"/>
          <w:color w:val="000000"/>
          <w:sz w:val="24"/>
        </w:rPr>
        <w:t xml:space="preserve">ения </w:t>
      </w:r>
      <w:r>
        <w:rPr>
          <w:rFonts w:ascii="STIX Two Text" w:hAnsi="STIX Two Text"/>
          <w:color w:val="000000"/>
          <w:sz w:val="24"/>
        </w:rPr>
        <w:t>работ</w:t>
      </w:r>
    </w:p>
    <w:p w14:paraId="0C010000">
      <w:pPr>
        <w:widowControl w:val="1"/>
        <w:spacing w:line="276" w:lineRule="auto"/>
        <w:ind/>
        <w:rPr>
          <w:rFonts w:ascii="STIX Two Text" w:hAnsi="STIX Two Text"/>
          <w:sz w:val="24"/>
        </w:rPr>
      </w:pPr>
      <w:r>
        <w:rPr>
          <w:rFonts w:ascii="STIX Two Text" w:hAnsi="STIX Two Text"/>
          <w:sz w:val="24"/>
        </w:rPr>
        <w:t xml:space="preserve">30 </w:t>
      </w:r>
      <w:r>
        <w:rPr>
          <w:rFonts w:ascii="STIX Two Text" w:hAnsi="STIX Two Text"/>
          <w:sz w:val="24"/>
        </w:rPr>
        <w:t>календарных</w:t>
      </w:r>
      <w:r>
        <w:rPr>
          <w:rFonts w:ascii="STIX Two Text" w:hAnsi="STIX Two Text"/>
          <w:sz w:val="24"/>
        </w:rPr>
        <w:t xml:space="preserve"> </w:t>
      </w:r>
      <w:r>
        <w:rPr>
          <w:rFonts w:ascii="STIX Two Text" w:hAnsi="STIX Two Text"/>
          <w:sz w:val="24"/>
        </w:rPr>
        <w:t>дней</w:t>
      </w:r>
      <w:r>
        <w:rPr>
          <w:rFonts w:ascii="STIX Two Text" w:hAnsi="STIX Two Text"/>
          <w:sz w:val="24"/>
        </w:rPr>
        <w:t xml:space="preserve"> </w:t>
      </w:r>
      <w:r>
        <w:rPr>
          <w:rFonts w:ascii="STIX Two Text" w:hAnsi="STIX Two Text"/>
          <w:sz w:val="24"/>
        </w:rPr>
        <w:t>с</w:t>
      </w:r>
      <w:r>
        <w:rPr>
          <w:rFonts w:ascii="STIX Two Text" w:hAnsi="STIX Two Text"/>
          <w:sz w:val="24"/>
        </w:rPr>
        <w:t xml:space="preserve"> </w:t>
      </w:r>
      <w:r>
        <w:rPr>
          <w:rFonts w:ascii="STIX Two Text" w:hAnsi="STIX Two Text"/>
          <w:sz w:val="24"/>
        </w:rPr>
        <w:t>момента</w:t>
      </w:r>
      <w:r>
        <w:rPr>
          <w:rFonts w:ascii="STIX Two Text" w:hAnsi="STIX Two Text"/>
          <w:sz w:val="24"/>
        </w:rPr>
        <w:t xml:space="preserve"> </w:t>
      </w:r>
      <w:r>
        <w:rPr>
          <w:rFonts w:ascii="STIX Two Text" w:hAnsi="STIX Two Text"/>
          <w:sz w:val="24"/>
        </w:rPr>
        <w:t>заключения</w:t>
      </w:r>
      <w:r>
        <w:rPr>
          <w:rFonts w:ascii="STIX Two Text" w:hAnsi="STIX Two Text"/>
          <w:sz w:val="24"/>
        </w:rPr>
        <w:t xml:space="preserve"> </w:t>
      </w:r>
      <w:r>
        <w:rPr>
          <w:rFonts w:ascii="STIX Two Text" w:hAnsi="STIX Two Text"/>
          <w:sz w:val="24"/>
        </w:rPr>
        <w:t>контракта.</w:t>
      </w:r>
    </w:p>
    <w:p w14:paraId="0D010000">
      <w:pPr>
        <w:widowControl w:val="1"/>
        <w:spacing w:line="276" w:lineRule="auto"/>
        <w:ind/>
        <w:rPr>
          <w:rFonts w:ascii="STIX Two Text" w:hAnsi="STIX Two Text"/>
          <w:sz w:val="24"/>
        </w:rPr>
      </w:pPr>
    </w:p>
    <w:p w14:paraId="0E010000">
      <w:pPr>
        <w:widowControl w:val="1"/>
        <w:spacing w:line="276" w:lineRule="auto"/>
        <w:ind/>
        <w:rPr>
          <w:rFonts w:ascii="STIX Two Text" w:hAnsi="STIX Two Text"/>
          <w:sz w:val="24"/>
        </w:rPr>
      </w:pPr>
    </w:p>
    <w:p w14:paraId="0F010000">
      <w:pPr>
        <w:widowControl w:val="0"/>
        <w:spacing w:line="276" w:lineRule="auto"/>
        <w:ind/>
        <w:jc w:val="right"/>
        <w:rPr>
          <w:rFonts w:ascii="STIX Two Text" w:hAnsi="STIX Two Text"/>
          <w:sz w:val="24"/>
        </w:rPr>
      </w:pPr>
      <w:r>
        <w:rPr>
          <w:rFonts w:ascii="STIX Two Text" w:hAnsi="STIX Two Text"/>
          <w:sz w:val="24"/>
        </w:rPr>
        <w:t>Приложение</w:t>
      </w:r>
      <w:r>
        <w:rPr>
          <w:rFonts w:ascii="STIX Two Text" w:hAnsi="STIX Two Text"/>
          <w:sz w:val="24"/>
        </w:rPr>
        <w:t xml:space="preserve"> № 2</w:t>
      </w:r>
    </w:p>
    <w:p w14:paraId="10010000">
      <w:pPr>
        <w:widowControl w:val="0"/>
        <w:spacing w:line="276" w:lineRule="auto"/>
        <w:ind w:firstLine="0" w:left="5103"/>
        <w:jc w:val="right"/>
        <w:rPr>
          <w:rFonts w:ascii="STIX Two Text" w:hAnsi="STIX Two Text"/>
          <w:sz w:val="24"/>
        </w:rPr>
      </w:pPr>
      <w:r>
        <w:rPr>
          <w:rFonts w:ascii="STIX Two Text" w:hAnsi="STIX Two Text"/>
          <w:sz w:val="24"/>
        </w:rPr>
        <w:t>к Государственн</w:t>
      </w:r>
      <w:r>
        <w:rPr>
          <w:rFonts w:ascii="STIX Two Text" w:hAnsi="STIX Two Text"/>
          <w:sz w:val="24"/>
        </w:rPr>
        <w:t>ому контракту</w:t>
      </w:r>
      <w:r>
        <w:rPr>
          <w:rFonts w:ascii="STIX Two Text" w:hAnsi="STIX Two Text"/>
          <w:sz w:val="24"/>
        </w:rPr>
        <w:t xml:space="preserve"> № К</w:t>
      </w:r>
      <w:r>
        <w:rPr>
          <w:rFonts w:ascii="STIX Two Text" w:hAnsi="STIX Two Text"/>
          <w:sz w:val="24"/>
        </w:rPr>
        <w:t xml:space="preserve"> 26-97</w:t>
      </w:r>
    </w:p>
    <w:p w14:paraId="11010000">
      <w:pPr>
        <w:widowControl w:val="0"/>
        <w:spacing w:line="276" w:lineRule="auto"/>
        <w:ind/>
        <w:jc w:val="right"/>
        <w:rPr>
          <w:rFonts w:ascii="STIX Two Text" w:hAnsi="STIX Two Text"/>
          <w:sz w:val="24"/>
        </w:rPr>
      </w:pPr>
      <w:r>
        <w:rPr>
          <w:rFonts w:ascii="STIX Two Text" w:hAnsi="STIX Two Text"/>
          <w:sz w:val="24"/>
        </w:rPr>
        <w:t>от «___» июля</w:t>
      </w:r>
      <w:r>
        <w:rPr>
          <w:rFonts w:ascii="STIX Two Text" w:hAnsi="STIX Two Text"/>
          <w:sz w:val="24"/>
        </w:rPr>
        <w:t xml:space="preserve"> 2026 г.</w:t>
      </w:r>
    </w:p>
    <w:p w14:paraId="12010000">
      <w:pPr>
        <w:widowControl w:val="0"/>
        <w:ind/>
        <w:jc w:val="center"/>
        <w:rPr>
          <w:rFonts w:ascii="STIX Two Text" w:hAnsi="STIX Two Text"/>
          <w:b w:val="1"/>
          <w:sz w:val="24"/>
        </w:rPr>
      </w:pPr>
    </w:p>
    <w:p w14:paraId="13010000">
      <w:pPr>
        <w:widowControl w:val="0"/>
        <w:ind/>
        <w:jc w:val="center"/>
        <w:rPr>
          <w:rFonts w:ascii="STIX Two Text" w:hAnsi="STIX Two Text"/>
          <w:b w:val="1"/>
          <w:sz w:val="24"/>
        </w:rPr>
      </w:pPr>
      <w:r>
        <w:rPr>
          <w:rFonts w:ascii="STIX Two Text" w:hAnsi="STIX Two Text"/>
          <w:b w:val="1"/>
          <w:sz w:val="24"/>
        </w:rPr>
        <w:t>Спецификация</w:t>
      </w:r>
    </w:p>
    <w:p w14:paraId="14010000">
      <w:pPr>
        <w:widowControl w:val="0"/>
        <w:ind/>
        <w:jc w:val="center"/>
        <w:rPr>
          <w:rFonts w:ascii="STIX Two Text" w:hAnsi="STIX Two Text"/>
          <w:b w:val="0"/>
          <w:sz w:val="24"/>
        </w:rPr>
      </w:pPr>
      <w:r>
        <w:rPr>
          <w:rFonts w:ascii="STIX Two Text" w:hAnsi="STIX Two Text"/>
          <w:b w:val="0"/>
          <w:sz w:val="24"/>
        </w:rPr>
        <w:t xml:space="preserve">на </w:t>
      </w:r>
      <w:r>
        <w:rPr>
          <w:rFonts w:ascii="STIX Two Text" w:hAnsi="STIX Two Text"/>
          <w:b w:val="0"/>
          <w:sz w:val="24"/>
        </w:rPr>
        <w:t xml:space="preserve">поставку системы контроля и управления доступом (СКУД) </w:t>
      </w:r>
      <w:r>
        <w:rPr>
          <w:rFonts w:ascii="STIX Two Text" w:hAnsi="STIX Two Text"/>
          <w:sz w:val="24"/>
        </w:rPr>
        <w:t>с последующей установкой и подключением</w:t>
      </w:r>
      <w:r>
        <w:rPr>
          <w:rFonts w:ascii="STIX Two Text" w:hAnsi="STIX Two Text"/>
          <w:b w:val="0"/>
          <w:sz w:val="24"/>
        </w:rPr>
        <w:t xml:space="preserve"> </w:t>
      </w:r>
      <w:r>
        <w:rPr>
          <w:rFonts w:ascii="STIX Two Text" w:hAnsi="STIX Two Text"/>
          <w:b w:val="0"/>
          <w:sz w:val="24"/>
        </w:rPr>
        <w:t xml:space="preserve"> </w:t>
      </w:r>
      <w:r>
        <w:rPr>
          <w:rFonts w:ascii="STIX Two Text" w:hAnsi="STIX Two Text"/>
          <w:b w:val="0"/>
          <w:sz w:val="24"/>
        </w:rPr>
        <w:t xml:space="preserve">для нужд МТУ </w:t>
      </w:r>
      <w:r>
        <w:rPr>
          <w:rFonts w:ascii="STIX Two Text" w:hAnsi="STIX Two Text"/>
          <w:b w:val="0"/>
          <w:sz w:val="24"/>
        </w:rPr>
        <w:t>Росимущества</w:t>
      </w:r>
      <w:r>
        <w:rPr>
          <w:rFonts w:ascii="STIX Two Text" w:hAnsi="STIX Two Text"/>
          <w:b w:val="0"/>
          <w:sz w:val="24"/>
        </w:rPr>
        <w:t xml:space="preserve">  </w:t>
      </w:r>
      <w:r>
        <w:rPr>
          <w:rFonts w:ascii="STIX Two Text" w:hAnsi="STIX Two Text"/>
          <w:b w:val="0"/>
          <w:sz w:val="24"/>
        </w:rPr>
        <w:t xml:space="preserve">в Псковской и Новгородской </w:t>
      </w:r>
      <w:r>
        <w:rPr>
          <w:rFonts w:ascii="STIX Two Text" w:hAnsi="STIX Two Text"/>
          <w:b w:val="0"/>
          <w:sz w:val="24"/>
        </w:rPr>
        <w:t>областях</w:t>
      </w:r>
      <w:r>
        <w:rPr>
          <w:rFonts w:ascii="STIX Two Text" w:hAnsi="STIX Two Text"/>
          <w:b w:val="0"/>
          <w:color w:val="000000"/>
          <w:sz w:val="24"/>
        </w:rPr>
        <w:t>, расположенного по адресу: Новгородская область, г. Великий Новгород</w:t>
      </w:r>
      <w:r>
        <w:rPr>
          <w:rFonts w:ascii="STIX Two Text" w:hAnsi="STIX Two Text"/>
          <w:b w:val="0"/>
          <w:color w:val="000000"/>
          <w:sz w:val="24"/>
        </w:rPr>
        <w:t>, ул. Фёдоровский ручей</w:t>
      </w:r>
      <w:r>
        <w:rPr>
          <w:rFonts w:ascii="STIX Two Text" w:hAnsi="STIX Two Text"/>
          <w:b w:val="0"/>
          <w:color w:val="000000"/>
          <w:sz w:val="24"/>
        </w:rPr>
        <w:t>, д. 6.</w:t>
      </w:r>
    </w:p>
    <w:p w14:paraId="15010000">
      <w:pPr>
        <w:widowControl w:val="0"/>
        <w:ind/>
        <w:jc w:val="center"/>
        <w:rPr>
          <w:rFonts w:ascii="STIX Two Text" w:hAnsi="STIX Two Text"/>
          <w:b w:val="1"/>
          <w:sz w:val="24"/>
        </w:rPr>
      </w:pPr>
    </w:p>
    <w:tbl>
      <w:tblPr>
        <w:tblStyle w:val="Style_7"/>
        <w:tblW w:type="auto" w:w="0"/>
        <w:tblInd w:type="dxa" w:w="250"/>
        <w:tblLayout w:type="fixed"/>
      </w:tblPr>
      <w:tblGrid>
        <w:gridCol w:w="567"/>
        <w:gridCol w:w="2578"/>
        <w:gridCol w:w="3204"/>
        <w:gridCol w:w="576"/>
        <w:gridCol w:w="768"/>
        <w:gridCol w:w="921"/>
        <w:gridCol/>
      </w:tblGrid>
      <w:tr>
        <w:trPr>
          <w:trHeight w:hRule="atLeast" w:val="364"/>
        </w:trPr>
        <w:tc>
          <w:tcPr>
            <w:tcW w:type="dxa" w:w="56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6010000">
            <w:pPr>
              <w:widowControl w:val="0"/>
              <w:spacing w:after="0" w:line="240" w:lineRule="auto"/>
              <w:ind/>
              <w:jc w:val="center"/>
              <w:rPr>
                <w:rFonts w:ascii="STIX Two Text" w:hAnsi="STIX Two Text"/>
                <w:color w:val="000000"/>
                <w:spacing w:val="-10"/>
                <w:sz w:val="24"/>
              </w:rPr>
            </w:pPr>
            <w:r>
              <w:rPr>
                <w:rFonts w:ascii="STIX Two Text" w:hAnsi="STIX Two Text"/>
                <w:color w:val="000000"/>
                <w:spacing w:val="-10"/>
                <w:sz w:val="24"/>
              </w:rPr>
              <w:t xml:space="preserve">№ </w:t>
            </w:r>
            <w:r>
              <w:rPr>
                <w:rFonts w:ascii="STIX Two Text" w:hAnsi="STIX Two Text"/>
                <w:color w:val="000000"/>
                <w:spacing w:val="-10"/>
                <w:sz w:val="24"/>
              </w:rPr>
              <w:t>п</w:t>
            </w:r>
            <w:r>
              <w:rPr>
                <w:rFonts w:ascii="STIX Two Text" w:hAnsi="STIX Two Text"/>
                <w:color w:val="000000"/>
                <w:spacing w:val="-10"/>
                <w:sz w:val="24"/>
              </w:rPr>
              <w:t>/</w:t>
            </w:r>
            <w:r>
              <w:rPr>
                <w:rFonts w:ascii="STIX Two Text" w:hAnsi="STIX Two Text"/>
                <w:color w:val="000000"/>
                <w:spacing w:val="-10"/>
                <w:sz w:val="24"/>
              </w:rPr>
              <w:t>п</w:t>
            </w:r>
          </w:p>
        </w:tc>
        <w:tc>
          <w:tcPr>
            <w:tcW w:type="dxa" w:w="257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7010000">
            <w:pPr>
              <w:widowControl w:val="0"/>
              <w:spacing w:after="0" w:line="240" w:lineRule="auto"/>
              <w:ind/>
              <w:jc w:val="center"/>
              <w:rPr>
                <w:rFonts w:ascii="STIX Two Text" w:hAnsi="STIX Two Text"/>
                <w:spacing w:val="-10"/>
                <w:sz w:val="24"/>
              </w:rPr>
            </w:pPr>
            <w:r>
              <w:rPr>
                <w:rFonts w:ascii="STIX Two Text" w:hAnsi="STIX Two Text"/>
                <w:spacing w:val="-10"/>
                <w:sz w:val="24"/>
              </w:rPr>
              <w:t xml:space="preserve">Наименование </w:t>
            </w:r>
          </w:p>
        </w:tc>
        <w:tc>
          <w:tcPr>
            <w:tcW w:type="dxa" w:w="320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8010000">
            <w:pPr>
              <w:widowControl w:val="0"/>
              <w:spacing w:after="0" w:line="240" w:lineRule="auto"/>
              <w:ind/>
              <w:jc w:val="center"/>
              <w:rPr>
                <w:rFonts w:ascii="STIX Two Text" w:hAnsi="STIX Two Text"/>
                <w:spacing w:val="-10"/>
                <w:sz w:val="24"/>
              </w:rPr>
            </w:pPr>
            <w:r>
              <w:rPr>
                <w:rFonts w:ascii="STIX Two Text" w:hAnsi="STIX Two Text"/>
                <w:spacing w:val="-10"/>
                <w:sz w:val="24"/>
              </w:rPr>
              <w:t>Характеристики, описание</w:t>
            </w:r>
          </w:p>
        </w:tc>
        <w:tc>
          <w:tcPr>
            <w:tcW w:type="dxa" w:w="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10000">
            <w:pPr>
              <w:widowControl w:val="1"/>
              <w:spacing w:after="0" w:line="240" w:lineRule="auto"/>
              <w:ind/>
              <w:rPr>
                <w:rFonts w:ascii="STIX Two Text" w:hAnsi="STIX Two Text"/>
                <w:spacing w:val="-10"/>
                <w:sz w:val="24"/>
              </w:rPr>
            </w:pPr>
            <w:r>
              <w:rPr>
                <w:rFonts w:ascii="STIX Two Text" w:hAnsi="STIX Two Text"/>
                <w:spacing w:val="-10"/>
                <w:sz w:val="24"/>
              </w:rPr>
              <w:t>Единица измерения</w:t>
            </w:r>
          </w:p>
        </w:tc>
        <w:tc>
          <w:tcPr>
            <w:tcW w:type="dxa" w:w="7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10000">
            <w:pPr>
              <w:widowControl w:val="1"/>
              <w:spacing w:after="0" w:line="240" w:lineRule="auto"/>
              <w:ind/>
              <w:rPr>
                <w:rFonts w:ascii="STIX Two Text" w:hAnsi="STIX Two Text"/>
                <w:spacing w:val="-10"/>
                <w:sz w:val="24"/>
              </w:rPr>
            </w:pPr>
            <w:r>
              <w:rPr>
                <w:rFonts w:ascii="STIX Two Text" w:hAnsi="STIX Two Text"/>
                <w:spacing w:val="-10"/>
                <w:sz w:val="24"/>
              </w:rPr>
              <w:t>Кол -  во,</w:t>
            </w:r>
          </w:p>
          <w:p w14:paraId="1B010000">
            <w:pPr>
              <w:widowControl w:val="1"/>
              <w:spacing w:after="0" w:line="240" w:lineRule="auto"/>
              <w:ind/>
              <w:rPr>
                <w:rFonts w:ascii="STIX Two Text" w:hAnsi="STIX Two Text"/>
                <w:spacing w:val="-10"/>
                <w:sz w:val="24"/>
              </w:rPr>
            </w:pPr>
          </w:p>
        </w:tc>
        <w:tc>
          <w:tcPr>
            <w:tcW w:type="dxa" w:w="9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10000">
            <w:pPr>
              <w:widowControl w:val="1"/>
              <w:spacing w:after="0" w:line="240" w:lineRule="auto"/>
              <w:ind/>
              <w:rPr>
                <w:rFonts w:ascii="STIX Two Text" w:hAnsi="STIX Two Text"/>
                <w:spacing w:val="-10"/>
                <w:sz w:val="24"/>
              </w:rPr>
            </w:pPr>
            <w:r>
              <w:rPr>
                <w:rFonts w:ascii="STIX Two Text" w:hAnsi="STIX Two Text"/>
                <w:spacing w:val="-10"/>
                <w:sz w:val="24"/>
              </w:rPr>
              <w:t>Цена</w:t>
            </w:r>
            <w:r>
              <w:rPr>
                <w:rFonts w:ascii="STIX Two Text" w:hAnsi="STIX Two Text"/>
                <w:spacing w:val="-10"/>
                <w:sz w:val="24"/>
              </w:rPr>
              <w:t xml:space="preserve">, </w:t>
            </w:r>
            <w:r>
              <w:rPr>
                <w:rFonts w:ascii="STIX Two Text" w:hAnsi="STIX Two Text"/>
                <w:spacing w:val="-10"/>
                <w:sz w:val="24"/>
              </w:rPr>
              <w:t>без НДС</w:t>
            </w:r>
            <w:r>
              <w:rPr>
                <w:rFonts w:ascii="STIX Two Text" w:hAnsi="STIX Two Text"/>
                <w:spacing w:val="-10"/>
                <w:sz w:val="24"/>
              </w:rPr>
              <w:t xml:space="preserve"> </w:t>
            </w:r>
            <w:r>
              <w:rPr>
                <w:rFonts w:ascii="STIX Two Text" w:hAnsi="STIX Two Text"/>
                <w:spacing w:val="-10"/>
                <w:sz w:val="24"/>
              </w:rPr>
              <w:t xml:space="preserve"> (рублей)</w:t>
            </w:r>
          </w:p>
        </w:tc>
        <w:tc>
          <w:tcPr>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10000">
            <w:pPr>
              <w:widowControl w:val="1"/>
              <w:spacing w:after="0" w:line="240" w:lineRule="auto"/>
              <w:ind/>
              <w:rPr>
                <w:rFonts w:ascii="STIX Two Text" w:hAnsi="STIX Two Text"/>
                <w:spacing w:val="-10"/>
                <w:sz w:val="24"/>
              </w:rPr>
            </w:pPr>
            <w:r>
              <w:rPr>
                <w:rFonts w:ascii="STIX Two Text" w:hAnsi="STIX Two Text"/>
                <w:spacing w:val="-10"/>
                <w:sz w:val="24"/>
              </w:rPr>
              <w:t>Стоимость</w:t>
            </w:r>
            <w:r>
              <w:rPr>
                <w:rFonts w:ascii="STIX Two Text" w:hAnsi="STIX Two Text"/>
                <w:spacing w:val="-10"/>
                <w:sz w:val="24"/>
              </w:rPr>
              <w:t xml:space="preserve">, </w:t>
            </w:r>
            <w:r>
              <w:rPr>
                <w:rFonts w:ascii="STIX Two Text" w:hAnsi="STIX Two Text"/>
                <w:spacing w:val="-10"/>
                <w:sz w:val="24"/>
              </w:rPr>
              <w:t>без</w:t>
            </w:r>
            <w:r>
              <w:rPr>
                <w:rFonts w:ascii="STIX Two Text" w:hAnsi="STIX Two Text"/>
                <w:spacing w:val="-10"/>
                <w:sz w:val="24"/>
              </w:rPr>
              <w:t xml:space="preserve"> НДС</w:t>
            </w:r>
          </w:p>
          <w:p w14:paraId="1E010000">
            <w:pPr>
              <w:widowControl w:val="1"/>
              <w:spacing w:after="0" w:line="240" w:lineRule="auto"/>
              <w:ind/>
              <w:rPr>
                <w:rFonts w:ascii="STIX Two Text" w:hAnsi="STIX Two Text"/>
                <w:spacing w:val="-10"/>
                <w:sz w:val="24"/>
              </w:rPr>
            </w:pPr>
            <w:r>
              <w:rPr>
                <w:rFonts w:ascii="STIX Two Text" w:hAnsi="STIX Two Text"/>
                <w:spacing w:val="-10"/>
                <w:sz w:val="24"/>
              </w:rPr>
              <w:t>(рублей)</w:t>
            </w:r>
          </w:p>
        </w:tc>
      </w:tr>
      <w:tr>
        <w:trPr>
          <w:trHeight w:hRule="atLeast" w:val="364"/>
        </w:trPr>
        <w:tc>
          <w:tcPr>
            <w:tcW w:type="dxa" w:w="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10000">
            <w:pPr>
              <w:widowControl w:val="1"/>
              <w:spacing w:after="0" w:line="240" w:lineRule="auto"/>
              <w:ind/>
              <w:rPr>
                <w:rFonts w:ascii="STIX Two Text" w:hAnsi="STIX Two Text"/>
                <w:spacing w:val="-10"/>
                <w:sz w:val="24"/>
              </w:rPr>
            </w:pPr>
            <w:r>
              <w:rPr>
                <w:rFonts w:ascii="STIX Two Text" w:hAnsi="STIX Two Text"/>
                <w:spacing w:val="-10"/>
                <w:sz w:val="24"/>
              </w:rPr>
              <w:t>1</w:t>
            </w:r>
          </w:p>
        </w:tc>
        <w:tc>
          <w:tcPr>
            <w:tcW w:type="dxa" w:w="25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10000">
            <w:pPr>
              <w:widowControl w:val="1"/>
              <w:spacing w:after="0" w:line="240" w:lineRule="auto"/>
              <w:ind/>
              <w:rPr>
                <w:rFonts w:ascii="STIX Two Text" w:hAnsi="STIX Two Text"/>
                <w:spacing w:val="-10"/>
                <w:sz w:val="24"/>
              </w:rPr>
            </w:pPr>
            <w:r>
              <w:rPr>
                <w:rFonts w:ascii="STIX Two Text" w:hAnsi="STIX Two Text"/>
                <w:spacing w:val="-10"/>
                <w:sz w:val="24"/>
              </w:rPr>
              <w:t>Система контроля и управления доступом:</w:t>
            </w:r>
          </w:p>
          <w:p w14:paraId="21010000">
            <w:pPr>
              <w:widowControl w:val="1"/>
              <w:spacing w:after="0" w:line="240" w:lineRule="auto"/>
              <w:ind/>
              <w:rPr>
                <w:rFonts w:ascii="STIX Two Text" w:hAnsi="STIX Two Text"/>
                <w:spacing w:val="-10"/>
                <w:sz w:val="24"/>
              </w:rPr>
            </w:pPr>
            <w:r>
              <w:rPr>
                <w:rFonts w:ascii="STIX Two Text" w:hAnsi="STIX Two Text"/>
                <w:spacing w:val="-10"/>
                <w:sz w:val="24"/>
              </w:rPr>
              <w:t xml:space="preserve">Турникет </w:t>
            </w:r>
          </w:p>
          <w:p w14:paraId="22010000">
            <w:pPr>
              <w:widowControl w:val="1"/>
              <w:spacing w:after="0" w:line="240" w:lineRule="auto"/>
              <w:ind/>
              <w:rPr>
                <w:rFonts w:ascii="STIX Two Text" w:hAnsi="STIX Two Text"/>
                <w:spacing w:val="-10"/>
                <w:sz w:val="24"/>
              </w:rPr>
            </w:pPr>
            <w:r>
              <w:rPr>
                <w:rFonts w:ascii="STIX Two Text" w:hAnsi="STIX Two Text"/>
                <w:spacing w:val="-10"/>
                <w:sz w:val="24"/>
              </w:rPr>
              <w:t xml:space="preserve">26.30.50.152 </w:t>
            </w:r>
          </w:p>
        </w:tc>
        <w:tc>
          <w:tcPr>
            <w:tcW w:type="dxa" w:w="32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10000">
            <w:pPr>
              <w:widowControl w:val="1"/>
              <w:spacing w:after="0" w:line="240" w:lineRule="auto"/>
              <w:ind/>
              <w:rPr>
                <w:rFonts w:ascii="STIX Two Text" w:hAnsi="STIX Two Text"/>
                <w:sz w:val="24"/>
              </w:rPr>
            </w:pPr>
            <w:r>
              <w:rPr>
                <w:rFonts w:ascii="STIX Two Text" w:hAnsi="STIX Two Text"/>
                <w:sz w:val="24"/>
              </w:rPr>
              <w:t>Комплект системы контроля и управления доступом, включающая в себя:</w:t>
            </w:r>
          </w:p>
          <w:p w14:paraId="24010000">
            <w:pPr>
              <w:widowControl w:val="1"/>
              <w:spacing w:after="0" w:line="240" w:lineRule="auto"/>
              <w:ind/>
              <w:rPr>
                <w:rFonts w:ascii="STIX Two Text" w:hAnsi="STIX Two Text"/>
                <w:sz w:val="24"/>
              </w:rPr>
            </w:pPr>
            <w:r>
              <w:rPr>
                <w:rFonts w:ascii="STIX Two Text" w:hAnsi="STIX Two Text"/>
                <w:sz w:val="24"/>
              </w:rPr>
              <w:t>контролер СКУД, турникет – трипод электрический, пульт управления, считыватель, БРП – 12-3/7, планки преграждающие антипаника для турникета, калитка ограждения и комплект ограждения, исполнительная документация</w:t>
            </w:r>
          </w:p>
        </w:tc>
        <w:tc>
          <w:tcPr>
            <w:tcW w:type="dxa" w:w="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10000">
            <w:pPr>
              <w:widowControl w:val="1"/>
              <w:spacing w:after="0" w:line="240" w:lineRule="auto"/>
              <w:ind/>
              <w:jc w:val="center"/>
              <w:rPr>
                <w:rFonts w:ascii="STIX Two Text" w:hAnsi="STIX Two Text"/>
                <w:spacing w:val="-10"/>
                <w:sz w:val="24"/>
              </w:rPr>
            </w:pPr>
            <w:r>
              <w:rPr>
                <w:rFonts w:ascii="STIX Two Text" w:hAnsi="STIX Two Text"/>
                <w:spacing w:val="-10"/>
                <w:sz w:val="24"/>
              </w:rPr>
              <w:t>шт.</w:t>
            </w:r>
          </w:p>
        </w:tc>
        <w:tc>
          <w:tcPr>
            <w:tcW w:type="dxa" w:w="7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10000">
            <w:pPr>
              <w:widowControl w:val="1"/>
              <w:spacing w:after="0" w:line="240" w:lineRule="auto"/>
              <w:ind/>
              <w:rPr>
                <w:rFonts w:ascii="STIX Two Text" w:hAnsi="STIX Two Text"/>
                <w:spacing w:val="-10"/>
                <w:sz w:val="24"/>
              </w:rPr>
            </w:pPr>
            <w:r>
              <w:rPr>
                <w:rFonts w:ascii="STIX Two Text" w:hAnsi="STIX Two Text"/>
                <w:spacing w:val="-10"/>
                <w:sz w:val="24"/>
              </w:rPr>
              <w:t>1</w:t>
            </w:r>
          </w:p>
        </w:tc>
        <w:tc>
          <w:tcPr>
            <w:tcW w:type="dxa" w:w="921"/>
            <w:tcBorders>
              <w:top w:color="000000" w:sz="4" w:val="single"/>
              <w:left w:color="000000" w:sz="4" w:val="single"/>
              <w:bottom w:color="000000" w:sz="6" w:val="single"/>
              <w:right w:color="000000" w:sz="4" w:val="single"/>
            </w:tcBorders>
            <w:tcMar>
              <w:top w:type="dxa" w:w="0"/>
              <w:left w:type="dxa" w:w="108"/>
              <w:bottom w:type="dxa" w:w="0"/>
              <w:right w:type="dxa" w:w="108"/>
            </w:tcMar>
          </w:tcPr>
          <w:p w14:paraId="27010000">
            <w:pPr>
              <w:widowControl w:val="1"/>
              <w:spacing w:after="0" w:line="240" w:lineRule="auto"/>
              <w:ind/>
              <w:rPr>
                <w:rFonts w:ascii="STIX Two Text" w:hAnsi="STIX Two Text"/>
                <w:spacing w:val="-10"/>
                <w:sz w:val="24"/>
              </w:rPr>
            </w:pPr>
          </w:p>
        </w:tc>
        <w:tc>
          <w:tcPr>
            <w:tcBorders>
              <w:top w:color="000000" w:sz="4" w:val="single"/>
              <w:left w:color="000000" w:sz="4" w:val="single"/>
              <w:bottom w:color="000000" w:sz="6" w:val="single"/>
              <w:right w:color="000000" w:sz="4" w:val="single"/>
            </w:tcBorders>
            <w:tcMar>
              <w:top w:type="dxa" w:w="0"/>
              <w:left w:type="dxa" w:w="108"/>
              <w:bottom w:type="dxa" w:w="0"/>
              <w:right w:type="dxa" w:w="108"/>
            </w:tcMar>
          </w:tcPr>
          <w:p w14:paraId="28010000">
            <w:pPr>
              <w:widowControl w:val="1"/>
              <w:spacing w:after="0" w:line="240" w:lineRule="auto"/>
              <w:ind/>
              <w:rPr>
                <w:rFonts w:ascii="STIX Two Text" w:hAnsi="STIX Two Text"/>
                <w:spacing w:val="-10"/>
                <w:sz w:val="24"/>
              </w:rPr>
            </w:pPr>
          </w:p>
        </w:tc>
      </w:tr>
      <w:tr>
        <w:trPr>
          <w:trHeight w:hRule="atLeast" w:val="364"/>
        </w:trPr>
        <w:tc>
          <w:tcPr>
            <w:tcW w:type="dxa" w:w="7693"/>
            <w:gridSpan w:val="5"/>
            <w:tcBorders>
              <w:top w:color="000000" w:sz="4" w:val="single"/>
              <w:left w:color="000000" w:sz="4" w:val="single"/>
              <w:bottom w:color="000000" w:sz="4" w:val="single"/>
              <w:right w:color="000000" w:sz="4" w:val="single"/>
            </w:tcBorders>
          </w:tcPr>
          <w:p w14:paraId="29010000">
            <w:pPr>
              <w:widowControl w:val="0"/>
              <w:tabs>
                <w:tab w:leader="none" w:pos="285" w:val="left"/>
              </w:tabs>
              <w:ind/>
              <w:jc w:val="right"/>
              <w:rPr>
                <w:rFonts w:ascii="STIX Two Text" w:hAnsi="STIX Two Text"/>
                <w:b w:val="1"/>
                <w:sz w:val="24"/>
              </w:rPr>
            </w:pPr>
            <w:r>
              <w:rPr>
                <w:rFonts w:ascii="STIX Two Text" w:hAnsi="STIX Two Text"/>
                <w:b w:val="1"/>
                <w:sz w:val="24"/>
              </w:rPr>
              <w:t>Итого:</w:t>
            </w:r>
          </w:p>
        </w:tc>
        <w:tc>
          <w:tcPr>
            <w:tcW w:type="dxa" w:w="921"/>
            <w:tcBorders>
              <w:top w:color="000000" w:sz="6" w:val="single"/>
              <w:left w:color="000000" w:sz="6" w:val="single"/>
              <w:bottom w:color="000000" w:sz="6" w:val="single"/>
              <w:right w:color="000000" w:sz="6" w:val="single"/>
            </w:tcBorders>
          </w:tcPr>
          <w:p w14:paraId="2A010000">
            <w:pPr>
              <w:widowControl w:val="0"/>
              <w:tabs>
                <w:tab w:leader="none" w:pos="285" w:val="left"/>
              </w:tabs>
              <w:ind/>
              <w:rPr>
                <w:rFonts w:ascii="STIX Two Text" w:hAnsi="STIX Two Text"/>
                <w:sz w:val="24"/>
              </w:rPr>
            </w:pPr>
          </w:p>
        </w:tc>
        <w:tc>
          <w:tcPr>
            <w:tcBorders>
              <w:top w:color="000000" w:sz="6" w:val="single"/>
              <w:left w:color="000000" w:sz="6" w:val="single"/>
              <w:bottom w:color="000000" w:sz="6" w:val="single"/>
              <w:right w:color="000000" w:sz="6" w:val="single"/>
            </w:tcBorders>
          </w:tcPr>
          <w:p/>
        </w:tc>
      </w:tr>
    </w:tbl>
    <w:p w14:paraId="2B010000">
      <w:pPr>
        <w:widowControl w:val="1"/>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206" w:val="left"/>
          <w:tab w:leader="none" w:pos="10800" w:val="left"/>
        </w:tabs>
        <w:ind w:firstLine="567"/>
        <w:jc w:val="both"/>
        <w:rPr>
          <w:rFonts w:ascii="STIX Two Text" w:hAnsi="STIX Two Text"/>
          <w:spacing w:val="-10"/>
          <w:sz w:val="24"/>
        </w:rPr>
      </w:pPr>
    </w:p>
    <w:p w14:paraId="2C010000">
      <w:pPr>
        <w:widowControl w:val="1"/>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206" w:val="left"/>
          <w:tab w:leader="none" w:pos="10800" w:val="left"/>
        </w:tabs>
        <w:ind w:firstLine="567"/>
        <w:jc w:val="both"/>
        <w:rPr>
          <w:rFonts w:ascii="STIX Two Text" w:hAnsi="STIX Two Text"/>
          <w:spacing w:val="-10"/>
          <w:sz w:val="24"/>
        </w:rPr>
      </w:pPr>
      <w:r>
        <w:rPr>
          <w:rFonts w:ascii="STIX Two Text" w:hAnsi="STIX Two Text"/>
          <w:spacing w:val="-10"/>
          <w:sz w:val="24"/>
        </w:rPr>
        <w:t>Цена Контракта включает все расходы Поставщика, необходимые для осуществления им своих обязательств по Контракту в полном объеме и надлежащего качества, в том числе: стоимость монтажных</w:t>
      </w:r>
      <w:r>
        <w:rPr>
          <w:rFonts w:ascii="STIX Two Text" w:hAnsi="STIX Two Text"/>
          <w:spacing w:val="-10"/>
          <w:sz w:val="24"/>
        </w:rPr>
        <w:t xml:space="preserve"> (демонтажных)</w:t>
      </w:r>
      <w:r>
        <w:rPr>
          <w:rFonts w:ascii="STIX Two Text" w:hAnsi="STIX Two Text"/>
          <w:spacing w:val="-10"/>
          <w:sz w:val="24"/>
        </w:rPr>
        <w:t xml:space="preserve"> и пуско-наладочных работ, стоимость оборудования и материалов, расходы, связанные с доставкой</w:t>
      </w:r>
      <w:r>
        <w:rPr>
          <w:rFonts w:ascii="STIX Two Text" w:hAnsi="STIX Two Text"/>
          <w:spacing w:val="-10"/>
          <w:sz w:val="24"/>
        </w:rPr>
        <w:t xml:space="preserve"> – вывозом</w:t>
      </w:r>
      <w:r>
        <w:rPr>
          <w:rFonts w:ascii="STIX Two Text" w:hAnsi="STIX Two Text"/>
          <w:spacing w:val="-10"/>
          <w:sz w:val="24"/>
        </w:rPr>
        <w:t>, разгрузкой</w:t>
      </w:r>
      <w:r>
        <w:rPr>
          <w:rFonts w:ascii="STIX Two Text" w:hAnsi="STIX Two Text"/>
          <w:spacing w:val="-10"/>
          <w:sz w:val="24"/>
        </w:rPr>
        <w:t xml:space="preserve"> – </w:t>
      </w:r>
      <w:r>
        <w:rPr>
          <w:rFonts w:ascii="STIX Two Text" w:hAnsi="STIX Two Text"/>
          <w:spacing w:val="-10"/>
          <w:sz w:val="24"/>
        </w:rPr>
        <w:t>погрузкой, размещением в местах хранения Заказчика, стоимость упаковки (тары), НДС,</w:t>
      </w:r>
      <w:r>
        <w:rPr>
          <w:rFonts w:ascii="STIX Two Text" w:hAnsi="STIX Two Text"/>
          <w:spacing w:val="-10"/>
          <w:sz w:val="24"/>
        </w:rPr>
        <w:t xml:space="preserve"> </w:t>
      </w:r>
      <w:r>
        <w:rPr>
          <w:rFonts w:ascii="STIX Two Text" w:hAnsi="STIX Two Text"/>
          <w:spacing w:val="-10"/>
          <w:sz w:val="24"/>
        </w:rPr>
        <w:t>другие установленные налоги, сборы и иные</w:t>
      </w:r>
      <w:r>
        <w:rPr>
          <w:rFonts w:ascii="STIX Two Text" w:hAnsi="STIX Two Text"/>
          <w:spacing w:val="-10"/>
          <w:sz w:val="24"/>
        </w:rPr>
        <w:t xml:space="preserve"> расходы, связанные с исполнением Контракта.</w:t>
      </w:r>
    </w:p>
    <w:p w14:paraId="2D010000">
      <w:pPr>
        <w:widowControl w:val="0"/>
        <w:spacing w:line="276" w:lineRule="auto"/>
        <w:ind w:firstLine="709" w:left="0"/>
        <w:jc w:val="both"/>
        <w:rPr>
          <w:rFonts w:ascii="STIX Two Text" w:hAnsi="STIX Two Text"/>
          <w:sz w:val="24"/>
        </w:rPr>
      </w:pPr>
    </w:p>
    <w:tbl>
      <w:tblPr>
        <w:tblStyle w:val="Style_7"/>
        <w:tblW w:type="auto" w:w="0"/>
        <w:tblInd w:type="dxa" w:w="60"/>
        <w:tblLayout w:type="fixed"/>
      </w:tblPr>
      <w:tblGrid>
        <w:gridCol w:w="5293"/>
        <w:gridCol w:w="4859"/>
      </w:tblGrid>
      <w:tr>
        <w:tc>
          <w:tcPr>
            <w:tcW w:type="dxa" w:w="5293"/>
          </w:tcPr>
          <w:p w14:paraId="2E010000">
            <w:pPr>
              <w:widowControl w:val="0"/>
              <w:spacing w:line="276" w:lineRule="auto"/>
              <w:ind/>
              <w:jc w:val="both"/>
              <w:rPr>
                <w:rFonts w:ascii="STIX Two Text" w:hAnsi="STIX Two Text"/>
                <w:sz w:val="24"/>
              </w:rPr>
            </w:pPr>
            <w:r>
              <w:rPr>
                <w:rFonts w:ascii="STIX Two Text" w:hAnsi="STIX Two Text"/>
                <w:sz w:val="24"/>
              </w:rPr>
              <w:t>ЗАКАЗЧИК:</w:t>
            </w:r>
          </w:p>
          <w:p w14:paraId="2F010000">
            <w:pPr>
              <w:widowControl w:val="0"/>
              <w:spacing w:line="276" w:lineRule="auto"/>
              <w:ind/>
              <w:jc w:val="both"/>
              <w:rPr>
                <w:rFonts w:ascii="STIX Two Text" w:hAnsi="STIX Two Text"/>
                <w:sz w:val="24"/>
              </w:rPr>
            </w:pPr>
            <w:r>
              <w:rPr>
                <w:rFonts w:ascii="STIX Two Text" w:hAnsi="STIX Two Text"/>
                <w:sz w:val="24"/>
              </w:rPr>
              <w:t xml:space="preserve">МТУ </w:t>
            </w:r>
            <w:r>
              <w:rPr>
                <w:rFonts w:ascii="STIX Two Text" w:hAnsi="STIX Two Text"/>
                <w:sz w:val="24"/>
              </w:rPr>
              <w:t>Росимущества</w:t>
            </w:r>
            <w:r>
              <w:rPr>
                <w:rFonts w:ascii="STIX Two Text" w:hAnsi="STIX Two Text"/>
                <w:sz w:val="24"/>
              </w:rPr>
              <w:t xml:space="preserve"> в Псковской</w:t>
            </w:r>
          </w:p>
          <w:p w14:paraId="30010000">
            <w:pPr>
              <w:widowControl w:val="0"/>
              <w:spacing w:line="276" w:lineRule="auto"/>
              <w:ind/>
              <w:jc w:val="both"/>
              <w:rPr>
                <w:rFonts w:ascii="STIX Two Text" w:hAnsi="STIX Two Text"/>
                <w:sz w:val="24"/>
              </w:rPr>
            </w:pPr>
            <w:r>
              <w:rPr>
                <w:rFonts w:ascii="STIX Two Text" w:hAnsi="STIX Two Text"/>
                <w:sz w:val="24"/>
              </w:rPr>
              <w:t xml:space="preserve">и Новгородской </w:t>
            </w:r>
            <w:r>
              <w:rPr>
                <w:rFonts w:ascii="STIX Two Text" w:hAnsi="STIX Two Text"/>
                <w:sz w:val="24"/>
              </w:rPr>
              <w:t>областях</w:t>
            </w:r>
            <w:r>
              <w:rPr>
                <w:rFonts w:ascii="STIX Two Text" w:hAnsi="STIX Two Text"/>
                <w:sz w:val="24"/>
              </w:rPr>
              <w:t xml:space="preserve"> </w:t>
            </w:r>
          </w:p>
          <w:p w14:paraId="31010000">
            <w:pPr>
              <w:widowControl w:val="0"/>
              <w:spacing w:line="276" w:lineRule="auto"/>
              <w:ind/>
              <w:jc w:val="both"/>
              <w:rPr>
                <w:rFonts w:ascii="STIX Two Text" w:hAnsi="STIX Two Text"/>
                <w:sz w:val="24"/>
              </w:rPr>
            </w:pPr>
            <w:r>
              <w:rPr>
                <w:rFonts w:ascii="STIX Two Text" w:hAnsi="STIX Two Text"/>
                <w:sz w:val="24"/>
              </w:rPr>
              <w:t>Руководитель</w:t>
            </w:r>
          </w:p>
          <w:p w14:paraId="32010000">
            <w:pPr>
              <w:widowControl w:val="0"/>
              <w:spacing w:line="276" w:lineRule="auto"/>
              <w:ind/>
              <w:jc w:val="both"/>
              <w:rPr>
                <w:rFonts w:ascii="STIX Two Text" w:hAnsi="STIX Two Text"/>
                <w:sz w:val="24"/>
              </w:rPr>
            </w:pPr>
            <w:r>
              <w:rPr>
                <w:rFonts w:ascii="STIX Two Text" w:hAnsi="STIX Two Text"/>
                <w:sz w:val="24"/>
              </w:rPr>
              <w:t xml:space="preserve">_________________________/Т.Н. Пайвина </w:t>
            </w:r>
          </w:p>
        </w:tc>
        <w:tc>
          <w:tcPr>
            <w:tcW w:type="dxa" w:w="4859"/>
            <w:tcMar>
              <w:top w:type="dxa" w:w="0"/>
              <w:left w:type="dxa" w:w="108"/>
              <w:bottom w:type="dxa" w:w="0"/>
              <w:right w:type="dxa" w:w="108"/>
            </w:tcMar>
            <w:vAlign w:val="center"/>
          </w:tcPr>
          <w:p w14:paraId="33010000">
            <w:pPr>
              <w:widowControl w:val="0"/>
              <w:spacing w:line="276" w:lineRule="auto"/>
              <w:ind/>
              <w:rPr>
                <w:rFonts w:ascii="STIX Two Text" w:hAnsi="STIX Two Text"/>
                <w:sz w:val="24"/>
              </w:rPr>
            </w:pPr>
            <w:r>
              <w:rPr>
                <w:rFonts w:ascii="STIX Two Text" w:hAnsi="STIX Two Text"/>
                <w:sz w:val="24"/>
              </w:rPr>
              <w:t>ПОСТАВЩИК</w:t>
            </w:r>
            <w:r>
              <w:rPr>
                <w:rFonts w:ascii="STIX Two Text" w:hAnsi="STIX Two Text"/>
                <w:sz w:val="24"/>
              </w:rPr>
              <w:t>:</w:t>
            </w:r>
          </w:p>
          <w:p w14:paraId="34010000">
            <w:pPr>
              <w:widowControl w:val="0"/>
              <w:spacing w:line="276" w:lineRule="auto"/>
              <w:ind/>
              <w:rPr>
                <w:rFonts w:ascii="STIX Two Text" w:hAnsi="STIX Two Text"/>
                <w:sz w:val="24"/>
              </w:rPr>
            </w:pPr>
          </w:p>
          <w:p w14:paraId="35010000">
            <w:pPr>
              <w:widowControl w:val="0"/>
              <w:spacing w:line="276" w:lineRule="auto"/>
              <w:ind/>
              <w:rPr>
                <w:rFonts w:ascii="STIX Two Text" w:hAnsi="STIX Two Text"/>
                <w:sz w:val="24"/>
              </w:rPr>
            </w:pPr>
          </w:p>
          <w:p w14:paraId="36010000">
            <w:pPr>
              <w:widowControl w:val="0"/>
              <w:spacing w:line="276" w:lineRule="auto"/>
              <w:ind/>
              <w:rPr>
                <w:rFonts w:ascii="STIX Two Text" w:hAnsi="STIX Two Text"/>
                <w:sz w:val="24"/>
              </w:rPr>
            </w:pPr>
          </w:p>
          <w:p w14:paraId="37010000">
            <w:pPr>
              <w:widowControl w:val="0"/>
              <w:spacing w:line="276" w:lineRule="auto"/>
              <w:ind/>
              <w:rPr>
                <w:rFonts w:ascii="STIX Two Text" w:hAnsi="STIX Two Text"/>
                <w:sz w:val="24"/>
              </w:rPr>
            </w:pPr>
            <w:r>
              <w:rPr>
                <w:rFonts w:ascii="STIX Two Text" w:hAnsi="STIX Two Text"/>
                <w:sz w:val="24"/>
              </w:rPr>
              <w:t>______________</w:t>
            </w:r>
            <w:r>
              <w:rPr>
                <w:rFonts w:ascii="STIX Two Text" w:hAnsi="STIX Two Text"/>
                <w:sz w:val="24"/>
              </w:rPr>
              <w:t>________</w:t>
            </w:r>
            <w:r>
              <w:rPr>
                <w:rFonts w:ascii="STIX Two Text" w:hAnsi="STIX Two Text"/>
                <w:sz w:val="24"/>
              </w:rPr>
              <w:t>/</w:t>
            </w:r>
          </w:p>
        </w:tc>
      </w:tr>
    </w:tbl>
    <w:p w14:paraId="38010000">
      <w:pPr>
        <w:widowControl w:val="0"/>
        <w:spacing w:line="276" w:lineRule="auto"/>
        <w:ind/>
        <w:jc w:val="both"/>
        <w:rPr>
          <w:rFonts w:ascii="STIX Two Text" w:hAnsi="STIX Two Text"/>
          <w:sz w:val="24"/>
        </w:rPr>
      </w:pPr>
    </w:p>
    <w:sectPr>
      <w:pgSz w:h="16838" w:orient="portrait" w:w="11906"/>
      <w:pgMar w:bottom="1134" w:footer="454" w:gutter="0" w:header="454" w:left="1134" w:right="851"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1">
    <w:lvl w:ilvl="0">
      <w:start w:val="1"/>
      <w:numFmt w:val="bullet"/>
      <w:lvlText w:val=""/>
      <w:lvlJc w:val="left"/>
      <w:pPr>
        <w:widowControl w:val="0"/>
        <w:ind w:hanging="360" w:left="1428"/>
      </w:pPr>
      <w:rPr>
        <w:rFonts w:ascii="Symbol" w:hAnsi="Symbol"/>
      </w:rPr>
    </w:lvl>
    <w:lvl w:ilvl="1">
      <w:start w:val="1"/>
      <w:numFmt w:val="bullet"/>
      <w:lvlText w:val="o"/>
      <w:lvlJc w:val="left"/>
      <w:pPr>
        <w:widowControl w:val="0"/>
        <w:ind w:hanging="360" w:left="2148"/>
      </w:pPr>
      <w:rPr>
        <w:rFonts w:ascii="Courier New" w:hAnsi="Courier New"/>
      </w:rPr>
    </w:lvl>
    <w:lvl w:ilvl="2">
      <w:start w:val="1"/>
      <w:numFmt w:val="bullet"/>
      <w:lvlText w:val=""/>
      <w:lvlJc w:val="left"/>
      <w:pPr>
        <w:widowControl w:val="0"/>
        <w:ind w:hanging="360" w:left="2868"/>
      </w:pPr>
      <w:rPr>
        <w:rFonts w:ascii="Wingdings" w:hAnsi="Wingdings"/>
      </w:rPr>
    </w:lvl>
    <w:lvl w:ilvl="3">
      <w:start w:val="1"/>
      <w:numFmt w:val="bullet"/>
      <w:lvlText w:val=""/>
      <w:lvlJc w:val="left"/>
      <w:pPr>
        <w:widowControl w:val="0"/>
        <w:ind w:hanging="360" w:left="3588"/>
      </w:pPr>
      <w:rPr>
        <w:rFonts w:ascii="Symbol" w:hAnsi="Symbol"/>
      </w:rPr>
    </w:lvl>
    <w:lvl w:ilvl="4">
      <w:start w:val="1"/>
      <w:numFmt w:val="bullet"/>
      <w:lvlText w:val="o"/>
      <w:lvlJc w:val="left"/>
      <w:pPr>
        <w:widowControl w:val="0"/>
        <w:ind w:hanging="360" w:left="4308"/>
      </w:pPr>
      <w:rPr>
        <w:rFonts w:ascii="Courier New" w:hAnsi="Courier New"/>
      </w:rPr>
    </w:lvl>
    <w:lvl w:ilvl="5">
      <w:start w:val="1"/>
      <w:numFmt w:val="bullet"/>
      <w:lvlText w:val=""/>
      <w:lvlJc w:val="left"/>
      <w:pPr>
        <w:widowControl w:val="0"/>
        <w:ind w:hanging="360" w:left="5028"/>
      </w:pPr>
      <w:rPr>
        <w:rFonts w:ascii="Wingdings" w:hAnsi="Wingdings"/>
      </w:rPr>
    </w:lvl>
    <w:lvl w:ilvl="6">
      <w:start w:val="1"/>
      <w:numFmt w:val="bullet"/>
      <w:lvlText w:val=""/>
      <w:lvlJc w:val="left"/>
      <w:pPr>
        <w:widowControl w:val="0"/>
        <w:ind w:hanging="360" w:left="5748"/>
      </w:pPr>
      <w:rPr>
        <w:rFonts w:ascii="Symbol" w:hAnsi="Symbol"/>
      </w:rPr>
    </w:lvl>
    <w:lvl w:ilvl="7">
      <w:start w:val="1"/>
      <w:numFmt w:val="bullet"/>
      <w:lvlText w:val="o"/>
      <w:lvlJc w:val="left"/>
      <w:pPr>
        <w:widowControl w:val="0"/>
        <w:ind w:hanging="360" w:left="6468"/>
      </w:pPr>
      <w:rPr>
        <w:rFonts w:ascii="Courier New" w:hAnsi="Courier New"/>
      </w:rPr>
    </w:lvl>
    <w:lvl w:ilvl="8">
      <w:start w:val="1"/>
      <w:numFmt w:val="bullet"/>
      <w:lvlText w:val=""/>
      <w:lvlJc w:val="left"/>
      <w:pPr>
        <w:widowControl w:val="0"/>
        <w:ind w:hanging="360" w:left="7188"/>
      </w:pPr>
      <w:rPr>
        <w:rFonts w:ascii="Wingdings" w:hAnsi="Wingdings"/>
      </w:rPr>
    </w:lvl>
  </w:abstractNum>
  <w:abstractNum w:abstractNumId="2">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3">
    <w:lvl w:ilvl="0">
      <w:start w:val="1"/>
      <w:numFmt w:val="bullet"/>
      <w:lvlText w:val="-"/>
      <w:lvlJc w:val="left"/>
      <w:pPr>
        <w:widowControl w:val="0"/>
        <w:tabs>
          <w:tab w:leader="none" w:pos="720" w:val="left"/>
        </w:tabs>
        <w:ind w:hanging="360" w:left="720"/>
      </w:pPr>
      <w:rPr>
        <w:rFonts w:ascii="Times New Roman" w:hAnsi="Times New Roman"/>
      </w:rPr>
    </w:lvl>
    <w:lvl w:ilvl="1">
      <w:start w:val="1"/>
      <w:numFmt w:val="lowerLetter"/>
      <w:lvlText w:val="%2."/>
      <w:lvlJc w:val="left"/>
      <w:pPr>
        <w:widowControl w:val="0"/>
        <w:tabs>
          <w:tab w:leader="none" w:pos="1440" w:val="left"/>
        </w:tabs>
        <w:ind w:hanging="360" w:left="1440"/>
      </w:p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4">
    <w:lvl w:ilvl="0">
      <w:start w:val="1"/>
      <w:numFmt w:val="bullet"/>
      <w:lvlText w:val="-"/>
      <w:lvlJc w:val="left"/>
      <w:pPr>
        <w:widowControl w:val="0"/>
        <w:tabs>
          <w:tab w:leader="none" w:pos="720" w:val="left"/>
        </w:tabs>
        <w:ind w:hanging="360" w:left="720"/>
      </w:pPr>
      <w:rPr>
        <w:rFonts w:ascii="Times New Roman" w:hAnsi="Times New Roman"/>
      </w:rPr>
    </w:lvl>
    <w:lvl w:ilvl="1">
      <w:start w:val="1"/>
      <w:numFmt w:val="lowerLetter"/>
      <w:lvlText w:val="%2."/>
      <w:lvlJc w:val="left"/>
      <w:pPr>
        <w:widowControl w:val="0"/>
        <w:tabs>
          <w:tab w:leader="none" w:pos="1440" w:val="left"/>
        </w:tabs>
        <w:ind w:hanging="360" w:left="1440"/>
      </w:p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5">
    <w:lvl w:ilvl="0">
      <w:start w:val="1"/>
      <w:numFmt w:val="bullet"/>
      <w:lvlText w:val="-"/>
      <w:lvlJc w:val="left"/>
      <w:pPr>
        <w:widowControl w:val="0"/>
        <w:tabs>
          <w:tab w:leader="none" w:pos="720" w:val="left"/>
        </w:tabs>
        <w:ind w:hanging="360" w:left="720"/>
      </w:pPr>
      <w:rPr>
        <w:rFonts w:ascii="Times New Roman" w:hAnsi="Times New Roman"/>
      </w:rPr>
    </w:lvl>
    <w:lvl w:ilvl="1">
      <w:start w:val="1"/>
      <w:numFmt w:val="lowerLetter"/>
      <w:lvlText w:val="%2."/>
      <w:lvlJc w:val="left"/>
      <w:pPr>
        <w:widowControl w:val="0"/>
        <w:tabs>
          <w:tab w:leader="none" w:pos="1440" w:val="left"/>
        </w:tabs>
        <w:ind w:hanging="360" w:left="1440"/>
      </w:p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6">
    <w:lvl w:ilvl="0">
      <w:start w:val="1"/>
      <w:numFmt w:val="bullet"/>
      <w:lvlText w:val="-"/>
      <w:lvlJc w:val="left"/>
      <w:pPr>
        <w:widowControl w:val="0"/>
        <w:tabs>
          <w:tab w:leader="none" w:pos="720" w:val="left"/>
        </w:tabs>
        <w:ind w:hanging="360" w:left="720"/>
      </w:pPr>
      <w:rPr>
        <w:rFonts w:ascii="Times New Roman" w:hAnsi="Times New Roman"/>
      </w:rPr>
    </w:lvl>
    <w:lvl w:ilvl="1">
      <w:start w:val="1"/>
      <w:numFmt w:val="lowerLetter"/>
      <w:lvlText w:val="%2."/>
      <w:lvlJc w:val="left"/>
      <w:pPr>
        <w:widowControl w:val="0"/>
        <w:tabs>
          <w:tab w:leader="none" w:pos="1440" w:val="left"/>
        </w:tabs>
        <w:ind w:hanging="360" w:left="1440"/>
      </w:p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0" w:type="paragraph">
    <w:name w:val="Normal"/>
    <w:link w:val="Style_10_ch"/>
    <w:uiPriority w:val="0"/>
    <w:qFormat/>
    <w:rPr>
      <w:rFonts w:ascii="Times New Roman" w:hAnsi="Times New Roman"/>
      <w:sz w:val="28"/>
    </w:rPr>
  </w:style>
  <w:style w:default="1" w:styleId="Style_10_ch" w:type="character">
    <w:name w:val="Normal"/>
    <w:link w:val="Style_10"/>
    <w:rPr>
      <w:rFonts w:ascii="Times New Roman" w:hAnsi="Times New Roman"/>
      <w:sz w:val="28"/>
    </w:rPr>
  </w:style>
  <w:style w:styleId="Style_11" w:type="paragraph">
    <w:name w:val="footer"/>
    <w:basedOn w:val="Style_10"/>
    <w:link w:val="Style_11_ch"/>
    <w:pPr>
      <w:widowControl w:val="0"/>
      <w:tabs>
        <w:tab w:leader="none" w:pos="4677" w:val="center"/>
        <w:tab w:leader="none" w:pos="9355" w:val="right"/>
      </w:tabs>
      <w:ind/>
    </w:pPr>
  </w:style>
  <w:style w:styleId="Style_11_ch" w:type="character">
    <w:name w:val="footer"/>
    <w:basedOn w:val="Style_10_ch"/>
    <w:link w:val="Style_11"/>
  </w:style>
  <w:style w:styleId="Style_12" w:type="paragraph">
    <w:name w:val="Стиль3 Знак Знак"/>
    <w:basedOn w:val="Style_13"/>
    <w:link w:val="Style_12_ch"/>
    <w:pPr>
      <w:widowControl w:val="0"/>
      <w:tabs>
        <w:tab w:leader="none" w:pos="227" w:val="left"/>
      </w:tabs>
      <w:ind w:firstLine="0" w:left="0"/>
    </w:pPr>
  </w:style>
  <w:style w:styleId="Style_12_ch" w:type="character">
    <w:name w:val="Стиль3 Знак Знак"/>
    <w:basedOn w:val="Style_13_ch"/>
    <w:link w:val="Style_12"/>
  </w:style>
  <w:style w:styleId="Style_14" w:type="paragraph">
    <w:name w:val="toc 2"/>
    <w:next w:val="Style_10"/>
    <w:link w:val="Style_14_ch"/>
    <w:uiPriority w:val="39"/>
    <w:pPr>
      <w:widowControl w:val="0"/>
      <w:ind w:firstLine="0" w:left="200"/>
      <w:jc w:val="left"/>
    </w:pPr>
    <w:rPr>
      <w:rFonts w:ascii="XO Thames" w:hAnsi="XO Thames"/>
      <w:sz w:val="28"/>
    </w:rPr>
  </w:style>
  <w:style w:styleId="Style_14_ch" w:type="character">
    <w:name w:val="toc 2"/>
    <w:link w:val="Style_14"/>
    <w:rPr>
      <w:rFonts w:ascii="XO Thames" w:hAnsi="XO Thames"/>
      <w:sz w:val="28"/>
    </w:rPr>
  </w:style>
  <w:style w:styleId="Style_15" w:type="paragraph">
    <w:name w:val="toc 4"/>
    <w:next w:val="Style_10"/>
    <w:link w:val="Style_15_ch"/>
    <w:uiPriority w:val="39"/>
    <w:pPr>
      <w:widowControl w:val="0"/>
      <w:ind w:firstLine="0" w:left="600"/>
      <w:jc w:val="left"/>
    </w:pPr>
    <w:rPr>
      <w:rFonts w:ascii="XO Thames" w:hAnsi="XO Thames"/>
      <w:sz w:val="28"/>
    </w:rPr>
  </w:style>
  <w:style w:styleId="Style_15_ch" w:type="character">
    <w:name w:val="toc 4"/>
    <w:link w:val="Style_15"/>
    <w:rPr>
      <w:rFonts w:ascii="XO Thames" w:hAnsi="XO Thames"/>
      <w:sz w:val="28"/>
    </w:rPr>
  </w:style>
  <w:style w:styleId="Style_16" w:type="paragraph">
    <w:name w:val="heading 7"/>
    <w:basedOn w:val="Style_10"/>
    <w:next w:val="Style_10"/>
    <w:link w:val="Style_16_ch"/>
    <w:uiPriority w:val="9"/>
    <w:qFormat/>
    <w:pPr>
      <w:widowControl w:val="0"/>
      <w:spacing w:after="60" w:before="240"/>
      <w:ind/>
      <w:outlineLvl w:val="6"/>
    </w:pPr>
    <w:rPr>
      <w:sz w:val="24"/>
    </w:rPr>
  </w:style>
  <w:style w:styleId="Style_16_ch" w:type="character">
    <w:name w:val="heading 7"/>
    <w:basedOn w:val="Style_10_ch"/>
    <w:link w:val="Style_16"/>
    <w:rPr>
      <w:sz w:val="24"/>
    </w:rPr>
  </w:style>
  <w:style w:styleId="Style_17" w:type="paragraph">
    <w:name w:val="toc 6"/>
    <w:next w:val="Style_10"/>
    <w:link w:val="Style_17_ch"/>
    <w:uiPriority w:val="39"/>
    <w:pPr>
      <w:widowControl w:val="0"/>
      <w:ind w:firstLine="0" w:left="1000"/>
      <w:jc w:val="left"/>
    </w:pPr>
    <w:rPr>
      <w:rFonts w:ascii="XO Thames" w:hAnsi="XO Thames"/>
      <w:sz w:val="28"/>
    </w:rPr>
  </w:style>
  <w:style w:styleId="Style_17_ch" w:type="character">
    <w:name w:val="toc 6"/>
    <w:link w:val="Style_17"/>
    <w:rPr>
      <w:rFonts w:ascii="XO Thames" w:hAnsi="XO Thames"/>
      <w:sz w:val="28"/>
    </w:rPr>
  </w:style>
  <w:style w:styleId="Style_18" w:type="paragraph">
    <w:name w:val="toc 7"/>
    <w:next w:val="Style_10"/>
    <w:link w:val="Style_18_ch"/>
    <w:uiPriority w:val="39"/>
    <w:pPr>
      <w:widowControl w:val="0"/>
      <w:ind w:firstLine="0" w:left="1200"/>
      <w:jc w:val="left"/>
    </w:pPr>
    <w:rPr>
      <w:rFonts w:ascii="XO Thames" w:hAnsi="XO Thames"/>
      <w:sz w:val="28"/>
    </w:rPr>
  </w:style>
  <w:style w:styleId="Style_18_ch" w:type="character">
    <w:name w:val="toc 7"/>
    <w:link w:val="Style_18"/>
    <w:rPr>
      <w:rFonts w:ascii="XO Thames" w:hAnsi="XO Thames"/>
      <w:sz w:val="28"/>
    </w:rPr>
  </w:style>
  <w:style w:styleId="Style_19" w:type="paragraph">
    <w:name w:val="List Number 2"/>
    <w:basedOn w:val="Style_10"/>
    <w:link w:val="Style_19_ch"/>
    <w:pPr>
      <w:widowControl w:val="0"/>
      <w:tabs>
        <w:tab w:leader="none" w:pos="1410" w:val="left"/>
      </w:tabs>
      <w:ind w:hanging="1410" w:left="1410"/>
    </w:pPr>
  </w:style>
  <w:style w:styleId="Style_19_ch" w:type="character">
    <w:name w:val="List Number 2"/>
    <w:basedOn w:val="Style_10_ch"/>
    <w:link w:val="Style_19"/>
  </w:style>
  <w:style w:styleId="Style_20" w:type="paragraph">
    <w:name w:val="Текстовка"/>
    <w:basedOn w:val="Style_10"/>
    <w:link w:val="Style_20_ch"/>
    <w:pPr>
      <w:widowControl w:val="0"/>
      <w:ind w:firstLine="567" w:left="0"/>
      <w:jc w:val="both"/>
    </w:pPr>
    <w:rPr>
      <w:rFonts w:ascii="Arial" w:hAnsi="Arial"/>
      <w:sz w:val="18"/>
    </w:rPr>
  </w:style>
  <w:style w:styleId="Style_20_ch" w:type="character">
    <w:name w:val="Текстовка"/>
    <w:basedOn w:val="Style_10_ch"/>
    <w:link w:val="Style_20"/>
    <w:rPr>
      <w:rFonts w:ascii="Arial" w:hAnsi="Arial"/>
      <w:sz w:val="18"/>
    </w:rPr>
  </w:style>
  <w:style w:styleId="Style_21" w:type="paragraph">
    <w:name w:val="ConsNonformat"/>
    <w:link w:val="Style_21_ch"/>
    <w:pPr>
      <w:widowControl w:val="0"/>
      <w:ind/>
    </w:pPr>
    <w:rPr>
      <w:rFonts w:ascii="Courier New" w:hAnsi="Courier New"/>
    </w:rPr>
  </w:style>
  <w:style w:styleId="Style_21_ch" w:type="character">
    <w:name w:val="ConsNonformat"/>
    <w:link w:val="Style_21"/>
    <w:rPr>
      <w:rFonts w:ascii="Courier New" w:hAnsi="Courier New"/>
    </w:rPr>
  </w:style>
  <w:style w:styleId="Style_22" w:type="paragraph">
    <w:name w:val="Заголовок 3 Знак"/>
    <w:link w:val="Style_22_ch"/>
    <w:rPr>
      <w:rFonts w:ascii="Cambria" w:hAnsi="Cambria"/>
      <w:b w:val="1"/>
      <w:color w:val="4F81BD"/>
      <w:sz w:val="28"/>
    </w:rPr>
  </w:style>
  <w:style w:styleId="Style_22_ch" w:type="character">
    <w:name w:val="Заголовок 3 Знак"/>
    <w:link w:val="Style_22"/>
    <w:rPr>
      <w:rFonts w:ascii="Cambria" w:hAnsi="Cambria"/>
      <w:b w:val="1"/>
      <w:color w:val="4F81BD"/>
      <w:sz w:val="28"/>
    </w:rPr>
  </w:style>
  <w:style w:styleId="Style_23" w:type="paragraph">
    <w:name w:val="Знак Знак Знак Знак Знак Знак Знак"/>
    <w:basedOn w:val="Style_10"/>
    <w:link w:val="Style_23_ch"/>
    <w:pPr>
      <w:widowControl w:val="0"/>
      <w:spacing w:after="160" w:line="240" w:lineRule="exact"/>
      <w:ind/>
    </w:pPr>
    <w:rPr>
      <w:rFonts w:ascii="Verdana" w:hAnsi="Verdana"/>
      <w:sz w:val="24"/>
    </w:rPr>
  </w:style>
  <w:style w:styleId="Style_23_ch" w:type="character">
    <w:name w:val="Знак Знак Знак Знак Знак Знак Знак"/>
    <w:basedOn w:val="Style_10_ch"/>
    <w:link w:val="Style_23"/>
    <w:rPr>
      <w:rFonts w:ascii="Verdana" w:hAnsi="Verdana"/>
      <w:sz w:val="24"/>
    </w:rPr>
  </w:style>
  <w:style w:styleId="Style_24" w:type="paragraph">
    <w:name w:val="Endnote"/>
    <w:link w:val="Style_24_ch"/>
    <w:pPr>
      <w:widowControl w:val="0"/>
      <w:ind w:firstLine="851" w:left="0"/>
      <w:jc w:val="both"/>
    </w:pPr>
    <w:rPr>
      <w:rFonts w:ascii="XO Thames" w:hAnsi="XO Thames"/>
      <w:sz w:val="22"/>
    </w:rPr>
  </w:style>
  <w:style w:styleId="Style_24_ch" w:type="character">
    <w:name w:val="Endnote"/>
    <w:link w:val="Style_24"/>
    <w:rPr>
      <w:rFonts w:ascii="XO Thames" w:hAnsi="XO Thames"/>
      <w:sz w:val="22"/>
    </w:rPr>
  </w:style>
  <w:style w:styleId="Style_25" w:type="paragraph">
    <w:name w:val="heading 3"/>
    <w:basedOn w:val="Style_10"/>
    <w:next w:val="Style_10"/>
    <w:link w:val="Style_25_ch"/>
    <w:uiPriority w:val="9"/>
    <w:qFormat/>
    <w:pPr>
      <w:keepNext w:val="1"/>
      <w:keepLines w:val="1"/>
      <w:widowControl w:val="0"/>
      <w:spacing w:before="200"/>
      <w:ind/>
      <w:outlineLvl w:val="2"/>
    </w:pPr>
    <w:rPr>
      <w:rFonts w:ascii="Arial" w:hAnsi="Arial"/>
      <w:b w:val="1"/>
      <w:sz w:val="24"/>
    </w:rPr>
  </w:style>
  <w:style w:styleId="Style_25_ch" w:type="character">
    <w:name w:val="heading 3"/>
    <w:basedOn w:val="Style_10_ch"/>
    <w:link w:val="Style_25"/>
    <w:rPr>
      <w:rFonts w:ascii="Arial" w:hAnsi="Arial"/>
      <w:b w:val="1"/>
      <w:sz w:val="24"/>
    </w:rPr>
  </w:style>
  <w:style w:styleId="Style_26" w:type="paragraph">
    <w:name w:val="Основной текст1"/>
    <w:basedOn w:val="Style_10"/>
    <w:link w:val="Style_26_ch"/>
    <w:pPr>
      <w:widowControl w:val="0"/>
      <w:spacing w:after="60" w:before="240" w:line="0" w:lineRule="atLeast"/>
      <w:ind/>
    </w:pPr>
    <w:rPr>
      <w:rFonts w:ascii="Arial" w:hAnsi="Arial"/>
      <w:sz w:val="17"/>
    </w:rPr>
  </w:style>
  <w:style w:styleId="Style_26_ch" w:type="character">
    <w:name w:val="Основной текст1"/>
    <w:basedOn w:val="Style_10_ch"/>
    <w:link w:val="Style_26"/>
    <w:rPr>
      <w:rFonts w:ascii="Arial" w:hAnsi="Arial"/>
      <w:sz w:val="17"/>
    </w:rPr>
  </w:style>
  <w:style w:styleId="Style_27" w:type="paragraph">
    <w:name w:val="Char Char"/>
    <w:basedOn w:val="Style_10"/>
    <w:link w:val="Style_27_ch"/>
    <w:pPr>
      <w:widowControl w:val="0"/>
      <w:spacing w:afterAutospacing="on" w:beforeAutospacing="on"/>
      <w:ind/>
      <w:jc w:val="both"/>
    </w:pPr>
    <w:rPr>
      <w:rFonts w:ascii="Tahoma" w:hAnsi="Tahoma"/>
      <w:sz w:val="20"/>
    </w:rPr>
  </w:style>
  <w:style w:styleId="Style_27_ch" w:type="character">
    <w:name w:val="Char Char"/>
    <w:basedOn w:val="Style_10_ch"/>
    <w:link w:val="Style_27"/>
    <w:rPr>
      <w:rFonts w:ascii="Tahoma" w:hAnsi="Tahoma"/>
      <w:sz w:val="20"/>
    </w:rPr>
  </w:style>
  <w:style w:styleId="Style_28" w:type="paragraph">
    <w:name w:val="Body Text Indent"/>
    <w:basedOn w:val="Style_10"/>
    <w:link w:val="Style_28_ch"/>
    <w:pPr>
      <w:widowControl w:val="0"/>
      <w:ind w:firstLine="510" w:left="0"/>
      <w:jc w:val="both"/>
    </w:pPr>
    <w:rPr>
      <w:sz w:val="22"/>
    </w:rPr>
  </w:style>
  <w:style w:styleId="Style_28_ch" w:type="character">
    <w:name w:val="Body Text Indent"/>
    <w:basedOn w:val="Style_10_ch"/>
    <w:link w:val="Style_28"/>
    <w:rPr>
      <w:sz w:val="22"/>
    </w:rPr>
  </w:style>
  <w:style w:styleId="Style_29" w:type="paragraph">
    <w:name w:val="Основной текст + 6 pt"/>
    <w:basedOn w:val="Style_26"/>
    <w:link w:val="Style_29_ch"/>
    <w:rPr>
      <w:rFonts w:ascii="Times New Roman" w:hAnsi="Times New Roman"/>
      <w:b w:val="0"/>
      <w:i w:val="0"/>
      <w:smallCaps w:val="0"/>
      <w:strike w:val="0"/>
      <w:color w:val="000000"/>
      <w:spacing w:val="0"/>
      <w:sz w:val="12"/>
      <w:highlight w:val="white"/>
      <w:u w:val="none"/>
    </w:rPr>
  </w:style>
  <w:style w:styleId="Style_29_ch" w:type="character">
    <w:name w:val="Основной текст + 6 pt"/>
    <w:basedOn w:val="Style_26_ch"/>
    <w:link w:val="Style_29"/>
    <w:rPr>
      <w:rFonts w:ascii="Times New Roman" w:hAnsi="Times New Roman"/>
      <w:b w:val="0"/>
      <w:i w:val="0"/>
      <w:smallCaps w:val="0"/>
      <w:strike w:val="0"/>
      <w:color w:val="000000"/>
      <w:spacing w:val="0"/>
      <w:sz w:val="12"/>
      <w:highlight w:val="white"/>
      <w:u w:val="none"/>
    </w:rPr>
  </w:style>
  <w:style w:styleId="Style_30" w:type="paragraph">
    <w:name w:val="Стиль2"/>
    <w:basedOn w:val="Style_19"/>
    <w:link w:val="Style_30_ch"/>
    <w:pPr>
      <w:keepNext w:val="1"/>
      <w:keepLines w:val="1"/>
      <w:widowControl w:val="0"/>
      <w:tabs>
        <w:tab w:leader="none" w:pos="576" w:val="left"/>
        <w:tab w:leader="none" w:pos="1410" w:val="clear"/>
      </w:tabs>
      <w:spacing w:after="60"/>
      <w:ind w:hanging="576" w:left="576"/>
      <w:jc w:val="both"/>
    </w:pPr>
    <w:rPr>
      <w:b w:val="1"/>
      <w:sz w:val="24"/>
    </w:rPr>
  </w:style>
  <w:style w:styleId="Style_30_ch" w:type="character">
    <w:name w:val="Стиль2"/>
    <w:basedOn w:val="Style_19_ch"/>
    <w:link w:val="Style_30"/>
    <w:rPr>
      <w:b w:val="1"/>
      <w:sz w:val="24"/>
    </w:rPr>
  </w:style>
  <w:style w:styleId="Style_31" w:type="paragraph">
    <w:name w:val="Основной текст (3) + Не курсив"/>
    <w:basedOn w:val="Style_32"/>
    <w:link w:val="Style_31_ch"/>
    <w:rPr>
      <w:rFonts w:ascii="Times New Roman" w:hAnsi="Times New Roman"/>
      <w:b w:val="0"/>
      <w:i w:val="1"/>
      <w:smallCaps w:val="0"/>
      <w:strike w:val="0"/>
      <w:color w:val="000000"/>
      <w:spacing w:val="0"/>
      <w:sz w:val="20"/>
      <w:u w:val="none"/>
    </w:rPr>
  </w:style>
  <w:style w:styleId="Style_31_ch" w:type="character">
    <w:name w:val="Основной текст (3) + Не курсив"/>
    <w:basedOn w:val="Style_32_ch"/>
    <w:link w:val="Style_31"/>
    <w:rPr>
      <w:rFonts w:ascii="Times New Roman" w:hAnsi="Times New Roman"/>
      <w:b w:val="0"/>
      <w:i w:val="1"/>
      <w:smallCaps w:val="0"/>
      <w:strike w:val="0"/>
      <w:color w:val="000000"/>
      <w:spacing w:val="0"/>
      <w:sz w:val="20"/>
      <w:u w:val="none"/>
    </w:rPr>
  </w:style>
  <w:style w:styleId="Style_33" w:type="paragraph">
    <w:name w:val="heading 9"/>
    <w:basedOn w:val="Style_10"/>
    <w:next w:val="Style_10"/>
    <w:link w:val="Style_33_ch"/>
    <w:uiPriority w:val="9"/>
    <w:qFormat/>
    <w:pPr>
      <w:widowControl w:val="0"/>
      <w:spacing w:after="60" w:before="240"/>
      <w:ind/>
      <w:outlineLvl w:val="8"/>
    </w:pPr>
    <w:rPr>
      <w:rFonts w:ascii="Arial" w:hAnsi="Arial"/>
      <w:sz w:val="22"/>
    </w:rPr>
  </w:style>
  <w:style w:styleId="Style_33_ch" w:type="character">
    <w:name w:val="heading 9"/>
    <w:basedOn w:val="Style_10_ch"/>
    <w:link w:val="Style_33"/>
    <w:rPr>
      <w:rFonts w:ascii="Arial" w:hAnsi="Arial"/>
      <w:sz w:val="22"/>
    </w:rPr>
  </w:style>
  <w:style w:styleId="Style_34" w:type="paragraph">
    <w:name w:val="ConsNormal"/>
    <w:link w:val="Style_34_ch"/>
    <w:pPr>
      <w:widowControl w:val="0"/>
      <w:ind w:firstLine="720" w:left="0"/>
    </w:pPr>
    <w:rPr>
      <w:rFonts w:ascii="Arial" w:hAnsi="Arial"/>
    </w:rPr>
  </w:style>
  <w:style w:styleId="Style_34_ch" w:type="character">
    <w:name w:val="ConsNormal"/>
    <w:link w:val="Style_34"/>
    <w:rPr>
      <w:rFonts w:ascii="Arial" w:hAnsi="Arial"/>
    </w:rPr>
  </w:style>
  <w:style w:styleId="Style_35" w:type="paragraph">
    <w:name w:val="page number"/>
    <w:basedOn w:val="Style_32"/>
    <w:link w:val="Style_35_ch"/>
  </w:style>
  <w:style w:styleId="Style_35_ch" w:type="character">
    <w:name w:val="page number"/>
    <w:basedOn w:val="Style_32_ch"/>
    <w:link w:val="Style_35"/>
  </w:style>
  <w:style w:styleId="Style_32" w:type="paragraph">
    <w:name w:val="Default Paragraph Font"/>
    <w:link w:val="Style_32_ch"/>
  </w:style>
  <w:style w:styleId="Style_32_ch" w:type="character">
    <w:name w:val="Default Paragraph Font"/>
    <w:link w:val="Style_32"/>
  </w:style>
  <w:style w:styleId="Style_36" w:type="paragraph">
    <w:name w:val="header"/>
    <w:basedOn w:val="Style_10"/>
    <w:link w:val="Style_36_ch"/>
    <w:pPr>
      <w:widowControl w:val="0"/>
      <w:tabs>
        <w:tab w:leader="none" w:pos="4677" w:val="center"/>
        <w:tab w:leader="none" w:pos="9355" w:val="right"/>
      </w:tabs>
      <w:ind/>
    </w:pPr>
  </w:style>
  <w:style w:styleId="Style_36_ch" w:type="character">
    <w:name w:val="header"/>
    <w:basedOn w:val="Style_10_ch"/>
    <w:link w:val="Style_36"/>
  </w:style>
  <w:style w:styleId="Style_37" w:type="paragraph">
    <w:name w:val="Balloon Text"/>
    <w:basedOn w:val="Style_10"/>
    <w:link w:val="Style_37_ch"/>
    <w:rPr>
      <w:rFonts w:ascii="Tahoma" w:hAnsi="Tahoma"/>
      <w:sz w:val="16"/>
    </w:rPr>
  </w:style>
  <w:style w:styleId="Style_37_ch" w:type="character">
    <w:name w:val="Balloon Text"/>
    <w:basedOn w:val="Style_10_ch"/>
    <w:link w:val="Style_37"/>
    <w:rPr>
      <w:rFonts w:ascii="Tahoma" w:hAnsi="Tahoma"/>
      <w:sz w:val="16"/>
    </w:rPr>
  </w:style>
  <w:style w:styleId="Style_38" w:type="paragraph">
    <w:name w:val="Intense Emphasis"/>
    <w:link w:val="Style_38_ch"/>
    <w:rPr>
      <w:b w:val="1"/>
      <w:i w:val="1"/>
      <w:color w:val="4F81BD"/>
    </w:rPr>
  </w:style>
  <w:style w:styleId="Style_38_ch" w:type="character">
    <w:name w:val="Intense Emphasis"/>
    <w:link w:val="Style_38"/>
    <w:rPr>
      <w:b w:val="1"/>
      <w:i w:val="1"/>
      <w:color w:val="4F81BD"/>
    </w:rPr>
  </w:style>
  <w:style w:styleId="Style_1" w:type="paragraph">
    <w:name w:val="ConsPlusNonformat"/>
    <w:link w:val="Style_1_ch"/>
    <w:pPr>
      <w:widowControl w:val="0"/>
      <w:ind/>
    </w:pPr>
    <w:rPr>
      <w:rFonts w:ascii="Courier New" w:hAnsi="Courier New"/>
    </w:rPr>
  </w:style>
  <w:style w:styleId="Style_1_ch" w:type="character">
    <w:name w:val="ConsPlusNonformat"/>
    <w:link w:val="Style_1"/>
    <w:rPr>
      <w:rFonts w:ascii="Courier New" w:hAnsi="Courier New"/>
    </w:rPr>
  </w:style>
  <w:style w:styleId="Style_39" w:type="paragraph">
    <w:name w:val="grame"/>
    <w:basedOn w:val="Style_32"/>
    <w:link w:val="Style_39_ch"/>
  </w:style>
  <w:style w:styleId="Style_39_ch" w:type="character">
    <w:name w:val="grame"/>
    <w:basedOn w:val="Style_32_ch"/>
    <w:link w:val="Style_39"/>
  </w:style>
  <w:style w:styleId="Style_4" w:type="paragraph">
    <w:name w:val="ConsPlusNormal"/>
    <w:link w:val="Style_4_ch"/>
    <w:pPr>
      <w:widowControl w:val="0"/>
      <w:ind w:firstLine="720" w:left="0"/>
    </w:pPr>
    <w:rPr>
      <w:rFonts w:ascii="Arial" w:hAnsi="Arial"/>
    </w:rPr>
  </w:style>
  <w:style w:styleId="Style_4_ch" w:type="character">
    <w:name w:val="ConsPlusNormal"/>
    <w:link w:val="Style_4"/>
    <w:rPr>
      <w:rFonts w:ascii="Arial" w:hAnsi="Arial"/>
    </w:rPr>
  </w:style>
  <w:style w:styleId="Style_5" w:type="paragraph">
    <w:name w:val="No Spacing"/>
    <w:link w:val="Style_5_ch"/>
    <w:rPr>
      <w:sz w:val="22"/>
    </w:rPr>
  </w:style>
  <w:style w:styleId="Style_5_ch" w:type="character">
    <w:name w:val="No Spacing"/>
    <w:link w:val="Style_5"/>
    <w:rPr>
      <w:sz w:val="22"/>
    </w:rPr>
  </w:style>
  <w:style w:styleId="Style_40" w:type="paragraph">
    <w:name w:val="toc 3"/>
    <w:next w:val="Style_10"/>
    <w:link w:val="Style_40_ch"/>
    <w:uiPriority w:val="39"/>
    <w:pPr>
      <w:widowControl w:val="0"/>
      <w:ind w:firstLine="0" w:left="400"/>
      <w:jc w:val="left"/>
    </w:pPr>
    <w:rPr>
      <w:rFonts w:ascii="XO Thames" w:hAnsi="XO Thames"/>
      <w:sz w:val="28"/>
    </w:rPr>
  </w:style>
  <w:style w:styleId="Style_40_ch" w:type="character">
    <w:name w:val="toc 3"/>
    <w:link w:val="Style_40"/>
    <w:rPr>
      <w:rFonts w:ascii="XO Thames" w:hAnsi="XO Thames"/>
      <w:sz w:val="28"/>
    </w:rPr>
  </w:style>
  <w:style w:styleId="Style_41" w:type="paragraph">
    <w:name w:val="Основной текст + 9 pt;Полужирный"/>
    <w:basedOn w:val="Style_26"/>
    <w:link w:val="Style_41_ch"/>
    <w:rPr>
      <w:rFonts w:ascii="Times New Roman" w:hAnsi="Times New Roman"/>
      <w:b w:val="1"/>
      <w:i w:val="0"/>
      <w:smallCaps w:val="0"/>
      <w:strike w:val="0"/>
      <w:color w:val="000000"/>
      <w:spacing w:val="0"/>
      <w:sz w:val="18"/>
      <w:highlight w:val="white"/>
      <w:u w:val="none"/>
    </w:rPr>
  </w:style>
  <w:style w:styleId="Style_41_ch" w:type="character">
    <w:name w:val="Основной текст + 9 pt;Полужирный"/>
    <w:basedOn w:val="Style_26_ch"/>
    <w:link w:val="Style_41"/>
    <w:rPr>
      <w:rFonts w:ascii="Times New Roman" w:hAnsi="Times New Roman"/>
      <w:b w:val="1"/>
      <w:i w:val="0"/>
      <w:smallCaps w:val="0"/>
      <w:strike w:val="0"/>
      <w:color w:val="000000"/>
      <w:spacing w:val="0"/>
      <w:sz w:val="18"/>
      <w:highlight w:val="white"/>
      <w:u w:val="none"/>
    </w:rPr>
  </w:style>
  <w:style w:styleId="Style_2" w:type="paragraph">
    <w:name w:val="Body Text 2"/>
    <w:basedOn w:val="Style_10"/>
    <w:link w:val="Style_2_ch"/>
    <w:pPr>
      <w:widowControl w:val="0"/>
      <w:spacing w:after="120" w:line="480" w:lineRule="auto"/>
      <w:ind/>
    </w:pPr>
    <w:rPr>
      <w:sz w:val="24"/>
    </w:rPr>
  </w:style>
  <w:style w:styleId="Style_2_ch" w:type="character">
    <w:name w:val="Body Text 2"/>
    <w:basedOn w:val="Style_10_ch"/>
    <w:link w:val="Style_2"/>
    <w:rPr>
      <w:sz w:val="24"/>
    </w:rPr>
  </w:style>
  <w:style w:styleId="Style_13" w:type="paragraph">
    <w:name w:val="Body Text Indent 2"/>
    <w:basedOn w:val="Style_10"/>
    <w:link w:val="Style_13_ch"/>
    <w:pPr>
      <w:widowControl w:val="0"/>
      <w:ind w:firstLine="426" w:left="0"/>
      <w:jc w:val="both"/>
    </w:pPr>
    <w:rPr>
      <w:sz w:val="24"/>
    </w:rPr>
  </w:style>
  <w:style w:styleId="Style_13_ch" w:type="character">
    <w:name w:val="Body Text Indent 2"/>
    <w:basedOn w:val="Style_10_ch"/>
    <w:link w:val="Style_13"/>
    <w:rPr>
      <w:sz w:val="24"/>
    </w:rPr>
  </w:style>
  <w:style w:styleId="Style_42" w:type="paragraph">
    <w:name w:val="Date"/>
    <w:basedOn w:val="Style_10"/>
    <w:next w:val="Style_10"/>
    <w:link w:val="Style_42_ch"/>
    <w:pPr>
      <w:widowControl w:val="0"/>
      <w:spacing w:after="60"/>
      <w:ind/>
      <w:jc w:val="both"/>
    </w:pPr>
    <w:rPr>
      <w:sz w:val="24"/>
    </w:rPr>
  </w:style>
  <w:style w:styleId="Style_42_ch" w:type="character">
    <w:name w:val="Date"/>
    <w:basedOn w:val="Style_10_ch"/>
    <w:link w:val="Style_42"/>
    <w:rPr>
      <w:sz w:val="24"/>
    </w:rPr>
  </w:style>
  <w:style w:styleId="Style_43" w:type="paragraph">
    <w:name w:val="Стиль1"/>
    <w:basedOn w:val="Style_10"/>
    <w:link w:val="Style_43_ch"/>
    <w:pPr>
      <w:keepNext w:val="1"/>
      <w:keepLines w:val="1"/>
      <w:widowControl w:val="0"/>
      <w:tabs>
        <w:tab w:leader="none" w:pos="432" w:val="left"/>
      </w:tabs>
      <w:spacing w:after="60"/>
      <w:ind w:hanging="432" w:left="432"/>
      <w:jc w:val="both"/>
    </w:pPr>
    <w:rPr>
      <w:b w:val="1"/>
    </w:rPr>
  </w:style>
  <w:style w:styleId="Style_43_ch" w:type="character">
    <w:name w:val="Стиль1"/>
    <w:basedOn w:val="Style_10_ch"/>
    <w:link w:val="Style_43"/>
    <w:rPr>
      <w:b w:val="1"/>
    </w:rPr>
  </w:style>
  <w:style w:styleId="Style_44" w:type="paragraph">
    <w:name w:val="heading 5"/>
    <w:basedOn w:val="Style_10"/>
    <w:next w:val="Style_10"/>
    <w:link w:val="Style_44_ch"/>
    <w:uiPriority w:val="9"/>
    <w:qFormat/>
    <w:pPr>
      <w:widowControl w:val="0"/>
      <w:spacing w:after="60" w:before="240"/>
      <w:ind w:hanging="1080" w:left="3348"/>
      <w:outlineLvl w:val="4"/>
    </w:pPr>
    <w:rPr>
      <w:b w:val="1"/>
      <w:i w:val="1"/>
      <w:sz w:val="26"/>
    </w:rPr>
  </w:style>
  <w:style w:styleId="Style_44_ch" w:type="character">
    <w:name w:val="heading 5"/>
    <w:basedOn w:val="Style_10_ch"/>
    <w:link w:val="Style_44"/>
    <w:rPr>
      <w:b w:val="1"/>
      <w:i w:val="1"/>
      <w:sz w:val="26"/>
    </w:rPr>
  </w:style>
  <w:style w:styleId="Style_45" w:type="paragraph">
    <w:name w:val="heading 1"/>
    <w:basedOn w:val="Style_10"/>
    <w:next w:val="Style_10"/>
    <w:link w:val="Style_45_ch"/>
    <w:uiPriority w:val="9"/>
    <w:qFormat/>
    <w:pPr>
      <w:keepNext w:val="1"/>
      <w:widowControl w:val="0"/>
      <w:ind/>
      <w:jc w:val="center"/>
      <w:outlineLvl w:val="0"/>
    </w:pPr>
    <w:rPr>
      <w:sz w:val="24"/>
    </w:rPr>
  </w:style>
  <w:style w:styleId="Style_45_ch" w:type="character">
    <w:name w:val="heading 1"/>
    <w:basedOn w:val="Style_10_ch"/>
    <w:link w:val="Style_45"/>
    <w:rPr>
      <w:sz w:val="24"/>
    </w:rPr>
  </w:style>
  <w:style w:styleId="Style_46" w:type="paragraph">
    <w:name w:val="Знак Знак1 Знак Знак"/>
    <w:basedOn w:val="Style_10"/>
    <w:link w:val="Style_46_ch"/>
    <w:pPr>
      <w:widowControl w:val="0"/>
      <w:spacing w:after="160" w:line="240" w:lineRule="exact"/>
      <w:ind/>
    </w:pPr>
    <w:rPr>
      <w:rFonts w:ascii="Verdana" w:hAnsi="Verdana"/>
      <w:sz w:val="24"/>
    </w:rPr>
  </w:style>
  <w:style w:styleId="Style_46_ch" w:type="character">
    <w:name w:val="Знак Знак1 Знак Знак"/>
    <w:basedOn w:val="Style_10_ch"/>
    <w:link w:val="Style_46"/>
    <w:rPr>
      <w:rFonts w:ascii="Verdana" w:hAnsi="Verdana"/>
      <w:sz w:val="24"/>
    </w:rPr>
  </w:style>
  <w:style w:styleId="Style_3" w:type="paragraph">
    <w:name w:val="List Paragraph"/>
    <w:basedOn w:val="Style_10"/>
    <w:link w:val="Style_3_ch"/>
    <w:pPr>
      <w:widowControl w:val="0"/>
      <w:ind w:firstLine="0" w:left="720"/>
      <w:contextualSpacing w:val="1"/>
      <w:jc w:val="both"/>
    </w:pPr>
    <w:rPr>
      <w:sz w:val="24"/>
    </w:rPr>
  </w:style>
  <w:style w:styleId="Style_3_ch" w:type="character">
    <w:name w:val="List Paragraph"/>
    <w:basedOn w:val="Style_10_ch"/>
    <w:link w:val="Style_3"/>
    <w:rPr>
      <w:sz w:val="24"/>
    </w:rPr>
  </w:style>
  <w:style w:styleId="Style_47" w:type="paragraph">
    <w:name w:val="envelope address"/>
    <w:basedOn w:val="Style_48"/>
    <w:link w:val="Style_47_ch"/>
    <w:pPr>
      <w:keepLines w:val="1"/>
      <w:widowControl w:val="0"/>
      <w:ind/>
    </w:pPr>
    <w:rPr>
      <w:sz w:val="24"/>
    </w:rPr>
  </w:style>
  <w:style w:styleId="Style_47_ch" w:type="character">
    <w:name w:val="envelope address"/>
    <w:basedOn w:val="Style_48_ch"/>
    <w:link w:val="Style_47"/>
    <w:rPr>
      <w:sz w:val="24"/>
    </w:rPr>
  </w:style>
  <w:style w:styleId="Style_49" w:type="paragraph">
    <w:name w:val="Стиль3 Знак"/>
    <w:basedOn w:val="Style_13"/>
    <w:link w:val="Style_49_ch"/>
    <w:pPr>
      <w:widowControl w:val="0"/>
      <w:tabs>
        <w:tab w:leader="none" w:pos="227" w:val="left"/>
      </w:tabs>
      <w:ind w:firstLine="0" w:left="0"/>
    </w:pPr>
  </w:style>
  <w:style w:styleId="Style_49_ch" w:type="character">
    <w:name w:val="Стиль3 Знак"/>
    <w:basedOn w:val="Style_13_ch"/>
    <w:link w:val="Style_49"/>
  </w:style>
  <w:style w:styleId="Style_50" w:type="paragraph">
    <w:name w:val="footnote reference"/>
    <w:link w:val="Style_50_ch"/>
    <w:rPr>
      <w:vertAlign w:val="superscript"/>
    </w:rPr>
  </w:style>
  <w:style w:styleId="Style_50_ch" w:type="character">
    <w:name w:val="footnote reference"/>
    <w:link w:val="Style_50"/>
    <w:rPr>
      <w:vertAlign w:val="superscript"/>
    </w:rPr>
  </w:style>
  <w:style w:styleId="Style_51" w:type="paragraph">
    <w:name w:val="Hyperlink"/>
    <w:link w:val="Style_51_ch"/>
    <w:rPr>
      <w:color w:val="0000FF"/>
      <w:u w:val="single"/>
    </w:rPr>
  </w:style>
  <w:style w:styleId="Style_51_ch" w:type="character">
    <w:name w:val="Hyperlink"/>
    <w:link w:val="Style_51"/>
    <w:rPr>
      <w:color w:val="0000FF"/>
      <w:u w:val="single"/>
    </w:rPr>
  </w:style>
  <w:style w:styleId="Style_52" w:type="paragraph">
    <w:name w:val="Footnote"/>
    <w:basedOn w:val="Style_10"/>
    <w:link w:val="Style_52_ch"/>
    <w:rPr>
      <w:sz w:val="20"/>
    </w:rPr>
  </w:style>
  <w:style w:styleId="Style_52_ch" w:type="character">
    <w:name w:val="Footnote"/>
    <w:basedOn w:val="Style_10_ch"/>
    <w:link w:val="Style_52"/>
    <w:rPr>
      <w:sz w:val="20"/>
    </w:rPr>
  </w:style>
  <w:style w:styleId="Style_53" w:type="paragraph">
    <w:name w:val="heading 8"/>
    <w:basedOn w:val="Style_10"/>
    <w:next w:val="Style_10"/>
    <w:link w:val="Style_53_ch"/>
    <w:uiPriority w:val="9"/>
    <w:qFormat/>
    <w:pPr>
      <w:widowControl w:val="0"/>
      <w:spacing w:after="60" w:before="240"/>
      <w:ind/>
      <w:outlineLvl w:val="7"/>
    </w:pPr>
    <w:rPr>
      <w:i w:val="1"/>
      <w:sz w:val="24"/>
    </w:rPr>
  </w:style>
  <w:style w:styleId="Style_53_ch" w:type="character">
    <w:name w:val="heading 8"/>
    <w:basedOn w:val="Style_10_ch"/>
    <w:link w:val="Style_53"/>
    <w:rPr>
      <w:i w:val="1"/>
      <w:sz w:val="24"/>
    </w:rPr>
  </w:style>
  <w:style w:styleId="Style_54" w:type="paragraph">
    <w:link w:val="Style_54_ch"/>
    <w:semiHidden w:val="1"/>
    <w:unhideWhenUsed w:val="1"/>
    <w:rPr>
      <w:rFonts w:ascii="Times New Roman" w:hAnsi="Times New Roman"/>
      <w:sz w:val="28"/>
    </w:rPr>
  </w:style>
  <w:style w:styleId="Style_54_ch" w:type="character">
    <w:link w:val="Style_54"/>
    <w:semiHidden w:val="1"/>
    <w:unhideWhenUsed w:val="1"/>
    <w:rPr>
      <w:rFonts w:ascii="Times New Roman" w:hAnsi="Times New Roman"/>
      <w:sz w:val="28"/>
    </w:rPr>
  </w:style>
  <w:style w:styleId="Style_55" w:type="paragraph">
    <w:name w:val="АД"/>
    <w:basedOn w:val="Style_10"/>
    <w:link w:val="Style_55_ch"/>
    <w:pPr>
      <w:widowControl w:val="0"/>
      <w:ind/>
      <w:jc w:val="center"/>
    </w:pPr>
    <w:rPr>
      <w:b w:val="1"/>
      <w:sz w:val="24"/>
    </w:rPr>
  </w:style>
  <w:style w:styleId="Style_55_ch" w:type="character">
    <w:name w:val="АД"/>
    <w:basedOn w:val="Style_10_ch"/>
    <w:link w:val="Style_55"/>
    <w:rPr>
      <w:b w:val="1"/>
      <w:sz w:val="24"/>
    </w:rPr>
  </w:style>
  <w:style w:styleId="Style_56" w:type="paragraph">
    <w:name w:val="toc 1"/>
    <w:next w:val="Style_10"/>
    <w:link w:val="Style_56_ch"/>
    <w:uiPriority w:val="39"/>
    <w:pPr>
      <w:widowControl w:val="0"/>
      <w:ind w:firstLine="0" w:left="0"/>
      <w:jc w:val="left"/>
    </w:pPr>
    <w:rPr>
      <w:rFonts w:ascii="XO Thames" w:hAnsi="XO Thames"/>
      <w:b w:val="1"/>
      <w:sz w:val="28"/>
    </w:rPr>
  </w:style>
  <w:style w:styleId="Style_56_ch" w:type="character">
    <w:name w:val="toc 1"/>
    <w:link w:val="Style_56"/>
    <w:rPr>
      <w:rFonts w:ascii="XO Thames" w:hAnsi="XO Thames"/>
      <w:b w:val="1"/>
      <w:sz w:val="28"/>
    </w:rPr>
  </w:style>
  <w:style w:styleId="Style_57" w:type="paragraph">
    <w:name w:val="Основной текст 21"/>
    <w:basedOn w:val="Style_10"/>
    <w:link w:val="Style_57_ch"/>
    <w:pPr>
      <w:widowControl w:val="0"/>
      <w:spacing w:after="120" w:line="480" w:lineRule="auto"/>
      <w:ind/>
    </w:pPr>
    <w:rPr>
      <w:sz w:val="24"/>
    </w:rPr>
  </w:style>
  <w:style w:styleId="Style_57_ch" w:type="character">
    <w:name w:val="Основной текст 21"/>
    <w:basedOn w:val="Style_10_ch"/>
    <w:link w:val="Style_57"/>
    <w:rPr>
      <w:sz w:val="24"/>
    </w:rPr>
  </w:style>
  <w:style w:styleId="Style_58" w:type="paragraph">
    <w:name w:val="Header and Footer"/>
    <w:link w:val="Style_58_ch"/>
    <w:pPr>
      <w:widowControl w:val="0"/>
      <w:spacing w:line="240" w:lineRule="auto"/>
      <w:ind/>
      <w:jc w:val="both"/>
    </w:pPr>
    <w:rPr>
      <w:rFonts w:ascii="XO Thames" w:hAnsi="XO Thames"/>
      <w:sz w:val="28"/>
    </w:rPr>
  </w:style>
  <w:style w:styleId="Style_58_ch" w:type="character">
    <w:name w:val="Header and Footer"/>
    <w:link w:val="Style_58"/>
    <w:rPr>
      <w:rFonts w:ascii="XO Thames" w:hAnsi="XO Thames"/>
      <w:sz w:val="28"/>
    </w:rPr>
  </w:style>
  <w:style w:styleId="Style_59" w:type="paragraph">
    <w:name w:val="содержание2-11"/>
    <w:basedOn w:val="Style_10"/>
    <w:link w:val="Style_59_ch"/>
    <w:pPr>
      <w:widowControl w:val="0"/>
      <w:spacing w:after="60"/>
      <w:ind/>
      <w:jc w:val="both"/>
    </w:pPr>
    <w:rPr>
      <w:sz w:val="24"/>
    </w:rPr>
  </w:style>
  <w:style w:styleId="Style_59_ch" w:type="character">
    <w:name w:val="содержание2-11"/>
    <w:basedOn w:val="Style_10_ch"/>
    <w:link w:val="Style_59"/>
    <w:rPr>
      <w:sz w:val="24"/>
    </w:rPr>
  </w:style>
  <w:style w:styleId="Style_60" w:type="paragraph">
    <w:name w:val="toc 9"/>
    <w:next w:val="Style_10"/>
    <w:link w:val="Style_60_ch"/>
    <w:uiPriority w:val="39"/>
    <w:pPr>
      <w:widowControl w:val="0"/>
      <w:ind w:firstLine="0" w:left="1600"/>
      <w:jc w:val="left"/>
    </w:pPr>
    <w:rPr>
      <w:rFonts w:ascii="XO Thames" w:hAnsi="XO Thames"/>
      <w:sz w:val="28"/>
    </w:rPr>
  </w:style>
  <w:style w:styleId="Style_60_ch" w:type="character">
    <w:name w:val="toc 9"/>
    <w:link w:val="Style_60"/>
    <w:rPr>
      <w:rFonts w:ascii="XO Thames" w:hAnsi="XO Thames"/>
      <w:sz w:val="28"/>
    </w:rPr>
  </w:style>
  <w:style w:styleId="Style_6" w:type="paragraph">
    <w:name w:val="Обычный1"/>
    <w:link w:val="Style_6_ch"/>
    <w:pPr>
      <w:widowControl w:val="0"/>
      <w:spacing w:after="100" w:before="100"/>
      <w:ind/>
    </w:pPr>
    <w:rPr>
      <w:sz w:val="24"/>
    </w:rPr>
  </w:style>
  <w:style w:styleId="Style_6_ch" w:type="character">
    <w:name w:val="Обычный1"/>
    <w:link w:val="Style_6"/>
    <w:rPr>
      <w:sz w:val="24"/>
    </w:rPr>
  </w:style>
  <w:style w:styleId="Style_61" w:type="paragraph">
    <w:name w:val="Заголовок 1 Знак"/>
    <w:link w:val="Style_61_ch"/>
    <w:rPr>
      <w:rFonts w:ascii="Cambria" w:hAnsi="Cambria"/>
      <w:b w:val="1"/>
      <w:color w:val="365F91"/>
      <w:sz w:val="28"/>
    </w:rPr>
  </w:style>
  <w:style w:styleId="Style_61_ch" w:type="character">
    <w:name w:val="Заголовок 1 Знак"/>
    <w:link w:val="Style_61"/>
    <w:rPr>
      <w:rFonts w:ascii="Cambria" w:hAnsi="Cambria"/>
      <w:b w:val="1"/>
      <w:color w:val="365F91"/>
      <w:sz w:val="28"/>
    </w:rPr>
  </w:style>
  <w:style w:styleId="Style_62" w:type="paragraph">
    <w:name w:val="toc 8"/>
    <w:next w:val="Style_10"/>
    <w:link w:val="Style_62_ch"/>
    <w:uiPriority w:val="39"/>
    <w:pPr>
      <w:widowControl w:val="0"/>
      <w:ind w:firstLine="0" w:left="1400"/>
      <w:jc w:val="left"/>
    </w:pPr>
    <w:rPr>
      <w:rFonts w:ascii="XO Thames" w:hAnsi="XO Thames"/>
      <w:sz w:val="28"/>
    </w:rPr>
  </w:style>
  <w:style w:styleId="Style_62_ch" w:type="character">
    <w:name w:val="toc 8"/>
    <w:link w:val="Style_62"/>
    <w:rPr>
      <w:rFonts w:ascii="XO Thames" w:hAnsi="XO Thames"/>
      <w:sz w:val="28"/>
    </w:rPr>
  </w:style>
  <w:style w:styleId="Style_48" w:type="paragraph">
    <w:name w:val="Body Text"/>
    <w:basedOn w:val="Style_10"/>
    <w:link w:val="Style_48_ch"/>
    <w:pPr>
      <w:widowControl w:val="0"/>
      <w:ind/>
      <w:jc w:val="center"/>
    </w:pPr>
    <w:rPr>
      <w:rFonts w:ascii="Arial" w:hAnsi="Arial"/>
    </w:rPr>
  </w:style>
  <w:style w:styleId="Style_48_ch" w:type="character">
    <w:name w:val="Body Text"/>
    <w:basedOn w:val="Style_10_ch"/>
    <w:link w:val="Style_48"/>
    <w:rPr>
      <w:rFonts w:ascii="Arial" w:hAnsi="Arial"/>
    </w:rPr>
  </w:style>
  <w:style w:styleId="Style_63" w:type="paragraph">
    <w:name w:val="Стиль3"/>
    <w:basedOn w:val="Style_13"/>
    <w:link w:val="Style_63_ch"/>
    <w:pPr>
      <w:widowControl w:val="0"/>
      <w:tabs>
        <w:tab w:leader="none" w:pos="1307" w:val="left"/>
      </w:tabs>
      <w:ind w:firstLine="0" w:left="1080"/>
    </w:pPr>
  </w:style>
  <w:style w:styleId="Style_63_ch" w:type="character">
    <w:name w:val="Стиль3"/>
    <w:basedOn w:val="Style_13_ch"/>
    <w:link w:val="Style_63"/>
  </w:style>
  <w:style w:styleId="Style_64" w:type="paragraph">
    <w:name w:val="List 2"/>
    <w:basedOn w:val="Style_10"/>
    <w:link w:val="Style_64_ch"/>
    <w:pPr>
      <w:widowControl w:val="0"/>
      <w:ind w:hanging="283" w:left="566"/>
      <w:contextualSpacing w:val="1"/>
    </w:pPr>
  </w:style>
  <w:style w:styleId="Style_64_ch" w:type="character">
    <w:name w:val="List 2"/>
    <w:basedOn w:val="Style_10_ch"/>
    <w:link w:val="Style_64"/>
  </w:style>
  <w:style w:styleId="Style_65" w:type="paragraph">
    <w:name w:val="toc 5"/>
    <w:next w:val="Style_10"/>
    <w:link w:val="Style_65_ch"/>
    <w:uiPriority w:val="39"/>
    <w:pPr>
      <w:widowControl w:val="0"/>
      <w:ind w:firstLine="0" w:left="800"/>
      <w:jc w:val="left"/>
    </w:pPr>
    <w:rPr>
      <w:rFonts w:ascii="XO Thames" w:hAnsi="XO Thames"/>
      <w:sz w:val="28"/>
    </w:rPr>
  </w:style>
  <w:style w:styleId="Style_65_ch" w:type="character">
    <w:name w:val="toc 5"/>
    <w:link w:val="Style_65"/>
    <w:rPr>
      <w:rFonts w:ascii="XO Thames" w:hAnsi="XO Thames"/>
      <w:sz w:val="28"/>
    </w:rPr>
  </w:style>
  <w:style w:styleId="Style_66" w:type="paragraph">
    <w:name w:val="List 3"/>
    <w:basedOn w:val="Style_10"/>
    <w:link w:val="Style_66_ch"/>
    <w:pPr>
      <w:widowControl w:val="0"/>
      <w:tabs>
        <w:tab w:leader="none" w:pos="1836" w:val="left"/>
      </w:tabs>
      <w:ind w:hanging="283" w:left="849"/>
    </w:pPr>
    <w:rPr>
      <w:sz w:val="20"/>
    </w:rPr>
  </w:style>
  <w:style w:styleId="Style_66_ch" w:type="character">
    <w:name w:val="List 3"/>
    <w:basedOn w:val="Style_10_ch"/>
    <w:link w:val="Style_66"/>
    <w:rPr>
      <w:sz w:val="20"/>
    </w:rPr>
  </w:style>
  <w:style w:styleId="Style_67" w:type="paragraph">
    <w:name w:val="Основной текст2"/>
    <w:basedOn w:val="Style_26"/>
    <w:link w:val="Style_67_ch"/>
    <w:rPr>
      <w:rFonts w:ascii="Times New Roman" w:hAnsi="Times New Roman"/>
      <w:b w:val="0"/>
      <w:i w:val="0"/>
      <w:smallCaps w:val="0"/>
      <w:strike w:val="0"/>
      <w:color w:val="000000"/>
      <w:spacing w:val="0"/>
      <w:sz w:val="20"/>
      <w:highlight w:val="white"/>
      <w:u w:val="none"/>
    </w:rPr>
  </w:style>
  <w:style w:styleId="Style_67_ch" w:type="character">
    <w:name w:val="Основной текст2"/>
    <w:basedOn w:val="Style_26_ch"/>
    <w:link w:val="Style_67"/>
    <w:rPr>
      <w:rFonts w:ascii="Times New Roman" w:hAnsi="Times New Roman"/>
      <w:b w:val="0"/>
      <w:i w:val="0"/>
      <w:smallCaps w:val="0"/>
      <w:strike w:val="0"/>
      <w:color w:val="000000"/>
      <w:spacing w:val="0"/>
      <w:sz w:val="20"/>
      <w:highlight w:val="white"/>
      <w:u w:val="none"/>
    </w:rPr>
  </w:style>
  <w:style w:styleId="Style_68" w:type="paragraph">
    <w:name w:val="Основной текст (3)"/>
    <w:basedOn w:val="Style_32"/>
    <w:link w:val="Style_68_ch"/>
    <w:rPr>
      <w:rFonts w:ascii="Times New Roman" w:hAnsi="Times New Roman"/>
      <w:b w:val="0"/>
      <w:i w:val="1"/>
      <w:smallCaps w:val="0"/>
      <w:strike w:val="0"/>
      <w:color w:val="000000"/>
      <w:spacing w:val="0"/>
      <w:sz w:val="20"/>
      <w:u w:val="single"/>
    </w:rPr>
  </w:style>
  <w:style w:styleId="Style_68_ch" w:type="character">
    <w:name w:val="Основной текст (3)"/>
    <w:basedOn w:val="Style_32_ch"/>
    <w:link w:val="Style_68"/>
    <w:rPr>
      <w:rFonts w:ascii="Times New Roman" w:hAnsi="Times New Roman"/>
      <w:b w:val="0"/>
      <w:i w:val="1"/>
      <w:smallCaps w:val="0"/>
      <w:strike w:val="0"/>
      <w:color w:val="000000"/>
      <w:spacing w:val="0"/>
      <w:sz w:val="20"/>
      <w:u w:val="single"/>
    </w:rPr>
  </w:style>
  <w:style w:styleId="Style_69" w:type="paragraph">
    <w:name w:val="Subtitle"/>
    <w:next w:val="Style_10"/>
    <w:link w:val="Style_69_ch"/>
    <w:uiPriority w:val="11"/>
    <w:qFormat/>
    <w:pPr>
      <w:widowControl w:val="0"/>
      <w:ind/>
      <w:jc w:val="both"/>
    </w:pPr>
    <w:rPr>
      <w:rFonts w:ascii="XO Thames" w:hAnsi="XO Thames"/>
      <w:i w:val="1"/>
      <w:sz w:val="24"/>
    </w:rPr>
  </w:style>
  <w:style w:styleId="Style_69_ch" w:type="character">
    <w:name w:val="Subtitle"/>
    <w:link w:val="Style_69"/>
    <w:rPr>
      <w:rFonts w:ascii="XO Thames" w:hAnsi="XO Thames"/>
      <w:i w:val="1"/>
      <w:sz w:val="24"/>
    </w:rPr>
  </w:style>
  <w:style w:styleId="Style_70" w:type="paragraph">
    <w:name w:val="Заголовок 21"/>
    <w:basedOn w:val="Style_6"/>
    <w:next w:val="Style_6"/>
    <w:link w:val="Style_70_ch"/>
    <w:pPr>
      <w:keepNext w:val="1"/>
      <w:widowControl w:val="1"/>
      <w:tabs>
        <w:tab w:leader="none" w:pos="432" w:val="left"/>
      </w:tabs>
      <w:spacing w:after="60" w:before="240"/>
      <w:ind/>
    </w:pPr>
    <w:rPr>
      <w:rFonts w:ascii="Arial" w:hAnsi="Arial"/>
      <w:b w:val="1"/>
      <w:i w:val="1"/>
    </w:rPr>
  </w:style>
  <w:style w:styleId="Style_70_ch" w:type="character">
    <w:name w:val="Заголовок 21"/>
    <w:basedOn w:val="Style_6_ch"/>
    <w:link w:val="Style_70"/>
    <w:rPr>
      <w:rFonts w:ascii="Arial" w:hAnsi="Arial"/>
      <w:b w:val="1"/>
      <w:i w:val="1"/>
    </w:rPr>
  </w:style>
  <w:style w:styleId="Style_71" w:type="paragraph">
    <w:name w:val="Title"/>
    <w:basedOn w:val="Style_10"/>
    <w:link w:val="Style_71_ch"/>
    <w:uiPriority w:val="10"/>
    <w:qFormat/>
    <w:pPr>
      <w:widowControl w:val="0"/>
      <w:ind/>
      <w:jc w:val="center"/>
    </w:pPr>
    <w:rPr>
      <w:sz w:val="32"/>
    </w:rPr>
  </w:style>
  <w:style w:styleId="Style_71_ch" w:type="character">
    <w:name w:val="Title"/>
    <w:basedOn w:val="Style_10_ch"/>
    <w:link w:val="Style_71"/>
    <w:rPr>
      <w:sz w:val="32"/>
    </w:rPr>
  </w:style>
  <w:style w:styleId="Style_9" w:type="paragraph">
    <w:name w:val="heading 4"/>
    <w:basedOn w:val="Style_10"/>
    <w:next w:val="Style_10"/>
    <w:link w:val="Style_9_ch"/>
    <w:uiPriority w:val="9"/>
    <w:qFormat/>
    <w:pPr>
      <w:keepNext w:val="1"/>
      <w:widowControl w:val="0"/>
      <w:spacing w:after="60" w:before="240"/>
      <w:ind w:hanging="1080" w:left="2781"/>
      <w:outlineLvl w:val="3"/>
    </w:pPr>
    <w:rPr>
      <w:b w:val="1"/>
    </w:rPr>
  </w:style>
  <w:style w:styleId="Style_9_ch" w:type="character">
    <w:name w:val="heading 4"/>
    <w:basedOn w:val="Style_10_ch"/>
    <w:link w:val="Style_9"/>
    <w:rPr>
      <w:b w:val="1"/>
    </w:rPr>
  </w:style>
  <w:style w:styleId="Style_72" w:type="paragraph">
    <w:name w:val="Знак1"/>
    <w:basedOn w:val="Style_10"/>
    <w:link w:val="Style_72_ch"/>
    <w:pPr>
      <w:widowControl w:val="0"/>
      <w:spacing w:after="160" w:line="240" w:lineRule="exact"/>
      <w:ind/>
      <w:jc w:val="both"/>
    </w:pPr>
    <w:rPr>
      <w:rFonts w:ascii="Verdana" w:hAnsi="Verdana"/>
      <w:sz w:val="22"/>
    </w:rPr>
  </w:style>
  <w:style w:styleId="Style_72_ch" w:type="character">
    <w:name w:val="Знак1"/>
    <w:basedOn w:val="Style_10_ch"/>
    <w:link w:val="Style_72"/>
    <w:rPr>
      <w:rFonts w:ascii="Verdana" w:hAnsi="Verdana"/>
      <w:sz w:val="22"/>
    </w:rPr>
  </w:style>
  <w:style w:styleId="Style_73" w:type="paragraph">
    <w:name w:val="1KG=K9"/>
    <w:link w:val="Style_73_ch"/>
    <w:rPr>
      <w:rFonts w:ascii="Arial" w:hAnsi="Arial"/>
    </w:rPr>
  </w:style>
  <w:style w:styleId="Style_73_ch" w:type="character">
    <w:name w:val="1KG=K9"/>
    <w:link w:val="Style_73"/>
    <w:rPr>
      <w:rFonts w:ascii="Arial" w:hAnsi="Arial"/>
    </w:rPr>
  </w:style>
  <w:style w:styleId="Style_8" w:type="paragraph">
    <w:name w:val="heading 2"/>
    <w:basedOn w:val="Style_10"/>
    <w:next w:val="Style_10"/>
    <w:link w:val="Style_8_ch"/>
    <w:uiPriority w:val="9"/>
    <w:qFormat/>
    <w:pPr>
      <w:keepNext w:val="1"/>
      <w:widowControl w:val="0"/>
      <w:spacing w:after="60" w:before="240"/>
      <w:ind/>
      <w:outlineLvl w:val="1"/>
    </w:pPr>
    <w:rPr>
      <w:rFonts w:ascii="Arial" w:hAnsi="Arial"/>
      <w:b w:val="1"/>
      <w:i w:val="1"/>
    </w:rPr>
  </w:style>
  <w:style w:styleId="Style_8_ch" w:type="character">
    <w:name w:val="heading 2"/>
    <w:basedOn w:val="Style_10_ch"/>
    <w:link w:val="Style_8"/>
    <w:rPr>
      <w:rFonts w:ascii="Arial" w:hAnsi="Arial"/>
      <w:b w:val="1"/>
      <w:i w:val="1"/>
    </w:rPr>
  </w:style>
  <w:style w:styleId="Style_74" w:type="paragraph">
    <w:name w:val="Основной текст + 8;5 pt"/>
    <w:basedOn w:val="Style_26"/>
    <w:link w:val="Style_74_ch"/>
    <w:rPr>
      <w:rFonts w:ascii="Times New Roman" w:hAnsi="Times New Roman"/>
      <w:b w:val="0"/>
      <w:i w:val="0"/>
      <w:smallCaps w:val="0"/>
      <w:strike w:val="0"/>
      <w:color w:val="000000"/>
      <w:spacing w:val="0"/>
      <w:sz w:val="17"/>
      <w:highlight w:val="white"/>
      <w:u w:val="none"/>
    </w:rPr>
  </w:style>
  <w:style w:styleId="Style_74_ch" w:type="character">
    <w:name w:val="Основной текст + 8;5 pt"/>
    <w:basedOn w:val="Style_26_ch"/>
    <w:link w:val="Style_74"/>
    <w:rPr>
      <w:rFonts w:ascii="Times New Roman" w:hAnsi="Times New Roman"/>
      <w:b w:val="0"/>
      <w:i w:val="0"/>
      <w:smallCaps w:val="0"/>
      <w:strike w:val="0"/>
      <w:color w:val="000000"/>
      <w:spacing w:val="0"/>
      <w:sz w:val="17"/>
      <w:highlight w:val="white"/>
      <w:u w:val="none"/>
    </w:rPr>
  </w:style>
  <w:style w:styleId="Style_75" w:type="paragraph">
    <w:name w:val="heading 6"/>
    <w:basedOn w:val="Style_10"/>
    <w:next w:val="Style_10"/>
    <w:link w:val="Style_75_ch"/>
    <w:uiPriority w:val="9"/>
    <w:qFormat/>
    <w:pPr>
      <w:widowControl w:val="0"/>
      <w:spacing w:after="60" w:before="240"/>
      <w:ind w:hanging="1440" w:left="4275"/>
      <w:outlineLvl w:val="5"/>
    </w:pPr>
    <w:rPr>
      <w:b w:val="1"/>
      <w:sz w:val="22"/>
    </w:rPr>
  </w:style>
  <w:style w:styleId="Style_75_ch" w:type="character">
    <w:name w:val="heading 6"/>
    <w:basedOn w:val="Style_10_ch"/>
    <w:link w:val="Style_75"/>
    <w:rPr>
      <w:b w:val="1"/>
      <w:sz w:val="22"/>
    </w:rPr>
  </w:style>
  <w:style w:styleId="Style_76" w:type="paragraph">
    <w:name w:val="Таблицы (моноширинный)"/>
    <w:basedOn w:val="Style_10"/>
    <w:next w:val="Style_10"/>
    <w:link w:val="Style_76_ch"/>
    <w:pPr>
      <w:widowControl w:val="0"/>
      <w:ind/>
      <w:jc w:val="both"/>
    </w:pPr>
    <w:rPr>
      <w:rFonts w:ascii="Courier New" w:hAnsi="Courier New"/>
      <w:sz w:val="20"/>
    </w:rPr>
  </w:style>
  <w:style w:styleId="Style_76_ch" w:type="character">
    <w:name w:val="Таблицы (моноширинный)"/>
    <w:basedOn w:val="Style_10_ch"/>
    <w:link w:val="Style_76"/>
    <w:rPr>
      <w:rFonts w:ascii="Courier New" w:hAnsi="Courier New"/>
      <w:sz w:val="20"/>
    </w:rPr>
  </w:style>
  <w:style w:default="1" w:styleId="Style_7" w:type="table">
    <w:name w:val="Normal Table"/>
    <w:tblPr>
      <w:tblInd w:type="dxa" w:w="0"/>
      <w:tblCellMar>
        <w:top w:type="dxa" w:w="0"/>
        <w:left w:type="dxa" w:w="108"/>
        <w:bottom w:type="dxa" w:w="0"/>
        <w:right w:type="dxa" w:w="108"/>
      </w:tblCellMar>
    </w:tblPr>
  </w:style>
  <w:style w:styleId="Style_77" w:type="table">
    <w:name w:val="Table Grid"/>
    <w:basedOn w:val="Style_7"/>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8" w:type="table">
    <w:name w:val="Сетка таблицы1"/>
    <w:basedOn w:val="Style_7"/>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7" Target="numbering.xml" Type="http://schemas.openxmlformats.org/officeDocument/2006/relationships/numbering"/>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2025-12-09T15:25:15Z</dcterms:created>
  <dcterms:modified xsi:type="dcterms:W3CDTF">2026-08-03T13:18:16Z</dcterms:modified>
</cp:coreProperties>
</file>