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DB" w:rsidRDefault="007463DB" w:rsidP="007D0C5B">
      <w:pPr>
        <w:pStyle w:val="ConsPlusNormal"/>
        <w:tabs>
          <w:tab w:val="left" w:pos="0"/>
          <w:tab w:val="left" w:pos="4111"/>
        </w:tabs>
        <w:spacing w:before="120" w:after="120" w:line="36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740868" w:rsidRDefault="00740868" w:rsidP="007D0C5B">
      <w:pPr>
        <w:jc w:val="center"/>
        <w:rPr>
          <w:b/>
          <w:bCs/>
          <w:lang w:eastAsia="zh-CN"/>
        </w:rPr>
      </w:pPr>
      <w:r>
        <w:rPr>
          <w:b/>
          <w:bCs/>
          <w:lang w:eastAsia="zh-CN"/>
        </w:rPr>
        <w:t xml:space="preserve">на поставку </w:t>
      </w:r>
      <w:r w:rsidR="00F10E5D">
        <w:rPr>
          <w:b/>
          <w:bCs/>
          <w:lang w:eastAsia="zh-CN"/>
        </w:rPr>
        <w:t>хозяйственных товаров</w:t>
      </w:r>
      <w:r>
        <w:rPr>
          <w:b/>
          <w:bCs/>
          <w:lang w:eastAsia="zh-CN"/>
        </w:rPr>
        <w:t xml:space="preserve"> </w:t>
      </w:r>
      <w:r w:rsidR="003167CC">
        <w:rPr>
          <w:b/>
          <w:bCs/>
          <w:lang w:eastAsia="zh-CN"/>
        </w:rPr>
        <w:t>(</w:t>
      </w:r>
      <w:r w:rsidR="00DE76D7">
        <w:rPr>
          <w:b/>
          <w:bCs/>
          <w:lang w:eastAsia="zh-CN"/>
        </w:rPr>
        <w:t>бумага туалетная</w:t>
      </w:r>
      <w:r w:rsidR="003167CC">
        <w:rPr>
          <w:b/>
          <w:bCs/>
          <w:lang w:eastAsia="zh-CN"/>
        </w:rPr>
        <w:t xml:space="preserve">) </w:t>
      </w:r>
      <w:r>
        <w:rPr>
          <w:b/>
          <w:bCs/>
          <w:lang w:eastAsia="zh-CN"/>
        </w:rPr>
        <w:t>для нужд Волжско-Окского управления Ростехнадзора</w:t>
      </w:r>
    </w:p>
    <w:p w:rsidR="00740868" w:rsidRDefault="00740868" w:rsidP="00740868">
      <w:pPr>
        <w:ind w:left="360"/>
        <w:jc w:val="center"/>
        <w:rPr>
          <w:b/>
          <w:bCs/>
          <w:lang w:eastAsia="zh-CN"/>
        </w:rPr>
      </w:pPr>
    </w:p>
    <w:p w:rsidR="007D0C5B" w:rsidRPr="008D0947" w:rsidRDefault="007D0C5B" w:rsidP="00BC0C90">
      <w:pPr>
        <w:widowControl w:val="0"/>
        <w:autoSpaceDE w:val="0"/>
        <w:autoSpaceDN w:val="0"/>
        <w:spacing w:after="0"/>
        <w:ind w:firstLine="709"/>
        <w:jc w:val="left"/>
      </w:pPr>
      <w:r w:rsidRPr="008D0947">
        <w:rPr>
          <w:b/>
          <w:bCs/>
        </w:rPr>
        <w:t>1. Общие положения</w:t>
      </w:r>
    </w:p>
    <w:p w:rsidR="007D0C5B" w:rsidRDefault="007D0C5B" w:rsidP="00BC0C90">
      <w:pPr>
        <w:widowControl w:val="0"/>
        <w:tabs>
          <w:tab w:val="left" w:pos="360"/>
        </w:tabs>
        <w:autoSpaceDE w:val="0"/>
        <w:autoSpaceDN w:val="0"/>
        <w:adjustRightInd w:val="0"/>
        <w:spacing w:after="0"/>
        <w:ind w:firstLine="709"/>
      </w:pPr>
      <w:r w:rsidRPr="00E76C5F">
        <w:t xml:space="preserve">1.1. </w:t>
      </w:r>
      <w:proofErr w:type="gramStart"/>
      <w:r w:rsidRPr="00E76C5F">
        <w:t xml:space="preserve">Поставщик должен обеспечить за свой счет, своими силами и средствами доставку товаров, разгрузку в помещение Заказчика (подъем на этаж) по </w:t>
      </w:r>
      <w:r>
        <w:t xml:space="preserve">следующим </w:t>
      </w:r>
      <w:r w:rsidRPr="00E76C5F">
        <w:t>адрес</w:t>
      </w:r>
      <w:r>
        <w:t>ам</w:t>
      </w:r>
      <w:r w:rsidRPr="00E76C5F">
        <w:t>:</w:t>
      </w:r>
      <w:r w:rsidRPr="00C3370D">
        <w:t xml:space="preserve"> </w:t>
      </w:r>
      <w:r>
        <w:t>г. Нижний Новгород, Гребешковский откос, д.7, 5 этаж (здание не оборудовано лифтом)</w:t>
      </w:r>
      <w:r w:rsidR="00FE2D97">
        <w:t xml:space="preserve">; </w:t>
      </w:r>
      <w:r w:rsidR="00FE2D97" w:rsidRPr="00FE2D97">
        <w:t>г. Саранск Республики Мордовия, ул. Полежаева, д. 171, 2 этаж (здание не оборудовано лифтом)</w:t>
      </w:r>
      <w:r w:rsidR="00FE2D97">
        <w:t>.</w:t>
      </w:r>
      <w:proofErr w:type="gramEnd"/>
    </w:p>
    <w:p w:rsidR="007D0C5B" w:rsidRPr="008D0947" w:rsidRDefault="007D0C5B" w:rsidP="00BC0C90">
      <w:pPr>
        <w:widowControl w:val="0"/>
        <w:tabs>
          <w:tab w:val="left" w:pos="360"/>
        </w:tabs>
        <w:autoSpaceDE w:val="0"/>
        <w:autoSpaceDN w:val="0"/>
        <w:adjustRightInd w:val="0"/>
        <w:spacing w:after="0"/>
        <w:ind w:firstLine="709"/>
        <w:rPr>
          <w:b/>
          <w:bCs/>
        </w:rPr>
      </w:pPr>
      <w:r w:rsidRPr="008D0947">
        <w:rPr>
          <w:b/>
          <w:bCs/>
        </w:rPr>
        <w:t>2. Общие требования к товару</w:t>
      </w:r>
    </w:p>
    <w:p w:rsidR="007D0C5B" w:rsidRPr="008D0947" w:rsidRDefault="007D0C5B" w:rsidP="00BC0C90">
      <w:pPr>
        <w:widowControl w:val="0"/>
        <w:autoSpaceDE w:val="0"/>
        <w:autoSpaceDN w:val="0"/>
        <w:adjustRightInd w:val="0"/>
        <w:spacing w:after="0"/>
        <w:ind w:firstLine="720"/>
        <w:outlineLvl w:val="0"/>
      </w:pPr>
      <w:r w:rsidRPr="008D0947">
        <w:t xml:space="preserve">2.1. В соответствии с </w:t>
      </w:r>
      <w:hyperlink r:id="rId7" w:history="1">
        <w:r w:rsidRPr="008D0947">
          <w:rPr>
            <w:color w:val="0000FF" w:themeColor="hyperlink"/>
            <w:u w:val="single"/>
          </w:rPr>
          <w:t>п.7 ч.1 ст.33</w:t>
        </w:r>
      </w:hyperlink>
      <w:r w:rsidRPr="008D0947">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8D0947">
        <w:t>числе</w:t>
      </w:r>
      <w:proofErr w:type="gramEnd"/>
      <w:r w:rsidRPr="008D0947">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7D0C5B" w:rsidRPr="008D0947" w:rsidRDefault="007D0C5B" w:rsidP="00BC0C90">
      <w:pPr>
        <w:widowControl w:val="0"/>
        <w:tabs>
          <w:tab w:val="center" w:pos="3367"/>
          <w:tab w:val="left" w:pos="3703"/>
        </w:tabs>
        <w:ind w:right="20" w:firstLine="720"/>
        <w:rPr>
          <w:rFonts w:eastAsiaTheme="minorHAnsi"/>
          <w:b/>
          <w:bCs/>
          <w:spacing w:val="1"/>
          <w:lang w:eastAsia="en-US"/>
        </w:rPr>
      </w:pPr>
      <w:r>
        <w:rPr>
          <w:rFonts w:eastAsiaTheme="minorHAnsi"/>
          <w:b/>
          <w:bCs/>
          <w:spacing w:val="1"/>
          <w:lang w:eastAsia="en-US"/>
        </w:rPr>
        <w:t>3</w:t>
      </w:r>
      <w:r w:rsidRPr="008D0947">
        <w:rPr>
          <w:rFonts w:eastAsiaTheme="minorHAnsi"/>
          <w:b/>
          <w:bCs/>
          <w:spacing w:val="1"/>
          <w:lang w:eastAsia="en-US"/>
        </w:rPr>
        <w:t>.Требования к поставляемому товару и сроку годности.</w:t>
      </w:r>
    </w:p>
    <w:p w:rsidR="007D0C5B" w:rsidRPr="008D0947" w:rsidRDefault="007D0C5B" w:rsidP="00BC0C90">
      <w:pPr>
        <w:widowControl w:val="0"/>
        <w:tabs>
          <w:tab w:val="left" w:pos="445"/>
        </w:tabs>
        <w:spacing w:after="0"/>
        <w:ind w:right="20" w:firstLine="720"/>
        <w:rPr>
          <w:color w:val="000000"/>
          <w:spacing w:val="1"/>
        </w:rPr>
      </w:pPr>
      <w:r w:rsidRPr="008D0947">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7D0C5B" w:rsidRPr="008D0947" w:rsidRDefault="007D0C5B" w:rsidP="00BC0C90">
      <w:pPr>
        <w:widowControl w:val="0"/>
        <w:tabs>
          <w:tab w:val="left" w:pos="530"/>
        </w:tabs>
        <w:spacing w:after="0"/>
        <w:ind w:right="20" w:firstLine="720"/>
        <w:rPr>
          <w:color w:val="000000"/>
          <w:spacing w:val="1"/>
        </w:rPr>
      </w:pPr>
      <w:r w:rsidRPr="008D0947">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w:t>
      </w:r>
      <w:r>
        <w:rPr>
          <w:color w:val="000000"/>
          <w:spacing w:val="1"/>
        </w:rPr>
        <w:t>2 (двух</w:t>
      </w:r>
      <w:r w:rsidRPr="008D0947">
        <w:rPr>
          <w:color w:val="000000"/>
          <w:spacing w:val="1"/>
        </w:rPr>
        <w:t xml:space="preserve">) рабочих дней с момента заявления о них Заказчиком. </w:t>
      </w:r>
    </w:p>
    <w:p w:rsidR="007D0C5B" w:rsidRPr="008D0947" w:rsidRDefault="007D0C5B" w:rsidP="00BC0C90">
      <w:pPr>
        <w:spacing w:after="0"/>
        <w:ind w:firstLine="720"/>
      </w:pPr>
      <w:r w:rsidRPr="008D0947">
        <w:t xml:space="preserve">В случае поставки некомплектного товара Поставщик обязан доукомплектовать товар в течение </w:t>
      </w:r>
      <w:r>
        <w:t>2</w:t>
      </w:r>
      <w:r w:rsidRPr="008D0947">
        <w:t xml:space="preserve"> (</w:t>
      </w:r>
      <w:r>
        <w:t>двух</w:t>
      </w:r>
      <w:r w:rsidRPr="008D0947">
        <w:t>) рабочих дней с момента заявления Заказчиком такого требования.</w:t>
      </w:r>
    </w:p>
    <w:p w:rsidR="007D0C5B" w:rsidRPr="008D0947" w:rsidRDefault="007D0C5B" w:rsidP="00BC0C90">
      <w:pPr>
        <w:widowControl w:val="0"/>
        <w:tabs>
          <w:tab w:val="left" w:pos="530"/>
        </w:tabs>
        <w:spacing w:after="0"/>
        <w:ind w:right="20" w:firstLine="720"/>
        <w:rPr>
          <w:color w:val="000000"/>
          <w:spacing w:val="1"/>
        </w:rPr>
      </w:pPr>
      <w:r w:rsidRPr="008D0947">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7D0C5B" w:rsidRPr="008D0947" w:rsidRDefault="007D0C5B" w:rsidP="00BC0C90">
      <w:pPr>
        <w:widowControl w:val="0"/>
        <w:tabs>
          <w:tab w:val="left" w:pos="530"/>
        </w:tabs>
        <w:spacing w:after="0"/>
        <w:ind w:firstLine="720"/>
        <w:rPr>
          <w:color w:val="000000"/>
          <w:spacing w:val="1"/>
        </w:rPr>
      </w:pPr>
      <w:r w:rsidRPr="008D0947">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7D0C5B" w:rsidRPr="00193566" w:rsidRDefault="007D0C5B" w:rsidP="00BC0C90">
      <w:pPr>
        <w:widowControl w:val="0"/>
        <w:tabs>
          <w:tab w:val="left" w:pos="445"/>
        </w:tabs>
        <w:spacing w:after="0"/>
        <w:ind w:right="20" w:firstLine="720"/>
        <w:rPr>
          <w:color w:val="000000"/>
          <w:spacing w:val="1"/>
        </w:rPr>
      </w:pPr>
      <w:r w:rsidRPr="008D0947">
        <w:rPr>
          <w:color w:val="000000"/>
          <w:spacing w:val="1"/>
        </w:rPr>
        <w:t>4.4. Срок годности поставляемого Товара согласно документации изготовителя.</w:t>
      </w:r>
    </w:p>
    <w:p w:rsidR="007D0C5B" w:rsidRDefault="007D0C5B" w:rsidP="00BC0C90">
      <w:pPr>
        <w:widowControl w:val="0"/>
        <w:tabs>
          <w:tab w:val="left" w:pos="445"/>
        </w:tabs>
        <w:spacing w:after="0"/>
        <w:ind w:right="20" w:firstLine="720"/>
        <w:rPr>
          <w:color w:val="000000"/>
          <w:spacing w:val="1"/>
        </w:rPr>
      </w:pPr>
      <w:r w:rsidRPr="001F4B1F">
        <w:rPr>
          <w:b/>
          <w:color w:val="000000"/>
          <w:spacing w:val="1"/>
        </w:rPr>
        <w:t>5. Условия поставки</w:t>
      </w:r>
      <w:r>
        <w:rPr>
          <w:b/>
          <w:color w:val="000000"/>
          <w:spacing w:val="1"/>
        </w:rPr>
        <w:t>, установки</w:t>
      </w:r>
      <w:r w:rsidRPr="001F4B1F">
        <w:rPr>
          <w:b/>
          <w:color w:val="000000"/>
          <w:spacing w:val="1"/>
        </w:rPr>
        <w:t xml:space="preserve"> и оплаты</w:t>
      </w:r>
    </w:p>
    <w:p w:rsidR="007D0C5B" w:rsidRDefault="007D0C5B" w:rsidP="00BC0C90">
      <w:pPr>
        <w:widowControl w:val="0"/>
        <w:tabs>
          <w:tab w:val="left" w:pos="445"/>
        </w:tabs>
        <w:spacing w:after="0"/>
        <w:ind w:right="20" w:firstLine="720"/>
        <w:rPr>
          <w:spacing w:val="1"/>
        </w:rPr>
      </w:pPr>
      <w:r w:rsidRPr="00AC6EAD">
        <w:rPr>
          <w:spacing w:val="1"/>
        </w:rPr>
        <w:t xml:space="preserve">5.1. </w:t>
      </w:r>
      <w:r w:rsidR="006E0B2D" w:rsidRPr="006E0B2D">
        <w:rPr>
          <w:spacing w:val="1"/>
        </w:rPr>
        <w:t>Поставка товара должна быть осуществлена одной партией в срок до 31 августа 2026 года.</w:t>
      </w:r>
    </w:p>
    <w:p w:rsidR="006E0B2D" w:rsidRDefault="006E0B2D" w:rsidP="00BC0C90">
      <w:pPr>
        <w:widowControl w:val="0"/>
        <w:tabs>
          <w:tab w:val="left" w:pos="445"/>
        </w:tabs>
        <w:spacing w:after="0"/>
        <w:ind w:right="20" w:firstLine="720"/>
        <w:rPr>
          <w:spacing w:val="1"/>
        </w:rPr>
      </w:pPr>
    </w:p>
    <w:tbl>
      <w:tblPr>
        <w:tblStyle w:val="a5"/>
        <w:tblW w:w="0" w:type="auto"/>
        <w:tblInd w:w="817" w:type="dxa"/>
        <w:tblLook w:val="04A0" w:firstRow="1" w:lastRow="0" w:firstColumn="1" w:lastColumn="0" w:noHBand="0" w:noVBand="1"/>
      </w:tblPr>
      <w:tblGrid>
        <w:gridCol w:w="1134"/>
        <w:gridCol w:w="5649"/>
        <w:gridCol w:w="1928"/>
      </w:tblGrid>
      <w:tr w:rsidR="00FE2D97" w:rsidTr="00BC0C90">
        <w:tc>
          <w:tcPr>
            <w:tcW w:w="1134" w:type="dxa"/>
          </w:tcPr>
          <w:p w:rsidR="00FE2D97" w:rsidRDefault="00FE2D97" w:rsidP="00BC0C90">
            <w:pPr>
              <w:widowControl w:val="0"/>
              <w:autoSpaceDE w:val="0"/>
              <w:autoSpaceDN w:val="0"/>
              <w:adjustRightInd w:val="0"/>
              <w:jc w:val="center"/>
              <w:outlineLvl w:val="0"/>
            </w:pPr>
            <w:r>
              <w:t xml:space="preserve">№ </w:t>
            </w:r>
            <w:proofErr w:type="gramStart"/>
            <w:r>
              <w:t>п</w:t>
            </w:r>
            <w:proofErr w:type="gramEnd"/>
            <w:r>
              <w:t>/п</w:t>
            </w:r>
          </w:p>
          <w:p w:rsidR="00FE2D97" w:rsidRDefault="00FE2D97" w:rsidP="00BC0C90">
            <w:pPr>
              <w:widowControl w:val="0"/>
              <w:autoSpaceDE w:val="0"/>
              <w:autoSpaceDN w:val="0"/>
              <w:adjustRightInd w:val="0"/>
              <w:jc w:val="center"/>
              <w:outlineLvl w:val="0"/>
            </w:pPr>
          </w:p>
        </w:tc>
        <w:tc>
          <w:tcPr>
            <w:tcW w:w="5649" w:type="dxa"/>
          </w:tcPr>
          <w:p w:rsidR="00FE2D97" w:rsidRDefault="00FE2D97" w:rsidP="00BC0C90">
            <w:pPr>
              <w:widowControl w:val="0"/>
              <w:autoSpaceDE w:val="0"/>
              <w:autoSpaceDN w:val="0"/>
              <w:adjustRightInd w:val="0"/>
              <w:jc w:val="center"/>
              <w:outlineLvl w:val="0"/>
            </w:pPr>
            <w:r>
              <w:t>Место поставки товара</w:t>
            </w:r>
          </w:p>
        </w:tc>
        <w:tc>
          <w:tcPr>
            <w:tcW w:w="1928" w:type="dxa"/>
          </w:tcPr>
          <w:p w:rsidR="00FE2D97" w:rsidRDefault="00FE2D97" w:rsidP="00FE2D97">
            <w:pPr>
              <w:widowControl w:val="0"/>
              <w:autoSpaceDE w:val="0"/>
              <w:autoSpaceDN w:val="0"/>
              <w:adjustRightInd w:val="0"/>
              <w:jc w:val="center"/>
              <w:outlineLvl w:val="0"/>
            </w:pPr>
            <w:r>
              <w:t>Количество, упаковок</w:t>
            </w:r>
          </w:p>
        </w:tc>
      </w:tr>
      <w:tr w:rsidR="00FE2D97" w:rsidTr="00BC0C90">
        <w:tc>
          <w:tcPr>
            <w:tcW w:w="1134" w:type="dxa"/>
          </w:tcPr>
          <w:p w:rsidR="00FE2D97" w:rsidRDefault="00FE2D97" w:rsidP="00BC0C90">
            <w:pPr>
              <w:widowControl w:val="0"/>
              <w:autoSpaceDE w:val="0"/>
              <w:autoSpaceDN w:val="0"/>
              <w:adjustRightInd w:val="0"/>
              <w:jc w:val="center"/>
              <w:outlineLvl w:val="0"/>
            </w:pPr>
            <w:r>
              <w:t>1</w:t>
            </w:r>
          </w:p>
        </w:tc>
        <w:tc>
          <w:tcPr>
            <w:tcW w:w="5649" w:type="dxa"/>
          </w:tcPr>
          <w:p w:rsidR="00FE2D97" w:rsidRDefault="00FE2D97" w:rsidP="00BC0C90">
            <w:pPr>
              <w:widowControl w:val="0"/>
              <w:autoSpaceDE w:val="0"/>
              <w:autoSpaceDN w:val="0"/>
              <w:adjustRightInd w:val="0"/>
              <w:outlineLvl w:val="0"/>
            </w:pPr>
            <w:r>
              <w:t xml:space="preserve">г. Нижний Новгород, Гребешковский откос, д.7, </w:t>
            </w:r>
            <w:r w:rsidRPr="006C20B2">
              <w:rPr>
                <w:b/>
              </w:rPr>
              <w:t>5 этаж</w:t>
            </w:r>
            <w:r>
              <w:t xml:space="preserve"> (здание не оборудовано лифтом)</w:t>
            </w:r>
          </w:p>
        </w:tc>
        <w:tc>
          <w:tcPr>
            <w:tcW w:w="1928" w:type="dxa"/>
          </w:tcPr>
          <w:p w:rsidR="00FE2D97" w:rsidRPr="00E86AA9" w:rsidRDefault="00CB16CC" w:rsidP="00BC0C90">
            <w:pPr>
              <w:widowControl w:val="0"/>
              <w:autoSpaceDE w:val="0"/>
              <w:autoSpaceDN w:val="0"/>
              <w:adjustRightInd w:val="0"/>
              <w:jc w:val="center"/>
              <w:outlineLvl w:val="0"/>
            </w:pPr>
            <w:r>
              <w:t>30</w:t>
            </w:r>
          </w:p>
        </w:tc>
      </w:tr>
    </w:tbl>
    <w:p w:rsidR="00FE2D97" w:rsidRPr="00AC6EAD" w:rsidRDefault="00FE2D97" w:rsidP="00BC0C90">
      <w:pPr>
        <w:widowControl w:val="0"/>
        <w:tabs>
          <w:tab w:val="left" w:pos="445"/>
        </w:tabs>
        <w:spacing w:after="0"/>
        <w:ind w:right="20" w:firstLine="720"/>
        <w:rPr>
          <w:spacing w:val="1"/>
        </w:rPr>
      </w:pPr>
    </w:p>
    <w:p w:rsidR="007D0C5B" w:rsidRDefault="007D0C5B" w:rsidP="00BC0C90">
      <w:pPr>
        <w:widowControl w:val="0"/>
        <w:tabs>
          <w:tab w:val="left" w:pos="445"/>
        </w:tabs>
        <w:spacing w:after="0"/>
        <w:ind w:right="20" w:firstLine="720"/>
        <w:rPr>
          <w:color w:val="000000"/>
          <w:spacing w:val="1"/>
        </w:rPr>
      </w:pPr>
      <w:r>
        <w:rPr>
          <w:color w:val="000000"/>
          <w:spacing w:val="1"/>
        </w:rPr>
        <w:t xml:space="preserve">5.2. </w:t>
      </w:r>
      <w:r w:rsidRPr="001F4B1F">
        <w:rPr>
          <w:color w:val="000000"/>
          <w:spacing w:val="1"/>
        </w:rPr>
        <w:t xml:space="preserve">Датой поставки </w:t>
      </w:r>
      <w:r>
        <w:rPr>
          <w:color w:val="000000"/>
          <w:spacing w:val="1"/>
        </w:rPr>
        <w:t xml:space="preserve">и установки </w:t>
      </w:r>
      <w:r w:rsidRPr="001F4B1F">
        <w:rPr>
          <w:color w:val="000000"/>
          <w:spacing w:val="1"/>
        </w:rPr>
        <w:t xml:space="preserve">товара является дата подписания Заказчиком </w:t>
      </w:r>
      <w:r>
        <w:rPr>
          <w:color w:val="000000"/>
          <w:spacing w:val="1"/>
        </w:rPr>
        <w:t>документов о поставке и установке товара.</w:t>
      </w:r>
    </w:p>
    <w:p w:rsidR="007D0C5B" w:rsidRDefault="007D0C5B" w:rsidP="00BC0C90">
      <w:pPr>
        <w:widowControl w:val="0"/>
        <w:tabs>
          <w:tab w:val="left" w:pos="445"/>
        </w:tabs>
        <w:spacing w:after="0"/>
        <w:ind w:right="20" w:firstLine="720"/>
        <w:rPr>
          <w:color w:val="000000"/>
          <w:spacing w:val="1"/>
        </w:rPr>
      </w:pPr>
      <w:r>
        <w:rPr>
          <w:color w:val="000000"/>
          <w:spacing w:val="1"/>
        </w:rPr>
        <w:t xml:space="preserve">5.3. </w:t>
      </w:r>
      <w:r w:rsidRPr="001F4B1F">
        <w:rPr>
          <w:color w:val="000000"/>
          <w:spacing w:val="1"/>
        </w:rPr>
        <w:t>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w:t>
      </w:r>
      <w:r>
        <w:rPr>
          <w:color w:val="000000"/>
          <w:spacing w:val="1"/>
        </w:rPr>
        <w:t xml:space="preserve"> акта поставки и установки товара</w:t>
      </w:r>
      <w:r w:rsidRPr="001F4B1F">
        <w:rPr>
          <w:color w:val="000000"/>
          <w:spacing w:val="1"/>
        </w:rPr>
        <w:t xml:space="preserve"> в течение </w:t>
      </w:r>
      <w:r>
        <w:rPr>
          <w:color w:val="000000"/>
          <w:spacing w:val="1"/>
        </w:rPr>
        <w:t>7 (семи</w:t>
      </w:r>
      <w:r w:rsidRPr="001F4B1F">
        <w:rPr>
          <w:color w:val="000000"/>
          <w:spacing w:val="1"/>
        </w:rPr>
        <w:t xml:space="preserve">) </w:t>
      </w:r>
      <w:r>
        <w:rPr>
          <w:color w:val="000000"/>
          <w:spacing w:val="1"/>
        </w:rPr>
        <w:t>рабочих</w:t>
      </w:r>
      <w:r w:rsidRPr="001F4B1F">
        <w:rPr>
          <w:color w:val="000000"/>
          <w:spacing w:val="1"/>
        </w:rPr>
        <w:t xml:space="preserve"> дней с момента подписания </w:t>
      </w:r>
      <w:r>
        <w:rPr>
          <w:color w:val="000000"/>
          <w:spacing w:val="1"/>
        </w:rPr>
        <w:t>данных документов</w:t>
      </w:r>
      <w:r w:rsidRPr="001F4B1F">
        <w:rPr>
          <w:color w:val="000000"/>
          <w:spacing w:val="1"/>
        </w:rPr>
        <w:t>.</w:t>
      </w:r>
    </w:p>
    <w:p w:rsidR="007D0C5B" w:rsidRDefault="007D0C5B" w:rsidP="007D0C5B">
      <w:pPr>
        <w:widowControl w:val="0"/>
        <w:tabs>
          <w:tab w:val="left" w:pos="445"/>
        </w:tabs>
        <w:spacing w:after="0"/>
        <w:ind w:right="20" w:firstLine="720"/>
        <w:rPr>
          <w:color w:val="000000"/>
          <w:spacing w:val="1"/>
        </w:rPr>
      </w:pPr>
      <w:r>
        <w:rPr>
          <w:color w:val="000000"/>
          <w:spacing w:val="1"/>
        </w:rPr>
        <w:t xml:space="preserve">5.4. </w:t>
      </w:r>
      <w:r w:rsidRPr="001F4B1F">
        <w:rPr>
          <w:color w:val="000000"/>
          <w:spacing w:val="1"/>
        </w:rPr>
        <w:t xml:space="preserve">Досрочная поставка </w:t>
      </w:r>
      <w:r>
        <w:rPr>
          <w:color w:val="000000"/>
          <w:spacing w:val="1"/>
        </w:rPr>
        <w:t xml:space="preserve">и установка товара </w:t>
      </w:r>
      <w:r w:rsidRPr="001F4B1F">
        <w:rPr>
          <w:color w:val="000000"/>
          <w:spacing w:val="1"/>
        </w:rPr>
        <w:t>допускается только по согласованию с Заказчиком.</w:t>
      </w:r>
    </w:p>
    <w:p w:rsidR="007D0C5B" w:rsidRDefault="007D0C5B" w:rsidP="007D0C5B">
      <w:pPr>
        <w:widowControl w:val="0"/>
        <w:tabs>
          <w:tab w:val="left" w:pos="445"/>
        </w:tabs>
        <w:spacing w:after="0"/>
        <w:ind w:right="20" w:firstLine="720"/>
        <w:rPr>
          <w:b/>
          <w:color w:val="000000"/>
          <w:spacing w:val="1"/>
        </w:rPr>
      </w:pPr>
      <w:r w:rsidRPr="007D0C5B">
        <w:rPr>
          <w:b/>
          <w:color w:val="000000"/>
          <w:spacing w:val="1"/>
        </w:rPr>
        <w:lastRenderedPageBreak/>
        <w:t>6. Перечень товара</w:t>
      </w:r>
    </w:p>
    <w:p w:rsidR="00D4633A" w:rsidRDefault="00D4633A" w:rsidP="007D0C5B">
      <w:pPr>
        <w:widowControl w:val="0"/>
        <w:tabs>
          <w:tab w:val="left" w:pos="445"/>
        </w:tabs>
        <w:spacing w:after="0"/>
        <w:ind w:right="20" w:firstLine="720"/>
        <w:rPr>
          <w:b/>
          <w:color w:val="000000"/>
          <w:spacing w:val="1"/>
        </w:rPr>
      </w:pPr>
      <w:r w:rsidRPr="00D4633A">
        <w:rPr>
          <w:b/>
          <w:color w:val="000000"/>
          <w:spacing w:val="1"/>
        </w:rPr>
        <w:t>Бумага туалетная</w:t>
      </w:r>
    </w:p>
    <w:p w:rsidR="00CB16CC" w:rsidRDefault="00CB16CC" w:rsidP="007D0C5B">
      <w:pPr>
        <w:widowControl w:val="0"/>
        <w:tabs>
          <w:tab w:val="left" w:pos="445"/>
        </w:tabs>
        <w:spacing w:after="0"/>
        <w:ind w:right="20" w:firstLine="720"/>
        <w:rPr>
          <w:b/>
          <w:color w:val="000000"/>
          <w:spacing w:val="1"/>
        </w:rPr>
      </w:pPr>
      <w:r>
        <w:rPr>
          <w:b/>
          <w:color w:val="000000"/>
          <w:spacing w:val="1"/>
        </w:rPr>
        <w:t xml:space="preserve">КТРУ </w:t>
      </w:r>
      <w:r w:rsidRPr="00CB16CC">
        <w:rPr>
          <w:b/>
          <w:color w:val="000000"/>
          <w:spacing w:val="1"/>
        </w:rPr>
        <w:t>17.22.11.110-00000004</w:t>
      </w:r>
    </w:p>
    <w:p w:rsidR="00CB16CC" w:rsidRDefault="00CB16CC" w:rsidP="007D0C5B">
      <w:pPr>
        <w:widowControl w:val="0"/>
        <w:tabs>
          <w:tab w:val="left" w:pos="445"/>
        </w:tabs>
        <w:spacing w:after="0"/>
        <w:ind w:right="20" w:firstLine="720"/>
        <w:rPr>
          <w:b/>
          <w:color w:val="000000"/>
          <w:spacing w:val="1"/>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827"/>
        <w:gridCol w:w="2411"/>
        <w:gridCol w:w="1984"/>
      </w:tblGrid>
      <w:tr w:rsidR="00CB16CC" w:rsidRPr="004F0888" w:rsidTr="000B1C6B">
        <w:trPr>
          <w:trHeight w:val="687"/>
        </w:trPr>
        <w:tc>
          <w:tcPr>
            <w:tcW w:w="1271" w:type="dxa"/>
          </w:tcPr>
          <w:p w:rsidR="00CB16CC" w:rsidRPr="004F0888" w:rsidRDefault="00CB16CC" w:rsidP="000B1C6B">
            <w:pPr>
              <w:spacing w:after="0"/>
              <w:ind w:left="313"/>
              <w:jc w:val="left"/>
            </w:pPr>
            <w:r w:rsidRPr="004F0888">
              <w:t>№</w:t>
            </w:r>
          </w:p>
        </w:tc>
        <w:tc>
          <w:tcPr>
            <w:tcW w:w="3827" w:type="dxa"/>
          </w:tcPr>
          <w:p w:rsidR="00CB16CC" w:rsidRPr="004F0888" w:rsidRDefault="00CB16CC" w:rsidP="000B1C6B">
            <w:pPr>
              <w:jc w:val="left"/>
            </w:pPr>
            <w:r w:rsidRPr="004F0888">
              <w:t>Наименование характеристики</w:t>
            </w:r>
          </w:p>
        </w:tc>
        <w:tc>
          <w:tcPr>
            <w:tcW w:w="2411" w:type="dxa"/>
          </w:tcPr>
          <w:p w:rsidR="00CB16CC" w:rsidRPr="004F0888" w:rsidRDefault="00CB16CC" w:rsidP="000B1C6B">
            <w:r w:rsidRPr="004F0888">
              <w:t xml:space="preserve">Значение </w:t>
            </w:r>
          </w:p>
          <w:p w:rsidR="00CB16CC" w:rsidRPr="004F0888" w:rsidRDefault="00CB16CC" w:rsidP="000B1C6B">
            <w:r w:rsidRPr="004F0888">
              <w:t>Характеристики</w:t>
            </w:r>
            <w:r>
              <w:t>*</w:t>
            </w:r>
          </w:p>
        </w:tc>
        <w:tc>
          <w:tcPr>
            <w:tcW w:w="1984" w:type="dxa"/>
          </w:tcPr>
          <w:p w:rsidR="00CB16CC" w:rsidRPr="004F0888" w:rsidRDefault="00CB16CC" w:rsidP="000B1C6B">
            <w:r w:rsidRPr="004F0888">
              <w:t>Единица измерения характеристики</w:t>
            </w:r>
          </w:p>
        </w:tc>
      </w:tr>
      <w:tr w:rsidR="00CB16CC" w:rsidRPr="004F0888" w:rsidTr="000B1C6B">
        <w:tc>
          <w:tcPr>
            <w:tcW w:w="1271" w:type="dxa"/>
          </w:tcPr>
          <w:p w:rsidR="00CB16CC" w:rsidRPr="004F0888" w:rsidRDefault="00CB16CC" w:rsidP="00CB16CC">
            <w:pPr>
              <w:numPr>
                <w:ilvl w:val="0"/>
                <w:numId w:val="6"/>
              </w:numPr>
              <w:spacing w:after="160" w:line="254" w:lineRule="auto"/>
              <w:contextualSpacing/>
              <w:jc w:val="left"/>
            </w:pPr>
          </w:p>
        </w:tc>
        <w:tc>
          <w:tcPr>
            <w:tcW w:w="3827" w:type="dxa"/>
          </w:tcPr>
          <w:p w:rsidR="00CB16CC" w:rsidRPr="004F0888" w:rsidRDefault="00CB16CC" w:rsidP="000B1C6B">
            <w:pPr>
              <w:jc w:val="left"/>
            </w:pPr>
            <w:r w:rsidRPr="00CB16CC">
              <w:t>Длина намотки рулона</w:t>
            </w:r>
          </w:p>
        </w:tc>
        <w:tc>
          <w:tcPr>
            <w:tcW w:w="2411" w:type="dxa"/>
          </w:tcPr>
          <w:p w:rsidR="00CB16CC" w:rsidRPr="004F0888" w:rsidRDefault="00CB16CC" w:rsidP="000B1C6B">
            <w:pPr>
              <w:jc w:val="center"/>
            </w:pPr>
            <w:r w:rsidRPr="00CB16CC">
              <w:t>≥ 70  и  &lt; 80</w:t>
            </w:r>
          </w:p>
        </w:tc>
        <w:tc>
          <w:tcPr>
            <w:tcW w:w="1984" w:type="dxa"/>
          </w:tcPr>
          <w:p w:rsidR="00CB16CC" w:rsidRPr="004F0888" w:rsidRDefault="00CB16CC" w:rsidP="000B1C6B">
            <w:pPr>
              <w:jc w:val="center"/>
            </w:pPr>
            <w:r w:rsidRPr="00CB16CC">
              <w:t>Метр</w:t>
            </w:r>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4F0888" w:rsidRDefault="00CB16CC" w:rsidP="000B1C6B">
            <w:pPr>
              <w:jc w:val="left"/>
            </w:pPr>
            <w:r w:rsidRPr="00CB16CC">
              <w:t>Количество рулонов в упаковке</w:t>
            </w:r>
          </w:p>
        </w:tc>
        <w:tc>
          <w:tcPr>
            <w:tcW w:w="2411" w:type="dxa"/>
          </w:tcPr>
          <w:p w:rsidR="00CB16CC" w:rsidRPr="004F0888" w:rsidRDefault="00CB16CC" w:rsidP="000B1C6B">
            <w:pPr>
              <w:jc w:val="center"/>
            </w:pPr>
            <w:r w:rsidRPr="00CB16CC">
              <w:t>≥ 12</w:t>
            </w:r>
          </w:p>
        </w:tc>
        <w:tc>
          <w:tcPr>
            <w:tcW w:w="1984" w:type="dxa"/>
          </w:tcPr>
          <w:p w:rsidR="00CB16CC" w:rsidRPr="004F0888" w:rsidRDefault="00CB16CC" w:rsidP="000B1C6B">
            <w:pPr>
              <w:jc w:val="center"/>
            </w:pPr>
            <w:r w:rsidRPr="00CB16CC">
              <w:t>Штука</w:t>
            </w:r>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4F0888" w:rsidRDefault="00CB16CC" w:rsidP="000B1C6B">
            <w:pPr>
              <w:jc w:val="left"/>
            </w:pPr>
            <w:r w:rsidRPr="00CB16CC">
              <w:t>Плотность слоя, г/м</w:t>
            </w:r>
            <w:proofErr w:type="gramStart"/>
            <w:r w:rsidRPr="00CB16CC">
              <w:t>2</w:t>
            </w:r>
            <w:proofErr w:type="gramEnd"/>
          </w:p>
        </w:tc>
        <w:tc>
          <w:tcPr>
            <w:tcW w:w="2411" w:type="dxa"/>
          </w:tcPr>
          <w:p w:rsidR="00CB16CC" w:rsidRPr="004F0888" w:rsidRDefault="00CB16CC" w:rsidP="000B1C6B">
            <w:pPr>
              <w:jc w:val="center"/>
            </w:pPr>
            <w:r w:rsidRPr="00CB16CC">
              <w:t>≥ 30  и  &lt; 35</w:t>
            </w:r>
          </w:p>
        </w:tc>
        <w:tc>
          <w:tcPr>
            <w:tcW w:w="1984" w:type="dxa"/>
          </w:tcPr>
          <w:p w:rsidR="00CB16CC" w:rsidRPr="004F0888" w:rsidRDefault="00CB16CC" w:rsidP="000B1C6B">
            <w:pPr>
              <w:jc w:val="center"/>
            </w:pPr>
            <w:bookmarkStart w:id="0" w:name="_GoBack"/>
            <w:bookmarkEnd w:id="0"/>
            <w:r w:rsidRPr="00CB16CC">
              <w:t>г/м</w:t>
            </w:r>
            <w:proofErr w:type="gramStart"/>
            <w:r w:rsidRPr="00CB16CC">
              <w:t>2</w:t>
            </w:r>
            <w:proofErr w:type="gramEnd"/>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4F0888" w:rsidRDefault="00CB16CC" w:rsidP="00CB16CC">
            <w:pPr>
              <w:tabs>
                <w:tab w:val="left" w:pos="1200"/>
              </w:tabs>
              <w:jc w:val="left"/>
            </w:pPr>
            <w:r w:rsidRPr="00CB16CC">
              <w:t>Тип бумаги туалетной</w:t>
            </w:r>
            <w:r>
              <w:tab/>
            </w:r>
          </w:p>
        </w:tc>
        <w:tc>
          <w:tcPr>
            <w:tcW w:w="2411" w:type="dxa"/>
          </w:tcPr>
          <w:p w:rsidR="00CB16CC" w:rsidRPr="004F0888" w:rsidRDefault="00CB16CC" w:rsidP="000B1C6B">
            <w:pPr>
              <w:jc w:val="center"/>
            </w:pPr>
            <w:r w:rsidRPr="00CB16CC">
              <w:t>Многослойная</w:t>
            </w:r>
          </w:p>
        </w:tc>
        <w:tc>
          <w:tcPr>
            <w:tcW w:w="1984" w:type="dxa"/>
          </w:tcPr>
          <w:p w:rsidR="00CB16CC" w:rsidRPr="004F0888" w:rsidRDefault="00CB16CC" w:rsidP="000B1C6B">
            <w:pPr>
              <w:jc w:val="center"/>
            </w:pPr>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4F0888" w:rsidRDefault="00CB16CC" w:rsidP="000B1C6B">
            <w:pPr>
              <w:jc w:val="left"/>
            </w:pPr>
            <w:r w:rsidRPr="00CB16CC">
              <w:t>Требование к исполнению</w:t>
            </w:r>
          </w:p>
        </w:tc>
        <w:tc>
          <w:tcPr>
            <w:tcW w:w="2411" w:type="dxa"/>
          </w:tcPr>
          <w:p w:rsidR="00CB16CC" w:rsidRDefault="00CB16CC" w:rsidP="000B1C6B">
            <w:pPr>
              <w:jc w:val="center"/>
            </w:pPr>
            <w:r w:rsidRPr="00CB16CC">
              <w:t>Втулка</w:t>
            </w:r>
          </w:p>
          <w:p w:rsidR="00CB16CC" w:rsidRDefault="00CB16CC" w:rsidP="000B1C6B">
            <w:pPr>
              <w:jc w:val="center"/>
            </w:pPr>
            <w:r w:rsidRPr="00CB16CC">
              <w:t>Перфорация</w:t>
            </w:r>
          </w:p>
          <w:p w:rsidR="00CB16CC" w:rsidRPr="004F0888" w:rsidRDefault="00CB16CC" w:rsidP="000B1C6B">
            <w:pPr>
              <w:jc w:val="center"/>
            </w:pPr>
            <w:r w:rsidRPr="00CB16CC">
              <w:t>Тиснение</w:t>
            </w:r>
          </w:p>
        </w:tc>
        <w:tc>
          <w:tcPr>
            <w:tcW w:w="1984" w:type="dxa"/>
          </w:tcPr>
          <w:p w:rsidR="00CB16CC" w:rsidRPr="004F0888" w:rsidRDefault="00CB16CC" w:rsidP="000B1C6B">
            <w:pPr>
              <w:jc w:val="center"/>
            </w:pPr>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4F0888" w:rsidRDefault="00CB16CC" w:rsidP="000B1C6B">
            <w:pPr>
              <w:jc w:val="left"/>
            </w:pPr>
            <w:r w:rsidRPr="00CB16CC">
              <w:t>Форма выпуска</w:t>
            </w:r>
          </w:p>
        </w:tc>
        <w:tc>
          <w:tcPr>
            <w:tcW w:w="2411" w:type="dxa"/>
          </w:tcPr>
          <w:p w:rsidR="00CB16CC" w:rsidRPr="004F0888" w:rsidRDefault="00CB16CC" w:rsidP="000B1C6B">
            <w:pPr>
              <w:jc w:val="center"/>
            </w:pPr>
            <w:r w:rsidRPr="00CB16CC">
              <w:t>Рулон</w:t>
            </w:r>
          </w:p>
        </w:tc>
        <w:tc>
          <w:tcPr>
            <w:tcW w:w="1984" w:type="dxa"/>
          </w:tcPr>
          <w:p w:rsidR="00CB16CC" w:rsidRPr="004F0888" w:rsidRDefault="00CB16CC" w:rsidP="000B1C6B">
            <w:pPr>
              <w:jc w:val="center"/>
            </w:pPr>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4F0888" w:rsidRDefault="00CB16CC" w:rsidP="000B1C6B">
            <w:pPr>
              <w:jc w:val="left"/>
            </w:pPr>
            <w:r>
              <w:t>Цвет</w:t>
            </w:r>
          </w:p>
        </w:tc>
        <w:tc>
          <w:tcPr>
            <w:tcW w:w="2411" w:type="dxa"/>
          </w:tcPr>
          <w:p w:rsidR="00CB16CC" w:rsidRPr="004F0888" w:rsidRDefault="00CB16CC" w:rsidP="000B1C6B">
            <w:pPr>
              <w:jc w:val="center"/>
            </w:pPr>
            <w:r>
              <w:t>Б</w:t>
            </w:r>
            <w:r w:rsidRPr="00CB16CC">
              <w:t>елый</w:t>
            </w:r>
          </w:p>
        </w:tc>
        <w:tc>
          <w:tcPr>
            <w:tcW w:w="1984" w:type="dxa"/>
          </w:tcPr>
          <w:p w:rsidR="00CB16CC" w:rsidRPr="004F0888" w:rsidRDefault="00CB16CC" w:rsidP="000B1C6B">
            <w:pPr>
              <w:jc w:val="center"/>
            </w:pPr>
          </w:p>
        </w:tc>
      </w:tr>
      <w:tr w:rsidR="00CB16CC" w:rsidRPr="004F0888" w:rsidTr="000B1C6B">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A17E50" w:rsidRDefault="00CB16CC" w:rsidP="00CB16CC">
            <w:r w:rsidRPr="00A17E50">
              <w:t>Ширина листа</w:t>
            </w:r>
          </w:p>
        </w:tc>
        <w:tc>
          <w:tcPr>
            <w:tcW w:w="2411" w:type="dxa"/>
          </w:tcPr>
          <w:p w:rsidR="00CB16CC" w:rsidRPr="00A17E50" w:rsidRDefault="00CB16CC" w:rsidP="00CB16CC">
            <w:pPr>
              <w:jc w:val="center"/>
            </w:pPr>
            <w:r w:rsidRPr="00CB16CC">
              <w:t>≥</w:t>
            </w:r>
            <w:r w:rsidR="00D4633A">
              <w:t xml:space="preserve"> </w:t>
            </w:r>
            <w:r w:rsidRPr="00A17E50">
              <w:t>95</w:t>
            </w:r>
          </w:p>
        </w:tc>
        <w:tc>
          <w:tcPr>
            <w:tcW w:w="1984" w:type="dxa"/>
          </w:tcPr>
          <w:p w:rsidR="00CB16CC" w:rsidRPr="004F0888" w:rsidRDefault="00CB16CC" w:rsidP="000B1C6B">
            <w:pPr>
              <w:jc w:val="center"/>
            </w:pPr>
            <w:r>
              <w:t>мм</w:t>
            </w:r>
          </w:p>
        </w:tc>
      </w:tr>
      <w:tr w:rsidR="00CB16CC" w:rsidRPr="004F0888" w:rsidTr="000B1C6B">
        <w:trPr>
          <w:trHeight w:val="442"/>
        </w:trPr>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A17E50" w:rsidRDefault="00CB16CC" w:rsidP="00D4633A">
            <w:r w:rsidRPr="00A17E50">
              <w:t>Длина листа</w:t>
            </w:r>
          </w:p>
        </w:tc>
        <w:tc>
          <w:tcPr>
            <w:tcW w:w="2411" w:type="dxa"/>
          </w:tcPr>
          <w:p w:rsidR="00CB16CC" w:rsidRPr="00A17E50" w:rsidRDefault="00D4633A" w:rsidP="00D4633A">
            <w:pPr>
              <w:jc w:val="center"/>
            </w:pPr>
            <w:r w:rsidRPr="00D4633A">
              <w:t>≥</w:t>
            </w:r>
            <w:r>
              <w:t xml:space="preserve"> </w:t>
            </w:r>
            <w:r w:rsidR="00CB16CC" w:rsidRPr="00A17E50">
              <w:t>125</w:t>
            </w:r>
          </w:p>
        </w:tc>
        <w:tc>
          <w:tcPr>
            <w:tcW w:w="1984" w:type="dxa"/>
          </w:tcPr>
          <w:p w:rsidR="00CB16CC" w:rsidRDefault="00D4633A" w:rsidP="000B1C6B">
            <w:pPr>
              <w:jc w:val="center"/>
            </w:pPr>
            <w:r>
              <w:t>мм</w:t>
            </w:r>
          </w:p>
        </w:tc>
      </w:tr>
      <w:tr w:rsidR="00CB16CC" w:rsidRPr="004F0888" w:rsidTr="000B1C6B">
        <w:trPr>
          <w:trHeight w:val="442"/>
        </w:trPr>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Pr="00A17E50" w:rsidRDefault="00D4633A" w:rsidP="00D4633A">
            <w:r>
              <w:t>Материал:</w:t>
            </w:r>
          </w:p>
        </w:tc>
        <w:tc>
          <w:tcPr>
            <w:tcW w:w="2411" w:type="dxa"/>
          </w:tcPr>
          <w:p w:rsidR="00CB16CC" w:rsidRPr="00A17E50" w:rsidRDefault="00D4633A" w:rsidP="00D4633A">
            <w:pPr>
              <w:jc w:val="center"/>
            </w:pPr>
            <w:r>
              <w:t>Ц</w:t>
            </w:r>
            <w:r w:rsidR="00CB16CC" w:rsidRPr="00A17E50">
              <w:t>еллюлоза, макулатура</w:t>
            </w:r>
          </w:p>
        </w:tc>
        <w:tc>
          <w:tcPr>
            <w:tcW w:w="1984" w:type="dxa"/>
          </w:tcPr>
          <w:p w:rsidR="00CB16CC" w:rsidRDefault="00CB16CC" w:rsidP="000B1C6B">
            <w:pPr>
              <w:jc w:val="center"/>
            </w:pPr>
          </w:p>
        </w:tc>
      </w:tr>
      <w:tr w:rsidR="00CB16CC" w:rsidRPr="004F0888" w:rsidTr="000B1C6B">
        <w:trPr>
          <w:trHeight w:val="442"/>
        </w:trPr>
        <w:tc>
          <w:tcPr>
            <w:tcW w:w="1271" w:type="dxa"/>
          </w:tcPr>
          <w:p w:rsidR="00CB16CC" w:rsidRPr="004F0888" w:rsidRDefault="00CB16CC" w:rsidP="00CB16CC">
            <w:pPr>
              <w:numPr>
                <w:ilvl w:val="0"/>
                <w:numId w:val="5"/>
              </w:numPr>
              <w:spacing w:after="160" w:line="254" w:lineRule="auto"/>
              <w:contextualSpacing/>
              <w:jc w:val="left"/>
            </w:pPr>
          </w:p>
        </w:tc>
        <w:tc>
          <w:tcPr>
            <w:tcW w:w="3827" w:type="dxa"/>
          </w:tcPr>
          <w:p w:rsidR="00CB16CC" w:rsidRDefault="00CB16CC" w:rsidP="00D4633A">
            <w:r w:rsidRPr="00A17E50">
              <w:t>Содержание вторичного сырья</w:t>
            </w:r>
          </w:p>
        </w:tc>
        <w:tc>
          <w:tcPr>
            <w:tcW w:w="2411" w:type="dxa"/>
          </w:tcPr>
          <w:p w:rsidR="00CB16CC" w:rsidRDefault="00D4633A" w:rsidP="00D4633A">
            <w:pPr>
              <w:jc w:val="center"/>
            </w:pPr>
            <w:r w:rsidRPr="00CB16CC">
              <w:t>≥</w:t>
            </w:r>
            <w:r>
              <w:t xml:space="preserve"> </w:t>
            </w:r>
            <w:r w:rsidR="00CB16CC" w:rsidRPr="00A17E50">
              <w:t>10</w:t>
            </w:r>
            <w:r>
              <w:t xml:space="preserve"> </w:t>
            </w:r>
          </w:p>
        </w:tc>
        <w:tc>
          <w:tcPr>
            <w:tcW w:w="1984" w:type="dxa"/>
          </w:tcPr>
          <w:p w:rsidR="00CB16CC" w:rsidRDefault="00D4633A" w:rsidP="000B1C6B">
            <w:pPr>
              <w:jc w:val="center"/>
            </w:pPr>
            <w:r w:rsidRPr="00A17E50">
              <w:t>%</w:t>
            </w:r>
          </w:p>
        </w:tc>
      </w:tr>
    </w:tbl>
    <w:p w:rsidR="00CB16CC" w:rsidRPr="0010234A" w:rsidRDefault="00CB16CC" w:rsidP="00CB16CC">
      <w:pPr>
        <w:widowControl w:val="0"/>
        <w:autoSpaceDE w:val="0"/>
        <w:autoSpaceDN w:val="0"/>
        <w:spacing w:after="0"/>
        <w:ind w:firstLine="709"/>
        <w:rPr>
          <w:sz w:val="20"/>
          <w:szCs w:val="20"/>
        </w:rPr>
      </w:pPr>
      <w:proofErr w:type="gramStart"/>
      <w:r w:rsidRPr="0010234A">
        <w:rPr>
          <w:sz w:val="20"/>
          <w:szCs w:val="20"/>
        </w:rPr>
        <w:t>*Дополнительная информация включена в описание товара в соответствии с положениями ст.33 Федерального закона от 05.04.2013 № 44-ФЗ «О контрактной системе в сфере закупок товаров, работ, услуг для обеспечения государственных и муниципальных нужд» и обусловлена отсутствием в КТРУ обязательных к применению характеристик объекта закупки, способствующих приобретению заказчиком товара удовлетворяющего его потребности</w:t>
      </w:r>
      <w:proofErr w:type="gramEnd"/>
    </w:p>
    <w:p w:rsidR="00CB16CC" w:rsidRPr="007D0C5B" w:rsidRDefault="00CB16CC" w:rsidP="007D0C5B">
      <w:pPr>
        <w:widowControl w:val="0"/>
        <w:tabs>
          <w:tab w:val="left" w:pos="445"/>
        </w:tabs>
        <w:spacing w:after="0"/>
        <w:ind w:right="20" w:firstLine="720"/>
        <w:rPr>
          <w:b/>
          <w:color w:val="000000"/>
          <w:spacing w:val="1"/>
        </w:rPr>
      </w:pPr>
    </w:p>
    <w:p w:rsidR="007D0C5B" w:rsidRDefault="007D0C5B" w:rsidP="00D85866">
      <w:pPr>
        <w:pStyle w:val="a3"/>
        <w:ind w:left="0"/>
        <w:jc w:val="both"/>
        <w:rPr>
          <w:sz w:val="20"/>
          <w:szCs w:val="20"/>
        </w:rPr>
      </w:pPr>
    </w:p>
    <w:p w:rsidR="007D0C5B" w:rsidRDefault="007D0C5B" w:rsidP="007D0C5B">
      <w:pPr>
        <w:widowControl w:val="0"/>
        <w:autoSpaceDE w:val="0"/>
        <w:autoSpaceDN w:val="0"/>
        <w:spacing w:after="0" w:line="360" w:lineRule="auto"/>
        <w:ind w:left="720"/>
        <w:jc w:val="left"/>
        <w:rPr>
          <w:b/>
        </w:rPr>
      </w:pPr>
      <w:r>
        <w:rPr>
          <w:b/>
        </w:rPr>
        <w:t>7. Требования к участникам закупки:</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 xml:space="preserve">1) соответствие требованиям, установленным в </w:t>
      </w:r>
      <w:proofErr w:type="gramStart"/>
      <w:r w:rsidRPr="00082488">
        <w:rPr>
          <w:bCs/>
          <w:lang w:eastAsia="en-US"/>
        </w:rPr>
        <w:t>соответствии</w:t>
      </w:r>
      <w:proofErr w:type="gramEnd"/>
      <w:r w:rsidRPr="00082488">
        <w:rPr>
          <w:bCs/>
          <w:lang w:eastAsia="en-US"/>
        </w:rPr>
        <w:t xml:space="preserve"> с законодательством Российской Федерации к лицам, осуществляющим поставку товара, выполнение работы, оказание услуги по объекту закупки;</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 xml:space="preserve">2) </w:t>
      </w:r>
      <w:proofErr w:type="spellStart"/>
      <w:r w:rsidRPr="00082488">
        <w:rPr>
          <w:bCs/>
          <w:lang w:eastAsia="en-US"/>
        </w:rPr>
        <w:t>непроведение</w:t>
      </w:r>
      <w:proofErr w:type="spellEnd"/>
      <w:r w:rsidRPr="00082488">
        <w:rPr>
          <w:bCs/>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 xml:space="preserve">3) </w:t>
      </w:r>
      <w:proofErr w:type="spellStart"/>
      <w:r w:rsidRPr="00082488">
        <w:rPr>
          <w:bCs/>
          <w:lang w:eastAsia="en-US"/>
        </w:rPr>
        <w:t>неприостановление</w:t>
      </w:r>
      <w:proofErr w:type="spellEnd"/>
      <w:r w:rsidRPr="00082488">
        <w:rPr>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7D0C5B" w:rsidRPr="00082488" w:rsidRDefault="007D0C5B" w:rsidP="007D0C5B">
      <w:pPr>
        <w:widowControl w:val="0"/>
        <w:autoSpaceDE w:val="0"/>
        <w:autoSpaceDN w:val="0"/>
        <w:spacing w:after="0" w:line="360" w:lineRule="auto"/>
        <w:ind w:firstLine="720"/>
        <w:rPr>
          <w:bCs/>
          <w:lang w:eastAsia="en-US"/>
        </w:rPr>
      </w:pPr>
      <w:proofErr w:type="gramStart"/>
      <w:r w:rsidRPr="00082488">
        <w:rPr>
          <w:bCs/>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082488">
        <w:rPr>
          <w:bCs/>
          <w:lang w:eastAsia="en-US"/>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82488">
        <w:rPr>
          <w:bCs/>
          <w:lang w:eastAsia="en-US"/>
        </w:rPr>
        <w:t xml:space="preserve"> </w:t>
      </w:r>
      <w:proofErr w:type="gramStart"/>
      <w:r w:rsidRPr="00082488">
        <w:rPr>
          <w:bCs/>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82488">
        <w:rPr>
          <w:bCs/>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2488">
        <w:rPr>
          <w:bCs/>
          <w:lang w:eastAsia="en-US"/>
        </w:rPr>
        <w:t>указанных</w:t>
      </w:r>
      <w:proofErr w:type="gramEnd"/>
      <w:r w:rsidRPr="00082488">
        <w:rPr>
          <w:bCs/>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0C5B" w:rsidRPr="00082488" w:rsidRDefault="007D0C5B" w:rsidP="007D0C5B">
      <w:pPr>
        <w:widowControl w:val="0"/>
        <w:autoSpaceDE w:val="0"/>
        <w:autoSpaceDN w:val="0"/>
        <w:spacing w:after="0" w:line="360" w:lineRule="auto"/>
        <w:ind w:firstLine="720"/>
        <w:rPr>
          <w:bCs/>
          <w:lang w:eastAsia="en-US"/>
        </w:rPr>
      </w:pPr>
      <w:proofErr w:type="gramStart"/>
      <w:r w:rsidRPr="00082488">
        <w:rPr>
          <w:bCs/>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82488">
        <w:rPr>
          <w:bCs/>
          <w:lang w:eastAsia="en-US"/>
        </w:rPr>
        <w:t xml:space="preserve"> </w:t>
      </w:r>
      <w:proofErr w:type="gramStart"/>
      <w:r w:rsidRPr="00082488">
        <w:rPr>
          <w:bCs/>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0C5B" w:rsidRPr="00082488" w:rsidRDefault="007D0C5B" w:rsidP="007D0C5B">
      <w:pPr>
        <w:widowControl w:val="0"/>
        <w:autoSpaceDE w:val="0"/>
        <w:autoSpaceDN w:val="0"/>
        <w:spacing w:after="0" w:line="360" w:lineRule="auto"/>
        <w:ind w:firstLine="720"/>
        <w:rPr>
          <w:bCs/>
          <w:lang w:eastAsia="en-US"/>
        </w:rPr>
      </w:pPr>
      <w:proofErr w:type="gramStart"/>
      <w:r w:rsidRPr="00082488">
        <w:rPr>
          <w:bCs/>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82488">
        <w:rPr>
          <w:bCs/>
          <w:lang w:eastAsia="en-US"/>
        </w:rPr>
        <w:t>неполнородный</w:t>
      </w:r>
      <w:proofErr w:type="spellEnd"/>
      <w:r w:rsidRPr="00082488">
        <w:rPr>
          <w:bCs/>
          <w:lang w:eastAsia="en-US"/>
        </w:rPr>
        <w:t xml:space="preserve"> (имеющий общих с </w:t>
      </w:r>
      <w:r w:rsidRPr="00082488">
        <w:rPr>
          <w:bCs/>
          <w:lang w:eastAsia="en-US"/>
        </w:rPr>
        <w:lastRenderedPageBreak/>
        <w:t>должностным лицом заказчика отца или мать) брат (сестра), лицо, усыновленное должностным лицом заказчика, либо</w:t>
      </w:r>
      <w:proofErr w:type="gramEnd"/>
      <w:r w:rsidRPr="00082488">
        <w:rPr>
          <w:bCs/>
          <w:lang w:eastAsia="en-US"/>
        </w:rPr>
        <w:t xml:space="preserve"> усыновитель этого должностного лица заказчика является:</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082488">
        <w:rPr>
          <w:bCs/>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D0C5B" w:rsidRPr="00082488" w:rsidRDefault="007D0C5B" w:rsidP="007D0C5B">
      <w:pPr>
        <w:widowControl w:val="0"/>
        <w:autoSpaceDE w:val="0"/>
        <w:autoSpaceDN w:val="0"/>
        <w:spacing w:after="0" w:line="360" w:lineRule="auto"/>
        <w:ind w:firstLine="720"/>
        <w:rPr>
          <w:bCs/>
          <w:lang w:eastAsia="en-US"/>
        </w:rPr>
      </w:pPr>
      <w:proofErr w:type="gramStart"/>
      <w:r w:rsidRPr="00082488">
        <w:rPr>
          <w:bCs/>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82488">
        <w:rPr>
          <w:bCs/>
          <w:lang w:eastAsia="en-US"/>
        </w:rPr>
        <w:t xml:space="preserve"> уставном (складочном) </w:t>
      </w:r>
      <w:proofErr w:type="gramStart"/>
      <w:r w:rsidRPr="00082488">
        <w:rPr>
          <w:bCs/>
          <w:lang w:eastAsia="en-US"/>
        </w:rPr>
        <w:t>капитале</w:t>
      </w:r>
      <w:proofErr w:type="gramEnd"/>
      <w:r w:rsidRPr="00082488">
        <w:rPr>
          <w:bCs/>
          <w:lang w:eastAsia="en-US"/>
        </w:rPr>
        <w:t xml:space="preserve"> хозяйственного товарищества или общества;</w:t>
      </w:r>
    </w:p>
    <w:p w:rsidR="007D0C5B" w:rsidRPr="00082488" w:rsidRDefault="007D0C5B" w:rsidP="007D0C5B">
      <w:pPr>
        <w:widowControl w:val="0"/>
        <w:autoSpaceDE w:val="0"/>
        <w:autoSpaceDN w:val="0"/>
        <w:spacing w:after="0" w:line="360" w:lineRule="auto"/>
        <w:ind w:firstLine="720"/>
      </w:pPr>
      <w:r w:rsidRPr="00082488">
        <w:t>8.1) участник закупки не является иностранным агентом;</w:t>
      </w:r>
    </w:p>
    <w:p w:rsidR="007D0C5B" w:rsidRPr="00082488" w:rsidRDefault="007D0C5B" w:rsidP="007D0C5B">
      <w:pPr>
        <w:widowControl w:val="0"/>
        <w:autoSpaceDE w:val="0"/>
        <w:autoSpaceDN w:val="0"/>
        <w:spacing w:after="0" w:line="360" w:lineRule="auto"/>
        <w:ind w:firstLine="720"/>
        <w:rPr>
          <w:bCs/>
          <w:lang w:eastAsia="en-US"/>
        </w:rPr>
      </w:pPr>
      <w:r w:rsidRPr="00082488">
        <w:rPr>
          <w:bCs/>
          <w:lang w:eastAsia="en-US"/>
        </w:rPr>
        <w:t xml:space="preserve">9) отсутствие у участника закупки ограничений для участия в </w:t>
      </w:r>
      <w:proofErr w:type="gramStart"/>
      <w:r w:rsidRPr="00082488">
        <w:rPr>
          <w:bCs/>
          <w:lang w:eastAsia="en-US"/>
        </w:rPr>
        <w:t>закупках</w:t>
      </w:r>
      <w:proofErr w:type="gramEnd"/>
      <w:r w:rsidRPr="00082488">
        <w:rPr>
          <w:bCs/>
          <w:lang w:eastAsia="en-US"/>
        </w:rPr>
        <w:t>, установленных законодательством Российской Федерации.</w:t>
      </w:r>
    </w:p>
    <w:p w:rsidR="007D0C5B" w:rsidRPr="00082488" w:rsidRDefault="007D0C5B" w:rsidP="007D0C5B">
      <w:pPr>
        <w:widowControl w:val="0"/>
        <w:autoSpaceDE w:val="0"/>
        <w:autoSpaceDN w:val="0"/>
        <w:spacing w:after="0" w:line="360" w:lineRule="auto"/>
        <w:ind w:firstLine="720"/>
      </w:pPr>
      <w:r w:rsidRPr="00082488">
        <w:rPr>
          <w:bCs/>
          <w:lang w:eastAsia="en-US"/>
        </w:rPr>
        <w:t>10)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rsidR="007D0C5B" w:rsidRPr="00082488" w:rsidRDefault="007D0C5B" w:rsidP="007D0C5B">
      <w:pPr>
        <w:spacing w:after="0"/>
      </w:pPr>
    </w:p>
    <w:p w:rsidR="007D0C5B" w:rsidRPr="00082488" w:rsidRDefault="007D0C5B" w:rsidP="007D0C5B">
      <w:pPr>
        <w:widowControl w:val="0"/>
        <w:autoSpaceDE w:val="0"/>
        <w:autoSpaceDN w:val="0"/>
        <w:adjustRightInd w:val="0"/>
        <w:ind w:right="-30"/>
        <w:contextualSpacing/>
        <w:rPr>
          <w:rFonts w:eastAsia="Courier New"/>
          <w:b/>
          <w:lang w:bidi="ru-RU"/>
        </w:rPr>
      </w:pPr>
    </w:p>
    <w:p w:rsidR="007D0C5B" w:rsidRPr="00082488" w:rsidRDefault="007D0C5B" w:rsidP="007D0C5B">
      <w:pPr>
        <w:widowControl w:val="0"/>
        <w:autoSpaceDE w:val="0"/>
        <w:autoSpaceDN w:val="0"/>
        <w:spacing w:after="0" w:line="360" w:lineRule="auto"/>
        <w:ind w:left="720"/>
        <w:jc w:val="left"/>
        <w:rPr>
          <w:b/>
        </w:rPr>
      </w:pPr>
    </w:p>
    <w:p w:rsidR="007D0C5B" w:rsidRPr="00082488" w:rsidRDefault="007D0C5B" w:rsidP="007D0C5B">
      <w:pPr>
        <w:widowControl w:val="0"/>
        <w:autoSpaceDE w:val="0"/>
        <w:autoSpaceDN w:val="0"/>
        <w:spacing w:after="0" w:line="360" w:lineRule="auto"/>
        <w:ind w:left="720"/>
        <w:jc w:val="left"/>
        <w:rPr>
          <w:b/>
        </w:rPr>
      </w:pPr>
    </w:p>
    <w:p w:rsidR="007D0C5B" w:rsidRPr="00082488" w:rsidRDefault="007D0C5B" w:rsidP="007D0C5B">
      <w:pPr>
        <w:widowControl w:val="0"/>
        <w:autoSpaceDE w:val="0"/>
        <w:autoSpaceDN w:val="0"/>
        <w:spacing w:after="0" w:line="360" w:lineRule="auto"/>
        <w:ind w:left="720"/>
        <w:jc w:val="left"/>
        <w:rPr>
          <w:b/>
        </w:rPr>
      </w:pPr>
    </w:p>
    <w:p w:rsidR="007D0C5B" w:rsidRPr="005D0BE6" w:rsidRDefault="007D0C5B" w:rsidP="00D85866">
      <w:pPr>
        <w:pStyle w:val="a3"/>
        <w:ind w:left="0"/>
        <w:jc w:val="both"/>
        <w:rPr>
          <w:sz w:val="20"/>
          <w:szCs w:val="20"/>
        </w:rPr>
      </w:pPr>
    </w:p>
    <w:sectPr w:rsidR="007D0C5B" w:rsidRPr="005D0BE6" w:rsidSect="0074086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84469E8"/>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FD633BD"/>
    <w:multiLevelType w:val="multilevel"/>
    <w:tmpl w:val="114E5528"/>
    <w:lvl w:ilvl="0">
      <w:start w:val="4"/>
      <w:numFmt w:val="decimal"/>
      <w:lvlText w:val="%1."/>
      <w:lvlJc w:val="left"/>
      <w:pPr>
        <w:ind w:left="360" w:hanging="360"/>
      </w:pPr>
      <w:rPr>
        <w:rFonts w:hint="default"/>
      </w:rPr>
    </w:lvl>
    <w:lvl w:ilvl="1">
      <w:start w:val="2"/>
      <w:numFmt w:val="decimal"/>
      <w:lvlText w:val="%1.%2."/>
      <w:lvlJc w:val="left"/>
      <w:pPr>
        <w:ind w:left="418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913132A"/>
    <w:multiLevelType w:val="hybridMultilevel"/>
    <w:tmpl w:val="C248F632"/>
    <w:lvl w:ilvl="0" w:tplc="37CCE7A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311821"/>
    <w:multiLevelType w:val="hybridMultilevel"/>
    <w:tmpl w:val="D6FADD1E"/>
    <w:lvl w:ilvl="0" w:tplc="503EB81C">
      <w:start w:val="1"/>
      <w:numFmt w:val="decimal"/>
      <w:lvlText w:val="%1."/>
      <w:lvlJc w:val="left"/>
      <w:pPr>
        <w:tabs>
          <w:tab w:val="num" w:pos="720"/>
        </w:tabs>
        <w:ind w:left="720" w:hanging="360"/>
      </w:pPr>
    </w:lvl>
    <w:lvl w:ilvl="1" w:tplc="C08C67A2">
      <w:start w:val="1"/>
      <w:numFmt w:val="decimal"/>
      <w:lvlText w:val="%2."/>
      <w:lvlJc w:val="left"/>
      <w:pPr>
        <w:tabs>
          <w:tab w:val="num" w:pos="1080"/>
        </w:tabs>
        <w:ind w:left="1080" w:hanging="360"/>
      </w:pPr>
    </w:lvl>
    <w:lvl w:ilvl="2" w:tplc="0A90A34A">
      <w:start w:val="1"/>
      <w:numFmt w:val="decimal"/>
      <w:lvlText w:val="%3."/>
      <w:lvlJc w:val="left"/>
      <w:pPr>
        <w:tabs>
          <w:tab w:val="num" w:pos="1440"/>
        </w:tabs>
        <w:ind w:left="1440" w:hanging="360"/>
      </w:pPr>
    </w:lvl>
    <w:lvl w:ilvl="3" w:tplc="FE444400">
      <w:start w:val="1"/>
      <w:numFmt w:val="decimal"/>
      <w:lvlText w:val="%4."/>
      <w:lvlJc w:val="left"/>
      <w:pPr>
        <w:tabs>
          <w:tab w:val="num" w:pos="1800"/>
        </w:tabs>
        <w:ind w:left="1800" w:hanging="360"/>
      </w:pPr>
    </w:lvl>
    <w:lvl w:ilvl="4" w:tplc="3B42CA4A">
      <w:start w:val="1"/>
      <w:numFmt w:val="decimal"/>
      <w:lvlText w:val="%5."/>
      <w:lvlJc w:val="left"/>
      <w:pPr>
        <w:tabs>
          <w:tab w:val="num" w:pos="2160"/>
        </w:tabs>
        <w:ind w:left="2160" w:hanging="360"/>
      </w:pPr>
    </w:lvl>
    <w:lvl w:ilvl="5" w:tplc="0F6053D2">
      <w:start w:val="1"/>
      <w:numFmt w:val="decimal"/>
      <w:lvlText w:val="%6."/>
      <w:lvlJc w:val="left"/>
      <w:pPr>
        <w:tabs>
          <w:tab w:val="num" w:pos="2520"/>
        </w:tabs>
        <w:ind w:left="2520" w:hanging="360"/>
      </w:pPr>
    </w:lvl>
    <w:lvl w:ilvl="6" w:tplc="2EE0A1AC">
      <w:start w:val="1"/>
      <w:numFmt w:val="decimal"/>
      <w:lvlText w:val="%7."/>
      <w:lvlJc w:val="left"/>
      <w:pPr>
        <w:tabs>
          <w:tab w:val="num" w:pos="2880"/>
        </w:tabs>
        <w:ind w:left="2880" w:hanging="360"/>
      </w:pPr>
    </w:lvl>
    <w:lvl w:ilvl="7" w:tplc="EC8422DC">
      <w:start w:val="1"/>
      <w:numFmt w:val="decimal"/>
      <w:lvlText w:val="%8."/>
      <w:lvlJc w:val="left"/>
      <w:pPr>
        <w:tabs>
          <w:tab w:val="num" w:pos="3240"/>
        </w:tabs>
        <w:ind w:left="3240" w:hanging="360"/>
      </w:pPr>
    </w:lvl>
    <w:lvl w:ilvl="8" w:tplc="929E28CC">
      <w:start w:val="1"/>
      <w:numFmt w:val="decimal"/>
      <w:lvlText w:val="%9."/>
      <w:lvlJc w:val="left"/>
      <w:pPr>
        <w:tabs>
          <w:tab w:val="num" w:pos="3600"/>
        </w:tabs>
        <w:ind w:left="3600" w:hanging="360"/>
      </w:pPr>
    </w:lvl>
  </w:abstractNum>
  <w:abstractNum w:abstractNumId="4">
    <w:nsid w:val="666B53F2"/>
    <w:multiLevelType w:val="hybridMultilevel"/>
    <w:tmpl w:val="FA148588"/>
    <w:lvl w:ilvl="0" w:tplc="478E8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AD"/>
    <w:rsid w:val="00006CED"/>
    <w:rsid w:val="00053944"/>
    <w:rsid w:val="00096E01"/>
    <w:rsid w:val="0012664B"/>
    <w:rsid w:val="001516E9"/>
    <w:rsid w:val="002A45AB"/>
    <w:rsid w:val="002C3D40"/>
    <w:rsid w:val="002F5DB5"/>
    <w:rsid w:val="003167CC"/>
    <w:rsid w:val="00363295"/>
    <w:rsid w:val="003D1345"/>
    <w:rsid w:val="003E2284"/>
    <w:rsid w:val="003F5254"/>
    <w:rsid w:val="004440BC"/>
    <w:rsid w:val="00457030"/>
    <w:rsid w:val="00522641"/>
    <w:rsid w:val="00567C22"/>
    <w:rsid w:val="005957AD"/>
    <w:rsid w:val="005D0BE6"/>
    <w:rsid w:val="006C20B2"/>
    <w:rsid w:val="006E0B2D"/>
    <w:rsid w:val="00740868"/>
    <w:rsid w:val="007463DB"/>
    <w:rsid w:val="00790963"/>
    <w:rsid w:val="007D0C5B"/>
    <w:rsid w:val="007E4245"/>
    <w:rsid w:val="008846F9"/>
    <w:rsid w:val="009B7B0F"/>
    <w:rsid w:val="00A51AA6"/>
    <w:rsid w:val="00AE1F60"/>
    <w:rsid w:val="00B21B4B"/>
    <w:rsid w:val="00B25DE2"/>
    <w:rsid w:val="00B81814"/>
    <w:rsid w:val="00C55495"/>
    <w:rsid w:val="00CA0ECF"/>
    <w:rsid w:val="00CB16CC"/>
    <w:rsid w:val="00D4633A"/>
    <w:rsid w:val="00D664C4"/>
    <w:rsid w:val="00D85866"/>
    <w:rsid w:val="00DE49E7"/>
    <w:rsid w:val="00DE76D7"/>
    <w:rsid w:val="00E36F03"/>
    <w:rsid w:val="00E85F82"/>
    <w:rsid w:val="00E86AA9"/>
    <w:rsid w:val="00E9678F"/>
    <w:rsid w:val="00F10E5D"/>
    <w:rsid w:val="00FC3BAE"/>
    <w:rsid w:val="00FE2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D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99"/>
    <w:qFormat/>
    <w:rsid w:val="007463DB"/>
    <w:pPr>
      <w:spacing w:after="0"/>
      <w:ind w:left="720"/>
      <w:jc w:val="left"/>
    </w:pPr>
  </w:style>
  <w:style w:type="table" w:styleId="a5">
    <w:name w:val="Table Grid"/>
    <w:basedOn w:val="a1"/>
    <w:rsid w:val="007463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7463D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C20B2"/>
    <w:pPr>
      <w:spacing w:after="0"/>
    </w:pPr>
    <w:rPr>
      <w:rFonts w:ascii="Tahoma" w:hAnsi="Tahoma" w:cs="Tahoma"/>
      <w:sz w:val="16"/>
      <w:szCs w:val="16"/>
    </w:rPr>
  </w:style>
  <w:style w:type="character" w:customStyle="1" w:styleId="a7">
    <w:name w:val="Текст выноски Знак"/>
    <w:basedOn w:val="a0"/>
    <w:link w:val="a6"/>
    <w:uiPriority w:val="99"/>
    <w:semiHidden/>
    <w:rsid w:val="006C20B2"/>
    <w:rPr>
      <w:rFonts w:ascii="Tahoma" w:eastAsia="Times New Roman" w:hAnsi="Tahoma" w:cs="Tahoma"/>
      <w:sz w:val="16"/>
      <w:szCs w:val="16"/>
      <w:lang w:eastAsia="ru-RU"/>
    </w:rPr>
  </w:style>
  <w:style w:type="character" w:customStyle="1" w:styleId="9pt">
    <w:name w:val="Основной текст + 9 pt"/>
    <w:aliases w:val="Полужирный,Интервал 0 pt,Основной текст + 9,5 pt"/>
    <w:basedOn w:val="a0"/>
    <w:rsid w:val="00740868"/>
    <w:rPr>
      <w:rFonts w:ascii="Times New Roman" w:eastAsia="Times New Roman" w:hAnsi="Times New Roman" w:cs="Times New Roman" w:hint="default"/>
      <w:b/>
      <w:bCs/>
      <w:strike w:val="0"/>
      <w:dstrike w:val="0"/>
      <w:spacing w:val="4"/>
      <w:sz w:val="18"/>
      <w:szCs w:val="18"/>
      <w:u w:val="none"/>
      <w:effect w:val="none"/>
    </w:rPr>
  </w:style>
  <w:style w:type="paragraph" w:customStyle="1" w:styleId="3">
    <w:name w:val="Основной текст3"/>
    <w:basedOn w:val="a"/>
    <w:rsid w:val="00D664C4"/>
    <w:pPr>
      <w:widowControl w:val="0"/>
      <w:shd w:val="clear" w:color="auto" w:fill="FFFFFF"/>
      <w:spacing w:after="240" w:line="274" w:lineRule="exact"/>
      <w:ind w:hanging="340"/>
      <w:jc w:val="center"/>
    </w:pPr>
    <w:rPr>
      <w:color w:val="000000"/>
      <w:spacing w:val="1"/>
      <w:sz w:val="22"/>
      <w:szCs w:val="22"/>
    </w:rPr>
  </w:style>
  <w:style w:type="character" w:styleId="a8">
    <w:name w:val="Hyperlink"/>
    <w:basedOn w:val="a0"/>
    <w:semiHidden/>
    <w:unhideWhenUsed/>
    <w:rsid w:val="00D664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D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99"/>
    <w:qFormat/>
    <w:rsid w:val="007463DB"/>
    <w:pPr>
      <w:spacing w:after="0"/>
      <w:ind w:left="720"/>
      <w:jc w:val="left"/>
    </w:pPr>
  </w:style>
  <w:style w:type="table" w:styleId="a5">
    <w:name w:val="Table Grid"/>
    <w:basedOn w:val="a1"/>
    <w:rsid w:val="007463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7463D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C20B2"/>
    <w:pPr>
      <w:spacing w:after="0"/>
    </w:pPr>
    <w:rPr>
      <w:rFonts w:ascii="Tahoma" w:hAnsi="Tahoma" w:cs="Tahoma"/>
      <w:sz w:val="16"/>
      <w:szCs w:val="16"/>
    </w:rPr>
  </w:style>
  <w:style w:type="character" w:customStyle="1" w:styleId="a7">
    <w:name w:val="Текст выноски Знак"/>
    <w:basedOn w:val="a0"/>
    <w:link w:val="a6"/>
    <w:uiPriority w:val="99"/>
    <w:semiHidden/>
    <w:rsid w:val="006C20B2"/>
    <w:rPr>
      <w:rFonts w:ascii="Tahoma" w:eastAsia="Times New Roman" w:hAnsi="Tahoma" w:cs="Tahoma"/>
      <w:sz w:val="16"/>
      <w:szCs w:val="16"/>
      <w:lang w:eastAsia="ru-RU"/>
    </w:rPr>
  </w:style>
  <w:style w:type="character" w:customStyle="1" w:styleId="9pt">
    <w:name w:val="Основной текст + 9 pt"/>
    <w:aliases w:val="Полужирный,Интервал 0 pt,Основной текст + 9,5 pt"/>
    <w:basedOn w:val="a0"/>
    <w:rsid w:val="00740868"/>
    <w:rPr>
      <w:rFonts w:ascii="Times New Roman" w:eastAsia="Times New Roman" w:hAnsi="Times New Roman" w:cs="Times New Roman" w:hint="default"/>
      <w:b/>
      <w:bCs/>
      <w:strike w:val="0"/>
      <w:dstrike w:val="0"/>
      <w:spacing w:val="4"/>
      <w:sz w:val="18"/>
      <w:szCs w:val="18"/>
      <w:u w:val="none"/>
      <w:effect w:val="none"/>
    </w:rPr>
  </w:style>
  <w:style w:type="paragraph" w:customStyle="1" w:styleId="3">
    <w:name w:val="Основной текст3"/>
    <w:basedOn w:val="a"/>
    <w:rsid w:val="00D664C4"/>
    <w:pPr>
      <w:widowControl w:val="0"/>
      <w:shd w:val="clear" w:color="auto" w:fill="FFFFFF"/>
      <w:spacing w:after="240" w:line="274" w:lineRule="exact"/>
      <w:ind w:hanging="340"/>
      <w:jc w:val="center"/>
    </w:pPr>
    <w:rPr>
      <w:color w:val="000000"/>
      <w:spacing w:val="1"/>
      <w:sz w:val="22"/>
      <w:szCs w:val="22"/>
    </w:rPr>
  </w:style>
  <w:style w:type="character" w:styleId="a8">
    <w:name w:val="Hyperlink"/>
    <w:basedOn w:val="a0"/>
    <w:semiHidden/>
    <w:unhideWhenUsed/>
    <w:rsid w:val="00D66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CE04D654DA4B68191F7059E5BCD885B1496B79042FD705C2E4A622AC8838F6C58362B56A85ABB82sE2E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37AE-AC89-455B-A452-56A787DE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Pages>
  <Words>1452</Words>
  <Characters>8282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 Табашева</dc:creator>
  <cp:keywords/>
  <dc:description/>
  <cp:lastModifiedBy>Елена Николаевна Табашева</cp:lastModifiedBy>
  <cp:revision>39</cp:revision>
  <cp:lastPrinted>2026-03-30T07:29:00Z</cp:lastPrinted>
  <dcterms:created xsi:type="dcterms:W3CDTF">2022-01-31T08:50:00Z</dcterms:created>
  <dcterms:modified xsi:type="dcterms:W3CDTF">2026-05-25T07:24:00Z</dcterms:modified>
</cp:coreProperties>
</file>