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F16BF" w14:textId="3CFFEB5C" w:rsidR="008A356C" w:rsidRPr="008F38C5" w:rsidRDefault="008A356C" w:rsidP="008A356C">
      <w:pPr>
        <w:ind w:left="3600" w:right="-2"/>
        <w:jc w:val="right"/>
        <w:rPr>
          <w:bCs/>
          <w:sz w:val="22"/>
          <w:szCs w:val="22"/>
        </w:rPr>
      </w:pPr>
      <w:r w:rsidRPr="008F38C5">
        <w:rPr>
          <w:sz w:val="22"/>
          <w:szCs w:val="22"/>
        </w:rPr>
        <w:t>Приложение № 2</w:t>
      </w:r>
    </w:p>
    <w:p w14:paraId="7CC924C5" w14:textId="31FC5025" w:rsidR="00111C8B" w:rsidRPr="00111C8B" w:rsidRDefault="008A356C" w:rsidP="00111C8B">
      <w:pPr>
        <w:ind w:left="3600" w:right="-2"/>
        <w:jc w:val="right"/>
        <w:rPr>
          <w:sz w:val="22"/>
          <w:szCs w:val="22"/>
        </w:rPr>
      </w:pPr>
      <w:r w:rsidRPr="00111C8B">
        <w:rPr>
          <w:sz w:val="22"/>
          <w:szCs w:val="22"/>
        </w:rPr>
        <w:t xml:space="preserve">к </w:t>
      </w:r>
      <w:r w:rsidR="00822B8A" w:rsidRPr="00111C8B">
        <w:rPr>
          <w:sz w:val="22"/>
          <w:szCs w:val="22"/>
        </w:rPr>
        <w:t>Контракту</w:t>
      </w:r>
      <w:r w:rsidR="00822B8A" w:rsidRPr="00111C8B">
        <w:t xml:space="preserve"> </w:t>
      </w:r>
      <w:r w:rsidR="00822B8A" w:rsidRPr="00111C8B">
        <w:rPr>
          <w:sz w:val="22"/>
          <w:szCs w:val="22"/>
        </w:rPr>
        <w:t>№</w:t>
      </w:r>
      <w:r w:rsidR="00111C8B" w:rsidRPr="00111C8B">
        <w:t xml:space="preserve"> </w:t>
      </w:r>
      <w:hyperlink r:id="rId7" w:tgtFrame="_blank" w:history="1">
        <w:r w:rsidR="00F649DC">
          <w:rPr>
            <w:sz w:val="22"/>
            <w:szCs w:val="22"/>
          </w:rPr>
          <w:t>________________</w:t>
        </w:r>
      </w:hyperlink>
    </w:p>
    <w:p w14:paraId="28531904" w14:textId="77777777" w:rsidR="008A356C" w:rsidRPr="008F38C5" w:rsidRDefault="008A356C" w:rsidP="008A356C">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w:t>
      </w:r>
      <w:r w:rsidR="00BE3D54" w:rsidRPr="008F38C5">
        <w:rPr>
          <w:rStyle w:val="a8"/>
          <w:sz w:val="22"/>
          <w:szCs w:val="22"/>
        </w:rPr>
        <w:t>____</w:t>
      </w:r>
      <w:r w:rsidRPr="008F38C5">
        <w:rPr>
          <w:rStyle w:val="a8"/>
          <w:sz w:val="22"/>
          <w:szCs w:val="22"/>
        </w:rPr>
        <w:t>»</w:t>
      </w:r>
      <w:r w:rsidR="00BE3D54" w:rsidRPr="008F38C5">
        <w:rPr>
          <w:rStyle w:val="a8"/>
          <w:sz w:val="22"/>
          <w:szCs w:val="22"/>
        </w:rPr>
        <w:t xml:space="preserve"> </w:t>
      </w:r>
      <w:r w:rsidRPr="008F38C5">
        <w:rPr>
          <w:rStyle w:val="a8"/>
          <w:sz w:val="22"/>
          <w:szCs w:val="22"/>
        </w:rPr>
        <w:t>______________20____г</w:t>
      </w:r>
    </w:p>
    <w:p w14:paraId="16F3745D" w14:textId="77777777" w:rsidR="008A356C" w:rsidRPr="008F38C5" w:rsidRDefault="008A356C" w:rsidP="008A356C">
      <w:pPr>
        <w:ind w:right="-2"/>
        <w:jc w:val="right"/>
        <w:rPr>
          <w:sz w:val="22"/>
          <w:szCs w:val="22"/>
        </w:rPr>
      </w:pPr>
    </w:p>
    <w:p w14:paraId="14C3D952" w14:textId="77777777" w:rsidR="008A356C" w:rsidRPr="008F38C5" w:rsidRDefault="008A356C" w:rsidP="008A356C">
      <w:pPr>
        <w:ind w:right="-2"/>
        <w:jc w:val="right"/>
        <w:rPr>
          <w:b/>
          <w:bCs/>
          <w:sz w:val="22"/>
          <w:szCs w:val="22"/>
        </w:rPr>
      </w:pPr>
    </w:p>
    <w:p w14:paraId="3874E7D8" w14:textId="77777777" w:rsidR="00BE3D54" w:rsidRPr="008F38C5" w:rsidRDefault="008A356C" w:rsidP="008A356C">
      <w:pPr>
        <w:ind w:right="-427"/>
        <w:jc w:val="center"/>
        <w:rPr>
          <w:b/>
          <w:bCs/>
          <w:sz w:val="22"/>
          <w:szCs w:val="22"/>
        </w:rPr>
      </w:pPr>
      <w:r w:rsidRPr="008F38C5">
        <w:rPr>
          <w:b/>
          <w:bCs/>
          <w:sz w:val="22"/>
          <w:szCs w:val="22"/>
        </w:rPr>
        <w:t xml:space="preserve">Соглашение об </w:t>
      </w:r>
      <w:r w:rsidR="00BE3D54" w:rsidRPr="008F38C5">
        <w:rPr>
          <w:b/>
          <w:bCs/>
          <w:sz w:val="22"/>
          <w:szCs w:val="22"/>
        </w:rPr>
        <w:t>обмене электронными документами</w:t>
      </w:r>
    </w:p>
    <w:p w14:paraId="77EF2720" w14:textId="77777777" w:rsidR="008A356C" w:rsidRPr="008F38C5" w:rsidRDefault="008A356C" w:rsidP="008A356C">
      <w:pPr>
        <w:ind w:right="-427"/>
        <w:jc w:val="center"/>
        <w:rPr>
          <w:b/>
          <w:bCs/>
          <w:sz w:val="22"/>
          <w:szCs w:val="22"/>
        </w:rPr>
      </w:pPr>
      <w:r w:rsidRPr="008F38C5">
        <w:rPr>
          <w:b/>
          <w:bCs/>
          <w:sz w:val="22"/>
          <w:szCs w:val="22"/>
        </w:rPr>
        <w:t>в системе электронного документооборота</w:t>
      </w:r>
    </w:p>
    <w:p w14:paraId="2CBCF8C7"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1. Определения</w:t>
      </w:r>
    </w:p>
    <w:p w14:paraId="68A0B16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1.1. Электронный документ (ЭД) – документ, в котором информация представлена в электронно-цифровой форме и соответствует установленному формату.</w:t>
      </w:r>
    </w:p>
    <w:p w14:paraId="77C27E5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1.2. Система ЭДО –  информационная система, в которой осуществляется обмен информацией в электронной форме между Сторонами и установлен порядок использования электронной подписи.  </w:t>
      </w:r>
    </w:p>
    <w:p w14:paraId="7B763CE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1.3. Электронная подпись (ЭП) – реквизит ЭД, предназначенный для защиты данного ЭД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 Для подписания документов используется усиленная квалифицированная электронная подпись, обладающая дополнительными признаками защищённости: ключом проверки и подтверждёнными средствами электронной подписи (п. 4 ст. 5 Федерального закона от 06.04.2011 №</w:t>
      </w:r>
      <w:r w:rsidR="0024482D" w:rsidRPr="008F38C5">
        <w:rPr>
          <w:sz w:val="22"/>
          <w:szCs w:val="22"/>
        </w:rPr>
        <w:t xml:space="preserve"> </w:t>
      </w:r>
      <w:r w:rsidRPr="008F38C5">
        <w:rPr>
          <w:sz w:val="22"/>
          <w:szCs w:val="22"/>
        </w:rPr>
        <w:t>63-ФЗ «Об электронной подписи»).</w:t>
      </w:r>
    </w:p>
    <w:p w14:paraId="020B4DA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1.4. Владелец сертификата ключа подписи – физическое лицо – сотрудник </w:t>
      </w:r>
      <w:r w:rsidR="00BE3D54" w:rsidRPr="008F38C5">
        <w:rPr>
          <w:sz w:val="22"/>
          <w:szCs w:val="22"/>
        </w:rPr>
        <w:t>Поставщика (Исполнителя)</w:t>
      </w:r>
      <w:r w:rsidRPr="008F38C5">
        <w:rPr>
          <w:sz w:val="22"/>
          <w:szCs w:val="22"/>
        </w:rPr>
        <w:t>, на имя которого выдан сертификат ключа ЭП, и которое владеет соответствующим закрытым ключом ЭП, позволяющим с помощью средств ЭП создавать свою ЭП в электронных документах (подписывать электронные документы).</w:t>
      </w:r>
    </w:p>
    <w:p w14:paraId="06AEAA2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1.5. Оператор ЭДО - организация, обладающая достаточными технологическими, кадровыми и правовыми возможностями для обеспечения юридически значимого документооборота, в том числе счетов-фактур в электронной форме с использованием электронной подписи, имеющая сертификат ФНС России для работы с первичными бухгалтерскими документами, паспорт доверенного оператора ФНС России, лицензии на право работы с сертификатами электронной подписи и шифровальными средствами, на предоставление </w:t>
      </w:r>
      <w:proofErr w:type="spellStart"/>
      <w:r w:rsidRPr="008F38C5">
        <w:rPr>
          <w:sz w:val="22"/>
          <w:szCs w:val="22"/>
        </w:rPr>
        <w:t>телематических</w:t>
      </w:r>
      <w:proofErr w:type="spellEnd"/>
      <w:r w:rsidRPr="008F38C5">
        <w:rPr>
          <w:sz w:val="22"/>
          <w:szCs w:val="22"/>
        </w:rPr>
        <w:t xml:space="preserve"> услуг связи. Организация должна иметь функционал по автоматической проверке </w:t>
      </w:r>
      <w:proofErr w:type="spellStart"/>
      <w:r w:rsidRPr="008F38C5">
        <w:rPr>
          <w:sz w:val="22"/>
          <w:szCs w:val="22"/>
        </w:rPr>
        <w:t>валидности</w:t>
      </w:r>
      <w:proofErr w:type="spellEnd"/>
      <w:r w:rsidRPr="008F38C5">
        <w:rPr>
          <w:sz w:val="22"/>
          <w:szCs w:val="22"/>
        </w:rPr>
        <w:t xml:space="preserve"> ЭЦП, проверке достоверности информации контрагентов, хранению в базе электронных документов согласно требованиям законодательства, сохранение истории изменений данных документов. Оператор ЭДО должен быть зарегистрирован на сайте Федеральной налоговой службы в разделе «Электронные счета-фактуры» (https://www.nalog.ru/rn77/taxation/submission_statements/el_count/) в качестве оператора электронного документооборота.</w:t>
      </w:r>
    </w:p>
    <w:p w14:paraId="75C273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1.6.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3FDAFA0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1.7. Подписанный электронный документ (далее также - ПЭД) - электронный документ с присоединенной электронной подписью уполномоченных лиц, принадлежащей уполномоченным лицам Сторон и которая была создана на основе ЭД и ключа электронной подписи.</w:t>
      </w:r>
    </w:p>
    <w:p w14:paraId="4EB727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1.8. Компрометация ключа ЭП - нарушение конфиденциальности ключа ЭП, при котором значение закрытого ключа стало известно лицу, не являющемуся владельцем сертификата.</w:t>
      </w:r>
    </w:p>
    <w:p w14:paraId="63705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1.9. Документ - общее название документов, которыми обмениваются Стороны настоящего Соглашения.</w:t>
      </w:r>
    </w:p>
    <w:p w14:paraId="682AADC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1.10. Удостоверяющий центр (УЦ)–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w:t>
      </w:r>
      <w:r w:rsidR="00BE3D54" w:rsidRPr="008F38C5">
        <w:rPr>
          <w:sz w:val="22"/>
          <w:szCs w:val="22"/>
        </w:rPr>
        <w:t>№</w:t>
      </w:r>
      <w:r w:rsidRPr="008F38C5">
        <w:rPr>
          <w:sz w:val="22"/>
          <w:szCs w:val="22"/>
        </w:rPr>
        <w:t xml:space="preserve"> 63-ФЗ «Об электронной подписи»</w:t>
      </w:r>
    </w:p>
    <w:p w14:paraId="4859B204"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 xml:space="preserve">2. Предмет Соглашения </w:t>
      </w:r>
    </w:p>
    <w:p w14:paraId="340F0D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2.1. Стороны пришли к соглашению об осуществлении электронного документооборота в рамках заключаемых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договоров, дополнительных соглашений к нему, заказов, равно как и любых других  сопутствующих документов, совершаемых при заключении, исполнении и прекращении договоров, включая, но не ограничиваясь: счета, счета-фактуры, акты сверки взаиморасчетов (задолженности), акты оказанных услуг/выполненных работ, запросы, уведомления и иные документы (далее – «Документы») в электронном виде по телекоммуникационным каналам связи с применением квалифицированной электронной подписи (далее - «КЭП»).</w:t>
      </w:r>
    </w:p>
    <w:p w14:paraId="4087F31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2.2. Электронный обмен документами осуществляется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8B702E" w:rsidRPr="008F38C5">
        <w:rPr>
          <w:sz w:val="22"/>
          <w:szCs w:val="22"/>
        </w:rPr>
        <w:t xml:space="preserve">№ </w:t>
      </w:r>
      <w:r w:rsidRPr="008F38C5">
        <w:rPr>
          <w:sz w:val="22"/>
          <w:szCs w:val="22"/>
        </w:rPr>
        <w:t xml:space="preserve">63-ФЗ «Об электронной подписи», приказом Министерства финансов Российской Федерации от 10.11.2015 </w:t>
      </w:r>
      <w:r w:rsidR="0024482D" w:rsidRPr="008F38C5">
        <w:rPr>
          <w:sz w:val="22"/>
          <w:szCs w:val="22"/>
        </w:rPr>
        <w:t xml:space="preserve">       </w:t>
      </w:r>
      <w:r w:rsidR="008B702E" w:rsidRPr="008F38C5">
        <w:rPr>
          <w:sz w:val="22"/>
          <w:szCs w:val="22"/>
        </w:rPr>
        <w:t xml:space="preserve"> </w:t>
      </w:r>
      <w:r w:rsidRPr="008F38C5">
        <w:rPr>
          <w:sz w:val="22"/>
          <w:szCs w:val="22"/>
        </w:rPr>
        <w:t xml:space="preserve">№ 174н «Об утверждении Порядка выставления и получения счетов-фактур в электронном виде по телекоммуникационным каналам связи с применением электронной цифровой подписи» и иными нормативными правовыми актами. В случае, если после заключения настоящего Соглашения вступили в силу нормативно-правовые акты РФ, устанавливающие </w:t>
      </w:r>
      <w:r w:rsidRPr="008F38C5">
        <w:rPr>
          <w:sz w:val="22"/>
          <w:szCs w:val="22"/>
        </w:rPr>
        <w:lastRenderedPageBreak/>
        <w:t>(изменяющие) обязательные для Сторон правила, Стороны руководствуются ими при исполнении обязательств по настоящему Соглашению, без внесения изменений.</w:t>
      </w:r>
    </w:p>
    <w:p w14:paraId="3A850EB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2.3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вправе использовать действующие в организациях форматы документов. Обмен счетами-фактурами в электронном виде происходит по формам, утвержденным Правительством РФ в формате, утвержденном Приказом ФНС России.</w:t>
      </w:r>
    </w:p>
    <w:p w14:paraId="1D929B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2.4. Стороны договорились о том, что используемые в дальнейшем во взаимоотношениях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документы в электронной форме (ЭД), заверенные ЭП, признаются Сторонами равнозначными Документам на бумажном носителе, подписанными собственноручной подписью и заверенными печатью.  </w:t>
      </w:r>
    </w:p>
    <w:p w14:paraId="1C63BA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2.5. В целях организации и использования юридически значимого защищенного электронного документооборота в рамках Контракта Стороны принимают к использованию программное средство криптографической защиты информации (далее по тексту СКЗИ) </w:t>
      </w:r>
      <w:proofErr w:type="spellStart"/>
      <w:r w:rsidRPr="009C4C2C">
        <w:rPr>
          <w:sz w:val="22"/>
          <w:szCs w:val="22"/>
        </w:rPr>
        <w:t>КриптоПро</w:t>
      </w:r>
      <w:proofErr w:type="spellEnd"/>
      <w:r w:rsidRPr="009C4C2C">
        <w:rPr>
          <w:sz w:val="22"/>
          <w:szCs w:val="22"/>
        </w:rPr>
        <w:t xml:space="preserve"> CSP (версия не ниже 3.0) (далее – Программа)</w:t>
      </w:r>
      <w:r w:rsidRPr="008F38C5">
        <w:rPr>
          <w:sz w:val="22"/>
          <w:szCs w:val="22"/>
        </w:rPr>
        <w:t>, сертифицированное ФСБ России.</w:t>
      </w:r>
    </w:p>
    <w:p w14:paraId="38F44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Стороны обязуются самостоятельно и за свой счет приобрести все необходимые права на использование СКЗИ и Системы ЭДО.</w:t>
      </w:r>
    </w:p>
    <w:p w14:paraId="0E0B342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2.6.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5EDBDFB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2.7. Стороны признают, что использование средств криптографической защиты информации,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3421F7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исходит от Стороны, его передавшей (подтверждение авторства Документа);</w:t>
      </w:r>
    </w:p>
    <w:p w14:paraId="160F6E7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90D7C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фактом доставки ЭД является протокол передачи.</w:t>
      </w:r>
    </w:p>
    <w:p w14:paraId="4566BB9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 Права и обязанности Сторон </w:t>
      </w:r>
    </w:p>
    <w:p w14:paraId="11366D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 Стороны обязуются: </w:t>
      </w:r>
    </w:p>
    <w:p w14:paraId="701316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3.1.1. Руководствоваться действующими законодательными и нормативными актами. </w:t>
      </w:r>
    </w:p>
    <w:p w14:paraId="2758A7A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3.1.2. Своевременно принимать в обработку полученные ЭД, если получатель успешно расшифровал полученный файл, содержащий ЭД, а ЭП документов соответствуют подписям зарегистрированных владельцев ЭП.</w:t>
      </w:r>
    </w:p>
    <w:p w14:paraId="0F24D1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3.1.3. Осуществлять своевременную отправку надлежащим образом оформленных ЭД, информационных сообщений и уведомлений согласно условиям договоров/соглашений Сторон и требованиям законодательства РФ.</w:t>
      </w:r>
    </w:p>
    <w:p w14:paraId="128B52D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3.1.4. При смене лиц, имеющих право подписывать Документы ЭП, а также при изменении местонахождения организации, правового статуса, банковских реквизитов, телефонов и т.п. письменно сообщать об этом в течение 3 (трех) рабочих дней. До поступления сообщения об указанных изменениях и до внесения соответствующих изменений в Документ, все действия, совершенные по ранее указанным реквизитам, считаются совершенными законно   и засчитываются как выполнение Сторонами своих обязательств.</w:t>
      </w:r>
    </w:p>
    <w:p w14:paraId="05F63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3.1.5. Обеспечить конфиденциальность Ключей электронных подписей, в частности, не допускать использования принадлежащих им Ключей квалифицированных электронных подписей без их согласия;</w:t>
      </w:r>
    </w:p>
    <w:p w14:paraId="520CC2E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3.1.6. Уведомлять УЦ,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4E9EF33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3.1.7. Не использовать Ключ электронной подписи при наличии оснований полагать, что конфиденциальность данного Ключа нарушена;</w:t>
      </w:r>
    </w:p>
    <w:p w14:paraId="42E534C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3.1.8.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в соответствии с требованиями Федерального закона от 06.04. 2011 №63-ФЗ «Об электронной подписи» средства электронной подписи.</w:t>
      </w:r>
    </w:p>
    <w:p w14:paraId="6E26D88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3.1.9. Сообщать друг другу об ограничениях квалифицированной ЭП в течение не более чем одного рабочего дня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34CFD1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3.1.10. Заблаговременно обновлять (по необходимости) сертификаты электронных ключей, а при неисполнении этого обязательства немедленно сообщить другой Стороне о возникшей ситуации</w:t>
      </w:r>
    </w:p>
    <w:p w14:paraId="1B9663F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3.2. При компрометации ключа ЭП (или обоснованных подозрениях в компрометации), используемого для формирования ЭП в ПЭД, Сторона должна:</w:t>
      </w:r>
    </w:p>
    <w:p w14:paraId="7385402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остановить передачу ПЭД в Системе ЭДО и немедленно уведомить другую Сторону о факте компрометации </w:t>
      </w:r>
      <w:r w:rsidRPr="008F38C5">
        <w:rPr>
          <w:sz w:val="22"/>
          <w:szCs w:val="22"/>
        </w:rPr>
        <w:lastRenderedPageBreak/>
        <w:t>сертификата;</w:t>
      </w:r>
    </w:p>
    <w:p w14:paraId="59FA56E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произвести генерацию нового ключа ЭП, ключа проверки ЭП и выпустить в УЦ новый сертификат ключа проверки ЭП;</w:t>
      </w:r>
    </w:p>
    <w:p w14:paraId="73E4D42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передать другой Стороне файл с новым сертификатом;</w:t>
      </w:r>
    </w:p>
    <w:p w14:paraId="2CACB0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внести в список отозванных сертификатов своего УЦ серийный номер скомпрометированного сертификата и опубликовать новый список отозванных сертификатов; </w:t>
      </w:r>
    </w:p>
    <w:p w14:paraId="78016BC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восстановить работу Системы ЭДО по согласованию с другой Стороной.</w:t>
      </w:r>
    </w:p>
    <w:p w14:paraId="69918AB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 Стороны имеют право:</w:t>
      </w:r>
    </w:p>
    <w:p w14:paraId="0F83500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3.3.1. Стороны имеют право запрашивать надлежащим образом оформленные бумажные копии ЭД.</w:t>
      </w:r>
    </w:p>
    <w:p w14:paraId="3BA28D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3.3.2. Ограничивать и приостанавливать использование Системы ЭДО в случаях ненадлежащего исполнения другой стороной Соглашения с уведомлением не позднее дня приостановления, а по требованию компетентных государственных органов - в случаях и в порядке, предусмотренных законодательством Российской Федерации. В этом случае все Документы должны передаваться на бумажных носителях без использования Системы ЭДО и ЭП.  </w:t>
      </w:r>
    </w:p>
    <w:p w14:paraId="6615FA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3.3.3. Производить замену программно-аппаратного обеспечения Системы ЭДО с предварительным уведомлением другой Стороны не менее чем за 2 (два) рабочих дня.</w:t>
      </w:r>
    </w:p>
    <w:p w14:paraId="743ED38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3.3.4. Остановить работу Системы ЭДО по техническим причинам до восстановления ее работоспособности.</w:t>
      </w:r>
    </w:p>
    <w:p w14:paraId="2944E41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3.3.5. Производить плановую замену ключа ЭП, ключа проверки ЭП и сертификата ключа проверки ЭП по своей инициативе с уведомлением другой Стороны не менее чем за 2 (два) рабочих дня.</w:t>
      </w:r>
    </w:p>
    <w:p w14:paraId="52EF13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 Ответственность Сторон </w:t>
      </w:r>
    </w:p>
    <w:p w14:paraId="38C4861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 В случае неисполнения или ненадлежащего исполнения обязательств по настоящему Соглашению, виновная Сторона возмещает другой Стороне причинённые ей убытки в соответствии с действующим законодательством Российской Федерации.</w:t>
      </w:r>
    </w:p>
    <w:p w14:paraId="665898F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4.2. Стороны не несут ответственности за какие-либо задержки, недостатки в процессе выполнения работ и исполнения обязательств по настоящему Соглашению, причинами которых прямо или косвенно являются обстоятельства, выходящие за сферу их реального контроля, включая стихийные бедствия, забастовки, отказ оборудования систем связи, военные действия, правительственные ограничения, запрещения и др.</w:t>
      </w:r>
    </w:p>
    <w:p w14:paraId="6FF009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4.3. Стороны несут ответственность за содержание любого подписанного ЭД при условии подтверждения подлинности ЭП.</w:t>
      </w:r>
    </w:p>
    <w:p w14:paraId="66B102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4.4. Стороны несут ответственность за конфиденциальность и порядок использования ключей ЭП.</w:t>
      </w:r>
    </w:p>
    <w:p w14:paraId="2FA8877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4.5. Сторона, допустившая компрометацию ключа ЭП, несет ответственность за ЭД,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Документов, подписанных указанным ключом.</w:t>
      </w:r>
    </w:p>
    <w:p w14:paraId="6F61926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4.6. Сторона, несвоевременно сообщившая о случаях утраты или компрометации ключа ЭП, несет связанные с этим риски.</w:t>
      </w:r>
    </w:p>
    <w:p w14:paraId="0D3B7AA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4.7. 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ЭП подписан ЭД, исполнение которого повлекло за собой убытки.</w:t>
      </w:r>
    </w:p>
    <w:p w14:paraId="3DDC1EE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4.8. Если в результате надлежащего исполнения ЭД возникает ущерб для третьих лиц, ответственность несет Сторона, от имени которой ЭД подписан ЭП.</w:t>
      </w:r>
    </w:p>
    <w:p w14:paraId="409B12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4.9. 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1823D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4.10. 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14:paraId="31B27E5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4.11. 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7A699A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4.12. Любая просрочка в выполнении Сторонами своих обязательств по настоящему Соглашению, которая произошла вследствие сбоя программных и аппаратных средств, не влечет за собой ответственности виновной Стороны.</w:t>
      </w:r>
    </w:p>
    <w:p w14:paraId="3D61ED7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4.13.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соглашению, в том числе (не </w:t>
      </w:r>
      <w:r w:rsidRPr="008F38C5">
        <w:rPr>
          <w:sz w:val="22"/>
          <w:szCs w:val="22"/>
        </w:rPr>
        <w:lastRenderedPageBreak/>
        <w:t>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70DFDED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4.14. В случае нарушения одной из Сторон обязательств, указанных в пункте 4.13 настоящего Соглашения, другая Сторона имеет право в одностороннем внесудебном порядке отказаться от исполнения настоящего Соглашения. </w:t>
      </w:r>
    </w:p>
    <w:p w14:paraId="577504E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 Порядок разрешения споров, связанных с установлением подлинности ЭД</w:t>
      </w:r>
    </w:p>
    <w:p w14:paraId="3F49ABE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 Любые споры между Сторонами, предметом которых является установление подлинности, то есть целостности текста и аутентичности отправителя ЭД, передаются для разрешения специально создаваемой Экспертной комиссии.</w:t>
      </w:r>
    </w:p>
    <w:p w14:paraId="0855315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Все разногласия, споры и конфликтные ситуации, возникающие между Сторонами вследствие выполнения настоящего Соглашения, разрешаются с учётом взаимных интересов путём переговоров. На время разрешения спорной ситуации Стороны имеют право немедленно приостановить приём/отправку и исполнение электронных документов в одностороннем порядке. В этом случае заинтересованная Сторона обязана в Системе ЭДО или иным способом, уведомить вторую Сторону о приостановке электронного документооборота с использованием Системы ЭДО.</w:t>
      </w:r>
    </w:p>
    <w:p w14:paraId="4752775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5.2. Экспертная комиссия созывается на основании письменного заявления (претензии) любой из Сторон. В указанном заявлении сторона указывает реквизиты оспариваемого ПЭД и лиц, уполномоченных представлять интересы этой стороны в составе Экспертной комиссии.</w:t>
      </w:r>
    </w:p>
    <w:p w14:paraId="41B979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5.3. Не позднее 2 (двух) рабочих дней с момента получения другой Стороной заявления (претензии) Стороны определяют дату, место и время начала работы Экспертной комиссии, а также определяют, какая Сторона предоставляет персональный компьютер и производит конфигурирование средства ЭП.</w:t>
      </w:r>
    </w:p>
    <w:p w14:paraId="037C0F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5.4. Полномочия членов Экспертной комиссии подтверждаются доверенностями.</w:t>
      </w:r>
    </w:p>
    <w:p w14:paraId="4973035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5.5. Состав Экспертной комиссии формируется в равных пропорциях из числа представителей Сторон.</w:t>
      </w:r>
    </w:p>
    <w:p w14:paraId="5C532A9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5.6. Экспертиза оспариваемого ЭД осуществляется в присутствии всех членов Экспертной комиссии.</w:t>
      </w:r>
    </w:p>
    <w:p w14:paraId="7D95DFD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5.7. Экспертиза осуществляется в четыре этапа:</w:t>
      </w:r>
    </w:p>
    <w:p w14:paraId="79B8ED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1-й этап: Стороны совместно устанавливают, конфигурируют и тестируют средство ЭП.</w:t>
      </w:r>
    </w:p>
    <w:p w14:paraId="46831D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2-й этап: Стороны предоставляют свою копию сертификата ключа проверки ЭП, используемого для создания ЭП оспариваемого ПЭД, а также корневого и промежуточных сертификатов УЦ.</w:t>
      </w:r>
    </w:p>
    <w:p w14:paraId="2F0CCA1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3-й этап: Экспертная комиссия с помощью средства ЭП получает ключи проверки ЭП из сертификатов, предоставленных Сторонами, и сравнивает их с соответствующими ключами из сертификатов, переданными Сторонам. Сертификаты, ключи проверки ЭП которых совпали, признаются подлинными. Также сравнивается корневой сертификат, переданный на бумажном носителе до подписания Соглашения, с только что предоставленным сертификатом. Экспертная комиссия с помощью средства ЭП проверяет, выпущен ли сертификат ключа проверки ЭП, использованный для подписи оспариваемого ПЭД, с использованием корневого и промежуточных ключа ЭП УЦ.</w:t>
      </w:r>
    </w:p>
    <w:p w14:paraId="18B2D3D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4-й этап: проверка правильности ЭП под оспариваемым документом, предоставленным Стороной получателем, проверяется по сертификату принимающей Стороны, подлинность которого подтверждена как указано выше.</w:t>
      </w:r>
    </w:p>
    <w:p w14:paraId="1F75AB0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5.8. Подтверждением подлинности оспариваемого ПЭД является одновременное наличие следующих условий:</w:t>
      </w:r>
    </w:p>
    <w:p w14:paraId="002E45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проверка подлинности ЭП оспариваемого ЭД дала положительный результат;</w:t>
      </w:r>
    </w:p>
    <w:p w14:paraId="0A327D3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подтверждена принадлежность сертификата ключа проверки ЭП, использованного для проверки подлинности ЭП в оспариваемом ЭД;</w:t>
      </w:r>
    </w:p>
    <w:p w14:paraId="4DFAA29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сформирован в Системе ЭДО и передан для обработки в соответствии с положениями настоящего Соглашения.</w:t>
      </w:r>
    </w:p>
    <w:p w14:paraId="233D3E0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5.9. Результаты экспертизы оформляются в виде письменного заключения - Акта Экспертной комиссии, подписываемого всеми членами Экспертной комиссии. Акт составляется немедленно после завершения третьего этапа экспертизы. В Акте фиксируются результаты всех этапов проведенной экспертизы, а также все существенные реквизиты оспариваемого ПЭД. Акт составляется в двух экземплярах - по одному для каждой из Сторон. Акт комиссии является окончательным и пересмотру не подлежит.</w:t>
      </w:r>
    </w:p>
    <w:p w14:paraId="7F80D39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5.10. Подтверждение подлинности ЭП в оспариваемом ПЭД, зафиксированное в Акте, будет означать, что этот ПЭД имеет юридическую силу и влечет возникновение прав и обязательств Сторон, установленных Документами и Соглашением. Не подтверждение подлинности ЭП в оспариваемом ПЭД, зафиксированное в Акте, будет означать, что этот ПЭД не имеет юридической силы и не влечет возникновение каких-либо прав или обязательств Сторон, установленных Документами и Соглашением.</w:t>
      </w:r>
    </w:p>
    <w:p w14:paraId="0C42A4F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5.11. Стороны признают, что Акт, составленный Экспертной комиссией, является обязательным для Сторон и может служить доказательством при дальнейшем разбирательстве спора в арбитражном суде.</w:t>
      </w:r>
    </w:p>
    <w:p w14:paraId="73BF98D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5.12.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арбитражный суд г. Москвы.</w:t>
      </w:r>
    </w:p>
    <w:p w14:paraId="1856FBF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lastRenderedPageBreak/>
        <w:t xml:space="preserve">6. Заключительные условия </w:t>
      </w:r>
    </w:p>
    <w:p w14:paraId="5C0C41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6.1. Настоящее Соглашение вступает в силу с даты его подписания Сторонами и действует до расторжения в соответствии с пунктом 6.2. настоящего Соглашения или по соглашению Сторон. </w:t>
      </w:r>
    </w:p>
    <w:p w14:paraId="5D346D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2</w:t>
      </w:r>
      <w:r w:rsidRPr="008F38C5">
        <w:rPr>
          <w:sz w:val="22"/>
          <w:szCs w:val="22"/>
        </w:rPr>
        <w:t>. Любая из Сторон имеет право приостановить исполнение обязательств по настоящему Соглашению или отказаться от исполнения в случае невыполнения обязательств другой Стороной, либо наличия обстоятельств, очевидно свидетельствующих о том, что исполнение не будет произведено в установленный срок, при наличии таких обязательств.</w:t>
      </w:r>
    </w:p>
    <w:p w14:paraId="3F576E0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3</w:t>
      </w:r>
      <w:r w:rsidRPr="008F38C5">
        <w:rPr>
          <w:sz w:val="22"/>
          <w:szCs w:val="22"/>
        </w:rPr>
        <w:t>. Настоящее Соглашение может быть изменено Сторонами путем подписания дополнительных соглашений.</w:t>
      </w:r>
    </w:p>
    <w:p w14:paraId="1824E48D" w14:textId="77777777" w:rsidR="008A356C" w:rsidRPr="008F38C5" w:rsidRDefault="008A356C" w:rsidP="008A356C">
      <w:pPr>
        <w:widowControl w:val="0"/>
        <w:autoSpaceDE w:val="0"/>
        <w:autoSpaceDN w:val="0"/>
        <w:adjustRightInd w:val="0"/>
        <w:ind w:right="-427"/>
        <w:rPr>
          <w:sz w:val="22"/>
          <w:szCs w:val="22"/>
        </w:rPr>
      </w:pPr>
      <w:r w:rsidRPr="008F38C5">
        <w:rPr>
          <w:sz w:val="22"/>
          <w:szCs w:val="22"/>
        </w:rPr>
        <w:t>6.</w:t>
      </w:r>
      <w:r w:rsidR="008F38C5" w:rsidRPr="008F38C5">
        <w:rPr>
          <w:sz w:val="22"/>
          <w:szCs w:val="22"/>
        </w:rPr>
        <w:t>4</w:t>
      </w:r>
      <w:r w:rsidRPr="008F38C5">
        <w:rPr>
          <w:sz w:val="22"/>
          <w:szCs w:val="22"/>
        </w:rPr>
        <w:t>. Настоящее Соглашение составлено в двух экземплярах, имеющих одинаковую юридическую силу по одному экземпляру для каждой из Сторон.</w:t>
      </w:r>
    </w:p>
    <w:p w14:paraId="5A60BF2D" w14:textId="77777777" w:rsidR="008A356C" w:rsidRPr="008F38C5" w:rsidRDefault="008A356C" w:rsidP="008A356C">
      <w:pPr>
        <w:spacing w:before="60"/>
        <w:ind w:right="-427"/>
        <w:jc w:val="center"/>
        <w:rPr>
          <w:rStyle w:val="a8"/>
          <w:sz w:val="22"/>
          <w:szCs w:val="22"/>
        </w:rPr>
      </w:pPr>
      <w:r w:rsidRPr="008F38C5">
        <w:rPr>
          <w:b/>
          <w:bCs/>
          <w:sz w:val="22"/>
          <w:szCs w:val="22"/>
        </w:rPr>
        <w:t>ПОДПИСИ СТОРОН:</w:t>
      </w:r>
    </w:p>
    <w:p w14:paraId="4C9305E7" w14:textId="77777777" w:rsidR="008A356C" w:rsidRPr="008F38C5" w:rsidRDefault="008A356C" w:rsidP="008A356C">
      <w:pPr>
        <w:spacing w:before="60"/>
        <w:ind w:right="-427"/>
        <w:jc w:val="both"/>
        <w:rPr>
          <w:rStyle w:val="a8"/>
          <w:sz w:val="22"/>
          <w:szCs w:val="22"/>
        </w:rPr>
      </w:pPr>
    </w:p>
    <w:tbl>
      <w:tblPr>
        <w:tblW w:w="5063" w:type="pct"/>
        <w:tblLook w:val="0000" w:firstRow="0" w:lastRow="0" w:firstColumn="0" w:lastColumn="0" w:noHBand="0" w:noVBand="0"/>
      </w:tblPr>
      <w:tblGrid>
        <w:gridCol w:w="3827"/>
        <w:gridCol w:w="1491"/>
        <w:gridCol w:w="997"/>
        <w:gridCol w:w="3731"/>
      </w:tblGrid>
      <w:tr w:rsidR="008A356C" w:rsidRPr="008F38C5" w14:paraId="0DA7FFF0" w14:textId="77777777" w:rsidTr="008F38C5">
        <w:tc>
          <w:tcPr>
            <w:tcW w:w="1905" w:type="pct"/>
          </w:tcPr>
          <w:p w14:paraId="3F563F9E" w14:textId="77777777" w:rsidR="008A356C" w:rsidRPr="008F38C5" w:rsidRDefault="008A356C" w:rsidP="008F38C5">
            <w:pPr>
              <w:ind w:right="-427"/>
              <w:rPr>
                <w:sz w:val="22"/>
                <w:szCs w:val="22"/>
              </w:rPr>
            </w:pPr>
            <w:r w:rsidRPr="008F38C5">
              <w:rPr>
                <w:b/>
                <w:bCs/>
                <w:sz w:val="22"/>
                <w:szCs w:val="22"/>
              </w:rPr>
              <w:t xml:space="preserve">От имени </w:t>
            </w:r>
            <w:r w:rsidR="008F38C5" w:rsidRPr="008F38C5">
              <w:rPr>
                <w:b/>
                <w:bCs/>
                <w:sz w:val="22"/>
                <w:szCs w:val="22"/>
              </w:rPr>
              <w:t xml:space="preserve">(Поставщика) </w:t>
            </w:r>
            <w:r w:rsidRPr="008F38C5">
              <w:rPr>
                <w:rStyle w:val="a8"/>
                <w:b/>
                <w:color w:val="000000"/>
                <w:sz w:val="22"/>
                <w:szCs w:val="22"/>
              </w:rPr>
              <w:t>Исполнителя</w:t>
            </w:r>
          </w:p>
        </w:tc>
        <w:tc>
          <w:tcPr>
            <w:tcW w:w="742" w:type="pct"/>
          </w:tcPr>
          <w:p w14:paraId="6AD35BED" w14:textId="77777777" w:rsidR="008A356C" w:rsidRPr="008F38C5" w:rsidRDefault="008A356C" w:rsidP="00491264">
            <w:pPr>
              <w:ind w:right="-427"/>
              <w:jc w:val="both"/>
              <w:rPr>
                <w:b/>
                <w:bCs/>
                <w:color w:val="000000"/>
                <w:sz w:val="22"/>
                <w:szCs w:val="22"/>
              </w:rPr>
            </w:pPr>
          </w:p>
        </w:tc>
        <w:tc>
          <w:tcPr>
            <w:tcW w:w="496" w:type="pct"/>
          </w:tcPr>
          <w:p w14:paraId="497A7088" w14:textId="77777777" w:rsidR="008A356C" w:rsidRPr="008F38C5" w:rsidRDefault="008A356C" w:rsidP="00491264">
            <w:pPr>
              <w:ind w:right="-427"/>
              <w:jc w:val="both"/>
              <w:rPr>
                <w:b/>
                <w:bCs/>
                <w:color w:val="000000"/>
                <w:sz w:val="22"/>
                <w:szCs w:val="22"/>
              </w:rPr>
            </w:pPr>
          </w:p>
        </w:tc>
        <w:tc>
          <w:tcPr>
            <w:tcW w:w="1857" w:type="pct"/>
          </w:tcPr>
          <w:p w14:paraId="793BFEB9" w14:textId="77777777" w:rsidR="008A356C" w:rsidRPr="008F38C5" w:rsidRDefault="008A356C" w:rsidP="00491264">
            <w:pPr>
              <w:ind w:right="-427"/>
              <w:jc w:val="both"/>
              <w:rPr>
                <w:b/>
                <w:bCs/>
                <w:color w:val="000000"/>
                <w:sz w:val="22"/>
                <w:szCs w:val="22"/>
              </w:rPr>
            </w:pPr>
            <w:r w:rsidRPr="008F38C5">
              <w:rPr>
                <w:b/>
                <w:bCs/>
                <w:color w:val="000000"/>
                <w:sz w:val="22"/>
                <w:szCs w:val="22"/>
              </w:rPr>
              <w:t xml:space="preserve">От имени </w:t>
            </w:r>
            <w:r w:rsidRPr="008F38C5">
              <w:rPr>
                <w:rStyle w:val="a8"/>
                <w:b/>
                <w:color w:val="000000"/>
                <w:sz w:val="22"/>
                <w:szCs w:val="22"/>
              </w:rPr>
              <w:t>Заказчика</w:t>
            </w:r>
          </w:p>
        </w:tc>
      </w:tr>
      <w:tr w:rsidR="008A356C" w:rsidRPr="008F38C5" w14:paraId="34C059AB" w14:textId="77777777" w:rsidTr="008F38C5">
        <w:tc>
          <w:tcPr>
            <w:tcW w:w="1905" w:type="pct"/>
            <w:tcBorders>
              <w:top w:val="single" w:sz="4" w:space="0" w:color="auto"/>
              <w:left w:val="nil"/>
              <w:bottom w:val="nil"/>
              <w:right w:val="nil"/>
            </w:tcBorders>
          </w:tcPr>
          <w:p w14:paraId="01125011" w14:textId="77777777" w:rsidR="008A356C" w:rsidRPr="008F38C5" w:rsidRDefault="008A356C" w:rsidP="00491264">
            <w:pPr>
              <w:ind w:right="-427"/>
              <w:rPr>
                <w:sz w:val="22"/>
                <w:szCs w:val="22"/>
              </w:rPr>
            </w:pPr>
          </w:p>
        </w:tc>
        <w:tc>
          <w:tcPr>
            <w:tcW w:w="742" w:type="pct"/>
          </w:tcPr>
          <w:p w14:paraId="3696404B" w14:textId="77777777" w:rsidR="008A356C" w:rsidRPr="008F38C5" w:rsidRDefault="008A356C" w:rsidP="00491264">
            <w:pPr>
              <w:ind w:right="-427"/>
              <w:jc w:val="center"/>
              <w:rPr>
                <w:color w:val="000000"/>
                <w:sz w:val="22"/>
                <w:szCs w:val="22"/>
              </w:rPr>
            </w:pPr>
          </w:p>
        </w:tc>
        <w:tc>
          <w:tcPr>
            <w:tcW w:w="496" w:type="pct"/>
          </w:tcPr>
          <w:p w14:paraId="3D2D45DA" w14:textId="77777777" w:rsidR="008A356C" w:rsidRPr="008F38C5" w:rsidRDefault="008A356C" w:rsidP="00491264">
            <w:pPr>
              <w:ind w:right="-427"/>
              <w:jc w:val="center"/>
              <w:rPr>
                <w:color w:val="000000"/>
                <w:sz w:val="22"/>
                <w:szCs w:val="22"/>
              </w:rPr>
            </w:pPr>
          </w:p>
        </w:tc>
        <w:tc>
          <w:tcPr>
            <w:tcW w:w="1857" w:type="pct"/>
            <w:tcBorders>
              <w:top w:val="single" w:sz="4" w:space="0" w:color="auto"/>
              <w:left w:val="nil"/>
              <w:bottom w:val="nil"/>
              <w:right w:val="nil"/>
            </w:tcBorders>
          </w:tcPr>
          <w:p w14:paraId="0CDDA1E0" w14:textId="77777777" w:rsidR="008A356C" w:rsidRPr="008F38C5" w:rsidRDefault="008A356C" w:rsidP="00491264">
            <w:pPr>
              <w:ind w:right="-427"/>
              <w:jc w:val="both"/>
              <w:rPr>
                <w:color w:val="000000"/>
                <w:sz w:val="22"/>
                <w:szCs w:val="22"/>
              </w:rPr>
            </w:pPr>
          </w:p>
          <w:p w14:paraId="2D97D482" w14:textId="77777777" w:rsidR="008F38C5" w:rsidRPr="008F38C5" w:rsidRDefault="008F38C5" w:rsidP="00491264">
            <w:pPr>
              <w:ind w:right="-427"/>
              <w:jc w:val="both"/>
              <w:rPr>
                <w:color w:val="000000"/>
                <w:sz w:val="22"/>
                <w:szCs w:val="22"/>
              </w:rPr>
            </w:pPr>
            <w:r w:rsidRPr="008F38C5">
              <w:rPr>
                <w:sz w:val="22"/>
                <w:szCs w:val="22"/>
              </w:rPr>
              <w:t>_______________ (ФИО)</w:t>
            </w:r>
          </w:p>
        </w:tc>
      </w:tr>
    </w:tbl>
    <w:p w14:paraId="523CB1D0" w14:textId="77777777" w:rsidR="008A356C" w:rsidRPr="008F38C5" w:rsidRDefault="008F38C5" w:rsidP="008A356C">
      <w:pPr>
        <w:ind w:right="-427"/>
        <w:rPr>
          <w:sz w:val="22"/>
          <w:szCs w:val="22"/>
        </w:rPr>
      </w:pPr>
      <w:r w:rsidRPr="008F38C5">
        <w:rPr>
          <w:sz w:val="22"/>
          <w:szCs w:val="22"/>
        </w:rPr>
        <w:t>_______________ (ФИО)</w:t>
      </w:r>
    </w:p>
    <w:p w14:paraId="7D7E5758" w14:textId="77777777" w:rsidR="008A356C" w:rsidRPr="00BE3D54" w:rsidRDefault="008A356C" w:rsidP="008A356C">
      <w:pPr>
        <w:ind w:right="-2"/>
        <w:rPr>
          <w:rStyle w:val="a8"/>
          <w:sz w:val="24"/>
          <w:szCs w:val="24"/>
        </w:rPr>
      </w:pPr>
    </w:p>
    <w:p w14:paraId="72E9C28D" w14:textId="5AB7ADEA" w:rsidR="00D258D9" w:rsidRDefault="00D258D9"/>
    <w:p w14:paraId="5397C066" w14:textId="4225D9FC" w:rsidR="00960035" w:rsidRDefault="00960035"/>
    <w:p w14:paraId="412869FF" w14:textId="633834E1" w:rsidR="00960035" w:rsidRDefault="00960035"/>
    <w:p w14:paraId="7E51871B" w14:textId="743B8E8D" w:rsidR="00960035" w:rsidRDefault="00960035"/>
    <w:p w14:paraId="2BD8A332" w14:textId="52B04B35" w:rsidR="00960035" w:rsidRDefault="00960035"/>
    <w:p w14:paraId="504212A2" w14:textId="21736A9C" w:rsidR="00960035" w:rsidRDefault="00960035"/>
    <w:p w14:paraId="63CDB278" w14:textId="79488D74" w:rsidR="00960035" w:rsidRDefault="00960035"/>
    <w:p w14:paraId="6F67920D" w14:textId="7F3FDEE6" w:rsidR="00960035" w:rsidRDefault="00960035"/>
    <w:p w14:paraId="505716CA" w14:textId="77BC2AED" w:rsidR="00960035" w:rsidRDefault="00960035"/>
    <w:p w14:paraId="08C7C9D3" w14:textId="029D735D" w:rsidR="00960035" w:rsidRDefault="00960035"/>
    <w:p w14:paraId="6D5F5A60" w14:textId="1D0904F6" w:rsidR="00960035" w:rsidRDefault="00960035"/>
    <w:p w14:paraId="7E101D6A" w14:textId="63A14FB7" w:rsidR="00960035" w:rsidRDefault="00960035"/>
    <w:p w14:paraId="3E7BFE44" w14:textId="67AF2476" w:rsidR="00960035" w:rsidRDefault="00960035"/>
    <w:p w14:paraId="4516AE64" w14:textId="091A4D1C" w:rsidR="00960035" w:rsidRDefault="00960035"/>
    <w:p w14:paraId="510CE28B" w14:textId="2783A28C" w:rsidR="00960035" w:rsidRDefault="00960035"/>
    <w:p w14:paraId="7FFF8AF5" w14:textId="09989A99" w:rsidR="00960035" w:rsidRDefault="00960035"/>
    <w:p w14:paraId="3E6F8B91" w14:textId="03D95254" w:rsidR="00960035" w:rsidRDefault="00960035"/>
    <w:p w14:paraId="43382513" w14:textId="32AB35B6" w:rsidR="00960035" w:rsidRDefault="00960035"/>
    <w:p w14:paraId="6D385112" w14:textId="54CD0E9E" w:rsidR="00960035" w:rsidRDefault="00960035"/>
    <w:p w14:paraId="59B6A9AD" w14:textId="201B07A6" w:rsidR="00960035" w:rsidRDefault="00960035"/>
    <w:p w14:paraId="4801223A" w14:textId="62C2EFC4" w:rsidR="00960035" w:rsidRDefault="00960035"/>
    <w:p w14:paraId="6B751435" w14:textId="69038B8E" w:rsidR="00960035" w:rsidRDefault="00960035"/>
    <w:p w14:paraId="480DB5B4" w14:textId="7EA002CC" w:rsidR="00960035" w:rsidRDefault="00960035"/>
    <w:p w14:paraId="5B983DB3" w14:textId="5E334074" w:rsidR="00960035" w:rsidRDefault="00960035"/>
    <w:p w14:paraId="6F3C8232" w14:textId="76BB64AC" w:rsidR="00960035" w:rsidRDefault="00960035"/>
    <w:p w14:paraId="0E121033" w14:textId="63A5D952" w:rsidR="00960035" w:rsidRDefault="00960035"/>
    <w:p w14:paraId="6C8EFEB2" w14:textId="5F938987" w:rsidR="00960035" w:rsidRDefault="00960035"/>
    <w:p w14:paraId="3A0FE8A5" w14:textId="1A1AFE54" w:rsidR="00960035" w:rsidRDefault="00960035"/>
    <w:p w14:paraId="189B9B62" w14:textId="076AF57F" w:rsidR="00960035" w:rsidRDefault="00960035"/>
    <w:p w14:paraId="2D58B978" w14:textId="496DB17C" w:rsidR="00960035" w:rsidRDefault="00960035"/>
    <w:p w14:paraId="103EB79E" w14:textId="36B231D7" w:rsidR="00960035" w:rsidRDefault="00960035"/>
    <w:p w14:paraId="6D2EE7C9" w14:textId="6D5BDBFB" w:rsidR="00960035" w:rsidRDefault="00960035"/>
    <w:p w14:paraId="78131CCC" w14:textId="3FDDDC4B" w:rsidR="00960035" w:rsidRDefault="00960035"/>
    <w:p w14:paraId="3D5902C9" w14:textId="13D70B2E" w:rsidR="00960035" w:rsidRDefault="00960035">
      <w:pPr>
        <w:rPr>
          <w:sz w:val="24"/>
          <w:szCs w:val="24"/>
        </w:rPr>
      </w:pPr>
    </w:p>
    <w:p w14:paraId="3BD4AE0A" w14:textId="77777777" w:rsidR="00960035" w:rsidRPr="00960035" w:rsidRDefault="00960035">
      <w:pPr>
        <w:rPr>
          <w:sz w:val="24"/>
          <w:szCs w:val="24"/>
        </w:rPr>
      </w:pPr>
    </w:p>
    <w:p w14:paraId="0CB0F937" w14:textId="7229EF6E" w:rsidR="001517FA" w:rsidRPr="008F38C5" w:rsidRDefault="001517FA" w:rsidP="001517FA">
      <w:pPr>
        <w:ind w:left="3600" w:right="-2"/>
        <w:jc w:val="right"/>
        <w:rPr>
          <w:bCs/>
          <w:sz w:val="22"/>
          <w:szCs w:val="22"/>
        </w:rPr>
      </w:pPr>
      <w:r>
        <w:rPr>
          <w:sz w:val="22"/>
          <w:szCs w:val="22"/>
        </w:rPr>
        <w:lastRenderedPageBreak/>
        <w:t>Приложение№ 1</w:t>
      </w:r>
    </w:p>
    <w:p w14:paraId="4C98D2CF" w14:textId="77777777" w:rsidR="00F649DC" w:rsidRDefault="00F649DC" w:rsidP="001517FA">
      <w:pPr>
        <w:widowControl w:val="0"/>
        <w:tabs>
          <w:tab w:val="left" w:pos="90"/>
        </w:tabs>
        <w:autoSpaceDE w:val="0"/>
        <w:autoSpaceDN w:val="0"/>
        <w:adjustRightInd w:val="0"/>
        <w:spacing w:before="56"/>
        <w:jc w:val="right"/>
        <w:rPr>
          <w:sz w:val="22"/>
          <w:szCs w:val="22"/>
        </w:rPr>
      </w:pPr>
      <w:r w:rsidRPr="00111C8B">
        <w:rPr>
          <w:sz w:val="22"/>
          <w:szCs w:val="22"/>
        </w:rPr>
        <w:t>к Контракту</w:t>
      </w:r>
      <w:r w:rsidRPr="00111C8B">
        <w:t xml:space="preserve"> </w:t>
      </w:r>
      <w:r w:rsidRPr="00111C8B">
        <w:rPr>
          <w:sz w:val="22"/>
          <w:szCs w:val="22"/>
        </w:rPr>
        <w:t>№</w:t>
      </w:r>
      <w:r w:rsidRPr="00111C8B">
        <w:t xml:space="preserve"> </w:t>
      </w:r>
      <w:hyperlink r:id="rId8" w:tgtFrame="_blank" w:history="1">
        <w:r>
          <w:rPr>
            <w:sz w:val="22"/>
            <w:szCs w:val="22"/>
          </w:rPr>
          <w:t>________________</w:t>
        </w:r>
      </w:hyperlink>
    </w:p>
    <w:p w14:paraId="7328C998" w14:textId="35CB2009" w:rsidR="001517FA" w:rsidRDefault="001517FA" w:rsidP="001517FA">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«____» ______________20____г</w:t>
      </w:r>
    </w:p>
    <w:p w14:paraId="3E8DDE9E" w14:textId="1B6A3813" w:rsidR="00D73457" w:rsidRDefault="00D73457" w:rsidP="001517FA">
      <w:pPr>
        <w:widowControl w:val="0"/>
        <w:tabs>
          <w:tab w:val="left" w:pos="90"/>
        </w:tabs>
        <w:autoSpaceDE w:val="0"/>
        <w:autoSpaceDN w:val="0"/>
        <w:adjustRightInd w:val="0"/>
        <w:spacing w:before="56"/>
        <w:jc w:val="right"/>
        <w:rPr>
          <w:rStyle w:val="a8"/>
          <w:sz w:val="22"/>
          <w:szCs w:val="22"/>
        </w:rPr>
      </w:pPr>
    </w:p>
    <w:p w14:paraId="3CB02E3B" w14:textId="77777777" w:rsidR="000E2B22" w:rsidRPr="000E2B22" w:rsidRDefault="000E2B22" w:rsidP="000E2B22">
      <w:pPr>
        <w:ind w:right="-285"/>
        <w:jc w:val="center"/>
        <w:rPr>
          <w:rFonts w:eastAsia="Calibri"/>
          <w:b/>
          <w:sz w:val="22"/>
          <w:szCs w:val="22"/>
        </w:rPr>
      </w:pPr>
      <w:r w:rsidRPr="000E2B22">
        <w:rPr>
          <w:rFonts w:eastAsia="Calibri"/>
          <w:b/>
          <w:sz w:val="22"/>
          <w:szCs w:val="22"/>
        </w:rPr>
        <w:t>Техническое задание</w:t>
      </w:r>
    </w:p>
    <w:p w14:paraId="4DEA6ADE" w14:textId="77777777" w:rsidR="000E2B22" w:rsidRPr="000E2B22" w:rsidRDefault="000E2B22" w:rsidP="000E2B22">
      <w:pPr>
        <w:ind w:right="-285"/>
        <w:jc w:val="center"/>
        <w:rPr>
          <w:rFonts w:eastAsia="Calibri"/>
          <w:b/>
          <w:sz w:val="22"/>
          <w:szCs w:val="22"/>
        </w:rPr>
      </w:pPr>
    </w:p>
    <w:tbl>
      <w:tblPr>
        <w:tblStyle w:val="af0"/>
        <w:tblW w:w="10207" w:type="dxa"/>
        <w:tblInd w:w="-289" w:type="dxa"/>
        <w:tblLayout w:type="fixed"/>
        <w:tblLook w:val="04A0" w:firstRow="1" w:lastRow="0" w:firstColumn="1" w:lastColumn="0" w:noHBand="0" w:noVBand="1"/>
      </w:tblPr>
      <w:tblGrid>
        <w:gridCol w:w="851"/>
        <w:gridCol w:w="5670"/>
        <w:gridCol w:w="992"/>
        <w:gridCol w:w="992"/>
        <w:gridCol w:w="1702"/>
      </w:tblGrid>
      <w:tr w:rsidR="000E2B22" w:rsidRPr="000E2B22" w14:paraId="01B178AD" w14:textId="77777777" w:rsidTr="003E4C4C">
        <w:trPr>
          <w:trHeight w:val="569"/>
        </w:trPr>
        <w:tc>
          <w:tcPr>
            <w:tcW w:w="851" w:type="dxa"/>
            <w:hideMark/>
          </w:tcPr>
          <w:p w14:paraId="3512B3E5" w14:textId="77777777" w:rsidR="000E2B22" w:rsidRPr="000E2B22" w:rsidRDefault="000E2B22" w:rsidP="003E4C4C">
            <w:pPr>
              <w:spacing w:after="200"/>
              <w:ind w:left="-567" w:firstLine="567"/>
              <w:contextualSpacing/>
              <w:jc w:val="center"/>
              <w:rPr>
                <w:rFonts w:eastAsia="Calibri"/>
                <w:b/>
                <w:sz w:val="22"/>
                <w:szCs w:val="22"/>
                <w:lang w:val="en-US"/>
              </w:rPr>
            </w:pPr>
            <w:r w:rsidRPr="000E2B22">
              <w:rPr>
                <w:rFonts w:eastAsia="Calibri"/>
                <w:b/>
                <w:sz w:val="22"/>
                <w:szCs w:val="22"/>
                <w:lang w:val="en-US"/>
              </w:rPr>
              <w:t>№</w:t>
            </w:r>
          </w:p>
          <w:p w14:paraId="298C2B97" w14:textId="77777777" w:rsidR="000E2B22" w:rsidRPr="000E2B22" w:rsidRDefault="000E2B22" w:rsidP="003E4C4C">
            <w:pPr>
              <w:spacing w:after="200"/>
              <w:ind w:left="-567" w:firstLine="567"/>
              <w:contextualSpacing/>
              <w:jc w:val="center"/>
              <w:rPr>
                <w:rFonts w:eastAsia="Calibri"/>
                <w:b/>
                <w:sz w:val="22"/>
                <w:szCs w:val="22"/>
              </w:rPr>
            </w:pPr>
            <w:r w:rsidRPr="000E2B22">
              <w:rPr>
                <w:rFonts w:eastAsia="Calibri"/>
                <w:b/>
                <w:sz w:val="22"/>
                <w:szCs w:val="22"/>
              </w:rPr>
              <w:t>п/п</w:t>
            </w:r>
          </w:p>
        </w:tc>
        <w:tc>
          <w:tcPr>
            <w:tcW w:w="5670" w:type="dxa"/>
            <w:hideMark/>
          </w:tcPr>
          <w:p w14:paraId="0170F9B4" w14:textId="77777777" w:rsidR="000E2B22" w:rsidRPr="000E2B22" w:rsidRDefault="000E2B22" w:rsidP="003E4C4C">
            <w:pPr>
              <w:spacing w:after="200"/>
              <w:jc w:val="center"/>
              <w:rPr>
                <w:rFonts w:eastAsia="Calibri"/>
                <w:b/>
                <w:sz w:val="22"/>
                <w:szCs w:val="22"/>
              </w:rPr>
            </w:pPr>
            <w:r w:rsidRPr="000E2B22">
              <w:rPr>
                <w:rFonts w:eastAsia="Calibri"/>
                <w:b/>
                <w:sz w:val="22"/>
                <w:szCs w:val="22"/>
              </w:rPr>
              <w:t>Наименование Товаров</w:t>
            </w:r>
          </w:p>
        </w:tc>
        <w:tc>
          <w:tcPr>
            <w:tcW w:w="992" w:type="dxa"/>
          </w:tcPr>
          <w:p w14:paraId="66282A8E" w14:textId="77777777" w:rsidR="000E2B22" w:rsidRPr="000E2B22" w:rsidRDefault="000E2B22" w:rsidP="003E4C4C">
            <w:pPr>
              <w:spacing w:after="120"/>
              <w:contextualSpacing/>
              <w:jc w:val="center"/>
              <w:rPr>
                <w:rFonts w:eastAsia="Calibri"/>
                <w:b/>
                <w:sz w:val="22"/>
                <w:szCs w:val="22"/>
              </w:rPr>
            </w:pPr>
            <w:r w:rsidRPr="000E2B22">
              <w:rPr>
                <w:rFonts w:eastAsia="Calibri"/>
                <w:b/>
                <w:sz w:val="22"/>
                <w:szCs w:val="22"/>
              </w:rPr>
              <w:t>Ед. изм.</w:t>
            </w:r>
          </w:p>
        </w:tc>
        <w:tc>
          <w:tcPr>
            <w:tcW w:w="992" w:type="dxa"/>
          </w:tcPr>
          <w:p w14:paraId="2DF58452" w14:textId="77777777" w:rsidR="000E2B22" w:rsidRPr="000E2B22" w:rsidRDefault="000E2B22" w:rsidP="003E4C4C">
            <w:pPr>
              <w:spacing w:after="120"/>
              <w:contextualSpacing/>
              <w:jc w:val="center"/>
              <w:rPr>
                <w:rFonts w:eastAsia="Calibri"/>
                <w:b/>
                <w:sz w:val="22"/>
                <w:szCs w:val="22"/>
              </w:rPr>
            </w:pPr>
            <w:r w:rsidRPr="000E2B22">
              <w:rPr>
                <w:rFonts w:eastAsia="Calibri"/>
                <w:b/>
                <w:sz w:val="22"/>
                <w:szCs w:val="22"/>
              </w:rPr>
              <w:t>Кол-во</w:t>
            </w:r>
          </w:p>
        </w:tc>
        <w:tc>
          <w:tcPr>
            <w:tcW w:w="1702" w:type="dxa"/>
          </w:tcPr>
          <w:p w14:paraId="3EE210F6" w14:textId="77777777" w:rsidR="000E2B22" w:rsidRPr="000E2B22" w:rsidRDefault="000E2B22" w:rsidP="003E4C4C">
            <w:pPr>
              <w:spacing w:after="120"/>
              <w:contextualSpacing/>
              <w:jc w:val="center"/>
              <w:rPr>
                <w:rFonts w:eastAsia="Calibri"/>
                <w:b/>
                <w:sz w:val="22"/>
                <w:szCs w:val="22"/>
              </w:rPr>
            </w:pPr>
            <w:r w:rsidRPr="000E2B22">
              <w:rPr>
                <w:rFonts w:eastAsia="Calibri"/>
                <w:b/>
                <w:sz w:val="22"/>
                <w:szCs w:val="22"/>
              </w:rPr>
              <w:t>ОКПД2</w:t>
            </w:r>
          </w:p>
        </w:tc>
      </w:tr>
      <w:tr w:rsidR="000E2B22" w:rsidRPr="000E2B22" w14:paraId="68968F69" w14:textId="77777777" w:rsidTr="003E4C4C">
        <w:trPr>
          <w:trHeight w:val="597"/>
        </w:trPr>
        <w:tc>
          <w:tcPr>
            <w:tcW w:w="851" w:type="dxa"/>
          </w:tcPr>
          <w:p w14:paraId="106F2705" w14:textId="77777777" w:rsidR="000E2B22" w:rsidRPr="000E2B22" w:rsidRDefault="000E2B22" w:rsidP="003E4C4C">
            <w:pPr>
              <w:spacing w:after="200"/>
              <w:jc w:val="center"/>
              <w:rPr>
                <w:rFonts w:eastAsia="Calibri"/>
                <w:sz w:val="22"/>
                <w:szCs w:val="22"/>
              </w:rPr>
            </w:pPr>
            <w:r w:rsidRPr="000E2B22">
              <w:rPr>
                <w:rFonts w:eastAsia="Calibri"/>
                <w:sz w:val="22"/>
                <w:szCs w:val="22"/>
              </w:rPr>
              <w:t>1</w:t>
            </w:r>
          </w:p>
        </w:tc>
        <w:tc>
          <w:tcPr>
            <w:tcW w:w="5670" w:type="dxa"/>
            <w:tcBorders>
              <w:top w:val="single" w:sz="2" w:space="0" w:color="000000"/>
              <w:left w:val="single" w:sz="2" w:space="0" w:color="000000"/>
              <w:bottom w:val="single" w:sz="2" w:space="0" w:color="000000"/>
              <w:right w:val="single" w:sz="2" w:space="0" w:color="000000"/>
            </w:tcBorders>
          </w:tcPr>
          <w:p w14:paraId="133897B4" w14:textId="77777777" w:rsidR="000E2B22" w:rsidRPr="000E2B22" w:rsidRDefault="000E2B22" w:rsidP="003E4C4C">
            <w:pPr>
              <w:shd w:val="clear" w:color="auto" w:fill="FFFFFF"/>
              <w:jc w:val="left"/>
              <w:rPr>
                <w:sz w:val="22"/>
                <w:szCs w:val="22"/>
              </w:rPr>
            </w:pPr>
            <w:r w:rsidRPr="000E2B22">
              <w:rPr>
                <w:sz w:val="22"/>
                <w:szCs w:val="22"/>
              </w:rPr>
              <w:t xml:space="preserve">Замок для дверей </w:t>
            </w:r>
            <w:proofErr w:type="gramStart"/>
            <w:r w:rsidRPr="000E2B22">
              <w:rPr>
                <w:sz w:val="22"/>
                <w:szCs w:val="22"/>
              </w:rPr>
              <w:t>НОРА-М</w:t>
            </w:r>
            <w:proofErr w:type="gramEnd"/>
            <w:r w:rsidRPr="000E2B22">
              <w:rPr>
                <w:sz w:val="22"/>
                <w:szCs w:val="22"/>
              </w:rPr>
              <w:t xml:space="preserve"> 6409 хром 8490.</w:t>
            </w:r>
          </w:p>
          <w:p w14:paraId="7D20974C" w14:textId="77777777" w:rsidR="000E2B22" w:rsidRPr="000E2B22" w:rsidRDefault="000E2B22" w:rsidP="003E4C4C">
            <w:pPr>
              <w:shd w:val="clear" w:color="auto" w:fill="FFFFFF"/>
              <w:jc w:val="left"/>
              <w:rPr>
                <w:sz w:val="22"/>
                <w:szCs w:val="22"/>
              </w:rPr>
            </w:pPr>
          </w:p>
          <w:p w14:paraId="665946AD" w14:textId="77777777" w:rsidR="000E2B22" w:rsidRPr="000E2B22" w:rsidRDefault="000E2B22" w:rsidP="003E4C4C">
            <w:pPr>
              <w:shd w:val="clear" w:color="auto" w:fill="FFFFFF"/>
              <w:jc w:val="left"/>
              <w:rPr>
                <w:sz w:val="22"/>
                <w:szCs w:val="22"/>
              </w:rPr>
            </w:pPr>
            <w:r w:rsidRPr="000E2B22">
              <w:rPr>
                <w:noProof/>
                <w:sz w:val="22"/>
                <w:szCs w:val="22"/>
              </w:rPr>
              <w:drawing>
                <wp:inline distT="0" distB="0" distL="0" distR="0" wp14:anchorId="72637989" wp14:editId="6D3A7E9E">
                  <wp:extent cx="1129334" cy="971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44979" cy="985009"/>
                          </a:xfrm>
                          <a:prstGeom prst="rect">
                            <a:avLst/>
                          </a:prstGeom>
                        </pic:spPr>
                      </pic:pic>
                    </a:graphicData>
                  </a:graphic>
                </wp:inline>
              </w:drawing>
            </w:r>
          </w:p>
          <w:p w14:paraId="09F955A9" w14:textId="77777777" w:rsidR="000E2B22" w:rsidRPr="000E2B22" w:rsidRDefault="000E2B22" w:rsidP="003E4C4C">
            <w:pPr>
              <w:shd w:val="clear" w:color="auto" w:fill="FFFFFF"/>
              <w:jc w:val="left"/>
              <w:rPr>
                <w:sz w:val="22"/>
                <w:szCs w:val="22"/>
              </w:rPr>
            </w:pPr>
          </w:p>
          <w:p w14:paraId="3D57DCB5" w14:textId="77777777" w:rsidR="000E2B22" w:rsidRPr="000E2B22" w:rsidRDefault="000E2B22" w:rsidP="003E4C4C">
            <w:pPr>
              <w:shd w:val="clear" w:color="auto" w:fill="FFFFFF"/>
              <w:jc w:val="left"/>
              <w:rPr>
                <w:sz w:val="22"/>
                <w:szCs w:val="22"/>
              </w:rPr>
            </w:pPr>
            <w:r w:rsidRPr="000E2B22">
              <w:rPr>
                <w:sz w:val="22"/>
                <w:szCs w:val="22"/>
              </w:rPr>
              <w:t>Тип конструктивного исполнения корпуса: накладной.</w:t>
            </w:r>
          </w:p>
          <w:p w14:paraId="6EBADAF3" w14:textId="77777777" w:rsidR="000E2B22" w:rsidRPr="000E2B22" w:rsidRDefault="000E2B22" w:rsidP="003E4C4C">
            <w:pPr>
              <w:shd w:val="clear" w:color="auto" w:fill="FFFFFF"/>
              <w:jc w:val="left"/>
              <w:rPr>
                <w:sz w:val="22"/>
                <w:szCs w:val="22"/>
              </w:rPr>
            </w:pPr>
            <w:r w:rsidRPr="000E2B22">
              <w:rPr>
                <w:sz w:val="22"/>
                <w:szCs w:val="22"/>
              </w:rPr>
              <w:t xml:space="preserve">Тип конструктивного исполнения механизма секретности: цилиндровый. </w:t>
            </w:r>
          </w:p>
          <w:p w14:paraId="116E9C42" w14:textId="77777777" w:rsidR="000E2B22" w:rsidRPr="000E2B22" w:rsidRDefault="000E2B22" w:rsidP="003E4C4C">
            <w:pPr>
              <w:shd w:val="clear" w:color="auto" w:fill="FFFFFF"/>
              <w:jc w:val="left"/>
              <w:rPr>
                <w:sz w:val="22"/>
                <w:szCs w:val="22"/>
              </w:rPr>
            </w:pPr>
            <w:r w:rsidRPr="000E2B22">
              <w:rPr>
                <w:sz w:val="22"/>
                <w:szCs w:val="22"/>
              </w:rPr>
              <w:t xml:space="preserve">Тип замка (по количеству механизмов секретности в одном корпусе): простой. </w:t>
            </w:r>
          </w:p>
          <w:p w14:paraId="5B6D4CBE" w14:textId="77777777" w:rsidR="000E2B22" w:rsidRPr="000E2B22" w:rsidRDefault="000E2B22" w:rsidP="003E4C4C">
            <w:pPr>
              <w:shd w:val="clear" w:color="auto" w:fill="FFFFFF"/>
              <w:jc w:val="left"/>
              <w:rPr>
                <w:sz w:val="22"/>
                <w:szCs w:val="22"/>
              </w:rPr>
            </w:pPr>
            <w:r w:rsidRPr="000E2B22">
              <w:rPr>
                <w:sz w:val="22"/>
                <w:szCs w:val="22"/>
              </w:rPr>
              <w:t xml:space="preserve">Тип замка по принципу работы: механический. </w:t>
            </w:r>
          </w:p>
          <w:p w14:paraId="0B25FAC8" w14:textId="77777777" w:rsidR="000E2B22" w:rsidRPr="000E2B22" w:rsidRDefault="000E2B22" w:rsidP="003E4C4C">
            <w:pPr>
              <w:shd w:val="clear" w:color="auto" w:fill="FFFFFF"/>
              <w:jc w:val="left"/>
              <w:rPr>
                <w:sz w:val="22"/>
                <w:szCs w:val="22"/>
              </w:rPr>
            </w:pPr>
            <w:r w:rsidRPr="000E2B22">
              <w:rPr>
                <w:sz w:val="22"/>
                <w:szCs w:val="22"/>
              </w:rPr>
              <w:t xml:space="preserve">Тип двери: распашная. </w:t>
            </w:r>
          </w:p>
          <w:p w14:paraId="4B127165" w14:textId="77777777" w:rsidR="000E2B22" w:rsidRPr="000E2B22" w:rsidRDefault="000E2B22" w:rsidP="003E4C4C">
            <w:pPr>
              <w:shd w:val="clear" w:color="auto" w:fill="FFFFFF"/>
              <w:jc w:val="left"/>
              <w:rPr>
                <w:sz w:val="22"/>
                <w:szCs w:val="22"/>
              </w:rPr>
            </w:pPr>
            <w:r w:rsidRPr="000E2B22">
              <w:rPr>
                <w:sz w:val="22"/>
                <w:szCs w:val="22"/>
              </w:rPr>
              <w:t xml:space="preserve">Материал двери: стекло. </w:t>
            </w:r>
          </w:p>
          <w:p w14:paraId="1D950603" w14:textId="77777777" w:rsidR="000E2B22" w:rsidRPr="000E2B22" w:rsidRDefault="000E2B22" w:rsidP="003E4C4C">
            <w:pPr>
              <w:shd w:val="clear" w:color="auto" w:fill="FFFFFF"/>
              <w:jc w:val="left"/>
              <w:rPr>
                <w:sz w:val="22"/>
                <w:szCs w:val="22"/>
              </w:rPr>
            </w:pPr>
            <w:r w:rsidRPr="000E2B22">
              <w:rPr>
                <w:sz w:val="22"/>
                <w:szCs w:val="22"/>
              </w:rPr>
              <w:t>Материал корпуса замка: сталь.</w:t>
            </w:r>
          </w:p>
          <w:p w14:paraId="79145E27" w14:textId="77777777" w:rsidR="000E2B22" w:rsidRPr="000E2B22" w:rsidRDefault="000E2B22" w:rsidP="003E4C4C">
            <w:pPr>
              <w:shd w:val="clear" w:color="auto" w:fill="FFFFFF"/>
              <w:jc w:val="left"/>
              <w:rPr>
                <w:sz w:val="22"/>
                <w:szCs w:val="22"/>
              </w:rPr>
            </w:pPr>
            <w:r w:rsidRPr="000E2B22">
              <w:rPr>
                <w:sz w:val="22"/>
                <w:szCs w:val="22"/>
              </w:rPr>
              <w:t>Количество ключей, шт.: 2.</w:t>
            </w:r>
          </w:p>
          <w:p w14:paraId="1D6CFFCC" w14:textId="77777777" w:rsidR="000E2B22" w:rsidRPr="000E2B22" w:rsidRDefault="000E2B22" w:rsidP="003E4C4C">
            <w:pPr>
              <w:shd w:val="clear" w:color="auto" w:fill="FFFFFF"/>
              <w:jc w:val="left"/>
              <w:rPr>
                <w:sz w:val="22"/>
                <w:szCs w:val="22"/>
              </w:rPr>
            </w:pPr>
            <w:r w:rsidRPr="000E2B22">
              <w:rPr>
                <w:sz w:val="22"/>
                <w:szCs w:val="22"/>
              </w:rPr>
              <w:t xml:space="preserve">Поставляется в индивидуальной упаковке с ответной планкой, крепежом. </w:t>
            </w:r>
          </w:p>
        </w:tc>
        <w:tc>
          <w:tcPr>
            <w:tcW w:w="992" w:type="dxa"/>
            <w:tcBorders>
              <w:top w:val="single" w:sz="2" w:space="0" w:color="000000"/>
              <w:left w:val="single" w:sz="2" w:space="0" w:color="000000"/>
              <w:bottom w:val="single" w:sz="2" w:space="0" w:color="000000"/>
              <w:right w:val="single" w:sz="4" w:space="0" w:color="auto"/>
            </w:tcBorders>
          </w:tcPr>
          <w:p w14:paraId="799DF1DF" w14:textId="77777777" w:rsidR="000E2B22" w:rsidRPr="000E2B22" w:rsidRDefault="000E2B22" w:rsidP="003E4C4C">
            <w:pPr>
              <w:spacing w:line="256" w:lineRule="auto"/>
              <w:jc w:val="center"/>
              <w:rPr>
                <w:color w:val="000000"/>
                <w:sz w:val="22"/>
                <w:szCs w:val="22"/>
              </w:rPr>
            </w:pPr>
            <w:r w:rsidRPr="000E2B22">
              <w:rPr>
                <w:color w:val="000000"/>
                <w:sz w:val="22"/>
                <w:szCs w:val="22"/>
              </w:rPr>
              <w:t>шт.</w:t>
            </w:r>
          </w:p>
        </w:tc>
        <w:tc>
          <w:tcPr>
            <w:tcW w:w="992" w:type="dxa"/>
            <w:tcBorders>
              <w:top w:val="single" w:sz="4" w:space="0" w:color="auto"/>
              <w:left w:val="single" w:sz="4" w:space="0" w:color="auto"/>
              <w:bottom w:val="single" w:sz="4" w:space="0" w:color="auto"/>
            </w:tcBorders>
          </w:tcPr>
          <w:p w14:paraId="3B550421" w14:textId="77777777" w:rsidR="000E2B22" w:rsidRPr="000E2B22" w:rsidRDefault="000E2B22" w:rsidP="003E4C4C">
            <w:pPr>
              <w:spacing w:line="256" w:lineRule="auto"/>
              <w:jc w:val="center"/>
              <w:rPr>
                <w:sz w:val="22"/>
                <w:szCs w:val="22"/>
              </w:rPr>
            </w:pPr>
            <w:r w:rsidRPr="000E2B22">
              <w:rPr>
                <w:sz w:val="22"/>
                <w:szCs w:val="22"/>
              </w:rPr>
              <w:t>4</w:t>
            </w:r>
          </w:p>
        </w:tc>
        <w:tc>
          <w:tcPr>
            <w:tcW w:w="1702" w:type="dxa"/>
          </w:tcPr>
          <w:p w14:paraId="478C333D" w14:textId="77777777" w:rsidR="000E2B22" w:rsidRPr="000E2B22" w:rsidRDefault="000E2B22" w:rsidP="003E4C4C">
            <w:pPr>
              <w:jc w:val="center"/>
              <w:rPr>
                <w:sz w:val="22"/>
                <w:szCs w:val="22"/>
              </w:rPr>
            </w:pPr>
            <w:r w:rsidRPr="000E2B22">
              <w:rPr>
                <w:sz w:val="22"/>
                <w:szCs w:val="22"/>
              </w:rPr>
              <w:t xml:space="preserve">25.72.12.110/ 25.72.12.110-00000002 </w:t>
            </w:r>
          </w:p>
        </w:tc>
      </w:tr>
      <w:tr w:rsidR="000E2B22" w:rsidRPr="000E2B22" w14:paraId="19752FED" w14:textId="77777777" w:rsidTr="003E4C4C">
        <w:trPr>
          <w:trHeight w:val="597"/>
        </w:trPr>
        <w:tc>
          <w:tcPr>
            <w:tcW w:w="851" w:type="dxa"/>
          </w:tcPr>
          <w:p w14:paraId="7308B0B1" w14:textId="77777777" w:rsidR="000E2B22" w:rsidRPr="000E2B22" w:rsidRDefault="000E2B22" w:rsidP="003E4C4C">
            <w:pPr>
              <w:spacing w:after="200"/>
              <w:jc w:val="center"/>
              <w:rPr>
                <w:rFonts w:eastAsia="Calibri"/>
                <w:sz w:val="22"/>
                <w:szCs w:val="22"/>
              </w:rPr>
            </w:pPr>
            <w:r w:rsidRPr="000E2B22">
              <w:rPr>
                <w:rFonts w:eastAsia="Calibri"/>
                <w:sz w:val="22"/>
                <w:szCs w:val="22"/>
              </w:rPr>
              <w:t>2</w:t>
            </w:r>
          </w:p>
        </w:tc>
        <w:tc>
          <w:tcPr>
            <w:tcW w:w="5670" w:type="dxa"/>
            <w:tcBorders>
              <w:top w:val="single" w:sz="2" w:space="0" w:color="000000"/>
              <w:left w:val="single" w:sz="2" w:space="0" w:color="000000"/>
              <w:bottom w:val="single" w:sz="2" w:space="0" w:color="000000"/>
              <w:right w:val="single" w:sz="2" w:space="0" w:color="000000"/>
            </w:tcBorders>
          </w:tcPr>
          <w:p w14:paraId="2F6F78AD" w14:textId="77777777" w:rsidR="000E2B22" w:rsidRPr="000E2B22" w:rsidRDefault="000E2B22" w:rsidP="003E4C4C">
            <w:pPr>
              <w:shd w:val="clear" w:color="auto" w:fill="FFFFFF"/>
              <w:jc w:val="left"/>
              <w:rPr>
                <w:sz w:val="22"/>
                <w:szCs w:val="22"/>
              </w:rPr>
            </w:pPr>
            <w:r w:rsidRPr="000E2B22">
              <w:rPr>
                <w:sz w:val="22"/>
                <w:szCs w:val="22"/>
              </w:rPr>
              <w:t xml:space="preserve">Замок для дверей 51/PZ/F24/30 3317643 с роликом. </w:t>
            </w:r>
          </w:p>
          <w:p w14:paraId="627560C8" w14:textId="77777777" w:rsidR="000E2B22" w:rsidRPr="000E2B22" w:rsidRDefault="000E2B22" w:rsidP="003E4C4C">
            <w:pPr>
              <w:shd w:val="clear" w:color="auto" w:fill="FFFFFF"/>
              <w:jc w:val="left"/>
              <w:rPr>
                <w:sz w:val="22"/>
                <w:szCs w:val="22"/>
              </w:rPr>
            </w:pPr>
          </w:p>
          <w:p w14:paraId="4C0ED3FD" w14:textId="77777777" w:rsidR="000E2B22" w:rsidRPr="000E2B22" w:rsidRDefault="000E2B22" w:rsidP="003E4C4C">
            <w:pPr>
              <w:shd w:val="clear" w:color="auto" w:fill="FFFFFF"/>
              <w:jc w:val="left"/>
              <w:rPr>
                <w:sz w:val="22"/>
                <w:szCs w:val="22"/>
              </w:rPr>
            </w:pPr>
            <w:r w:rsidRPr="000E2B22">
              <w:rPr>
                <w:noProof/>
                <w:sz w:val="22"/>
                <w:szCs w:val="22"/>
              </w:rPr>
              <w:drawing>
                <wp:inline distT="0" distB="0" distL="0" distR="0" wp14:anchorId="78186B5B" wp14:editId="5BDB7AEB">
                  <wp:extent cx="1156918" cy="59055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65700" cy="595033"/>
                          </a:xfrm>
                          <a:prstGeom prst="rect">
                            <a:avLst/>
                          </a:prstGeom>
                        </pic:spPr>
                      </pic:pic>
                    </a:graphicData>
                  </a:graphic>
                </wp:inline>
              </w:drawing>
            </w:r>
          </w:p>
          <w:p w14:paraId="6FE769FF" w14:textId="77777777" w:rsidR="000E2B22" w:rsidRPr="000E2B22" w:rsidRDefault="000E2B22" w:rsidP="003E4C4C">
            <w:pPr>
              <w:shd w:val="clear" w:color="auto" w:fill="FFFFFF"/>
              <w:jc w:val="left"/>
              <w:rPr>
                <w:sz w:val="22"/>
                <w:szCs w:val="22"/>
              </w:rPr>
            </w:pPr>
          </w:p>
          <w:p w14:paraId="1BDA5AB8" w14:textId="77777777" w:rsidR="000E2B22" w:rsidRPr="000E2B22" w:rsidRDefault="000E2B22" w:rsidP="003E4C4C">
            <w:pPr>
              <w:shd w:val="clear" w:color="auto" w:fill="FFFFFF"/>
              <w:jc w:val="left"/>
              <w:rPr>
                <w:sz w:val="22"/>
                <w:szCs w:val="22"/>
              </w:rPr>
            </w:pPr>
            <w:r w:rsidRPr="000E2B22">
              <w:rPr>
                <w:sz w:val="22"/>
                <w:szCs w:val="22"/>
              </w:rPr>
              <w:t>Тип конструктивного исполнения корпуса: врезной.</w:t>
            </w:r>
          </w:p>
          <w:p w14:paraId="22D6FAB8" w14:textId="77777777" w:rsidR="000E2B22" w:rsidRPr="000E2B22" w:rsidRDefault="000E2B22" w:rsidP="003E4C4C">
            <w:pPr>
              <w:shd w:val="clear" w:color="auto" w:fill="FFFFFF"/>
              <w:jc w:val="left"/>
              <w:rPr>
                <w:sz w:val="22"/>
                <w:szCs w:val="22"/>
              </w:rPr>
            </w:pPr>
            <w:r w:rsidRPr="000E2B22">
              <w:rPr>
                <w:sz w:val="22"/>
                <w:szCs w:val="22"/>
              </w:rPr>
              <w:t xml:space="preserve">Тип конструктивного исполнения механизма секретности: цилиндровый. </w:t>
            </w:r>
          </w:p>
          <w:p w14:paraId="2C5D2F53" w14:textId="77777777" w:rsidR="000E2B22" w:rsidRPr="000E2B22" w:rsidRDefault="000E2B22" w:rsidP="003E4C4C">
            <w:pPr>
              <w:shd w:val="clear" w:color="auto" w:fill="FFFFFF"/>
              <w:jc w:val="left"/>
              <w:rPr>
                <w:sz w:val="22"/>
                <w:szCs w:val="22"/>
              </w:rPr>
            </w:pPr>
            <w:r w:rsidRPr="000E2B22">
              <w:rPr>
                <w:sz w:val="22"/>
                <w:szCs w:val="22"/>
              </w:rPr>
              <w:t xml:space="preserve">Тип замка (по количеству механизмов секретности в одном корпусе): простой. </w:t>
            </w:r>
          </w:p>
          <w:p w14:paraId="0DED4BC3" w14:textId="77777777" w:rsidR="000E2B22" w:rsidRPr="000E2B22" w:rsidRDefault="000E2B22" w:rsidP="003E4C4C">
            <w:pPr>
              <w:shd w:val="clear" w:color="auto" w:fill="FFFFFF"/>
              <w:jc w:val="left"/>
              <w:rPr>
                <w:sz w:val="22"/>
                <w:szCs w:val="22"/>
              </w:rPr>
            </w:pPr>
            <w:r w:rsidRPr="000E2B22">
              <w:rPr>
                <w:sz w:val="22"/>
                <w:szCs w:val="22"/>
              </w:rPr>
              <w:t>Тип замка по принципу работы: механический.</w:t>
            </w:r>
          </w:p>
          <w:p w14:paraId="63802BB0" w14:textId="77777777" w:rsidR="000E2B22" w:rsidRPr="000E2B22" w:rsidRDefault="000E2B22" w:rsidP="003E4C4C">
            <w:pPr>
              <w:shd w:val="clear" w:color="auto" w:fill="FFFFFF"/>
              <w:jc w:val="left"/>
              <w:rPr>
                <w:sz w:val="22"/>
                <w:szCs w:val="22"/>
              </w:rPr>
            </w:pPr>
            <w:r w:rsidRPr="000E2B22">
              <w:rPr>
                <w:sz w:val="22"/>
                <w:szCs w:val="22"/>
              </w:rPr>
              <w:t xml:space="preserve">Тип замка по варианту открывания дверного полотна: универсальный (переналаживаемый). </w:t>
            </w:r>
          </w:p>
          <w:p w14:paraId="4718F373" w14:textId="77777777" w:rsidR="000E2B22" w:rsidRPr="000E2B22" w:rsidRDefault="000E2B22" w:rsidP="003E4C4C">
            <w:pPr>
              <w:shd w:val="clear" w:color="auto" w:fill="FFFFFF"/>
              <w:jc w:val="left"/>
              <w:rPr>
                <w:sz w:val="22"/>
                <w:szCs w:val="22"/>
              </w:rPr>
            </w:pPr>
            <w:r w:rsidRPr="000E2B22">
              <w:rPr>
                <w:sz w:val="22"/>
                <w:szCs w:val="22"/>
              </w:rPr>
              <w:t xml:space="preserve">Тип защелки: роликовая. </w:t>
            </w:r>
          </w:p>
          <w:p w14:paraId="23406DED" w14:textId="77777777" w:rsidR="000E2B22" w:rsidRPr="000E2B22" w:rsidRDefault="000E2B22" w:rsidP="003E4C4C">
            <w:pPr>
              <w:shd w:val="clear" w:color="auto" w:fill="FFFFFF"/>
              <w:jc w:val="left"/>
              <w:rPr>
                <w:sz w:val="22"/>
                <w:szCs w:val="22"/>
              </w:rPr>
            </w:pPr>
            <w:r w:rsidRPr="000E2B22">
              <w:rPr>
                <w:sz w:val="22"/>
                <w:szCs w:val="22"/>
              </w:rPr>
              <w:t xml:space="preserve">Тип ригеля: выдвигающийся. </w:t>
            </w:r>
          </w:p>
          <w:p w14:paraId="79C5ED31" w14:textId="77777777" w:rsidR="000E2B22" w:rsidRPr="000E2B22" w:rsidRDefault="000E2B22" w:rsidP="003E4C4C">
            <w:pPr>
              <w:shd w:val="clear" w:color="auto" w:fill="FFFFFF"/>
              <w:jc w:val="left"/>
              <w:rPr>
                <w:sz w:val="22"/>
                <w:szCs w:val="22"/>
              </w:rPr>
            </w:pPr>
            <w:r w:rsidRPr="000E2B22">
              <w:rPr>
                <w:sz w:val="22"/>
                <w:szCs w:val="22"/>
              </w:rPr>
              <w:t xml:space="preserve">Форма </w:t>
            </w:r>
            <w:proofErr w:type="spellStart"/>
            <w:r w:rsidRPr="000E2B22">
              <w:rPr>
                <w:sz w:val="22"/>
                <w:szCs w:val="22"/>
              </w:rPr>
              <w:t>штульпа</w:t>
            </w:r>
            <w:proofErr w:type="spellEnd"/>
            <w:r w:rsidRPr="000E2B22">
              <w:rPr>
                <w:sz w:val="22"/>
                <w:szCs w:val="22"/>
              </w:rPr>
              <w:t>: плоская.</w:t>
            </w:r>
          </w:p>
          <w:p w14:paraId="392977AC" w14:textId="77777777" w:rsidR="000E2B22" w:rsidRPr="000E2B22" w:rsidRDefault="000E2B22" w:rsidP="003E4C4C">
            <w:pPr>
              <w:shd w:val="clear" w:color="auto" w:fill="FFFFFF"/>
              <w:jc w:val="left"/>
              <w:rPr>
                <w:sz w:val="22"/>
                <w:szCs w:val="22"/>
              </w:rPr>
            </w:pPr>
            <w:proofErr w:type="spellStart"/>
            <w:r w:rsidRPr="000E2B22">
              <w:rPr>
                <w:sz w:val="22"/>
                <w:szCs w:val="22"/>
              </w:rPr>
              <w:t>Дорнмасс</w:t>
            </w:r>
            <w:proofErr w:type="spellEnd"/>
            <w:r w:rsidRPr="000E2B22">
              <w:rPr>
                <w:sz w:val="22"/>
                <w:szCs w:val="22"/>
              </w:rPr>
              <w:t>, мм: 30.</w:t>
            </w:r>
          </w:p>
          <w:p w14:paraId="06E0D987" w14:textId="77777777" w:rsidR="000E2B22" w:rsidRPr="000E2B22" w:rsidRDefault="000E2B22" w:rsidP="003E4C4C">
            <w:pPr>
              <w:shd w:val="clear" w:color="auto" w:fill="FFFFFF"/>
              <w:jc w:val="left"/>
              <w:rPr>
                <w:sz w:val="22"/>
                <w:szCs w:val="22"/>
              </w:rPr>
            </w:pPr>
            <w:proofErr w:type="spellStart"/>
            <w:r w:rsidRPr="000E2B22">
              <w:rPr>
                <w:sz w:val="22"/>
                <w:szCs w:val="22"/>
              </w:rPr>
              <w:t>Штульп</w:t>
            </w:r>
            <w:proofErr w:type="spellEnd"/>
            <w:r w:rsidRPr="000E2B22">
              <w:rPr>
                <w:sz w:val="22"/>
                <w:szCs w:val="22"/>
              </w:rPr>
              <w:t>, мм: 24.</w:t>
            </w:r>
          </w:p>
          <w:p w14:paraId="7B05D3ED" w14:textId="77777777" w:rsidR="000E2B22" w:rsidRPr="000E2B22" w:rsidRDefault="000E2B22" w:rsidP="003E4C4C">
            <w:pPr>
              <w:shd w:val="clear" w:color="auto" w:fill="FFFFFF"/>
              <w:jc w:val="left"/>
              <w:rPr>
                <w:sz w:val="22"/>
                <w:szCs w:val="22"/>
              </w:rPr>
            </w:pPr>
            <w:r w:rsidRPr="000E2B22">
              <w:rPr>
                <w:sz w:val="22"/>
                <w:szCs w:val="22"/>
              </w:rPr>
              <w:t xml:space="preserve">Материал замка: металл. </w:t>
            </w:r>
          </w:p>
          <w:p w14:paraId="29A01AAB" w14:textId="77777777" w:rsidR="000E2B22" w:rsidRPr="000E2B22" w:rsidRDefault="000E2B22" w:rsidP="003E4C4C">
            <w:pPr>
              <w:shd w:val="clear" w:color="auto" w:fill="FFFFFF"/>
              <w:jc w:val="left"/>
              <w:rPr>
                <w:sz w:val="22"/>
                <w:szCs w:val="22"/>
              </w:rPr>
            </w:pPr>
            <w:r w:rsidRPr="000E2B22">
              <w:rPr>
                <w:sz w:val="22"/>
                <w:szCs w:val="22"/>
              </w:rPr>
              <w:t>Поставляется в индивидуальной упаковке.</w:t>
            </w:r>
          </w:p>
        </w:tc>
        <w:tc>
          <w:tcPr>
            <w:tcW w:w="992" w:type="dxa"/>
            <w:tcBorders>
              <w:top w:val="single" w:sz="2" w:space="0" w:color="000000"/>
              <w:left w:val="single" w:sz="2" w:space="0" w:color="000000"/>
              <w:bottom w:val="single" w:sz="2" w:space="0" w:color="000000"/>
              <w:right w:val="single" w:sz="4" w:space="0" w:color="auto"/>
            </w:tcBorders>
          </w:tcPr>
          <w:p w14:paraId="7E2BD76D" w14:textId="77777777" w:rsidR="000E2B22" w:rsidRPr="000E2B22" w:rsidRDefault="000E2B22" w:rsidP="003E4C4C">
            <w:pPr>
              <w:spacing w:line="256" w:lineRule="auto"/>
              <w:jc w:val="center"/>
              <w:rPr>
                <w:color w:val="000000"/>
                <w:sz w:val="22"/>
                <w:szCs w:val="22"/>
              </w:rPr>
            </w:pPr>
            <w:r w:rsidRPr="000E2B22">
              <w:rPr>
                <w:color w:val="000000"/>
                <w:sz w:val="22"/>
                <w:szCs w:val="22"/>
              </w:rPr>
              <w:t>шт.</w:t>
            </w:r>
          </w:p>
        </w:tc>
        <w:tc>
          <w:tcPr>
            <w:tcW w:w="992" w:type="dxa"/>
            <w:tcBorders>
              <w:top w:val="single" w:sz="4" w:space="0" w:color="auto"/>
              <w:left w:val="single" w:sz="4" w:space="0" w:color="auto"/>
              <w:bottom w:val="single" w:sz="4" w:space="0" w:color="auto"/>
            </w:tcBorders>
          </w:tcPr>
          <w:p w14:paraId="72F47179" w14:textId="77777777" w:rsidR="000E2B22" w:rsidRPr="000E2B22" w:rsidRDefault="000E2B22" w:rsidP="003E4C4C">
            <w:pPr>
              <w:spacing w:line="256" w:lineRule="auto"/>
              <w:jc w:val="center"/>
              <w:rPr>
                <w:sz w:val="22"/>
                <w:szCs w:val="22"/>
              </w:rPr>
            </w:pPr>
            <w:r w:rsidRPr="000E2B22">
              <w:rPr>
                <w:sz w:val="22"/>
                <w:szCs w:val="22"/>
              </w:rPr>
              <w:t>3</w:t>
            </w:r>
          </w:p>
        </w:tc>
        <w:tc>
          <w:tcPr>
            <w:tcW w:w="1702" w:type="dxa"/>
          </w:tcPr>
          <w:p w14:paraId="26B218FC" w14:textId="77777777" w:rsidR="000E2B22" w:rsidRPr="000E2B22" w:rsidRDefault="000E2B22" w:rsidP="003E4C4C">
            <w:pPr>
              <w:jc w:val="center"/>
              <w:rPr>
                <w:sz w:val="22"/>
                <w:szCs w:val="22"/>
              </w:rPr>
            </w:pPr>
            <w:r w:rsidRPr="000E2B22">
              <w:rPr>
                <w:sz w:val="22"/>
                <w:szCs w:val="22"/>
              </w:rPr>
              <w:t>25.72.12.111/ 25.72.12.110-00000004</w:t>
            </w:r>
          </w:p>
        </w:tc>
      </w:tr>
      <w:tr w:rsidR="000E2B22" w:rsidRPr="000E2B22" w14:paraId="6BD03E14" w14:textId="77777777" w:rsidTr="003E4C4C">
        <w:trPr>
          <w:trHeight w:val="597"/>
        </w:trPr>
        <w:tc>
          <w:tcPr>
            <w:tcW w:w="851" w:type="dxa"/>
          </w:tcPr>
          <w:p w14:paraId="3FBC494D" w14:textId="77777777" w:rsidR="000E2B22" w:rsidRPr="000E2B22" w:rsidRDefault="000E2B22" w:rsidP="003E4C4C">
            <w:pPr>
              <w:spacing w:after="200"/>
              <w:jc w:val="center"/>
              <w:rPr>
                <w:rFonts w:eastAsia="Calibri"/>
                <w:sz w:val="22"/>
                <w:szCs w:val="22"/>
              </w:rPr>
            </w:pPr>
            <w:r w:rsidRPr="000E2B22">
              <w:rPr>
                <w:rFonts w:eastAsia="Calibri"/>
                <w:sz w:val="22"/>
                <w:szCs w:val="22"/>
              </w:rPr>
              <w:t>3</w:t>
            </w:r>
          </w:p>
        </w:tc>
        <w:tc>
          <w:tcPr>
            <w:tcW w:w="5670" w:type="dxa"/>
            <w:tcBorders>
              <w:top w:val="single" w:sz="2" w:space="0" w:color="000000"/>
              <w:left w:val="single" w:sz="2" w:space="0" w:color="000000"/>
              <w:bottom w:val="single" w:sz="2" w:space="0" w:color="000000"/>
              <w:right w:val="single" w:sz="2" w:space="0" w:color="000000"/>
            </w:tcBorders>
          </w:tcPr>
          <w:p w14:paraId="3554DD46" w14:textId="77777777" w:rsidR="000E2B22" w:rsidRPr="000E2B22" w:rsidRDefault="000E2B22" w:rsidP="003E4C4C">
            <w:pPr>
              <w:shd w:val="clear" w:color="auto" w:fill="FFFFFF"/>
              <w:jc w:val="left"/>
              <w:rPr>
                <w:sz w:val="22"/>
                <w:szCs w:val="22"/>
              </w:rPr>
            </w:pPr>
            <w:r w:rsidRPr="000E2B22">
              <w:rPr>
                <w:sz w:val="22"/>
                <w:szCs w:val="22"/>
              </w:rPr>
              <w:t xml:space="preserve">Замок навесной с ключом </w:t>
            </w:r>
            <w:proofErr w:type="spellStart"/>
            <w:r w:rsidRPr="000E2B22">
              <w:rPr>
                <w:sz w:val="22"/>
                <w:szCs w:val="22"/>
              </w:rPr>
              <w:t>Gigant</w:t>
            </w:r>
            <w:proofErr w:type="spellEnd"/>
            <w:r w:rsidRPr="000E2B22">
              <w:rPr>
                <w:sz w:val="22"/>
                <w:szCs w:val="22"/>
              </w:rPr>
              <w:t xml:space="preserve"> GPLK-50L.</w:t>
            </w:r>
          </w:p>
          <w:p w14:paraId="13B99927" w14:textId="77777777" w:rsidR="000E2B22" w:rsidRPr="000E2B22" w:rsidRDefault="000E2B22" w:rsidP="003E4C4C">
            <w:pPr>
              <w:shd w:val="clear" w:color="auto" w:fill="FFFFFF"/>
              <w:jc w:val="left"/>
              <w:rPr>
                <w:sz w:val="22"/>
                <w:szCs w:val="22"/>
              </w:rPr>
            </w:pPr>
          </w:p>
          <w:p w14:paraId="52353506" w14:textId="77777777" w:rsidR="000E2B22" w:rsidRPr="000E2B22" w:rsidRDefault="000E2B22" w:rsidP="003E4C4C">
            <w:pPr>
              <w:shd w:val="clear" w:color="auto" w:fill="FFFFFF"/>
              <w:jc w:val="left"/>
              <w:rPr>
                <w:sz w:val="22"/>
                <w:szCs w:val="22"/>
              </w:rPr>
            </w:pPr>
            <w:r w:rsidRPr="000E2B22">
              <w:rPr>
                <w:noProof/>
                <w:sz w:val="22"/>
                <w:szCs w:val="22"/>
              </w:rPr>
              <w:drawing>
                <wp:inline distT="0" distB="0" distL="0" distR="0" wp14:anchorId="0E0762C4" wp14:editId="4C64A111">
                  <wp:extent cx="1123950" cy="829877"/>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39538" cy="841387"/>
                          </a:xfrm>
                          <a:prstGeom prst="rect">
                            <a:avLst/>
                          </a:prstGeom>
                        </pic:spPr>
                      </pic:pic>
                    </a:graphicData>
                  </a:graphic>
                </wp:inline>
              </w:drawing>
            </w:r>
          </w:p>
          <w:p w14:paraId="5E40086F" w14:textId="77777777" w:rsidR="000E2B22" w:rsidRPr="000E2B22" w:rsidRDefault="000E2B22" w:rsidP="003E4C4C">
            <w:pPr>
              <w:shd w:val="clear" w:color="auto" w:fill="FFFFFF"/>
              <w:jc w:val="left"/>
              <w:rPr>
                <w:sz w:val="22"/>
                <w:szCs w:val="22"/>
              </w:rPr>
            </w:pPr>
            <w:r w:rsidRPr="000E2B22">
              <w:rPr>
                <w:sz w:val="22"/>
                <w:szCs w:val="22"/>
              </w:rPr>
              <w:t xml:space="preserve">Тип замка по способу навешивания: открытый. </w:t>
            </w:r>
          </w:p>
          <w:p w14:paraId="599081AF" w14:textId="77777777" w:rsidR="000E2B22" w:rsidRPr="000E2B22" w:rsidRDefault="000E2B22" w:rsidP="003E4C4C">
            <w:pPr>
              <w:shd w:val="clear" w:color="auto" w:fill="FFFFFF"/>
              <w:jc w:val="left"/>
              <w:rPr>
                <w:sz w:val="22"/>
                <w:szCs w:val="22"/>
              </w:rPr>
            </w:pPr>
            <w:r w:rsidRPr="000E2B22">
              <w:rPr>
                <w:sz w:val="22"/>
                <w:szCs w:val="22"/>
              </w:rPr>
              <w:t xml:space="preserve">Тип запорного механизма: цилиндровый. </w:t>
            </w:r>
          </w:p>
          <w:p w14:paraId="17CBFDFA" w14:textId="77777777" w:rsidR="000E2B22" w:rsidRPr="000E2B22" w:rsidRDefault="000E2B22" w:rsidP="003E4C4C">
            <w:pPr>
              <w:shd w:val="clear" w:color="auto" w:fill="FFFFFF"/>
              <w:jc w:val="left"/>
              <w:rPr>
                <w:sz w:val="22"/>
                <w:szCs w:val="22"/>
              </w:rPr>
            </w:pPr>
            <w:r w:rsidRPr="000E2B22">
              <w:rPr>
                <w:sz w:val="22"/>
                <w:szCs w:val="22"/>
              </w:rPr>
              <w:lastRenderedPageBreak/>
              <w:t>Ширина замка, мм: 50.</w:t>
            </w:r>
          </w:p>
          <w:p w14:paraId="07DB2CC7" w14:textId="77777777" w:rsidR="000E2B22" w:rsidRPr="000E2B22" w:rsidRDefault="000E2B22" w:rsidP="003E4C4C">
            <w:pPr>
              <w:shd w:val="clear" w:color="auto" w:fill="FFFFFF"/>
              <w:jc w:val="left"/>
              <w:rPr>
                <w:sz w:val="22"/>
                <w:szCs w:val="22"/>
              </w:rPr>
            </w:pPr>
            <w:r w:rsidRPr="000E2B22">
              <w:rPr>
                <w:sz w:val="22"/>
                <w:szCs w:val="22"/>
              </w:rPr>
              <w:t>Диаметр дужки, мм: 9.</w:t>
            </w:r>
          </w:p>
          <w:p w14:paraId="7E51704F" w14:textId="77777777" w:rsidR="000E2B22" w:rsidRPr="000E2B22" w:rsidRDefault="000E2B22" w:rsidP="003E4C4C">
            <w:pPr>
              <w:shd w:val="clear" w:color="auto" w:fill="FFFFFF"/>
              <w:jc w:val="left"/>
              <w:rPr>
                <w:sz w:val="22"/>
                <w:szCs w:val="22"/>
              </w:rPr>
            </w:pPr>
            <w:r w:rsidRPr="000E2B22">
              <w:rPr>
                <w:sz w:val="22"/>
                <w:szCs w:val="22"/>
              </w:rPr>
              <w:t>Количество ключей в комплекте, шт.: 3.</w:t>
            </w:r>
          </w:p>
          <w:p w14:paraId="154E7260" w14:textId="77777777" w:rsidR="000E2B22" w:rsidRPr="000E2B22" w:rsidRDefault="000E2B22" w:rsidP="003E4C4C">
            <w:pPr>
              <w:shd w:val="clear" w:color="auto" w:fill="FFFFFF"/>
              <w:jc w:val="left"/>
              <w:rPr>
                <w:sz w:val="22"/>
                <w:szCs w:val="22"/>
              </w:rPr>
            </w:pPr>
            <w:r w:rsidRPr="000E2B22">
              <w:rPr>
                <w:sz w:val="22"/>
                <w:szCs w:val="22"/>
              </w:rPr>
              <w:t xml:space="preserve">Материал дужки: закаленная сталь. </w:t>
            </w:r>
          </w:p>
          <w:p w14:paraId="7D868119" w14:textId="77777777" w:rsidR="000E2B22" w:rsidRPr="000E2B22" w:rsidRDefault="000E2B22" w:rsidP="003E4C4C">
            <w:pPr>
              <w:shd w:val="clear" w:color="auto" w:fill="FFFFFF"/>
              <w:jc w:val="left"/>
              <w:rPr>
                <w:sz w:val="22"/>
                <w:szCs w:val="22"/>
              </w:rPr>
            </w:pPr>
            <w:r w:rsidRPr="000E2B22">
              <w:rPr>
                <w:sz w:val="22"/>
                <w:szCs w:val="22"/>
              </w:rPr>
              <w:t>Материал корпуса: чугун.</w:t>
            </w:r>
          </w:p>
          <w:p w14:paraId="2C138D13" w14:textId="77777777" w:rsidR="000E2B22" w:rsidRPr="000E2B22" w:rsidRDefault="000E2B22" w:rsidP="003E4C4C">
            <w:pPr>
              <w:shd w:val="clear" w:color="auto" w:fill="FFFFFF"/>
              <w:jc w:val="left"/>
              <w:rPr>
                <w:sz w:val="22"/>
                <w:szCs w:val="22"/>
              </w:rPr>
            </w:pPr>
            <w:r w:rsidRPr="000E2B22">
              <w:rPr>
                <w:sz w:val="22"/>
                <w:szCs w:val="22"/>
              </w:rPr>
              <w:t>Поставляется в индивидуальной упаковке.</w:t>
            </w:r>
          </w:p>
        </w:tc>
        <w:tc>
          <w:tcPr>
            <w:tcW w:w="992" w:type="dxa"/>
            <w:tcBorders>
              <w:top w:val="single" w:sz="2" w:space="0" w:color="000000"/>
              <w:left w:val="single" w:sz="2" w:space="0" w:color="000000"/>
              <w:bottom w:val="single" w:sz="2" w:space="0" w:color="000000"/>
              <w:right w:val="single" w:sz="4" w:space="0" w:color="auto"/>
            </w:tcBorders>
          </w:tcPr>
          <w:p w14:paraId="0517E873" w14:textId="77777777" w:rsidR="000E2B22" w:rsidRPr="000E2B22" w:rsidRDefault="000E2B22" w:rsidP="003E4C4C">
            <w:pPr>
              <w:spacing w:line="256" w:lineRule="auto"/>
              <w:jc w:val="center"/>
              <w:rPr>
                <w:color w:val="000000"/>
                <w:sz w:val="22"/>
                <w:szCs w:val="22"/>
              </w:rPr>
            </w:pPr>
            <w:r w:rsidRPr="000E2B22">
              <w:rPr>
                <w:color w:val="000000"/>
                <w:sz w:val="22"/>
                <w:szCs w:val="22"/>
              </w:rPr>
              <w:lastRenderedPageBreak/>
              <w:t>шт.</w:t>
            </w:r>
          </w:p>
        </w:tc>
        <w:tc>
          <w:tcPr>
            <w:tcW w:w="992" w:type="dxa"/>
            <w:tcBorders>
              <w:top w:val="single" w:sz="4" w:space="0" w:color="auto"/>
              <w:left w:val="single" w:sz="4" w:space="0" w:color="auto"/>
              <w:bottom w:val="single" w:sz="4" w:space="0" w:color="auto"/>
            </w:tcBorders>
          </w:tcPr>
          <w:p w14:paraId="013D2F64" w14:textId="77777777" w:rsidR="000E2B22" w:rsidRPr="000E2B22" w:rsidRDefault="000E2B22" w:rsidP="003E4C4C">
            <w:pPr>
              <w:spacing w:line="256" w:lineRule="auto"/>
              <w:jc w:val="center"/>
              <w:rPr>
                <w:sz w:val="22"/>
                <w:szCs w:val="22"/>
              </w:rPr>
            </w:pPr>
            <w:r w:rsidRPr="000E2B22">
              <w:rPr>
                <w:sz w:val="22"/>
                <w:szCs w:val="22"/>
              </w:rPr>
              <w:t>20</w:t>
            </w:r>
          </w:p>
        </w:tc>
        <w:tc>
          <w:tcPr>
            <w:tcW w:w="1702" w:type="dxa"/>
          </w:tcPr>
          <w:p w14:paraId="234FB7DE" w14:textId="77777777" w:rsidR="000E2B22" w:rsidRPr="000E2B22" w:rsidRDefault="000E2B22" w:rsidP="003E4C4C">
            <w:pPr>
              <w:jc w:val="center"/>
              <w:rPr>
                <w:sz w:val="22"/>
                <w:szCs w:val="22"/>
              </w:rPr>
            </w:pPr>
            <w:r w:rsidRPr="000E2B22">
              <w:rPr>
                <w:sz w:val="22"/>
                <w:szCs w:val="22"/>
              </w:rPr>
              <w:t>25.72.11.110/</w:t>
            </w:r>
          </w:p>
          <w:p w14:paraId="444D7D64" w14:textId="77777777" w:rsidR="000E2B22" w:rsidRPr="000E2B22" w:rsidRDefault="000E2B22" w:rsidP="003E4C4C">
            <w:pPr>
              <w:jc w:val="center"/>
              <w:rPr>
                <w:sz w:val="22"/>
                <w:szCs w:val="22"/>
              </w:rPr>
            </w:pPr>
            <w:r w:rsidRPr="000E2B22">
              <w:rPr>
                <w:sz w:val="22"/>
                <w:szCs w:val="22"/>
              </w:rPr>
              <w:t>25.72.11.110-00000004</w:t>
            </w:r>
          </w:p>
        </w:tc>
      </w:tr>
      <w:tr w:rsidR="000E2B22" w:rsidRPr="000E2B22" w14:paraId="2B16CAF3" w14:textId="77777777" w:rsidTr="003E4C4C">
        <w:trPr>
          <w:trHeight w:val="597"/>
        </w:trPr>
        <w:tc>
          <w:tcPr>
            <w:tcW w:w="851" w:type="dxa"/>
          </w:tcPr>
          <w:p w14:paraId="2EEA7835" w14:textId="77777777" w:rsidR="000E2B22" w:rsidRPr="000E2B22" w:rsidRDefault="000E2B22" w:rsidP="003E4C4C">
            <w:pPr>
              <w:spacing w:after="200"/>
              <w:jc w:val="center"/>
              <w:rPr>
                <w:rFonts w:eastAsia="Calibri"/>
                <w:sz w:val="22"/>
                <w:szCs w:val="22"/>
              </w:rPr>
            </w:pPr>
            <w:r w:rsidRPr="000E2B22">
              <w:rPr>
                <w:rFonts w:eastAsia="Calibri"/>
                <w:sz w:val="22"/>
                <w:szCs w:val="22"/>
              </w:rPr>
              <w:t>4</w:t>
            </w:r>
          </w:p>
        </w:tc>
        <w:tc>
          <w:tcPr>
            <w:tcW w:w="5670" w:type="dxa"/>
            <w:tcBorders>
              <w:top w:val="single" w:sz="2" w:space="0" w:color="000000"/>
              <w:left w:val="single" w:sz="2" w:space="0" w:color="000000"/>
              <w:bottom w:val="single" w:sz="2" w:space="0" w:color="000000"/>
              <w:right w:val="single" w:sz="2" w:space="0" w:color="000000"/>
            </w:tcBorders>
          </w:tcPr>
          <w:p w14:paraId="7412554E" w14:textId="77777777" w:rsidR="000E2B22" w:rsidRPr="000E2B22" w:rsidRDefault="000E2B22" w:rsidP="003E4C4C">
            <w:pPr>
              <w:shd w:val="clear" w:color="auto" w:fill="FFFFFF"/>
              <w:jc w:val="left"/>
              <w:rPr>
                <w:sz w:val="22"/>
                <w:szCs w:val="22"/>
              </w:rPr>
            </w:pPr>
            <w:r w:rsidRPr="000E2B22">
              <w:rPr>
                <w:sz w:val="22"/>
                <w:szCs w:val="22"/>
              </w:rPr>
              <w:t xml:space="preserve">Замок навесной с ключом </w:t>
            </w:r>
            <w:proofErr w:type="spellStart"/>
            <w:r w:rsidRPr="000E2B22">
              <w:rPr>
                <w:sz w:val="22"/>
                <w:szCs w:val="22"/>
              </w:rPr>
              <w:t>Gigant</w:t>
            </w:r>
            <w:proofErr w:type="spellEnd"/>
            <w:r w:rsidRPr="000E2B22">
              <w:rPr>
                <w:sz w:val="22"/>
                <w:szCs w:val="22"/>
              </w:rPr>
              <w:t xml:space="preserve"> GPLK-63L.</w:t>
            </w:r>
          </w:p>
          <w:p w14:paraId="7E5F792F" w14:textId="77777777" w:rsidR="000E2B22" w:rsidRPr="000E2B22" w:rsidRDefault="000E2B22" w:rsidP="003E4C4C">
            <w:pPr>
              <w:shd w:val="clear" w:color="auto" w:fill="FFFFFF"/>
              <w:jc w:val="left"/>
              <w:rPr>
                <w:sz w:val="22"/>
                <w:szCs w:val="22"/>
              </w:rPr>
            </w:pPr>
          </w:p>
          <w:p w14:paraId="2FB8F6FD" w14:textId="77777777" w:rsidR="000E2B22" w:rsidRPr="000E2B22" w:rsidRDefault="000E2B22" w:rsidP="003E4C4C">
            <w:pPr>
              <w:shd w:val="clear" w:color="auto" w:fill="FFFFFF"/>
              <w:jc w:val="left"/>
              <w:rPr>
                <w:sz w:val="22"/>
                <w:szCs w:val="22"/>
              </w:rPr>
            </w:pPr>
            <w:r w:rsidRPr="000E2B22">
              <w:rPr>
                <w:noProof/>
                <w:sz w:val="22"/>
                <w:szCs w:val="22"/>
              </w:rPr>
              <w:drawing>
                <wp:inline distT="0" distB="0" distL="0" distR="0" wp14:anchorId="4B83D4EE" wp14:editId="1B8C7A71">
                  <wp:extent cx="971550" cy="716638"/>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87896" cy="728695"/>
                          </a:xfrm>
                          <a:prstGeom prst="rect">
                            <a:avLst/>
                          </a:prstGeom>
                        </pic:spPr>
                      </pic:pic>
                    </a:graphicData>
                  </a:graphic>
                </wp:inline>
              </w:drawing>
            </w:r>
          </w:p>
          <w:p w14:paraId="65E80593" w14:textId="77777777" w:rsidR="000E2B22" w:rsidRPr="000E2B22" w:rsidRDefault="000E2B22" w:rsidP="003E4C4C">
            <w:pPr>
              <w:shd w:val="clear" w:color="auto" w:fill="FFFFFF"/>
              <w:jc w:val="left"/>
              <w:rPr>
                <w:sz w:val="22"/>
                <w:szCs w:val="22"/>
              </w:rPr>
            </w:pPr>
            <w:r w:rsidRPr="000E2B22">
              <w:rPr>
                <w:sz w:val="22"/>
                <w:szCs w:val="22"/>
              </w:rPr>
              <w:t xml:space="preserve">Тип замка по способу навешивания: открытый. </w:t>
            </w:r>
          </w:p>
          <w:p w14:paraId="112AC50D" w14:textId="77777777" w:rsidR="000E2B22" w:rsidRPr="000E2B22" w:rsidRDefault="000E2B22" w:rsidP="003E4C4C">
            <w:pPr>
              <w:shd w:val="clear" w:color="auto" w:fill="FFFFFF"/>
              <w:jc w:val="left"/>
              <w:rPr>
                <w:sz w:val="22"/>
                <w:szCs w:val="22"/>
              </w:rPr>
            </w:pPr>
            <w:r w:rsidRPr="000E2B22">
              <w:rPr>
                <w:sz w:val="22"/>
                <w:szCs w:val="22"/>
              </w:rPr>
              <w:t xml:space="preserve">Тип запорного механизма: цилиндровый. </w:t>
            </w:r>
          </w:p>
          <w:p w14:paraId="30D645BC" w14:textId="77777777" w:rsidR="000E2B22" w:rsidRPr="000E2B22" w:rsidRDefault="000E2B22" w:rsidP="003E4C4C">
            <w:pPr>
              <w:shd w:val="clear" w:color="auto" w:fill="FFFFFF"/>
              <w:jc w:val="left"/>
              <w:rPr>
                <w:sz w:val="22"/>
                <w:szCs w:val="22"/>
              </w:rPr>
            </w:pPr>
            <w:r w:rsidRPr="000E2B22">
              <w:rPr>
                <w:sz w:val="22"/>
                <w:szCs w:val="22"/>
              </w:rPr>
              <w:t>Ширина замка, мм: 63.</w:t>
            </w:r>
          </w:p>
          <w:p w14:paraId="273E181D" w14:textId="77777777" w:rsidR="000E2B22" w:rsidRPr="000E2B22" w:rsidRDefault="000E2B22" w:rsidP="003E4C4C">
            <w:pPr>
              <w:shd w:val="clear" w:color="auto" w:fill="FFFFFF"/>
              <w:jc w:val="left"/>
              <w:rPr>
                <w:sz w:val="22"/>
                <w:szCs w:val="22"/>
              </w:rPr>
            </w:pPr>
            <w:r w:rsidRPr="000E2B22">
              <w:rPr>
                <w:sz w:val="22"/>
                <w:szCs w:val="22"/>
              </w:rPr>
              <w:t>Диаметр дужки, мм: 10.</w:t>
            </w:r>
          </w:p>
          <w:p w14:paraId="142FC9B5" w14:textId="77777777" w:rsidR="000E2B22" w:rsidRPr="000E2B22" w:rsidRDefault="000E2B22" w:rsidP="003E4C4C">
            <w:pPr>
              <w:shd w:val="clear" w:color="auto" w:fill="FFFFFF"/>
              <w:jc w:val="left"/>
              <w:rPr>
                <w:sz w:val="22"/>
                <w:szCs w:val="22"/>
              </w:rPr>
            </w:pPr>
            <w:r w:rsidRPr="000E2B22">
              <w:rPr>
                <w:sz w:val="22"/>
                <w:szCs w:val="22"/>
              </w:rPr>
              <w:t>Количество ключей в комплекте, шт.: 3.</w:t>
            </w:r>
          </w:p>
          <w:p w14:paraId="0859EEF0" w14:textId="77777777" w:rsidR="000E2B22" w:rsidRPr="000E2B22" w:rsidRDefault="000E2B22" w:rsidP="003E4C4C">
            <w:pPr>
              <w:shd w:val="clear" w:color="auto" w:fill="FFFFFF"/>
              <w:jc w:val="left"/>
              <w:rPr>
                <w:sz w:val="22"/>
                <w:szCs w:val="22"/>
              </w:rPr>
            </w:pPr>
            <w:r w:rsidRPr="000E2B22">
              <w:rPr>
                <w:sz w:val="22"/>
                <w:szCs w:val="22"/>
              </w:rPr>
              <w:t xml:space="preserve">Материал дужки: закаленная сталь. </w:t>
            </w:r>
          </w:p>
          <w:p w14:paraId="7D3019EB" w14:textId="77777777" w:rsidR="000E2B22" w:rsidRPr="000E2B22" w:rsidRDefault="000E2B22" w:rsidP="003E4C4C">
            <w:pPr>
              <w:shd w:val="clear" w:color="auto" w:fill="FFFFFF"/>
              <w:jc w:val="left"/>
              <w:rPr>
                <w:sz w:val="22"/>
                <w:szCs w:val="22"/>
              </w:rPr>
            </w:pPr>
            <w:r w:rsidRPr="000E2B22">
              <w:rPr>
                <w:sz w:val="22"/>
                <w:szCs w:val="22"/>
              </w:rPr>
              <w:t>Материал корпуса: чугун.</w:t>
            </w:r>
          </w:p>
          <w:p w14:paraId="395F3712" w14:textId="77777777" w:rsidR="000E2B22" w:rsidRPr="000E2B22" w:rsidRDefault="000E2B22" w:rsidP="003E4C4C">
            <w:pPr>
              <w:shd w:val="clear" w:color="auto" w:fill="FFFFFF"/>
              <w:jc w:val="left"/>
              <w:rPr>
                <w:sz w:val="22"/>
                <w:szCs w:val="22"/>
              </w:rPr>
            </w:pPr>
            <w:r w:rsidRPr="000E2B22">
              <w:rPr>
                <w:sz w:val="22"/>
                <w:szCs w:val="22"/>
              </w:rPr>
              <w:t>Поставляется в индивидуальной упаковке.</w:t>
            </w:r>
          </w:p>
        </w:tc>
        <w:tc>
          <w:tcPr>
            <w:tcW w:w="992" w:type="dxa"/>
            <w:tcBorders>
              <w:top w:val="single" w:sz="2" w:space="0" w:color="000000"/>
              <w:left w:val="single" w:sz="2" w:space="0" w:color="000000"/>
              <w:bottom w:val="single" w:sz="2" w:space="0" w:color="000000"/>
              <w:right w:val="single" w:sz="4" w:space="0" w:color="auto"/>
            </w:tcBorders>
          </w:tcPr>
          <w:p w14:paraId="14D07A32" w14:textId="77777777" w:rsidR="000E2B22" w:rsidRPr="000E2B22" w:rsidRDefault="000E2B22" w:rsidP="003E4C4C">
            <w:pPr>
              <w:spacing w:line="256" w:lineRule="auto"/>
              <w:jc w:val="center"/>
              <w:rPr>
                <w:color w:val="000000"/>
                <w:sz w:val="22"/>
                <w:szCs w:val="22"/>
              </w:rPr>
            </w:pPr>
            <w:r w:rsidRPr="000E2B22">
              <w:rPr>
                <w:color w:val="000000"/>
                <w:sz w:val="22"/>
                <w:szCs w:val="22"/>
              </w:rPr>
              <w:t>шт.</w:t>
            </w:r>
          </w:p>
        </w:tc>
        <w:tc>
          <w:tcPr>
            <w:tcW w:w="992" w:type="dxa"/>
            <w:tcBorders>
              <w:top w:val="single" w:sz="4" w:space="0" w:color="auto"/>
              <w:left w:val="single" w:sz="4" w:space="0" w:color="auto"/>
              <w:bottom w:val="single" w:sz="4" w:space="0" w:color="auto"/>
            </w:tcBorders>
          </w:tcPr>
          <w:p w14:paraId="1CEC7CAD" w14:textId="77777777" w:rsidR="000E2B22" w:rsidRPr="000E2B22" w:rsidRDefault="000E2B22" w:rsidP="003E4C4C">
            <w:pPr>
              <w:spacing w:line="256" w:lineRule="auto"/>
              <w:jc w:val="center"/>
              <w:rPr>
                <w:sz w:val="22"/>
                <w:szCs w:val="22"/>
              </w:rPr>
            </w:pPr>
            <w:r w:rsidRPr="000E2B22">
              <w:rPr>
                <w:sz w:val="22"/>
                <w:szCs w:val="22"/>
              </w:rPr>
              <w:t>10</w:t>
            </w:r>
          </w:p>
        </w:tc>
        <w:tc>
          <w:tcPr>
            <w:tcW w:w="1702" w:type="dxa"/>
          </w:tcPr>
          <w:p w14:paraId="3777A847" w14:textId="77777777" w:rsidR="000E2B22" w:rsidRPr="000E2B22" w:rsidRDefault="000E2B22" w:rsidP="003E4C4C">
            <w:pPr>
              <w:jc w:val="center"/>
              <w:rPr>
                <w:sz w:val="22"/>
                <w:szCs w:val="22"/>
              </w:rPr>
            </w:pPr>
            <w:r w:rsidRPr="000E2B22">
              <w:rPr>
                <w:sz w:val="22"/>
                <w:szCs w:val="22"/>
              </w:rPr>
              <w:t>25.72.11.110/</w:t>
            </w:r>
          </w:p>
          <w:p w14:paraId="047F84D0" w14:textId="77777777" w:rsidR="000E2B22" w:rsidRPr="000E2B22" w:rsidRDefault="000E2B22" w:rsidP="003E4C4C">
            <w:pPr>
              <w:jc w:val="center"/>
              <w:rPr>
                <w:sz w:val="22"/>
                <w:szCs w:val="22"/>
              </w:rPr>
            </w:pPr>
            <w:r w:rsidRPr="000E2B22">
              <w:rPr>
                <w:sz w:val="22"/>
                <w:szCs w:val="22"/>
              </w:rPr>
              <w:t>25.72.11.110-00000004</w:t>
            </w:r>
          </w:p>
        </w:tc>
      </w:tr>
      <w:tr w:rsidR="000E2B22" w:rsidRPr="000E2B22" w14:paraId="545C6CC6" w14:textId="77777777" w:rsidTr="003E4C4C">
        <w:trPr>
          <w:trHeight w:val="597"/>
        </w:trPr>
        <w:tc>
          <w:tcPr>
            <w:tcW w:w="851" w:type="dxa"/>
          </w:tcPr>
          <w:p w14:paraId="24748646" w14:textId="77777777" w:rsidR="000E2B22" w:rsidRPr="000E2B22" w:rsidRDefault="000E2B22" w:rsidP="003E4C4C">
            <w:pPr>
              <w:spacing w:after="200"/>
              <w:jc w:val="center"/>
              <w:rPr>
                <w:rFonts w:eastAsia="Calibri"/>
                <w:sz w:val="22"/>
                <w:szCs w:val="22"/>
              </w:rPr>
            </w:pPr>
            <w:r w:rsidRPr="000E2B22">
              <w:rPr>
                <w:rFonts w:eastAsia="Calibri"/>
                <w:sz w:val="22"/>
                <w:szCs w:val="22"/>
              </w:rPr>
              <w:t>5</w:t>
            </w:r>
          </w:p>
        </w:tc>
        <w:tc>
          <w:tcPr>
            <w:tcW w:w="5670" w:type="dxa"/>
            <w:tcBorders>
              <w:top w:val="single" w:sz="2" w:space="0" w:color="000000"/>
              <w:left w:val="single" w:sz="2" w:space="0" w:color="000000"/>
              <w:bottom w:val="single" w:sz="2" w:space="0" w:color="000000"/>
              <w:right w:val="single" w:sz="2" w:space="0" w:color="000000"/>
            </w:tcBorders>
          </w:tcPr>
          <w:p w14:paraId="254FF589" w14:textId="77777777" w:rsidR="000E2B22" w:rsidRPr="000E2B22" w:rsidRDefault="000E2B22" w:rsidP="003E4C4C">
            <w:pPr>
              <w:shd w:val="clear" w:color="auto" w:fill="FFFFFF"/>
              <w:jc w:val="left"/>
              <w:rPr>
                <w:sz w:val="22"/>
                <w:szCs w:val="22"/>
              </w:rPr>
            </w:pPr>
            <w:r w:rsidRPr="000E2B22">
              <w:rPr>
                <w:sz w:val="22"/>
                <w:szCs w:val="22"/>
              </w:rPr>
              <w:t>Петля для дверей металлическая</w:t>
            </w:r>
          </w:p>
          <w:p w14:paraId="078B54E7" w14:textId="77777777" w:rsidR="000E2B22" w:rsidRPr="000E2B22" w:rsidRDefault="000E2B22" w:rsidP="003E4C4C">
            <w:pPr>
              <w:shd w:val="clear" w:color="auto" w:fill="FFFFFF"/>
              <w:jc w:val="left"/>
              <w:rPr>
                <w:sz w:val="22"/>
                <w:szCs w:val="22"/>
              </w:rPr>
            </w:pPr>
            <w:proofErr w:type="spellStart"/>
            <w:r w:rsidRPr="000E2B22">
              <w:rPr>
                <w:sz w:val="22"/>
                <w:szCs w:val="22"/>
              </w:rPr>
              <w:t>Fuaro</w:t>
            </w:r>
            <w:proofErr w:type="spellEnd"/>
            <w:r w:rsidRPr="000E2B22">
              <w:rPr>
                <w:sz w:val="22"/>
                <w:szCs w:val="22"/>
              </w:rPr>
              <w:t xml:space="preserve"> 4BB/A/BL SB 30983. </w:t>
            </w:r>
          </w:p>
          <w:p w14:paraId="0744C404" w14:textId="77777777" w:rsidR="000E2B22" w:rsidRPr="000E2B22" w:rsidRDefault="000E2B22" w:rsidP="003E4C4C">
            <w:pPr>
              <w:shd w:val="clear" w:color="auto" w:fill="FFFFFF"/>
              <w:jc w:val="left"/>
              <w:rPr>
                <w:sz w:val="22"/>
                <w:szCs w:val="22"/>
              </w:rPr>
            </w:pPr>
          </w:p>
          <w:p w14:paraId="7420735D" w14:textId="77777777" w:rsidR="000E2B22" w:rsidRPr="000E2B22" w:rsidRDefault="000E2B22" w:rsidP="003E4C4C">
            <w:pPr>
              <w:shd w:val="clear" w:color="auto" w:fill="FFFFFF"/>
              <w:jc w:val="left"/>
              <w:rPr>
                <w:sz w:val="22"/>
                <w:szCs w:val="22"/>
              </w:rPr>
            </w:pPr>
            <w:r w:rsidRPr="000E2B22">
              <w:rPr>
                <w:noProof/>
                <w:sz w:val="22"/>
                <w:szCs w:val="22"/>
              </w:rPr>
              <w:drawing>
                <wp:inline distT="0" distB="0" distL="0" distR="0" wp14:anchorId="7741FB91" wp14:editId="395CE48F">
                  <wp:extent cx="695954" cy="12477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6763" cy="1267154"/>
                          </a:xfrm>
                          <a:prstGeom prst="rect">
                            <a:avLst/>
                          </a:prstGeom>
                        </pic:spPr>
                      </pic:pic>
                    </a:graphicData>
                  </a:graphic>
                </wp:inline>
              </w:drawing>
            </w:r>
          </w:p>
          <w:p w14:paraId="1BF6B38B" w14:textId="77777777" w:rsidR="000E2B22" w:rsidRPr="000E2B22" w:rsidRDefault="000E2B22" w:rsidP="003E4C4C">
            <w:pPr>
              <w:shd w:val="clear" w:color="auto" w:fill="FFFFFF"/>
              <w:jc w:val="left"/>
              <w:rPr>
                <w:sz w:val="22"/>
                <w:szCs w:val="22"/>
              </w:rPr>
            </w:pPr>
            <w:r w:rsidRPr="000E2B22">
              <w:rPr>
                <w:sz w:val="22"/>
                <w:szCs w:val="22"/>
              </w:rPr>
              <w:t xml:space="preserve">Тип исполнения (по способу установки): врезная. </w:t>
            </w:r>
          </w:p>
          <w:p w14:paraId="62529F9B" w14:textId="77777777" w:rsidR="000E2B22" w:rsidRPr="000E2B22" w:rsidRDefault="000E2B22" w:rsidP="003E4C4C">
            <w:pPr>
              <w:shd w:val="clear" w:color="auto" w:fill="FFFFFF"/>
              <w:jc w:val="left"/>
              <w:rPr>
                <w:sz w:val="22"/>
                <w:szCs w:val="22"/>
              </w:rPr>
            </w:pPr>
            <w:r w:rsidRPr="000E2B22">
              <w:rPr>
                <w:sz w:val="22"/>
                <w:szCs w:val="22"/>
              </w:rPr>
              <w:t xml:space="preserve">Тип исполнения (по варианту открывания): универсальная. </w:t>
            </w:r>
          </w:p>
          <w:p w14:paraId="16C1DB6C" w14:textId="77777777" w:rsidR="000E2B22" w:rsidRPr="000E2B22" w:rsidRDefault="000E2B22" w:rsidP="003E4C4C">
            <w:pPr>
              <w:shd w:val="clear" w:color="auto" w:fill="FFFFFF"/>
              <w:jc w:val="left"/>
              <w:rPr>
                <w:sz w:val="22"/>
                <w:szCs w:val="22"/>
              </w:rPr>
            </w:pPr>
            <w:r w:rsidRPr="000E2B22">
              <w:rPr>
                <w:sz w:val="22"/>
                <w:szCs w:val="22"/>
              </w:rPr>
              <w:t>Размер (</w:t>
            </w:r>
            <w:proofErr w:type="spellStart"/>
            <w:r w:rsidRPr="000E2B22">
              <w:rPr>
                <w:sz w:val="22"/>
                <w:szCs w:val="22"/>
              </w:rPr>
              <w:t>ВхШ</w:t>
            </w:r>
            <w:proofErr w:type="spellEnd"/>
            <w:r w:rsidRPr="000E2B22">
              <w:rPr>
                <w:sz w:val="22"/>
                <w:szCs w:val="22"/>
              </w:rPr>
              <w:t xml:space="preserve">), мм: 125x75. </w:t>
            </w:r>
          </w:p>
          <w:p w14:paraId="260B771B" w14:textId="77777777" w:rsidR="000E2B22" w:rsidRPr="000E2B22" w:rsidRDefault="000E2B22" w:rsidP="003E4C4C">
            <w:pPr>
              <w:shd w:val="clear" w:color="auto" w:fill="FFFFFF"/>
              <w:jc w:val="left"/>
              <w:rPr>
                <w:sz w:val="22"/>
                <w:szCs w:val="22"/>
              </w:rPr>
            </w:pPr>
            <w:r w:rsidRPr="000E2B22">
              <w:rPr>
                <w:sz w:val="22"/>
                <w:szCs w:val="22"/>
              </w:rPr>
              <w:t>Металл: сталь.</w:t>
            </w:r>
          </w:p>
          <w:p w14:paraId="20E51B7B" w14:textId="77777777" w:rsidR="000E2B22" w:rsidRPr="000E2B22" w:rsidRDefault="000E2B22" w:rsidP="003E4C4C">
            <w:pPr>
              <w:shd w:val="clear" w:color="auto" w:fill="FFFFFF"/>
              <w:jc w:val="left"/>
              <w:rPr>
                <w:sz w:val="22"/>
                <w:szCs w:val="22"/>
              </w:rPr>
            </w:pPr>
            <w:r w:rsidRPr="000E2B22">
              <w:rPr>
                <w:sz w:val="22"/>
                <w:szCs w:val="22"/>
              </w:rPr>
              <w:t>Покрытие: гальваника.</w:t>
            </w:r>
          </w:p>
          <w:p w14:paraId="105BFAE7" w14:textId="77777777" w:rsidR="000E2B22" w:rsidRPr="000E2B22" w:rsidRDefault="000E2B22" w:rsidP="003E4C4C">
            <w:pPr>
              <w:shd w:val="clear" w:color="auto" w:fill="FFFFFF"/>
              <w:jc w:val="left"/>
              <w:rPr>
                <w:sz w:val="22"/>
                <w:szCs w:val="22"/>
              </w:rPr>
            </w:pPr>
            <w:r w:rsidRPr="000E2B22">
              <w:rPr>
                <w:sz w:val="22"/>
                <w:szCs w:val="22"/>
              </w:rPr>
              <w:t>Цвет: матовое золото.</w:t>
            </w:r>
          </w:p>
          <w:p w14:paraId="33B532C1" w14:textId="77777777" w:rsidR="000E2B22" w:rsidRPr="000E2B22" w:rsidRDefault="000E2B22" w:rsidP="003E4C4C">
            <w:pPr>
              <w:shd w:val="clear" w:color="auto" w:fill="FFFFFF"/>
              <w:jc w:val="left"/>
              <w:rPr>
                <w:sz w:val="22"/>
                <w:szCs w:val="22"/>
              </w:rPr>
            </w:pPr>
            <w:r w:rsidRPr="000E2B22">
              <w:rPr>
                <w:sz w:val="22"/>
                <w:szCs w:val="22"/>
              </w:rPr>
              <w:t xml:space="preserve">Наличие декоративного колпачка: да. </w:t>
            </w:r>
          </w:p>
          <w:p w14:paraId="4968F0DA" w14:textId="77777777" w:rsidR="000E2B22" w:rsidRPr="000E2B22" w:rsidRDefault="000E2B22" w:rsidP="003E4C4C">
            <w:pPr>
              <w:shd w:val="clear" w:color="auto" w:fill="FFFFFF"/>
              <w:jc w:val="left"/>
              <w:rPr>
                <w:sz w:val="22"/>
                <w:szCs w:val="22"/>
              </w:rPr>
            </w:pPr>
            <w:r w:rsidRPr="000E2B22">
              <w:rPr>
                <w:sz w:val="22"/>
                <w:szCs w:val="22"/>
              </w:rPr>
              <w:t xml:space="preserve">Поставляется в индивидуальной упаковке с </w:t>
            </w:r>
            <w:proofErr w:type="spellStart"/>
            <w:r w:rsidRPr="000E2B22">
              <w:rPr>
                <w:sz w:val="22"/>
                <w:szCs w:val="22"/>
              </w:rPr>
              <w:t>саморезами</w:t>
            </w:r>
            <w:proofErr w:type="spellEnd"/>
            <w:r w:rsidRPr="000E2B22">
              <w:rPr>
                <w:sz w:val="22"/>
                <w:szCs w:val="22"/>
              </w:rPr>
              <w:t>.</w:t>
            </w:r>
          </w:p>
        </w:tc>
        <w:tc>
          <w:tcPr>
            <w:tcW w:w="992" w:type="dxa"/>
            <w:tcBorders>
              <w:top w:val="single" w:sz="2" w:space="0" w:color="000000"/>
              <w:left w:val="single" w:sz="2" w:space="0" w:color="000000"/>
              <w:bottom w:val="single" w:sz="2" w:space="0" w:color="000000"/>
              <w:right w:val="single" w:sz="4" w:space="0" w:color="auto"/>
            </w:tcBorders>
          </w:tcPr>
          <w:p w14:paraId="59ECB3C2" w14:textId="77777777" w:rsidR="000E2B22" w:rsidRPr="000E2B22" w:rsidRDefault="000E2B22" w:rsidP="003E4C4C">
            <w:pPr>
              <w:spacing w:line="256" w:lineRule="auto"/>
              <w:jc w:val="center"/>
              <w:rPr>
                <w:color w:val="000000"/>
                <w:sz w:val="22"/>
                <w:szCs w:val="22"/>
              </w:rPr>
            </w:pPr>
            <w:r w:rsidRPr="000E2B22">
              <w:rPr>
                <w:color w:val="000000"/>
                <w:sz w:val="22"/>
                <w:szCs w:val="22"/>
              </w:rPr>
              <w:t>шт.</w:t>
            </w:r>
          </w:p>
        </w:tc>
        <w:tc>
          <w:tcPr>
            <w:tcW w:w="992" w:type="dxa"/>
            <w:tcBorders>
              <w:top w:val="single" w:sz="4" w:space="0" w:color="auto"/>
              <w:left w:val="single" w:sz="4" w:space="0" w:color="auto"/>
              <w:bottom w:val="single" w:sz="4" w:space="0" w:color="auto"/>
            </w:tcBorders>
          </w:tcPr>
          <w:p w14:paraId="68B90E23" w14:textId="77777777" w:rsidR="000E2B22" w:rsidRPr="000E2B22" w:rsidRDefault="000E2B22" w:rsidP="003E4C4C">
            <w:pPr>
              <w:spacing w:line="256" w:lineRule="auto"/>
              <w:jc w:val="center"/>
              <w:rPr>
                <w:sz w:val="22"/>
                <w:szCs w:val="22"/>
              </w:rPr>
            </w:pPr>
            <w:r w:rsidRPr="000E2B22">
              <w:rPr>
                <w:sz w:val="22"/>
                <w:szCs w:val="22"/>
              </w:rPr>
              <w:t>20</w:t>
            </w:r>
          </w:p>
        </w:tc>
        <w:tc>
          <w:tcPr>
            <w:tcW w:w="1702" w:type="dxa"/>
          </w:tcPr>
          <w:p w14:paraId="1E604DCD" w14:textId="77777777" w:rsidR="000E2B22" w:rsidRPr="000E2B22" w:rsidRDefault="000E2B22" w:rsidP="003E4C4C">
            <w:pPr>
              <w:jc w:val="center"/>
              <w:rPr>
                <w:sz w:val="22"/>
                <w:szCs w:val="22"/>
              </w:rPr>
            </w:pPr>
            <w:r w:rsidRPr="000E2B22">
              <w:rPr>
                <w:sz w:val="22"/>
                <w:szCs w:val="22"/>
              </w:rPr>
              <w:t>25.72.14.120/</w:t>
            </w:r>
          </w:p>
          <w:p w14:paraId="6F957954" w14:textId="77777777" w:rsidR="000E2B22" w:rsidRPr="000E2B22" w:rsidRDefault="000E2B22" w:rsidP="003E4C4C">
            <w:pPr>
              <w:jc w:val="center"/>
              <w:rPr>
                <w:sz w:val="22"/>
                <w:szCs w:val="22"/>
              </w:rPr>
            </w:pPr>
            <w:r w:rsidRPr="000E2B22">
              <w:rPr>
                <w:sz w:val="22"/>
                <w:szCs w:val="22"/>
              </w:rPr>
              <w:t>25.72.14.120-00000055</w:t>
            </w:r>
          </w:p>
        </w:tc>
      </w:tr>
      <w:tr w:rsidR="000E2B22" w:rsidRPr="000E2B22" w14:paraId="6343EA8A" w14:textId="77777777" w:rsidTr="003E4C4C">
        <w:trPr>
          <w:trHeight w:val="597"/>
        </w:trPr>
        <w:tc>
          <w:tcPr>
            <w:tcW w:w="851" w:type="dxa"/>
          </w:tcPr>
          <w:p w14:paraId="78C5B913" w14:textId="77777777" w:rsidR="000E2B22" w:rsidRPr="000E2B22" w:rsidRDefault="000E2B22" w:rsidP="003E4C4C">
            <w:pPr>
              <w:jc w:val="center"/>
              <w:rPr>
                <w:rFonts w:eastAsia="Calibri"/>
                <w:sz w:val="22"/>
                <w:szCs w:val="22"/>
              </w:rPr>
            </w:pPr>
            <w:r w:rsidRPr="000E2B22">
              <w:rPr>
                <w:rFonts w:eastAsia="Calibri"/>
                <w:sz w:val="22"/>
                <w:szCs w:val="22"/>
              </w:rPr>
              <w:t>6</w:t>
            </w:r>
          </w:p>
        </w:tc>
        <w:tc>
          <w:tcPr>
            <w:tcW w:w="5670" w:type="dxa"/>
            <w:tcBorders>
              <w:top w:val="single" w:sz="2" w:space="0" w:color="000000"/>
              <w:left w:val="single" w:sz="2" w:space="0" w:color="000000"/>
              <w:bottom w:val="single" w:sz="2" w:space="0" w:color="000000"/>
              <w:right w:val="single" w:sz="2" w:space="0" w:color="000000"/>
            </w:tcBorders>
          </w:tcPr>
          <w:p w14:paraId="545A033D" w14:textId="77777777" w:rsidR="000E2B22" w:rsidRPr="000E2B22" w:rsidRDefault="000E2B22" w:rsidP="003E4C4C">
            <w:pPr>
              <w:shd w:val="clear" w:color="auto" w:fill="FFFFFF"/>
              <w:jc w:val="left"/>
              <w:rPr>
                <w:sz w:val="22"/>
                <w:szCs w:val="22"/>
              </w:rPr>
            </w:pPr>
            <w:r w:rsidRPr="000E2B22">
              <w:rPr>
                <w:sz w:val="22"/>
                <w:szCs w:val="22"/>
              </w:rPr>
              <w:t xml:space="preserve">Фурнитура для дверей металлическая </w:t>
            </w:r>
          </w:p>
          <w:p w14:paraId="1C3B2663" w14:textId="77777777" w:rsidR="000E2B22" w:rsidRPr="000E2B22" w:rsidRDefault="000E2B22" w:rsidP="003E4C4C">
            <w:pPr>
              <w:shd w:val="clear" w:color="auto" w:fill="FFFFFF"/>
              <w:jc w:val="left"/>
              <w:rPr>
                <w:sz w:val="22"/>
                <w:szCs w:val="22"/>
              </w:rPr>
            </w:pPr>
            <w:proofErr w:type="spellStart"/>
            <w:r w:rsidRPr="000E2B22">
              <w:rPr>
                <w:sz w:val="22"/>
                <w:szCs w:val="22"/>
              </w:rPr>
              <w:t>Apecs</w:t>
            </w:r>
            <w:proofErr w:type="spellEnd"/>
            <w:r w:rsidRPr="000E2B22">
              <w:rPr>
                <w:sz w:val="22"/>
                <w:szCs w:val="22"/>
              </w:rPr>
              <w:t xml:space="preserve"> DS-0014-GRF 24253. </w:t>
            </w:r>
          </w:p>
          <w:p w14:paraId="243C54AC" w14:textId="77777777" w:rsidR="000E2B22" w:rsidRPr="000E2B22" w:rsidRDefault="000E2B22" w:rsidP="003E4C4C">
            <w:pPr>
              <w:shd w:val="clear" w:color="auto" w:fill="FFFFFF"/>
              <w:jc w:val="left"/>
              <w:rPr>
                <w:sz w:val="22"/>
                <w:szCs w:val="22"/>
              </w:rPr>
            </w:pPr>
          </w:p>
          <w:p w14:paraId="39890082" w14:textId="77777777" w:rsidR="000E2B22" w:rsidRPr="000E2B22" w:rsidRDefault="000E2B22" w:rsidP="003E4C4C">
            <w:pPr>
              <w:shd w:val="clear" w:color="auto" w:fill="FFFFFF"/>
              <w:jc w:val="left"/>
              <w:rPr>
                <w:sz w:val="22"/>
                <w:szCs w:val="22"/>
              </w:rPr>
            </w:pPr>
            <w:r w:rsidRPr="000E2B22">
              <w:rPr>
                <w:noProof/>
                <w:sz w:val="22"/>
                <w:szCs w:val="22"/>
              </w:rPr>
              <w:drawing>
                <wp:inline distT="0" distB="0" distL="0" distR="0" wp14:anchorId="3BB91798" wp14:editId="46CAED4C">
                  <wp:extent cx="714375" cy="92448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21808" cy="934104"/>
                          </a:xfrm>
                          <a:prstGeom prst="rect">
                            <a:avLst/>
                          </a:prstGeom>
                        </pic:spPr>
                      </pic:pic>
                    </a:graphicData>
                  </a:graphic>
                </wp:inline>
              </w:drawing>
            </w:r>
          </w:p>
          <w:p w14:paraId="57E553A4" w14:textId="77777777" w:rsidR="000E2B22" w:rsidRPr="000E2B22" w:rsidRDefault="000E2B22" w:rsidP="003E4C4C">
            <w:pPr>
              <w:shd w:val="clear" w:color="auto" w:fill="FFFFFF"/>
              <w:jc w:val="left"/>
              <w:rPr>
                <w:sz w:val="22"/>
                <w:szCs w:val="22"/>
              </w:rPr>
            </w:pPr>
          </w:p>
          <w:p w14:paraId="13C6A14F" w14:textId="77777777" w:rsidR="000E2B22" w:rsidRPr="000E2B22" w:rsidRDefault="000E2B22" w:rsidP="003E4C4C">
            <w:pPr>
              <w:shd w:val="clear" w:color="auto" w:fill="FFFFFF"/>
              <w:jc w:val="left"/>
              <w:rPr>
                <w:sz w:val="22"/>
                <w:szCs w:val="22"/>
              </w:rPr>
            </w:pPr>
            <w:r w:rsidRPr="000E2B22">
              <w:rPr>
                <w:sz w:val="22"/>
                <w:szCs w:val="22"/>
              </w:rPr>
              <w:t xml:space="preserve">Тип изделия: ограничитель. </w:t>
            </w:r>
          </w:p>
          <w:p w14:paraId="4627084D" w14:textId="77777777" w:rsidR="000E2B22" w:rsidRPr="000E2B22" w:rsidRDefault="000E2B22" w:rsidP="003E4C4C">
            <w:pPr>
              <w:shd w:val="clear" w:color="auto" w:fill="FFFFFF"/>
              <w:jc w:val="left"/>
              <w:rPr>
                <w:sz w:val="22"/>
                <w:szCs w:val="22"/>
              </w:rPr>
            </w:pPr>
            <w:r w:rsidRPr="000E2B22">
              <w:rPr>
                <w:sz w:val="22"/>
                <w:szCs w:val="22"/>
              </w:rPr>
              <w:t>Тип установки: напольный.</w:t>
            </w:r>
          </w:p>
          <w:p w14:paraId="62763914" w14:textId="77777777" w:rsidR="000E2B22" w:rsidRPr="000E2B22" w:rsidRDefault="000E2B22" w:rsidP="003E4C4C">
            <w:pPr>
              <w:shd w:val="clear" w:color="auto" w:fill="FFFFFF"/>
              <w:jc w:val="left"/>
              <w:rPr>
                <w:sz w:val="22"/>
                <w:szCs w:val="22"/>
              </w:rPr>
            </w:pPr>
            <w:r w:rsidRPr="000E2B22">
              <w:rPr>
                <w:sz w:val="22"/>
                <w:szCs w:val="22"/>
              </w:rPr>
              <w:t>Рабочая высота, мм: 40.</w:t>
            </w:r>
          </w:p>
          <w:p w14:paraId="6C789C90" w14:textId="77777777" w:rsidR="000E2B22" w:rsidRPr="000E2B22" w:rsidRDefault="000E2B22" w:rsidP="003E4C4C">
            <w:pPr>
              <w:shd w:val="clear" w:color="auto" w:fill="FFFFFF"/>
              <w:jc w:val="left"/>
              <w:rPr>
                <w:sz w:val="22"/>
                <w:szCs w:val="22"/>
              </w:rPr>
            </w:pPr>
            <w:r w:rsidRPr="000E2B22">
              <w:rPr>
                <w:sz w:val="22"/>
                <w:szCs w:val="22"/>
              </w:rPr>
              <w:t xml:space="preserve">Металл: цинк, алюминий, медь. </w:t>
            </w:r>
          </w:p>
          <w:p w14:paraId="6A1B3A85" w14:textId="77777777" w:rsidR="000E2B22" w:rsidRPr="000E2B22" w:rsidRDefault="000E2B22" w:rsidP="003E4C4C">
            <w:pPr>
              <w:shd w:val="clear" w:color="auto" w:fill="FFFFFF"/>
              <w:jc w:val="left"/>
              <w:rPr>
                <w:sz w:val="22"/>
                <w:szCs w:val="22"/>
              </w:rPr>
            </w:pPr>
            <w:r w:rsidRPr="000E2B22">
              <w:rPr>
                <w:sz w:val="22"/>
                <w:szCs w:val="22"/>
              </w:rPr>
              <w:t>Покрытие: гальваника.</w:t>
            </w:r>
          </w:p>
          <w:p w14:paraId="31A0E40C" w14:textId="77777777" w:rsidR="000E2B22" w:rsidRPr="000E2B22" w:rsidRDefault="000E2B22" w:rsidP="003E4C4C">
            <w:pPr>
              <w:shd w:val="clear" w:color="auto" w:fill="FFFFFF"/>
              <w:jc w:val="left"/>
              <w:rPr>
                <w:sz w:val="22"/>
                <w:szCs w:val="22"/>
              </w:rPr>
            </w:pPr>
            <w:r w:rsidRPr="000E2B22">
              <w:rPr>
                <w:sz w:val="22"/>
                <w:szCs w:val="22"/>
              </w:rPr>
              <w:t xml:space="preserve">Цвет: графит. </w:t>
            </w:r>
          </w:p>
          <w:p w14:paraId="04597123" w14:textId="77777777" w:rsidR="000E2B22" w:rsidRPr="000E2B22" w:rsidRDefault="000E2B22" w:rsidP="003E4C4C">
            <w:pPr>
              <w:shd w:val="clear" w:color="auto" w:fill="FFFFFF"/>
              <w:jc w:val="left"/>
              <w:rPr>
                <w:sz w:val="22"/>
                <w:szCs w:val="22"/>
              </w:rPr>
            </w:pPr>
            <w:r w:rsidRPr="000E2B22">
              <w:rPr>
                <w:sz w:val="22"/>
                <w:szCs w:val="22"/>
              </w:rPr>
              <w:t>Поставляется в индивидуальной упаковке с крепежами.</w:t>
            </w:r>
          </w:p>
        </w:tc>
        <w:tc>
          <w:tcPr>
            <w:tcW w:w="992" w:type="dxa"/>
            <w:tcBorders>
              <w:top w:val="single" w:sz="2" w:space="0" w:color="000000"/>
              <w:left w:val="single" w:sz="2" w:space="0" w:color="000000"/>
              <w:bottom w:val="single" w:sz="2" w:space="0" w:color="000000"/>
              <w:right w:val="single" w:sz="4" w:space="0" w:color="auto"/>
            </w:tcBorders>
          </w:tcPr>
          <w:p w14:paraId="7655F7D8" w14:textId="77777777" w:rsidR="000E2B22" w:rsidRPr="000E2B22" w:rsidRDefault="000E2B22" w:rsidP="003E4C4C">
            <w:pPr>
              <w:spacing w:line="256" w:lineRule="auto"/>
              <w:jc w:val="center"/>
              <w:rPr>
                <w:color w:val="000000"/>
                <w:sz w:val="22"/>
                <w:szCs w:val="22"/>
              </w:rPr>
            </w:pPr>
            <w:r w:rsidRPr="000E2B22">
              <w:rPr>
                <w:color w:val="000000"/>
                <w:sz w:val="22"/>
                <w:szCs w:val="22"/>
              </w:rPr>
              <w:t>шт.</w:t>
            </w:r>
          </w:p>
        </w:tc>
        <w:tc>
          <w:tcPr>
            <w:tcW w:w="992" w:type="dxa"/>
            <w:tcBorders>
              <w:top w:val="single" w:sz="4" w:space="0" w:color="auto"/>
              <w:left w:val="single" w:sz="4" w:space="0" w:color="auto"/>
              <w:bottom w:val="single" w:sz="4" w:space="0" w:color="auto"/>
            </w:tcBorders>
          </w:tcPr>
          <w:p w14:paraId="5B121925" w14:textId="77777777" w:rsidR="000E2B22" w:rsidRPr="000E2B22" w:rsidRDefault="000E2B22" w:rsidP="003E4C4C">
            <w:pPr>
              <w:spacing w:line="256" w:lineRule="auto"/>
              <w:jc w:val="center"/>
              <w:rPr>
                <w:sz w:val="22"/>
                <w:szCs w:val="22"/>
              </w:rPr>
            </w:pPr>
            <w:r w:rsidRPr="000E2B22">
              <w:rPr>
                <w:sz w:val="22"/>
                <w:szCs w:val="22"/>
              </w:rPr>
              <w:t>50</w:t>
            </w:r>
          </w:p>
        </w:tc>
        <w:tc>
          <w:tcPr>
            <w:tcW w:w="1702" w:type="dxa"/>
          </w:tcPr>
          <w:p w14:paraId="605B8E0F" w14:textId="77777777" w:rsidR="000E2B22" w:rsidRPr="000E2B22" w:rsidRDefault="000E2B22" w:rsidP="003E4C4C">
            <w:pPr>
              <w:jc w:val="center"/>
              <w:rPr>
                <w:sz w:val="22"/>
                <w:szCs w:val="22"/>
              </w:rPr>
            </w:pPr>
            <w:r w:rsidRPr="000E2B22">
              <w:rPr>
                <w:sz w:val="22"/>
                <w:szCs w:val="22"/>
              </w:rPr>
              <w:t>25.72.14.120/</w:t>
            </w:r>
          </w:p>
          <w:p w14:paraId="3365CBB0" w14:textId="77777777" w:rsidR="000E2B22" w:rsidRPr="000E2B22" w:rsidRDefault="000E2B22" w:rsidP="003E4C4C">
            <w:pPr>
              <w:jc w:val="center"/>
              <w:rPr>
                <w:sz w:val="22"/>
                <w:szCs w:val="22"/>
              </w:rPr>
            </w:pPr>
            <w:r w:rsidRPr="000E2B22">
              <w:rPr>
                <w:sz w:val="22"/>
                <w:szCs w:val="22"/>
              </w:rPr>
              <w:t>25.72.14.120-00000032</w:t>
            </w:r>
          </w:p>
        </w:tc>
      </w:tr>
      <w:tr w:rsidR="000E2B22" w:rsidRPr="000E2B22" w14:paraId="46C3744F" w14:textId="77777777" w:rsidTr="003E4C4C">
        <w:trPr>
          <w:trHeight w:val="597"/>
        </w:trPr>
        <w:tc>
          <w:tcPr>
            <w:tcW w:w="851" w:type="dxa"/>
          </w:tcPr>
          <w:p w14:paraId="3F899489" w14:textId="77777777" w:rsidR="000E2B22" w:rsidRPr="000E2B22" w:rsidRDefault="000E2B22" w:rsidP="003E4C4C">
            <w:pPr>
              <w:spacing w:after="200"/>
              <w:jc w:val="center"/>
              <w:rPr>
                <w:rFonts w:eastAsia="Calibri"/>
                <w:sz w:val="22"/>
                <w:szCs w:val="22"/>
              </w:rPr>
            </w:pPr>
            <w:r w:rsidRPr="000E2B22">
              <w:rPr>
                <w:rFonts w:eastAsia="Calibri"/>
                <w:sz w:val="22"/>
                <w:szCs w:val="22"/>
              </w:rPr>
              <w:t>7</w:t>
            </w:r>
          </w:p>
        </w:tc>
        <w:tc>
          <w:tcPr>
            <w:tcW w:w="5670" w:type="dxa"/>
            <w:tcBorders>
              <w:top w:val="single" w:sz="2" w:space="0" w:color="000000"/>
              <w:left w:val="single" w:sz="2" w:space="0" w:color="000000"/>
              <w:bottom w:val="single" w:sz="2" w:space="0" w:color="000000"/>
              <w:right w:val="single" w:sz="2" w:space="0" w:color="000000"/>
            </w:tcBorders>
          </w:tcPr>
          <w:p w14:paraId="1C1434E5" w14:textId="77777777" w:rsidR="000E2B22" w:rsidRPr="000E2B22" w:rsidRDefault="000E2B22" w:rsidP="003E4C4C">
            <w:pPr>
              <w:shd w:val="clear" w:color="auto" w:fill="FFFFFF"/>
              <w:jc w:val="left"/>
              <w:rPr>
                <w:sz w:val="22"/>
                <w:szCs w:val="22"/>
              </w:rPr>
            </w:pPr>
            <w:r w:rsidRPr="000E2B22">
              <w:rPr>
                <w:sz w:val="22"/>
                <w:szCs w:val="22"/>
              </w:rPr>
              <w:t xml:space="preserve">Колесо промышленное для тележки </w:t>
            </w:r>
            <w:proofErr w:type="spellStart"/>
            <w:r w:rsidRPr="000E2B22">
              <w:rPr>
                <w:sz w:val="22"/>
                <w:szCs w:val="22"/>
              </w:rPr>
              <w:t>Longway</w:t>
            </w:r>
            <w:proofErr w:type="spellEnd"/>
            <w:r w:rsidRPr="000E2B22">
              <w:rPr>
                <w:sz w:val="22"/>
                <w:szCs w:val="22"/>
              </w:rPr>
              <w:t xml:space="preserve"> С63. </w:t>
            </w:r>
          </w:p>
          <w:p w14:paraId="4E3E08F6" w14:textId="77777777" w:rsidR="000E2B22" w:rsidRPr="000E2B22" w:rsidRDefault="000E2B22" w:rsidP="003E4C4C">
            <w:pPr>
              <w:shd w:val="clear" w:color="auto" w:fill="FFFFFF"/>
              <w:jc w:val="left"/>
              <w:rPr>
                <w:sz w:val="22"/>
                <w:szCs w:val="22"/>
              </w:rPr>
            </w:pPr>
            <w:r w:rsidRPr="000E2B22">
              <w:rPr>
                <w:noProof/>
                <w:sz w:val="22"/>
                <w:szCs w:val="22"/>
              </w:rPr>
              <w:lastRenderedPageBreak/>
              <w:drawing>
                <wp:inline distT="0" distB="0" distL="0" distR="0" wp14:anchorId="71FE5698" wp14:editId="454D0B31">
                  <wp:extent cx="990600" cy="109394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00001" cy="1104328"/>
                          </a:xfrm>
                          <a:prstGeom prst="rect">
                            <a:avLst/>
                          </a:prstGeom>
                        </pic:spPr>
                      </pic:pic>
                    </a:graphicData>
                  </a:graphic>
                </wp:inline>
              </w:drawing>
            </w:r>
          </w:p>
          <w:p w14:paraId="3CEAA20E" w14:textId="77777777" w:rsidR="000E2B22" w:rsidRPr="000E2B22" w:rsidRDefault="000E2B22" w:rsidP="003E4C4C">
            <w:pPr>
              <w:shd w:val="clear" w:color="auto" w:fill="FFFFFF"/>
              <w:jc w:val="left"/>
              <w:rPr>
                <w:sz w:val="22"/>
                <w:szCs w:val="22"/>
              </w:rPr>
            </w:pPr>
            <w:r w:rsidRPr="000E2B22">
              <w:rPr>
                <w:sz w:val="22"/>
                <w:szCs w:val="22"/>
              </w:rPr>
              <w:t xml:space="preserve">Тип колеса: без опоры. </w:t>
            </w:r>
          </w:p>
          <w:p w14:paraId="1057C104" w14:textId="77777777" w:rsidR="000E2B22" w:rsidRPr="000E2B22" w:rsidRDefault="000E2B22" w:rsidP="003E4C4C">
            <w:pPr>
              <w:shd w:val="clear" w:color="auto" w:fill="FFFFFF"/>
              <w:jc w:val="left"/>
              <w:rPr>
                <w:sz w:val="22"/>
                <w:szCs w:val="22"/>
              </w:rPr>
            </w:pPr>
            <w:r w:rsidRPr="000E2B22">
              <w:rPr>
                <w:sz w:val="22"/>
                <w:szCs w:val="22"/>
              </w:rPr>
              <w:t>Диаметр колеса, мм: 160.</w:t>
            </w:r>
          </w:p>
          <w:p w14:paraId="11946656" w14:textId="77777777" w:rsidR="000E2B22" w:rsidRPr="000E2B22" w:rsidRDefault="000E2B22" w:rsidP="003E4C4C">
            <w:pPr>
              <w:shd w:val="clear" w:color="auto" w:fill="FFFFFF"/>
              <w:jc w:val="left"/>
              <w:rPr>
                <w:sz w:val="22"/>
                <w:szCs w:val="22"/>
              </w:rPr>
            </w:pPr>
            <w:r w:rsidRPr="000E2B22">
              <w:rPr>
                <w:sz w:val="22"/>
                <w:szCs w:val="22"/>
              </w:rPr>
              <w:t>Диаметр внутренней оси, мм: 20.</w:t>
            </w:r>
          </w:p>
          <w:p w14:paraId="0526A758" w14:textId="77777777" w:rsidR="000E2B22" w:rsidRPr="000E2B22" w:rsidRDefault="000E2B22" w:rsidP="003E4C4C">
            <w:pPr>
              <w:shd w:val="clear" w:color="auto" w:fill="FFFFFF"/>
              <w:jc w:val="left"/>
              <w:rPr>
                <w:sz w:val="22"/>
                <w:szCs w:val="22"/>
              </w:rPr>
            </w:pPr>
            <w:r w:rsidRPr="000E2B22">
              <w:rPr>
                <w:sz w:val="22"/>
                <w:szCs w:val="22"/>
              </w:rPr>
              <w:t>Ширина ступицы, мм: 55.</w:t>
            </w:r>
          </w:p>
          <w:p w14:paraId="36EE93FD" w14:textId="77777777" w:rsidR="000E2B22" w:rsidRPr="000E2B22" w:rsidRDefault="000E2B22" w:rsidP="003E4C4C">
            <w:pPr>
              <w:shd w:val="clear" w:color="auto" w:fill="FFFFFF"/>
              <w:jc w:val="left"/>
              <w:rPr>
                <w:sz w:val="22"/>
                <w:szCs w:val="22"/>
              </w:rPr>
            </w:pPr>
            <w:r w:rsidRPr="000E2B22">
              <w:rPr>
                <w:sz w:val="22"/>
                <w:szCs w:val="22"/>
              </w:rPr>
              <w:t>Ширина обода, мм: 36.</w:t>
            </w:r>
          </w:p>
          <w:p w14:paraId="79B03383" w14:textId="77777777" w:rsidR="000E2B22" w:rsidRPr="000E2B22" w:rsidRDefault="000E2B22" w:rsidP="003E4C4C">
            <w:pPr>
              <w:shd w:val="clear" w:color="auto" w:fill="FFFFFF"/>
              <w:jc w:val="left"/>
              <w:rPr>
                <w:sz w:val="22"/>
                <w:szCs w:val="22"/>
              </w:rPr>
            </w:pPr>
            <w:r w:rsidRPr="000E2B22">
              <w:rPr>
                <w:sz w:val="22"/>
                <w:szCs w:val="22"/>
              </w:rPr>
              <w:t>Тип подшипника: роликовый.</w:t>
            </w:r>
          </w:p>
          <w:p w14:paraId="77B52A4A" w14:textId="77777777" w:rsidR="000E2B22" w:rsidRPr="000E2B22" w:rsidRDefault="000E2B22" w:rsidP="003E4C4C">
            <w:pPr>
              <w:shd w:val="clear" w:color="auto" w:fill="FFFFFF"/>
              <w:jc w:val="left"/>
              <w:rPr>
                <w:sz w:val="22"/>
                <w:szCs w:val="22"/>
              </w:rPr>
            </w:pPr>
            <w:r w:rsidRPr="000E2B22">
              <w:rPr>
                <w:sz w:val="22"/>
                <w:szCs w:val="22"/>
              </w:rPr>
              <w:t>Тип крепления: на ось.</w:t>
            </w:r>
          </w:p>
          <w:p w14:paraId="7C2442E7" w14:textId="77777777" w:rsidR="000E2B22" w:rsidRPr="000E2B22" w:rsidRDefault="000E2B22" w:rsidP="003E4C4C">
            <w:pPr>
              <w:shd w:val="clear" w:color="auto" w:fill="FFFFFF"/>
              <w:jc w:val="left"/>
              <w:rPr>
                <w:sz w:val="22"/>
                <w:szCs w:val="22"/>
              </w:rPr>
            </w:pPr>
            <w:r w:rsidRPr="000E2B22">
              <w:rPr>
                <w:sz w:val="22"/>
                <w:szCs w:val="22"/>
              </w:rPr>
              <w:t>Материал обода: оцинкованная сталь.</w:t>
            </w:r>
          </w:p>
          <w:p w14:paraId="16279906" w14:textId="77777777" w:rsidR="000E2B22" w:rsidRPr="000E2B22" w:rsidRDefault="000E2B22" w:rsidP="003E4C4C">
            <w:pPr>
              <w:shd w:val="clear" w:color="auto" w:fill="FFFFFF"/>
              <w:jc w:val="left"/>
              <w:rPr>
                <w:sz w:val="22"/>
                <w:szCs w:val="22"/>
              </w:rPr>
            </w:pPr>
            <w:r w:rsidRPr="000E2B22">
              <w:rPr>
                <w:sz w:val="22"/>
                <w:szCs w:val="22"/>
              </w:rPr>
              <w:t>Материал шинки: резина.</w:t>
            </w:r>
          </w:p>
          <w:p w14:paraId="08262D76" w14:textId="77777777" w:rsidR="000E2B22" w:rsidRPr="000E2B22" w:rsidRDefault="000E2B22" w:rsidP="003E4C4C">
            <w:pPr>
              <w:shd w:val="clear" w:color="auto" w:fill="FFFFFF"/>
              <w:jc w:val="left"/>
              <w:rPr>
                <w:sz w:val="22"/>
                <w:szCs w:val="22"/>
              </w:rPr>
            </w:pPr>
            <w:r w:rsidRPr="000E2B22">
              <w:rPr>
                <w:sz w:val="22"/>
                <w:szCs w:val="22"/>
              </w:rPr>
              <w:t>Цвет шинки: черный.</w:t>
            </w:r>
          </w:p>
        </w:tc>
        <w:tc>
          <w:tcPr>
            <w:tcW w:w="992" w:type="dxa"/>
            <w:tcBorders>
              <w:top w:val="single" w:sz="2" w:space="0" w:color="000000"/>
              <w:left w:val="single" w:sz="2" w:space="0" w:color="000000"/>
              <w:bottom w:val="single" w:sz="2" w:space="0" w:color="000000"/>
              <w:right w:val="single" w:sz="4" w:space="0" w:color="auto"/>
            </w:tcBorders>
          </w:tcPr>
          <w:p w14:paraId="3BAAB6C6" w14:textId="77777777" w:rsidR="000E2B22" w:rsidRPr="000E2B22" w:rsidRDefault="000E2B22" w:rsidP="003E4C4C">
            <w:pPr>
              <w:spacing w:line="256" w:lineRule="auto"/>
              <w:jc w:val="center"/>
              <w:rPr>
                <w:color w:val="000000"/>
                <w:sz w:val="22"/>
                <w:szCs w:val="22"/>
              </w:rPr>
            </w:pPr>
            <w:r w:rsidRPr="000E2B22">
              <w:rPr>
                <w:color w:val="000000"/>
                <w:sz w:val="22"/>
                <w:szCs w:val="22"/>
              </w:rPr>
              <w:lastRenderedPageBreak/>
              <w:t>шт.</w:t>
            </w:r>
          </w:p>
        </w:tc>
        <w:tc>
          <w:tcPr>
            <w:tcW w:w="992" w:type="dxa"/>
            <w:tcBorders>
              <w:top w:val="single" w:sz="4" w:space="0" w:color="auto"/>
              <w:left w:val="single" w:sz="4" w:space="0" w:color="auto"/>
              <w:bottom w:val="single" w:sz="4" w:space="0" w:color="auto"/>
            </w:tcBorders>
          </w:tcPr>
          <w:p w14:paraId="1F329888" w14:textId="77777777" w:rsidR="000E2B22" w:rsidRPr="000E2B22" w:rsidRDefault="000E2B22" w:rsidP="003E4C4C">
            <w:pPr>
              <w:spacing w:line="256" w:lineRule="auto"/>
              <w:jc w:val="center"/>
              <w:rPr>
                <w:sz w:val="22"/>
                <w:szCs w:val="22"/>
              </w:rPr>
            </w:pPr>
            <w:r w:rsidRPr="000E2B22">
              <w:rPr>
                <w:sz w:val="22"/>
                <w:szCs w:val="22"/>
              </w:rPr>
              <w:t>30</w:t>
            </w:r>
          </w:p>
        </w:tc>
        <w:tc>
          <w:tcPr>
            <w:tcW w:w="1702" w:type="dxa"/>
          </w:tcPr>
          <w:p w14:paraId="731261A2" w14:textId="77777777" w:rsidR="000E2B22" w:rsidRPr="000E2B22" w:rsidRDefault="000E2B22" w:rsidP="003E4C4C">
            <w:pPr>
              <w:jc w:val="center"/>
              <w:rPr>
                <w:sz w:val="22"/>
                <w:szCs w:val="22"/>
              </w:rPr>
            </w:pPr>
            <w:r w:rsidRPr="000E2B22">
              <w:rPr>
                <w:sz w:val="22"/>
                <w:szCs w:val="22"/>
              </w:rPr>
              <w:t>29.32.30.220/ Отсутствует</w:t>
            </w:r>
          </w:p>
          <w:p w14:paraId="233887F4" w14:textId="77777777" w:rsidR="000E2B22" w:rsidRPr="000E2B22" w:rsidRDefault="000E2B22" w:rsidP="003E4C4C">
            <w:pPr>
              <w:jc w:val="center"/>
              <w:rPr>
                <w:sz w:val="22"/>
                <w:szCs w:val="22"/>
              </w:rPr>
            </w:pPr>
          </w:p>
          <w:p w14:paraId="4AC4581C" w14:textId="77777777" w:rsidR="000E2B22" w:rsidRPr="000E2B22" w:rsidRDefault="000E2B22" w:rsidP="003E4C4C">
            <w:pPr>
              <w:jc w:val="center"/>
              <w:rPr>
                <w:sz w:val="22"/>
                <w:szCs w:val="22"/>
              </w:rPr>
            </w:pPr>
          </w:p>
          <w:p w14:paraId="6974F40D" w14:textId="77777777" w:rsidR="000E2B22" w:rsidRPr="000E2B22" w:rsidRDefault="000E2B22" w:rsidP="003E4C4C">
            <w:pPr>
              <w:jc w:val="center"/>
              <w:rPr>
                <w:sz w:val="22"/>
                <w:szCs w:val="22"/>
              </w:rPr>
            </w:pPr>
          </w:p>
        </w:tc>
      </w:tr>
      <w:tr w:rsidR="000E2B22" w:rsidRPr="000E2B22" w14:paraId="333081AB" w14:textId="77777777" w:rsidTr="003E4C4C">
        <w:trPr>
          <w:trHeight w:val="597"/>
        </w:trPr>
        <w:tc>
          <w:tcPr>
            <w:tcW w:w="851" w:type="dxa"/>
          </w:tcPr>
          <w:p w14:paraId="5351CF84" w14:textId="77777777" w:rsidR="000E2B22" w:rsidRPr="000E2B22" w:rsidRDefault="000E2B22" w:rsidP="003E4C4C">
            <w:pPr>
              <w:spacing w:after="200"/>
              <w:jc w:val="center"/>
              <w:rPr>
                <w:rFonts w:eastAsia="Calibri"/>
                <w:sz w:val="22"/>
                <w:szCs w:val="22"/>
              </w:rPr>
            </w:pPr>
            <w:r w:rsidRPr="000E2B22">
              <w:rPr>
                <w:rFonts w:eastAsia="Calibri"/>
                <w:sz w:val="22"/>
                <w:szCs w:val="22"/>
              </w:rPr>
              <w:lastRenderedPageBreak/>
              <w:t>8</w:t>
            </w:r>
          </w:p>
        </w:tc>
        <w:tc>
          <w:tcPr>
            <w:tcW w:w="5670" w:type="dxa"/>
            <w:tcBorders>
              <w:top w:val="single" w:sz="2" w:space="0" w:color="000000"/>
              <w:left w:val="single" w:sz="2" w:space="0" w:color="000000"/>
              <w:bottom w:val="single" w:sz="2" w:space="0" w:color="000000"/>
              <w:right w:val="single" w:sz="2" w:space="0" w:color="000000"/>
            </w:tcBorders>
          </w:tcPr>
          <w:p w14:paraId="0492EC79" w14:textId="77777777" w:rsidR="000E2B22" w:rsidRPr="000E2B22" w:rsidRDefault="000E2B22" w:rsidP="003E4C4C">
            <w:pPr>
              <w:shd w:val="clear" w:color="auto" w:fill="FFFFFF"/>
              <w:jc w:val="left"/>
              <w:rPr>
                <w:sz w:val="22"/>
                <w:szCs w:val="22"/>
              </w:rPr>
            </w:pPr>
            <w:r w:rsidRPr="000E2B22">
              <w:rPr>
                <w:sz w:val="22"/>
                <w:szCs w:val="22"/>
              </w:rPr>
              <w:t>Замок тросовый Зубр Профессионал 37261-120.</w:t>
            </w:r>
          </w:p>
          <w:p w14:paraId="1386988E" w14:textId="77777777" w:rsidR="000E2B22" w:rsidRPr="000E2B22" w:rsidRDefault="000E2B22" w:rsidP="003E4C4C">
            <w:pPr>
              <w:shd w:val="clear" w:color="auto" w:fill="FFFFFF"/>
              <w:jc w:val="left"/>
              <w:rPr>
                <w:sz w:val="22"/>
                <w:szCs w:val="22"/>
              </w:rPr>
            </w:pPr>
          </w:p>
          <w:p w14:paraId="2D9734B6" w14:textId="77777777" w:rsidR="000E2B22" w:rsidRPr="000E2B22" w:rsidRDefault="000E2B22" w:rsidP="003E4C4C">
            <w:pPr>
              <w:shd w:val="clear" w:color="auto" w:fill="FFFFFF"/>
              <w:jc w:val="left"/>
              <w:rPr>
                <w:sz w:val="22"/>
                <w:szCs w:val="22"/>
              </w:rPr>
            </w:pPr>
            <w:r w:rsidRPr="000E2B22">
              <w:rPr>
                <w:noProof/>
                <w:sz w:val="22"/>
                <w:szCs w:val="22"/>
              </w:rPr>
              <w:drawing>
                <wp:inline distT="0" distB="0" distL="0" distR="0" wp14:anchorId="37B327F3" wp14:editId="6F106440">
                  <wp:extent cx="1066800" cy="713317"/>
                  <wp:effectExtent l="0" t="0" r="0" b="0"/>
                  <wp:docPr id="9" name="Рисунок 9" descr="C:\Users\frolova_dd\Downloads\2026-07-23_17-4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olova_dd\Downloads\2026-07-23_17-47-1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8653" cy="721242"/>
                          </a:xfrm>
                          <a:prstGeom prst="rect">
                            <a:avLst/>
                          </a:prstGeom>
                          <a:noFill/>
                          <a:ln>
                            <a:noFill/>
                          </a:ln>
                        </pic:spPr>
                      </pic:pic>
                    </a:graphicData>
                  </a:graphic>
                </wp:inline>
              </w:drawing>
            </w:r>
          </w:p>
          <w:p w14:paraId="1CCDFBA4" w14:textId="77777777" w:rsidR="000E2B22" w:rsidRPr="000E2B22" w:rsidRDefault="000E2B22" w:rsidP="003E4C4C">
            <w:pPr>
              <w:shd w:val="clear" w:color="auto" w:fill="FFFFFF"/>
              <w:jc w:val="left"/>
              <w:rPr>
                <w:sz w:val="22"/>
                <w:szCs w:val="22"/>
              </w:rPr>
            </w:pPr>
          </w:p>
          <w:p w14:paraId="253B8E08" w14:textId="77777777" w:rsidR="000E2B22" w:rsidRPr="000E2B22" w:rsidRDefault="000E2B22" w:rsidP="003E4C4C">
            <w:pPr>
              <w:shd w:val="clear" w:color="auto" w:fill="FFFFFF"/>
              <w:jc w:val="left"/>
              <w:rPr>
                <w:sz w:val="22"/>
                <w:szCs w:val="22"/>
              </w:rPr>
            </w:pPr>
            <w:r w:rsidRPr="000E2B22">
              <w:rPr>
                <w:sz w:val="22"/>
                <w:szCs w:val="22"/>
              </w:rPr>
              <w:t>Тип запорного механизма: цилиндровый.</w:t>
            </w:r>
          </w:p>
          <w:p w14:paraId="78C49F5F" w14:textId="77777777" w:rsidR="000E2B22" w:rsidRPr="000E2B22" w:rsidRDefault="000E2B22" w:rsidP="003E4C4C">
            <w:pPr>
              <w:shd w:val="clear" w:color="auto" w:fill="FFFFFF"/>
              <w:jc w:val="left"/>
              <w:rPr>
                <w:sz w:val="22"/>
                <w:szCs w:val="22"/>
              </w:rPr>
            </w:pPr>
            <w:r w:rsidRPr="000E2B22">
              <w:rPr>
                <w:sz w:val="22"/>
                <w:szCs w:val="22"/>
              </w:rPr>
              <w:t>Количество ключей в комплекте, шт.: 3.</w:t>
            </w:r>
          </w:p>
          <w:p w14:paraId="2A22F0E1" w14:textId="77777777" w:rsidR="000E2B22" w:rsidRPr="000E2B22" w:rsidRDefault="000E2B22" w:rsidP="003E4C4C">
            <w:pPr>
              <w:shd w:val="clear" w:color="auto" w:fill="FFFFFF"/>
              <w:jc w:val="left"/>
              <w:rPr>
                <w:sz w:val="22"/>
                <w:szCs w:val="22"/>
              </w:rPr>
            </w:pPr>
            <w:r w:rsidRPr="000E2B22">
              <w:rPr>
                <w:sz w:val="22"/>
                <w:szCs w:val="22"/>
              </w:rPr>
              <w:t xml:space="preserve">Длина, мм: 1200. </w:t>
            </w:r>
          </w:p>
          <w:p w14:paraId="197FBAD6" w14:textId="77777777" w:rsidR="000E2B22" w:rsidRPr="000E2B22" w:rsidRDefault="000E2B22" w:rsidP="003E4C4C">
            <w:pPr>
              <w:shd w:val="clear" w:color="auto" w:fill="FFFFFF"/>
              <w:jc w:val="left"/>
              <w:rPr>
                <w:sz w:val="22"/>
                <w:szCs w:val="22"/>
              </w:rPr>
            </w:pPr>
            <w:r w:rsidRPr="000E2B22">
              <w:rPr>
                <w:sz w:val="22"/>
                <w:szCs w:val="22"/>
              </w:rPr>
              <w:t>Диаметр троса, мм: 10.</w:t>
            </w:r>
          </w:p>
          <w:p w14:paraId="542F6813" w14:textId="77777777" w:rsidR="000E2B22" w:rsidRPr="000E2B22" w:rsidRDefault="000E2B22" w:rsidP="003E4C4C">
            <w:pPr>
              <w:shd w:val="clear" w:color="auto" w:fill="FFFFFF"/>
              <w:jc w:val="left"/>
              <w:rPr>
                <w:sz w:val="22"/>
                <w:szCs w:val="22"/>
              </w:rPr>
            </w:pPr>
            <w:r w:rsidRPr="000E2B22">
              <w:rPr>
                <w:sz w:val="22"/>
                <w:szCs w:val="22"/>
              </w:rPr>
              <w:t xml:space="preserve">Влагозащищенный: да. </w:t>
            </w:r>
          </w:p>
        </w:tc>
        <w:tc>
          <w:tcPr>
            <w:tcW w:w="992" w:type="dxa"/>
            <w:tcBorders>
              <w:top w:val="single" w:sz="2" w:space="0" w:color="000000"/>
              <w:left w:val="single" w:sz="2" w:space="0" w:color="000000"/>
              <w:bottom w:val="single" w:sz="2" w:space="0" w:color="000000"/>
              <w:right w:val="single" w:sz="4" w:space="0" w:color="auto"/>
            </w:tcBorders>
          </w:tcPr>
          <w:p w14:paraId="39B893EB" w14:textId="77777777" w:rsidR="000E2B22" w:rsidRPr="000E2B22" w:rsidRDefault="000E2B22" w:rsidP="003E4C4C">
            <w:pPr>
              <w:spacing w:line="256" w:lineRule="auto"/>
              <w:jc w:val="center"/>
              <w:rPr>
                <w:color w:val="000000"/>
                <w:sz w:val="22"/>
                <w:szCs w:val="22"/>
              </w:rPr>
            </w:pPr>
            <w:r w:rsidRPr="000E2B22">
              <w:rPr>
                <w:color w:val="000000"/>
                <w:sz w:val="22"/>
                <w:szCs w:val="22"/>
              </w:rPr>
              <w:t>шт.</w:t>
            </w:r>
          </w:p>
        </w:tc>
        <w:tc>
          <w:tcPr>
            <w:tcW w:w="992" w:type="dxa"/>
            <w:tcBorders>
              <w:top w:val="single" w:sz="4" w:space="0" w:color="auto"/>
              <w:left w:val="single" w:sz="4" w:space="0" w:color="auto"/>
              <w:bottom w:val="single" w:sz="4" w:space="0" w:color="auto"/>
            </w:tcBorders>
          </w:tcPr>
          <w:p w14:paraId="790F713D" w14:textId="77777777" w:rsidR="000E2B22" w:rsidRPr="000E2B22" w:rsidRDefault="000E2B22" w:rsidP="003E4C4C">
            <w:pPr>
              <w:spacing w:line="256" w:lineRule="auto"/>
              <w:jc w:val="center"/>
              <w:rPr>
                <w:sz w:val="22"/>
                <w:szCs w:val="22"/>
              </w:rPr>
            </w:pPr>
            <w:r w:rsidRPr="000E2B22">
              <w:rPr>
                <w:sz w:val="22"/>
                <w:szCs w:val="22"/>
              </w:rPr>
              <w:t>5</w:t>
            </w:r>
          </w:p>
        </w:tc>
        <w:tc>
          <w:tcPr>
            <w:tcW w:w="1702" w:type="dxa"/>
          </w:tcPr>
          <w:p w14:paraId="60782D51" w14:textId="77777777" w:rsidR="000E2B22" w:rsidRPr="000E2B22" w:rsidRDefault="000E2B22" w:rsidP="003E4C4C">
            <w:pPr>
              <w:jc w:val="center"/>
              <w:rPr>
                <w:sz w:val="22"/>
                <w:szCs w:val="22"/>
              </w:rPr>
            </w:pPr>
            <w:r w:rsidRPr="000E2B22">
              <w:rPr>
                <w:sz w:val="22"/>
                <w:szCs w:val="22"/>
              </w:rPr>
              <w:t>25.72.12.190/ Отсутствует</w:t>
            </w:r>
          </w:p>
          <w:p w14:paraId="7D6F5583" w14:textId="77777777" w:rsidR="000E2B22" w:rsidRPr="000E2B22" w:rsidRDefault="000E2B22" w:rsidP="003E4C4C">
            <w:pPr>
              <w:jc w:val="center"/>
              <w:rPr>
                <w:sz w:val="22"/>
                <w:szCs w:val="22"/>
              </w:rPr>
            </w:pPr>
          </w:p>
        </w:tc>
      </w:tr>
    </w:tbl>
    <w:p w14:paraId="66EB595B" w14:textId="77777777" w:rsidR="000E2B22" w:rsidRPr="000E2B22" w:rsidRDefault="000E2B22" w:rsidP="000E2B22">
      <w:pPr>
        <w:ind w:right="-284" w:firstLine="709"/>
        <w:rPr>
          <w:b/>
          <w:bCs/>
          <w:sz w:val="22"/>
          <w:szCs w:val="22"/>
          <w:lang w:eastAsia="ar-SA"/>
        </w:rPr>
      </w:pPr>
    </w:p>
    <w:p w14:paraId="6DCFE8E6" w14:textId="77777777" w:rsidR="000E2B22" w:rsidRPr="000E2B22" w:rsidRDefault="000E2B22" w:rsidP="000E2B22">
      <w:pPr>
        <w:numPr>
          <w:ilvl w:val="0"/>
          <w:numId w:val="4"/>
        </w:numPr>
        <w:suppressAutoHyphens/>
        <w:spacing w:after="200" w:line="276" w:lineRule="auto"/>
        <w:ind w:left="-284" w:firstLine="0"/>
        <w:contextualSpacing/>
        <w:jc w:val="both"/>
        <w:rPr>
          <w:sz w:val="22"/>
          <w:szCs w:val="22"/>
        </w:rPr>
      </w:pPr>
      <w:r w:rsidRPr="000E2B22">
        <w:rPr>
          <w:b/>
          <w:sz w:val="22"/>
          <w:szCs w:val="22"/>
        </w:rPr>
        <w:t xml:space="preserve">Условия поставки Товаров: </w:t>
      </w:r>
      <w:r w:rsidRPr="000E2B22">
        <w:rPr>
          <w:sz w:val="22"/>
          <w:szCs w:val="22"/>
        </w:rPr>
        <w:t>Время поставки Товаров: с 9-00 до 13-00 и с 14-00 до 16-00 часов. Поставщик уведомляет Заказчика о точном времени и дате поставки Товаров по электронной почте, указанной в контракте. Въезд машин на территорию Заказчика осуществляется по заранее оформленному Заказчиком пропуску.</w:t>
      </w:r>
    </w:p>
    <w:p w14:paraId="5C26AE86" w14:textId="77777777" w:rsidR="000E2B22" w:rsidRPr="000E2B22" w:rsidRDefault="000E2B22" w:rsidP="000E2B22">
      <w:pPr>
        <w:ind w:left="-284"/>
        <w:contextualSpacing/>
        <w:rPr>
          <w:sz w:val="22"/>
          <w:szCs w:val="22"/>
        </w:rPr>
      </w:pPr>
      <w:r w:rsidRPr="000E2B22">
        <w:rPr>
          <w:sz w:val="22"/>
          <w:szCs w:val="22"/>
        </w:rPr>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поставки Товаров. Поставщик несет риски, связанные с поставкой Товаров до момента их поставки Заказчику.</w:t>
      </w:r>
    </w:p>
    <w:p w14:paraId="530224F8" w14:textId="77777777" w:rsidR="000E2B22" w:rsidRPr="000E2B22" w:rsidRDefault="000E2B22" w:rsidP="000E2B22">
      <w:pPr>
        <w:ind w:left="-284"/>
        <w:rPr>
          <w:sz w:val="22"/>
          <w:szCs w:val="22"/>
        </w:rPr>
      </w:pPr>
      <w:r w:rsidRPr="000E2B22">
        <w:rPr>
          <w:sz w:val="22"/>
          <w:szCs w:val="22"/>
        </w:rPr>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14:paraId="14511337" w14:textId="77777777" w:rsidR="000E2B22" w:rsidRPr="000E2B22" w:rsidRDefault="000E2B22" w:rsidP="000E2B22">
      <w:pPr>
        <w:ind w:left="-284"/>
        <w:rPr>
          <w:sz w:val="22"/>
          <w:szCs w:val="22"/>
        </w:rPr>
      </w:pPr>
      <w:r w:rsidRPr="000E2B22">
        <w:rPr>
          <w:sz w:val="22"/>
          <w:szCs w:val="22"/>
        </w:rPr>
        <w:t>В случае какого-либо повреждения имущества, принадлежащего Заказчику или третьим лицам, в ходе поставки Товаров,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14:paraId="055AE5A6" w14:textId="77777777" w:rsidR="000E2B22" w:rsidRPr="000E2B22" w:rsidRDefault="000E2B22" w:rsidP="000E2B22">
      <w:pPr>
        <w:ind w:left="-284"/>
        <w:contextualSpacing/>
        <w:rPr>
          <w:sz w:val="22"/>
          <w:szCs w:val="22"/>
        </w:rPr>
      </w:pPr>
      <w:r w:rsidRPr="000E2B22">
        <w:rPr>
          <w:sz w:val="22"/>
          <w:szCs w:val="22"/>
        </w:rPr>
        <w:t>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 и на территории административных зданий и объектов Министерства финансов Российской Федерации.</w:t>
      </w:r>
    </w:p>
    <w:p w14:paraId="0B28BB6B" w14:textId="77777777" w:rsidR="000E2B22" w:rsidRPr="000E2B22" w:rsidRDefault="000E2B22" w:rsidP="000E2B22">
      <w:pPr>
        <w:numPr>
          <w:ilvl w:val="0"/>
          <w:numId w:val="4"/>
        </w:numPr>
        <w:suppressAutoHyphens/>
        <w:spacing w:after="200" w:line="276" w:lineRule="auto"/>
        <w:ind w:left="-284" w:firstLine="0"/>
        <w:contextualSpacing/>
        <w:jc w:val="both"/>
        <w:rPr>
          <w:sz w:val="22"/>
          <w:szCs w:val="22"/>
        </w:rPr>
      </w:pPr>
      <w:r w:rsidRPr="000E2B22">
        <w:rPr>
          <w:b/>
          <w:bCs/>
          <w:sz w:val="22"/>
          <w:szCs w:val="22"/>
        </w:rPr>
        <w:t xml:space="preserve">Требования к качеству и безопасности Товаров: </w:t>
      </w:r>
      <w:r w:rsidRPr="000E2B22">
        <w:rPr>
          <w:sz w:val="22"/>
          <w:szCs w:val="22"/>
        </w:rPr>
        <w:t xml:space="preserve">Все поставляемые Товары должны соответствовать характеристикам, указанным в разделе Технического задания, а также требованиям и нормам законодательства Российской Федерации. </w:t>
      </w:r>
    </w:p>
    <w:p w14:paraId="34AAAE7F" w14:textId="77777777" w:rsidR="000E2B22" w:rsidRPr="000E2B22" w:rsidRDefault="000E2B22" w:rsidP="000E2B22">
      <w:pPr>
        <w:ind w:left="-284"/>
        <w:rPr>
          <w:sz w:val="22"/>
          <w:szCs w:val="22"/>
        </w:rPr>
      </w:pPr>
      <w:r w:rsidRPr="000E2B22">
        <w:rPr>
          <w:sz w:val="22"/>
          <w:szCs w:val="22"/>
        </w:rPr>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w:t>
      </w:r>
    </w:p>
    <w:p w14:paraId="12F50193" w14:textId="77777777" w:rsidR="000E2B22" w:rsidRPr="000E2B22" w:rsidRDefault="000E2B22" w:rsidP="000E2B22">
      <w:pPr>
        <w:ind w:left="-284"/>
        <w:rPr>
          <w:sz w:val="22"/>
          <w:szCs w:val="22"/>
        </w:rPr>
      </w:pPr>
      <w:r w:rsidRPr="000E2B22">
        <w:rPr>
          <w:sz w:val="22"/>
          <w:szCs w:val="22"/>
        </w:rPr>
        <w:lastRenderedPageBreak/>
        <w:t>Товары должны быть безопасным в процессе использования, хранения, транспортировки и утилизации, в соответствии с законодательством Российской Федерации.</w:t>
      </w:r>
    </w:p>
    <w:p w14:paraId="5C4A2A29" w14:textId="77777777" w:rsidR="000E2B22" w:rsidRPr="000E2B22" w:rsidRDefault="000E2B22" w:rsidP="000E2B22">
      <w:pPr>
        <w:ind w:left="-284"/>
        <w:rPr>
          <w:sz w:val="22"/>
          <w:szCs w:val="22"/>
        </w:rPr>
      </w:pPr>
      <w:r w:rsidRPr="000E2B22">
        <w:rPr>
          <w:sz w:val="22"/>
          <w:szCs w:val="22"/>
        </w:rPr>
        <w:t>В случае несоответствия характеристик поставляемых Товаров требованиям настоящего Технического задания, такие Товары не будут приняты Заказчиком и подлежит возврату Поставщику за его счет.</w:t>
      </w:r>
    </w:p>
    <w:p w14:paraId="244044DB" w14:textId="77777777" w:rsidR="000E2B22" w:rsidRPr="000E2B22" w:rsidRDefault="000E2B22" w:rsidP="000E2B22">
      <w:pPr>
        <w:ind w:left="-284"/>
        <w:rPr>
          <w:sz w:val="22"/>
          <w:szCs w:val="22"/>
        </w:rPr>
      </w:pPr>
      <w:r w:rsidRPr="000E2B22">
        <w:rPr>
          <w:sz w:val="22"/>
          <w:szCs w:val="22"/>
        </w:rPr>
        <w:t xml:space="preserve">Поставщик обязан за свой счёт произвести замену некачественных Товаров на качественные в течение 2 </w:t>
      </w:r>
      <w:r w:rsidRPr="000E2B22">
        <w:rPr>
          <w:spacing w:val="3"/>
          <w:sz w:val="22"/>
          <w:szCs w:val="22"/>
        </w:rPr>
        <w:t xml:space="preserve">(двух) </w:t>
      </w:r>
      <w:r w:rsidRPr="000E2B22">
        <w:rPr>
          <w:sz w:val="22"/>
          <w:szCs w:val="22"/>
        </w:rPr>
        <w:t>рабочих дней с момента получения уведомления Заказчика о скрытых недостатках поставленных Товаров.</w:t>
      </w:r>
    </w:p>
    <w:p w14:paraId="509E56DB" w14:textId="77777777" w:rsidR="000E2B22" w:rsidRPr="000E2B22" w:rsidRDefault="000E2B22" w:rsidP="000E2B22">
      <w:pPr>
        <w:numPr>
          <w:ilvl w:val="0"/>
          <w:numId w:val="4"/>
        </w:numPr>
        <w:suppressAutoHyphens/>
        <w:spacing w:after="200" w:line="276" w:lineRule="auto"/>
        <w:ind w:left="-284" w:firstLine="0"/>
        <w:contextualSpacing/>
        <w:jc w:val="both"/>
        <w:rPr>
          <w:sz w:val="22"/>
          <w:szCs w:val="22"/>
        </w:rPr>
      </w:pPr>
      <w:r w:rsidRPr="000E2B22">
        <w:rPr>
          <w:b/>
          <w:bCs/>
          <w:sz w:val="22"/>
          <w:szCs w:val="22"/>
        </w:rPr>
        <w:t xml:space="preserve">Требования к упаковке Товаров: </w:t>
      </w:r>
      <w:r w:rsidRPr="000E2B22">
        <w:rPr>
          <w:sz w:val="22"/>
          <w:szCs w:val="22"/>
        </w:rPr>
        <w:t>Поставщик поставляет Товары в упаковке, содержащей сопроводительную надпись о виде и количестве Товаров, находящихся в ней (упаковочный лист). Каждая упаковка должна иметь следующую маркировку: наименование и местонахождение изготовителя Товаров; товарный знак Изготовителя (при его наличии). На каждых единицах Товаров маркировка должна быть четкой, упаковка без повреждений. Поставляемые Товары в комплекте должны иметь сертификаты и иные документы, подтверждающие соответствие требованиям, установленным законодательством Российской Федерации к таким видам Товаров.</w:t>
      </w:r>
    </w:p>
    <w:p w14:paraId="6576EC78" w14:textId="77777777" w:rsidR="000E2B22" w:rsidRPr="000E2B22" w:rsidRDefault="000E2B22" w:rsidP="000E2B22">
      <w:pPr>
        <w:shd w:val="clear" w:color="auto" w:fill="FFFFFF"/>
        <w:ind w:left="-284"/>
        <w:rPr>
          <w:sz w:val="22"/>
          <w:szCs w:val="22"/>
        </w:rPr>
      </w:pPr>
      <w:r w:rsidRPr="000E2B22">
        <w:rPr>
          <w:sz w:val="22"/>
          <w:szCs w:val="22"/>
        </w:rPr>
        <w:t>Упаковка Товаров должна обеспечивать их сохранность при транспортировке и хранении.</w:t>
      </w:r>
    </w:p>
    <w:p w14:paraId="1E5A9A6D" w14:textId="77777777" w:rsidR="000E2B22" w:rsidRPr="000E2B22" w:rsidRDefault="000E2B22" w:rsidP="000E2B22">
      <w:pPr>
        <w:ind w:left="-284"/>
        <w:rPr>
          <w:sz w:val="22"/>
          <w:szCs w:val="22"/>
        </w:rPr>
      </w:pPr>
      <w:r w:rsidRPr="000E2B22">
        <w:rPr>
          <w:sz w:val="22"/>
          <w:szCs w:val="22"/>
        </w:rPr>
        <w:t>Поставляемые Товары не должны иметь внешних повреждений.</w:t>
      </w:r>
    </w:p>
    <w:p w14:paraId="14E3117B" w14:textId="77777777" w:rsidR="000E2B22" w:rsidRPr="000E2B22" w:rsidRDefault="000E2B22" w:rsidP="000E2B22">
      <w:pPr>
        <w:numPr>
          <w:ilvl w:val="0"/>
          <w:numId w:val="4"/>
        </w:numPr>
        <w:shd w:val="clear" w:color="auto" w:fill="FFFFFF"/>
        <w:suppressAutoHyphens/>
        <w:spacing w:after="200" w:line="276" w:lineRule="auto"/>
        <w:ind w:left="-284" w:firstLine="0"/>
        <w:contextualSpacing/>
        <w:jc w:val="both"/>
        <w:rPr>
          <w:sz w:val="22"/>
          <w:szCs w:val="22"/>
        </w:rPr>
      </w:pPr>
      <w:r w:rsidRPr="000E2B22">
        <w:rPr>
          <w:b/>
          <w:sz w:val="22"/>
          <w:szCs w:val="22"/>
        </w:rPr>
        <w:t xml:space="preserve">Требования к </w:t>
      </w:r>
      <w:r w:rsidRPr="000E2B22">
        <w:rPr>
          <w:b/>
          <w:bCs/>
          <w:sz w:val="22"/>
          <w:szCs w:val="22"/>
        </w:rPr>
        <w:t xml:space="preserve">сроку и объему предоставления гарантий качества Товаров: </w:t>
      </w:r>
      <w:r w:rsidRPr="000E2B22">
        <w:rPr>
          <w:sz w:val="22"/>
          <w:szCs w:val="22"/>
        </w:rPr>
        <w:t>Поставщик предоставляет гарантии на Товары, в соответствии с гарантийным сроком и условиями, определенными фирмой производителем.</w:t>
      </w:r>
    </w:p>
    <w:p w14:paraId="662252E7" w14:textId="77777777" w:rsidR="000E2B22" w:rsidRPr="000E2B22" w:rsidRDefault="000E2B22" w:rsidP="000E2B22">
      <w:pPr>
        <w:shd w:val="clear" w:color="auto" w:fill="FFFFFF"/>
        <w:ind w:left="-284"/>
        <w:rPr>
          <w:b/>
          <w:sz w:val="22"/>
          <w:szCs w:val="22"/>
        </w:rPr>
      </w:pPr>
      <w:r w:rsidRPr="000E2B22">
        <w:rPr>
          <w:b/>
          <w:sz w:val="22"/>
          <w:szCs w:val="22"/>
        </w:rPr>
        <w:t>5.  Место поставки Товаров:</w:t>
      </w:r>
      <w:r w:rsidRPr="000E2B22">
        <w:rPr>
          <w:sz w:val="22"/>
          <w:szCs w:val="22"/>
        </w:rPr>
        <w:t xml:space="preserve"> г. Москва, ул. Ильинка, д. 9, стр. 1.</w:t>
      </w:r>
    </w:p>
    <w:p w14:paraId="54F5F9E2" w14:textId="24B84AF7" w:rsidR="00177662" w:rsidRDefault="000E2B22" w:rsidP="000E2B22">
      <w:pPr>
        <w:shd w:val="clear" w:color="auto" w:fill="FFFFFF"/>
        <w:ind w:left="-284"/>
        <w:rPr>
          <w:rStyle w:val="a8"/>
          <w:sz w:val="22"/>
          <w:szCs w:val="22"/>
        </w:rPr>
      </w:pPr>
      <w:r w:rsidRPr="000E2B22">
        <w:rPr>
          <w:b/>
          <w:sz w:val="22"/>
          <w:szCs w:val="22"/>
        </w:rPr>
        <w:t>6.  Срок поставки Товаров:</w:t>
      </w:r>
      <w:r w:rsidRPr="000E2B22">
        <w:rPr>
          <w:rFonts w:asciiTheme="minorHAnsi" w:hAnsiTheme="minorHAnsi" w:cstheme="minorBidi"/>
          <w:sz w:val="22"/>
          <w:szCs w:val="22"/>
        </w:rPr>
        <w:t xml:space="preserve"> </w:t>
      </w:r>
      <w:r w:rsidRPr="000E2B22">
        <w:rPr>
          <w:sz w:val="22"/>
          <w:szCs w:val="22"/>
        </w:rPr>
        <w:t>в течение 5 (пяти) рабочих дней с даты подписания Контракта.</w:t>
      </w:r>
      <w:bookmarkStart w:id="0" w:name="_GoBack"/>
      <w:bookmarkEnd w:id="0"/>
    </w:p>
    <w:sectPr w:rsidR="00177662" w:rsidSect="00F02A76">
      <w:headerReference w:type="even" r:id="rId17"/>
      <w:headerReference w:type="default" r:id="rId18"/>
      <w:footerReference w:type="even" r:id="rId19"/>
      <w:footerReference w:type="first" r:id="rId20"/>
      <w:pgSz w:w="11906" w:h="16838"/>
      <w:pgMar w:top="567" w:right="851"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BE312" w14:textId="77777777" w:rsidR="009E6143" w:rsidRDefault="009E6143">
      <w:r>
        <w:separator/>
      </w:r>
    </w:p>
  </w:endnote>
  <w:endnote w:type="continuationSeparator" w:id="0">
    <w:p w14:paraId="6A6676F8" w14:textId="77777777" w:rsidR="009E6143" w:rsidRDefault="009E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531F8" w14:textId="77777777" w:rsidR="00E72CF3" w:rsidRDefault="008F38C5" w:rsidP="00CA345C">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84ABC2D" w14:textId="77777777" w:rsidR="00E72CF3" w:rsidRDefault="009E614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77D1" w14:textId="77777777" w:rsidR="00E72CF3" w:rsidRDefault="008F38C5">
    <w:pPr>
      <w:pStyle w:val="a6"/>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1B257" w14:textId="77777777" w:rsidR="009E6143" w:rsidRDefault="009E6143">
      <w:r>
        <w:separator/>
      </w:r>
    </w:p>
  </w:footnote>
  <w:footnote w:type="continuationSeparator" w:id="0">
    <w:p w14:paraId="5D3F6796" w14:textId="77777777" w:rsidR="009E6143" w:rsidRDefault="009E6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663C" w14:textId="77777777" w:rsidR="00E72CF3" w:rsidRDefault="008F38C5" w:rsidP="00A14BD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E9AF0CE" w14:textId="77777777" w:rsidR="00E72CF3" w:rsidRDefault="009E6143" w:rsidP="00A65F83">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4D290" w14:textId="7CDC717B" w:rsidR="00E72CF3" w:rsidRDefault="008F38C5" w:rsidP="00CA345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0E2B22">
      <w:rPr>
        <w:rStyle w:val="a3"/>
        <w:noProof/>
      </w:rPr>
      <w:t>9</w:t>
    </w:r>
    <w:r>
      <w:rPr>
        <w:rStyle w:val="a3"/>
      </w:rPr>
      <w:fldChar w:fldCharType="end"/>
    </w:r>
  </w:p>
  <w:p w14:paraId="775EBDFE" w14:textId="77777777" w:rsidR="00E72CF3" w:rsidRDefault="009E6143" w:rsidP="00A65F83">
    <w:pPr>
      <w:pStyle w:val="a4"/>
      <w:ind w:right="360"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24ED7"/>
    <w:multiLevelType w:val="hybridMultilevel"/>
    <w:tmpl w:val="C414CB52"/>
    <w:lvl w:ilvl="0" w:tplc="857A1BCE">
      <w:start w:val="1"/>
      <w:numFmt w:val="decimal"/>
      <w:lvlText w:val="%1."/>
      <w:lvlJc w:val="left"/>
      <w:pPr>
        <w:ind w:left="-349" w:hanging="360"/>
      </w:pPr>
      <w:rPr>
        <w:rFonts w:ascii="Times New Roman" w:hAnsi="Times New Roman" w:cs="Times New Roman"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15:restartNumberingAfterBreak="0">
    <w:nsid w:val="2D153CB7"/>
    <w:multiLevelType w:val="hybridMultilevel"/>
    <w:tmpl w:val="3B7213D4"/>
    <w:lvl w:ilvl="0" w:tplc="2DDE26A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6C"/>
    <w:rsid w:val="00031D83"/>
    <w:rsid w:val="00056437"/>
    <w:rsid w:val="000E2B22"/>
    <w:rsid w:val="000E310E"/>
    <w:rsid w:val="000E3D1E"/>
    <w:rsid w:val="00111C8B"/>
    <w:rsid w:val="001517FA"/>
    <w:rsid w:val="00177662"/>
    <w:rsid w:val="0024482D"/>
    <w:rsid w:val="0031526C"/>
    <w:rsid w:val="003731E1"/>
    <w:rsid w:val="00431D51"/>
    <w:rsid w:val="006112B6"/>
    <w:rsid w:val="006148E1"/>
    <w:rsid w:val="00672FE3"/>
    <w:rsid w:val="00702204"/>
    <w:rsid w:val="00743490"/>
    <w:rsid w:val="007F532E"/>
    <w:rsid w:val="00822B8A"/>
    <w:rsid w:val="00873893"/>
    <w:rsid w:val="008840F6"/>
    <w:rsid w:val="008A356C"/>
    <w:rsid w:val="008B702E"/>
    <w:rsid w:val="008F38C5"/>
    <w:rsid w:val="00955C10"/>
    <w:rsid w:val="00960035"/>
    <w:rsid w:val="00961DB9"/>
    <w:rsid w:val="009C4C2C"/>
    <w:rsid w:val="009E6143"/>
    <w:rsid w:val="00A36034"/>
    <w:rsid w:val="00BE3D54"/>
    <w:rsid w:val="00C01BAB"/>
    <w:rsid w:val="00C513DD"/>
    <w:rsid w:val="00D258D9"/>
    <w:rsid w:val="00D73457"/>
    <w:rsid w:val="00D77A57"/>
    <w:rsid w:val="00F1047B"/>
    <w:rsid w:val="00F649DC"/>
    <w:rsid w:val="00F6774D"/>
    <w:rsid w:val="00F7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2CBC"/>
  <w15:chartTrackingRefBased/>
  <w15:docId w15:val="{53107239-14EE-4E53-B7DE-8AD5A07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56C"/>
    <w:pPr>
      <w:spacing w:after="0" w:line="240" w:lineRule="auto"/>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111C8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A356C"/>
  </w:style>
  <w:style w:type="paragraph" w:styleId="a4">
    <w:name w:val="header"/>
    <w:basedOn w:val="a"/>
    <w:link w:val="a5"/>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5">
    <w:name w:val="Верхний колонтитул Знак"/>
    <w:basedOn w:val="a0"/>
    <w:link w:val="a4"/>
    <w:rsid w:val="008A356C"/>
    <w:rPr>
      <w:rFonts w:ascii="Times New Roman" w:eastAsia="Times New Roman" w:hAnsi="Times New Roman" w:cs="Times New Roman"/>
      <w:sz w:val="20"/>
      <w:szCs w:val="20"/>
      <w:lang w:eastAsia="ru-RU"/>
    </w:rPr>
  </w:style>
  <w:style w:type="paragraph" w:styleId="a6">
    <w:name w:val="footer"/>
    <w:basedOn w:val="a"/>
    <w:link w:val="a7"/>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7">
    <w:name w:val="Нижний колонтитул Знак"/>
    <w:basedOn w:val="a0"/>
    <w:link w:val="a6"/>
    <w:rsid w:val="008A356C"/>
    <w:rPr>
      <w:rFonts w:ascii="Times New Roman" w:eastAsia="Times New Roman" w:hAnsi="Times New Roman" w:cs="Times New Roman"/>
      <w:sz w:val="20"/>
      <w:szCs w:val="20"/>
      <w:lang w:eastAsia="ru-RU"/>
    </w:rPr>
  </w:style>
  <w:style w:type="character" w:styleId="a8">
    <w:name w:val="annotation reference"/>
    <w:semiHidden/>
    <w:rsid w:val="008A356C"/>
    <w:rPr>
      <w:sz w:val="16"/>
      <w:szCs w:val="16"/>
    </w:rPr>
  </w:style>
  <w:style w:type="paragraph" w:styleId="a9">
    <w:name w:val="annotation text"/>
    <w:basedOn w:val="a"/>
    <w:link w:val="aa"/>
    <w:uiPriority w:val="99"/>
    <w:semiHidden/>
    <w:unhideWhenUsed/>
    <w:rsid w:val="008840F6"/>
    <w:rPr>
      <w:sz w:val="20"/>
    </w:rPr>
  </w:style>
  <w:style w:type="character" w:customStyle="1" w:styleId="aa">
    <w:name w:val="Текст примечания Знак"/>
    <w:basedOn w:val="a0"/>
    <w:link w:val="a9"/>
    <w:uiPriority w:val="99"/>
    <w:semiHidden/>
    <w:rsid w:val="008840F6"/>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8840F6"/>
    <w:rPr>
      <w:b/>
      <w:bCs/>
    </w:rPr>
  </w:style>
  <w:style w:type="character" w:customStyle="1" w:styleId="ac">
    <w:name w:val="Тема примечания Знак"/>
    <w:basedOn w:val="aa"/>
    <w:link w:val="ab"/>
    <w:uiPriority w:val="99"/>
    <w:semiHidden/>
    <w:rsid w:val="008840F6"/>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8840F6"/>
    <w:rPr>
      <w:rFonts w:ascii="Segoe UI" w:hAnsi="Segoe UI" w:cs="Segoe UI"/>
      <w:sz w:val="18"/>
      <w:szCs w:val="18"/>
    </w:rPr>
  </w:style>
  <w:style w:type="character" w:customStyle="1" w:styleId="ae">
    <w:name w:val="Текст выноски Знак"/>
    <w:basedOn w:val="a0"/>
    <w:link w:val="ad"/>
    <w:uiPriority w:val="99"/>
    <w:semiHidden/>
    <w:rsid w:val="008840F6"/>
    <w:rPr>
      <w:rFonts w:ascii="Segoe UI" w:eastAsia="Times New Roman" w:hAnsi="Segoe UI" w:cs="Segoe UI"/>
      <w:sz w:val="18"/>
      <w:szCs w:val="18"/>
      <w:lang w:eastAsia="ru-RU"/>
    </w:rPr>
  </w:style>
  <w:style w:type="character" w:styleId="af">
    <w:name w:val="Hyperlink"/>
    <w:basedOn w:val="a0"/>
    <w:uiPriority w:val="99"/>
    <w:semiHidden/>
    <w:unhideWhenUsed/>
    <w:rsid w:val="00F6774D"/>
    <w:rPr>
      <w:color w:val="0000FF"/>
      <w:u w:val="single"/>
    </w:rPr>
  </w:style>
  <w:style w:type="table" w:styleId="af0">
    <w:name w:val="Table Grid"/>
    <w:basedOn w:val="a1"/>
    <w:uiPriority w:val="59"/>
    <w:rsid w:val="00960035"/>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31D51"/>
    <w:pPr>
      <w:ind w:left="720"/>
      <w:contextualSpacing/>
      <w:jc w:val="both"/>
    </w:pPr>
    <w:rPr>
      <w:rFonts w:eastAsiaTheme="minorHAnsi"/>
      <w:color w:val="000000" w:themeColor="text1"/>
      <w:sz w:val="24"/>
      <w:szCs w:val="24"/>
      <w:lang w:eastAsia="en-US"/>
    </w:rPr>
  </w:style>
  <w:style w:type="character" w:customStyle="1" w:styleId="30">
    <w:name w:val="Заголовок 3 Знак"/>
    <w:basedOn w:val="a0"/>
    <w:link w:val="3"/>
    <w:uiPriority w:val="9"/>
    <w:rsid w:val="00111C8B"/>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73cc82e8-aa99-4a0b-b0e6-a66c4d8eeb89"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gregatoreat.ru/lk/customer/eat/announcement/73cc82e8-aa99-4a0b-b0e6-a66c4d8eeb89" TargetMode="Externa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4177</Words>
  <Characters>23811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Милькова Надежда Васильевна</dc:creator>
  <cp:keywords/>
  <dc:description/>
  <cp:lastModifiedBy>Травочкина Алена Олеговна</cp:lastModifiedBy>
  <cp:revision>4</cp:revision>
  <dcterms:created xsi:type="dcterms:W3CDTF">2025-02-20T10:45:00Z</dcterms:created>
  <dcterms:modified xsi:type="dcterms:W3CDTF">2026-08-17T14:54:00Z</dcterms:modified>
</cp:coreProperties>
</file>