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896" w:rsidRPr="00846A0C" w:rsidRDefault="00871896" w:rsidP="00846A0C">
      <w:pPr>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 xml:space="preserve">ДОГОВОР № </w:t>
      </w:r>
      <w:r w:rsidR="00846A0C">
        <w:rPr>
          <w:rFonts w:ascii="Times New Roman" w:eastAsia="Times New Roman" w:hAnsi="Times New Roman"/>
          <w:b/>
          <w:bCs/>
          <w:sz w:val="20"/>
          <w:szCs w:val="20"/>
          <w:lang w:eastAsia="ru-RU"/>
        </w:rPr>
        <w:t>______</w:t>
      </w:r>
    </w:p>
    <w:p w:rsidR="00871896" w:rsidRPr="00846A0C" w:rsidRDefault="00871896" w:rsidP="00846A0C">
      <w:pPr>
        <w:keepNext/>
        <w:spacing w:after="0" w:line="240" w:lineRule="auto"/>
        <w:jc w:val="center"/>
        <w:outlineLvl w:val="0"/>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поставки металлического лома</w:t>
      </w:r>
    </w:p>
    <w:p w:rsidR="00871896" w:rsidRPr="00846A0C" w:rsidRDefault="00871896" w:rsidP="00846A0C">
      <w:pPr>
        <w:spacing w:after="0" w:line="240" w:lineRule="auto"/>
        <w:rPr>
          <w:rFonts w:ascii="Times New Roman" w:eastAsia="Times New Roman" w:hAnsi="Times New Roman"/>
          <w:sz w:val="20"/>
          <w:szCs w:val="20"/>
          <w:lang w:eastAsia="ru-RU"/>
        </w:rPr>
      </w:pPr>
    </w:p>
    <w:p w:rsidR="00871896" w:rsidRPr="00846A0C" w:rsidRDefault="00871896" w:rsidP="00846A0C">
      <w:pPr>
        <w:tabs>
          <w:tab w:val="left" w:pos="-180"/>
        </w:tabs>
        <w:spacing w:after="0" w:line="240" w:lineRule="auto"/>
        <w:jc w:val="both"/>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 xml:space="preserve">Республика Марий Эл, </w:t>
      </w:r>
    </w:p>
    <w:p w:rsidR="00871896" w:rsidRPr="00846A0C" w:rsidRDefault="00F63823" w:rsidP="00846A0C">
      <w:pPr>
        <w:tabs>
          <w:tab w:val="left" w:pos="-180"/>
        </w:tabs>
        <w:spacing w:after="0" w:line="240" w:lineRule="auto"/>
        <w:jc w:val="center"/>
        <w:rPr>
          <w:rFonts w:ascii="Times New Roman" w:eastAsia="Times New Roman" w:hAnsi="Times New Roman"/>
          <w:sz w:val="20"/>
          <w:szCs w:val="20"/>
          <w:lang w:eastAsia="ru-RU"/>
        </w:rPr>
      </w:pPr>
      <w:r w:rsidRPr="00846A0C">
        <w:rPr>
          <w:rFonts w:ascii="Times New Roman" w:eastAsia="Times New Roman" w:hAnsi="Times New Roman"/>
          <w:b/>
          <w:bCs/>
          <w:sz w:val="20"/>
          <w:szCs w:val="20"/>
          <w:lang w:eastAsia="ru-RU"/>
        </w:rPr>
        <w:t>г. Йошкар-Ола</w:t>
      </w:r>
      <w:r w:rsidR="00871896" w:rsidRPr="00846A0C">
        <w:rPr>
          <w:rFonts w:ascii="Times New Roman" w:eastAsia="Times New Roman" w:hAnsi="Times New Roman"/>
          <w:b/>
          <w:bCs/>
          <w:color w:val="FF0000"/>
          <w:sz w:val="20"/>
          <w:szCs w:val="20"/>
          <w:lang w:eastAsia="ru-RU"/>
        </w:rPr>
        <w:tab/>
      </w:r>
      <w:r w:rsidR="00871896" w:rsidRPr="00846A0C">
        <w:rPr>
          <w:rFonts w:ascii="Times New Roman" w:eastAsia="Times New Roman" w:hAnsi="Times New Roman"/>
          <w:b/>
          <w:bCs/>
          <w:sz w:val="20"/>
          <w:szCs w:val="20"/>
          <w:lang w:eastAsia="ru-RU"/>
        </w:rPr>
        <w:tab/>
        <w:t xml:space="preserve">                                                                      </w:t>
      </w:r>
      <w:r w:rsidR="00871896" w:rsidRPr="00846A0C">
        <w:rPr>
          <w:rFonts w:ascii="Times New Roman" w:eastAsia="Times New Roman" w:hAnsi="Times New Roman"/>
          <w:b/>
          <w:bCs/>
          <w:sz w:val="20"/>
          <w:szCs w:val="20"/>
          <w:lang w:eastAsia="ru-RU"/>
        </w:rPr>
        <w:tab/>
      </w:r>
      <w:r w:rsidR="005E7124" w:rsidRPr="00846A0C">
        <w:rPr>
          <w:rFonts w:ascii="Times New Roman" w:eastAsia="Times New Roman" w:hAnsi="Times New Roman"/>
          <w:b/>
          <w:bCs/>
          <w:sz w:val="20"/>
          <w:szCs w:val="20"/>
          <w:lang w:eastAsia="ru-RU"/>
        </w:rPr>
        <w:t xml:space="preserve">                  </w:t>
      </w:r>
      <w:proofErr w:type="gramStart"/>
      <w:r w:rsidR="005E7124" w:rsidRPr="00846A0C">
        <w:rPr>
          <w:rFonts w:ascii="Times New Roman" w:eastAsia="Times New Roman" w:hAnsi="Times New Roman"/>
          <w:b/>
          <w:bCs/>
          <w:sz w:val="20"/>
          <w:szCs w:val="20"/>
          <w:lang w:eastAsia="ru-RU"/>
        </w:rPr>
        <w:t xml:space="preserve">  </w:t>
      </w:r>
      <w:r w:rsidR="00457859" w:rsidRPr="00846A0C">
        <w:rPr>
          <w:rFonts w:ascii="Times New Roman" w:eastAsia="Times New Roman" w:hAnsi="Times New Roman"/>
          <w:b/>
          <w:bCs/>
          <w:sz w:val="20"/>
          <w:szCs w:val="20"/>
          <w:lang w:eastAsia="ru-RU"/>
        </w:rPr>
        <w:t xml:space="preserve"> </w:t>
      </w:r>
      <w:r w:rsidR="00871896" w:rsidRPr="00846A0C">
        <w:rPr>
          <w:rFonts w:ascii="Times New Roman" w:eastAsia="Times New Roman" w:hAnsi="Times New Roman"/>
          <w:b/>
          <w:bCs/>
          <w:sz w:val="20"/>
          <w:szCs w:val="20"/>
          <w:lang w:eastAsia="ru-RU"/>
        </w:rPr>
        <w:t>«</w:t>
      </w:r>
      <w:proofErr w:type="gramEnd"/>
      <w:r w:rsidR="00846A0C">
        <w:rPr>
          <w:rFonts w:ascii="Times New Roman" w:eastAsia="Times New Roman" w:hAnsi="Times New Roman"/>
          <w:b/>
          <w:bCs/>
          <w:sz w:val="20"/>
          <w:szCs w:val="20"/>
          <w:lang w:eastAsia="ru-RU"/>
        </w:rPr>
        <w:t>____</w:t>
      </w:r>
      <w:r w:rsidR="00871896" w:rsidRPr="00846A0C">
        <w:rPr>
          <w:rFonts w:ascii="Times New Roman" w:eastAsia="Times New Roman" w:hAnsi="Times New Roman"/>
          <w:b/>
          <w:bCs/>
          <w:sz w:val="20"/>
          <w:szCs w:val="20"/>
          <w:lang w:eastAsia="ru-RU"/>
        </w:rPr>
        <w:t>»</w:t>
      </w:r>
      <w:r w:rsidR="005E7124" w:rsidRPr="00846A0C">
        <w:rPr>
          <w:rFonts w:ascii="Times New Roman" w:eastAsia="Times New Roman" w:hAnsi="Times New Roman"/>
          <w:b/>
          <w:bCs/>
          <w:sz w:val="20"/>
          <w:szCs w:val="20"/>
          <w:lang w:eastAsia="ru-RU"/>
        </w:rPr>
        <w:t xml:space="preserve"> </w:t>
      </w:r>
      <w:r w:rsidR="00846A0C">
        <w:rPr>
          <w:rFonts w:ascii="Times New Roman" w:eastAsia="Times New Roman" w:hAnsi="Times New Roman"/>
          <w:b/>
          <w:bCs/>
          <w:sz w:val="20"/>
          <w:szCs w:val="20"/>
          <w:lang w:eastAsia="ru-RU"/>
        </w:rPr>
        <w:t>____________</w:t>
      </w:r>
      <w:r w:rsidR="00871896" w:rsidRPr="00846A0C">
        <w:rPr>
          <w:rFonts w:ascii="Times New Roman" w:eastAsia="Times New Roman" w:hAnsi="Times New Roman"/>
          <w:b/>
          <w:bCs/>
          <w:sz w:val="20"/>
          <w:szCs w:val="20"/>
          <w:lang w:eastAsia="ru-RU"/>
        </w:rPr>
        <w:t xml:space="preserve"> </w:t>
      </w:r>
      <w:r w:rsidR="005E7124" w:rsidRPr="00846A0C">
        <w:rPr>
          <w:rFonts w:ascii="Times New Roman" w:eastAsia="Times New Roman" w:hAnsi="Times New Roman"/>
          <w:b/>
          <w:bCs/>
          <w:sz w:val="20"/>
          <w:szCs w:val="20"/>
          <w:lang w:eastAsia="ru-RU"/>
        </w:rPr>
        <w:t xml:space="preserve"> </w:t>
      </w:r>
      <w:r w:rsidR="00871896" w:rsidRPr="00846A0C">
        <w:rPr>
          <w:rFonts w:ascii="Times New Roman" w:eastAsia="Times New Roman" w:hAnsi="Times New Roman"/>
          <w:b/>
          <w:bCs/>
          <w:sz w:val="20"/>
          <w:szCs w:val="20"/>
          <w:lang w:eastAsia="ru-RU"/>
        </w:rPr>
        <w:t>202</w:t>
      </w:r>
      <w:r w:rsidR="0004282D">
        <w:rPr>
          <w:rFonts w:ascii="Times New Roman" w:eastAsia="Times New Roman" w:hAnsi="Times New Roman"/>
          <w:b/>
          <w:bCs/>
          <w:sz w:val="20"/>
          <w:szCs w:val="20"/>
          <w:lang w:eastAsia="ru-RU"/>
        </w:rPr>
        <w:t>6</w:t>
      </w:r>
      <w:r w:rsidR="00871896" w:rsidRPr="00846A0C">
        <w:rPr>
          <w:rFonts w:ascii="Times New Roman" w:eastAsia="Times New Roman" w:hAnsi="Times New Roman"/>
          <w:b/>
          <w:bCs/>
          <w:sz w:val="20"/>
          <w:szCs w:val="20"/>
          <w:lang w:eastAsia="ru-RU"/>
        </w:rPr>
        <w:t xml:space="preserve"> г.</w:t>
      </w:r>
    </w:p>
    <w:p w:rsidR="005E7124" w:rsidRPr="00846A0C" w:rsidRDefault="005E7124" w:rsidP="00846A0C">
      <w:pPr>
        <w:spacing w:after="0" w:line="240" w:lineRule="auto"/>
        <w:ind w:firstLine="709"/>
        <w:jc w:val="both"/>
        <w:rPr>
          <w:rFonts w:ascii="Times New Roman" w:eastAsia="Times New Roman" w:hAnsi="Times New Roman"/>
          <w:bCs/>
          <w:sz w:val="20"/>
          <w:szCs w:val="20"/>
          <w:lang w:eastAsia="ru-RU"/>
        </w:rPr>
      </w:pPr>
    </w:p>
    <w:p w:rsidR="009662AA" w:rsidRPr="00846A0C" w:rsidRDefault="00457859" w:rsidP="00846A0C">
      <w:pPr>
        <w:spacing w:after="0" w:line="240" w:lineRule="auto"/>
        <w:ind w:firstLine="709"/>
        <w:jc w:val="both"/>
        <w:rPr>
          <w:rFonts w:ascii="Times New Roman" w:eastAsia="Times New Roman" w:hAnsi="Times New Roman"/>
          <w:sz w:val="20"/>
          <w:szCs w:val="20"/>
          <w:lang w:eastAsia="ru-RU"/>
        </w:rPr>
      </w:pPr>
      <w:r w:rsidRPr="00846A0C">
        <w:rPr>
          <w:rFonts w:ascii="Times New Roman" w:eastAsia="Times New Roman" w:hAnsi="Times New Roman"/>
          <w:bCs/>
          <w:sz w:val="20"/>
          <w:szCs w:val="20"/>
          <w:lang w:eastAsia="ru-RU"/>
        </w:rPr>
        <w:t>Федеральное казенное учреждение «Следственный изолятор №1 Управления Федеральной службы исполнения наказаний по Республике Марий Эл (</w:t>
      </w:r>
      <w:r w:rsidRPr="00846A0C">
        <w:rPr>
          <w:rFonts w:ascii="Times New Roman" w:eastAsia="Times New Roman" w:hAnsi="Times New Roman"/>
          <w:b/>
          <w:sz w:val="20"/>
          <w:szCs w:val="20"/>
          <w:lang w:eastAsia="ru-RU"/>
        </w:rPr>
        <w:t>ФКУ СИЗО-1 УФСИН России по Республике Марий Эл</w:t>
      </w:r>
      <w:r w:rsidRPr="00846A0C">
        <w:rPr>
          <w:rFonts w:ascii="Times New Roman" w:eastAsia="Times New Roman" w:hAnsi="Times New Roman"/>
          <w:bCs/>
          <w:sz w:val="20"/>
          <w:szCs w:val="20"/>
          <w:lang w:eastAsia="ru-RU"/>
        </w:rPr>
        <w:t>)</w:t>
      </w:r>
      <w:r w:rsidR="00871896" w:rsidRPr="00846A0C">
        <w:rPr>
          <w:rFonts w:ascii="Times New Roman" w:eastAsia="Times New Roman" w:hAnsi="Times New Roman"/>
          <w:bCs/>
          <w:sz w:val="20"/>
          <w:szCs w:val="20"/>
          <w:lang w:eastAsia="ru-RU"/>
        </w:rPr>
        <w:t xml:space="preserve">, </w:t>
      </w:r>
      <w:r w:rsidR="00871896" w:rsidRPr="00846A0C">
        <w:rPr>
          <w:rFonts w:ascii="Times New Roman" w:eastAsia="Times New Roman" w:hAnsi="Times New Roman"/>
          <w:sz w:val="20"/>
          <w:szCs w:val="20"/>
          <w:lang w:eastAsia="ru-RU"/>
        </w:rPr>
        <w:t xml:space="preserve">именуемое в дальнейшем «Поставщик», в лице </w:t>
      </w:r>
      <w:r w:rsidR="00153758" w:rsidRPr="00D56739">
        <w:rPr>
          <w:rFonts w:ascii="Times New Roman" w:eastAsia="Times New Roman" w:hAnsi="Times New Roman"/>
          <w:color w:val="FF0000"/>
          <w:sz w:val="20"/>
          <w:szCs w:val="20"/>
        </w:rPr>
        <w:t>[</w:t>
      </w:r>
      <w:r w:rsidR="00153758" w:rsidRPr="00D56739">
        <w:rPr>
          <w:rFonts w:ascii="Times New Roman" w:eastAsia="Times New Roman" w:hAnsi="Times New Roman"/>
          <w:b/>
          <w:bCs/>
          <w:color w:val="FF0000"/>
          <w:sz w:val="20"/>
          <w:szCs w:val="20"/>
        </w:rPr>
        <w:t>должность, Ф. И. О.</w:t>
      </w:r>
      <w:r w:rsidR="00153758" w:rsidRPr="00D56739">
        <w:rPr>
          <w:rFonts w:ascii="Times New Roman" w:eastAsia="Times New Roman" w:hAnsi="Times New Roman"/>
          <w:color w:val="FF0000"/>
          <w:sz w:val="20"/>
          <w:szCs w:val="20"/>
        </w:rPr>
        <w:t>]</w:t>
      </w:r>
      <w:r w:rsidR="00153758" w:rsidRPr="00D56739">
        <w:rPr>
          <w:rFonts w:ascii="Times New Roman" w:eastAsia="Times New Roman" w:hAnsi="Times New Roman"/>
          <w:sz w:val="20"/>
          <w:szCs w:val="20"/>
        </w:rPr>
        <w:t xml:space="preserve">, действующего на основании </w:t>
      </w:r>
      <w:r w:rsidR="00153758" w:rsidRPr="00D56739">
        <w:rPr>
          <w:rFonts w:ascii="Times New Roman" w:eastAsia="Times New Roman" w:hAnsi="Times New Roman"/>
          <w:color w:val="FF0000"/>
          <w:sz w:val="20"/>
          <w:szCs w:val="20"/>
        </w:rPr>
        <w:t>[</w:t>
      </w:r>
      <w:r w:rsidR="00153758" w:rsidRPr="00D56739">
        <w:rPr>
          <w:rFonts w:ascii="Times New Roman" w:eastAsia="Times New Roman" w:hAnsi="Times New Roman"/>
          <w:b/>
          <w:bCs/>
          <w:color w:val="FF0000"/>
          <w:sz w:val="20"/>
          <w:szCs w:val="20"/>
        </w:rPr>
        <w:t>указать документ, удостоверяющий полномочия</w:t>
      </w:r>
      <w:r w:rsidR="00153758" w:rsidRPr="00D56739">
        <w:rPr>
          <w:rFonts w:ascii="Times New Roman" w:eastAsia="Times New Roman" w:hAnsi="Times New Roman"/>
          <w:color w:val="FF0000"/>
          <w:sz w:val="20"/>
          <w:szCs w:val="20"/>
        </w:rPr>
        <w:t>]</w:t>
      </w:r>
      <w:r w:rsidR="00871896" w:rsidRPr="00846A0C">
        <w:rPr>
          <w:rFonts w:ascii="Times New Roman" w:eastAsia="Times New Roman" w:hAnsi="Times New Roman"/>
          <w:sz w:val="20"/>
          <w:szCs w:val="20"/>
          <w:lang w:eastAsia="ru-RU"/>
        </w:rPr>
        <w:t>, с одной стороны</w:t>
      </w:r>
      <w:r w:rsidR="009662AA" w:rsidRPr="00846A0C">
        <w:rPr>
          <w:rFonts w:ascii="Times New Roman" w:eastAsia="Times New Roman" w:hAnsi="Times New Roman"/>
          <w:sz w:val="20"/>
          <w:szCs w:val="20"/>
          <w:lang w:eastAsia="ru-RU"/>
        </w:rPr>
        <w:t>,</w:t>
      </w:r>
      <w:r w:rsidR="00871896" w:rsidRPr="00846A0C">
        <w:rPr>
          <w:rFonts w:ascii="Times New Roman" w:eastAsia="Times New Roman" w:hAnsi="Times New Roman"/>
          <w:sz w:val="20"/>
          <w:szCs w:val="20"/>
          <w:lang w:eastAsia="ru-RU"/>
        </w:rPr>
        <w:t xml:space="preserve"> и  </w:t>
      </w:r>
    </w:p>
    <w:p w:rsidR="00871896" w:rsidRPr="00846A0C" w:rsidRDefault="00153758" w:rsidP="00846A0C">
      <w:pPr>
        <w:spacing w:after="0" w:line="240" w:lineRule="auto"/>
        <w:ind w:firstLine="709"/>
        <w:jc w:val="both"/>
        <w:rPr>
          <w:rFonts w:ascii="Times New Roman" w:eastAsia="Times New Roman" w:hAnsi="Times New Roman"/>
          <w:sz w:val="20"/>
          <w:szCs w:val="20"/>
          <w:lang w:eastAsia="ru-RU"/>
        </w:rPr>
      </w:pPr>
      <w:r w:rsidRPr="00D56739">
        <w:rPr>
          <w:rFonts w:ascii="Times New Roman" w:eastAsia="Times New Roman" w:hAnsi="Times New Roman"/>
          <w:color w:val="FF0000"/>
          <w:sz w:val="20"/>
          <w:szCs w:val="20"/>
        </w:rPr>
        <w:t>[</w:t>
      </w:r>
      <w:r w:rsidRPr="00D56739">
        <w:rPr>
          <w:rFonts w:ascii="Times New Roman" w:eastAsia="Times New Roman" w:hAnsi="Times New Roman"/>
          <w:b/>
          <w:bCs/>
          <w:color w:val="FF0000"/>
          <w:sz w:val="20"/>
          <w:szCs w:val="20"/>
        </w:rPr>
        <w:t>наименование юридического лица</w:t>
      </w:r>
      <w:r w:rsidRPr="00D56739">
        <w:rPr>
          <w:rFonts w:ascii="Times New Roman" w:eastAsia="Times New Roman" w:hAnsi="Times New Roman"/>
          <w:color w:val="FF0000"/>
          <w:sz w:val="20"/>
          <w:szCs w:val="20"/>
        </w:rPr>
        <w:t>]</w:t>
      </w:r>
      <w:r w:rsidR="009662AA" w:rsidRPr="00846A0C">
        <w:rPr>
          <w:rFonts w:ascii="Times New Roman" w:eastAsia="Times New Roman" w:hAnsi="Times New Roman"/>
          <w:sz w:val="20"/>
          <w:szCs w:val="20"/>
          <w:lang w:eastAsia="ru-RU"/>
        </w:rPr>
        <w:t>)</w:t>
      </w:r>
      <w:r w:rsidR="00871896" w:rsidRPr="00846A0C">
        <w:rPr>
          <w:rFonts w:ascii="Times New Roman" w:eastAsia="Times New Roman" w:hAnsi="Times New Roman"/>
          <w:b/>
          <w:bCs/>
          <w:sz w:val="20"/>
          <w:szCs w:val="20"/>
          <w:lang w:eastAsia="ru-RU"/>
        </w:rPr>
        <w:t xml:space="preserve">, </w:t>
      </w:r>
      <w:r w:rsidR="00871896" w:rsidRPr="00846A0C">
        <w:rPr>
          <w:rFonts w:ascii="Times New Roman" w:eastAsia="Times New Roman" w:hAnsi="Times New Roman"/>
          <w:bCs/>
          <w:sz w:val="20"/>
          <w:szCs w:val="20"/>
          <w:lang w:eastAsia="ru-RU"/>
        </w:rPr>
        <w:t xml:space="preserve">именуемый в дальнейшем «Покупатель», в лице </w:t>
      </w:r>
      <w:r w:rsidRPr="00D56739">
        <w:rPr>
          <w:rFonts w:ascii="Times New Roman" w:eastAsia="Times New Roman" w:hAnsi="Times New Roman"/>
          <w:color w:val="FF0000"/>
          <w:sz w:val="20"/>
          <w:szCs w:val="20"/>
        </w:rPr>
        <w:t>[</w:t>
      </w:r>
      <w:r w:rsidRPr="00D56739">
        <w:rPr>
          <w:rFonts w:ascii="Times New Roman" w:eastAsia="Times New Roman" w:hAnsi="Times New Roman"/>
          <w:b/>
          <w:bCs/>
          <w:color w:val="FF0000"/>
          <w:sz w:val="20"/>
          <w:szCs w:val="20"/>
        </w:rPr>
        <w:t>должность, Ф. И. О.</w:t>
      </w:r>
      <w:r w:rsidRPr="00D56739">
        <w:rPr>
          <w:rFonts w:ascii="Times New Roman" w:eastAsia="Times New Roman" w:hAnsi="Times New Roman"/>
          <w:color w:val="FF0000"/>
          <w:sz w:val="20"/>
          <w:szCs w:val="20"/>
        </w:rPr>
        <w:t>],</w:t>
      </w:r>
      <w:r w:rsidRPr="00D56739">
        <w:rPr>
          <w:rFonts w:ascii="Times New Roman" w:eastAsia="Times New Roman" w:hAnsi="Times New Roman"/>
          <w:sz w:val="20"/>
          <w:szCs w:val="20"/>
        </w:rPr>
        <w:t xml:space="preserve"> действующего на основании </w:t>
      </w:r>
      <w:r w:rsidRPr="00D56739">
        <w:rPr>
          <w:rFonts w:ascii="Times New Roman" w:eastAsia="Times New Roman" w:hAnsi="Times New Roman"/>
          <w:color w:val="FF0000"/>
          <w:sz w:val="20"/>
          <w:szCs w:val="20"/>
        </w:rPr>
        <w:t>[</w:t>
      </w:r>
      <w:r w:rsidRPr="00D56739">
        <w:rPr>
          <w:rFonts w:ascii="Times New Roman" w:eastAsia="Times New Roman" w:hAnsi="Times New Roman"/>
          <w:b/>
          <w:bCs/>
          <w:color w:val="FF0000"/>
          <w:sz w:val="20"/>
          <w:szCs w:val="20"/>
        </w:rPr>
        <w:t>указать документ, удостоверяющий полномочия</w:t>
      </w:r>
      <w:r w:rsidRPr="00D56739">
        <w:rPr>
          <w:rFonts w:ascii="Times New Roman" w:eastAsia="Times New Roman" w:hAnsi="Times New Roman"/>
          <w:color w:val="FF0000"/>
          <w:sz w:val="20"/>
          <w:szCs w:val="20"/>
        </w:rPr>
        <w:t>]</w:t>
      </w:r>
      <w:r w:rsidR="00871896" w:rsidRPr="00846A0C">
        <w:rPr>
          <w:rFonts w:ascii="Times New Roman" w:eastAsia="Times New Roman" w:hAnsi="Times New Roman"/>
          <w:sz w:val="20"/>
          <w:szCs w:val="20"/>
          <w:lang w:eastAsia="ru-RU"/>
        </w:rPr>
        <w:t>, с другой стороны, совместно именуемые «Стороны», заключили настоящий договор о нижеследующем:</w:t>
      </w:r>
    </w:p>
    <w:p w:rsidR="00871896" w:rsidRPr="00846A0C" w:rsidRDefault="00871896" w:rsidP="00846A0C">
      <w:pPr>
        <w:spacing w:after="0" w:line="240" w:lineRule="auto"/>
        <w:jc w:val="both"/>
        <w:rPr>
          <w:rFonts w:ascii="Times New Roman" w:eastAsia="Times New Roman" w:hAnsi="Times New Roman"/>
          <w:sz w:val="20"/>
          <w:szCs w:val="20"/>
          <w:lang w:eastAsia="ru-RU"/>
        </w:rPr>
      </w:pPr>
    </w:p>
    <w:p w:rsidR="00871896" w:rsidRPr="00846A0C" w:rsidRDefault="00871896" w:rsidP="00846A0C">
      <w:pPr>
        <w:numPr>
          <w:ilvl w:val="0"/>
          <w:numId w:val="1"/>
        </w:numPr>
        <w:tabs>
          <w:tab w:val="left" w:pos="72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Предмет договора</w:t>
      </w:r>
    </w:p>
    <w:p w:rsidR="00871896" w:rsidRPr="00846A0C" w:rsidRDefault="00871896" w:rsidP="00846A0C">
      <w:pPr>
        <w:numPr>
          <w:ilvl w:val="1"/>
          <w:numId w:val="1"/>
        </w:numPr>
        <w:tabs>
          <w:tab w:val="clear" w:pos="795"/>
          <w:tab w:val="left" w:pos="426"/>
          <w:tab w:val="left" w:pos="540"/>
        </w:tabs>
        <w:spacing w:after="0" w:line="240" w:lineRule="auto"/>
        <w:ind w:left="0" w:firstLine="360"/>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По настоящему договору Поставщик обязуется передать в собственность Покупателя лом черных и цветных металлов (далее – металлолом), а Покупатель принять в установленном порядке металлолом.</w:t>
      </w:r>
    </w:p>
    <w:p w:rsidR="00871896" w:rsidRPr="00846A0C" w:rsidRDefault="00871896" w:rsidP="00846A0C">
      <w:pPr>
        <w:numPr>
          <w:ilvl w:val="1"/>
          <w:numId w:val="1"/>
        </w:numPr>
        <w:tabs>
          <w:tab w:val="clear" w:pos="795"/>
          <w:tab w:val="left" w:pos="426"/>
          <w:tab w:val="left" w:pos="540"/>
        </w:tabs>
        <w:spacing w:after="0" w:line="240" w:lineRule="auto"/>
        <w:ind w:left="0" w:firstLine="360"/>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Количество поставленного лома черных и цветных металлов определяется путем суммирования веса нетто, указанного в приемо-сдаточных актах, составленных в установленном действующим законодательством порядке на каждую партию металлолома.</w:t>
      </w:r>
    </w:p>
    <w:p w:rsidR="00871896" w:rsidRPr="00846A0C" w:rsidRDefault="00871896" w:rsidP="00846A0C">
      <w:pPr>
        <w:numPr>
          <w:ilvl w:val="1"/>
          <w:numId w:val="1"/>
        </w:numPr>
        <w:tabs>
          <w:tab w:val="clear" w:pos="795"/>
          <w:tab w:val="left" w:pos="426"/>
          <w:tab w:val="left" w:pos="540"/>
        </w:tabs>
        <w:spacing w:after="0" w:line="240" w:lineRule="auto"/>
        <w:ind w:left="0" w:firstLine="360"/>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Категория (вид) металлолома и его стоимость, а также условия по доставке, демонтажу и иных сведений определяются в </w:t>
      </w:r>
      <w:r w:rsidRPr="00846A0C">
        <w:rPr>
          <w:rFonts w:ascii="Times New Roman" w:eastAsia="Times New Roman" w:hAnsi="Times New Roman"/>
          <w:b/>
          <w:sz w:val="20"/>
          <w:szCs w:val="20"/>
          <w:lang w:eastAsia="ru-RU"/>
        </w:rPr>
        <w:t>Спецификации (Приложение № 1)</w:t>
      </w:r>
      <w:r w:rsidRPr="00846A0C">
        <w:rPr>
          <w:rFonts w:ascii="Times New Roman" w:eastAsia="Times New Roman" w:hAnsi="Times New Roman"/>
          <w:sz w:val="20"/>
          <w:szCs w:val="20"/>
          <w:lang w:eastAsia="ru-RU"/>
        </w:rPr>
        <w:t xml:space="preserve"> к настоящему Договору, являющейся его неотъемлемой частью и действующей на момент поставки металлолома Поставщиком.</w:t>
      </w:r>
    </w:p>
    <w:p w:rsidR="00871896" w:rsidRPr="00846A0C" w:rsidRDefault="00871896" w:rsidP="00846A0C">
      <w:pPr>
        <w:spacing w:after="0" w:line="240" w:lineRule="auto"/>
        <w:jc w:val="both"/>
        <w:rPr>
          <w:rFonts w:ascii="Times New Roman" w:eastAsia="Times New Roman" w:hAnsi="Times New Roman"/>
          <w:sz w:val="20"/>
          <w:szCs w:val="20"/>
          <w:lang w:eastAsia="ru-RU"/>
        </w:rPr>
      </w:pPr>
    </w:p>
    <w:p w:rsidR="00871896" w:rsidRPr="00846A0C" w:rsidRDefault="00871896" w:rsidP="00846A0C">
      <w:pPr>
        <w:numPr>
          <w:ilvl w:val="0"/>
          <w:numId w:val="1"/>
        </w:numPr>
        <w:tabs>
          <w:tab w:val="left" w:pos="72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Качество и порядок приемки металлолома</w:t>
      </w:r>
    </w:p>
    <w:p w:rsidR="00871896" w:rsidRPr="00846A0C" w:rsidRDefault="00871896" w:rsidP="00846A0C">
      <w:pPr>
        <w:pStyle w:val="1"/>
        <w:tabs>
          <w:tab w:val="left" w:pos="851"/>
        </w:tabs>
        <w:spacing w:before="0" w:line="240" w:lineRule="auto"/>
        <w:ind w:firstLine="426"/>
        <w:jc w:val="both"/>
        <w:rPr>
          <w:rFonts w:ascii="Times New Roman" w:hAnsi="Times New Roman"/>
          <w:color w:val="auto"/>
          <w:sz w:val="20"/>
          <w:szCs w:val="20"/>
          <w:lang w:eastAsia="ru-RU"/>
        </w:rPr>
      </w:pPr>
      <w:r w:rsidRPr="00846A0C">
        <w:rPr>
          <w:rFonts w:ascii="Times New Roman" w:hAnsi="Times New Roman"/>
          <w:color w:val="auto"/>
          <w:sz w:val="20"/>
          <w:szCs w:val="20"/>
          <w:lang w:eastAsia="ru-RU"/>
        </w:rPr>
        <w:t xml:space="preserve">2.1. Качество поставляемого металлолома должно соответствовать требованиям </w:t>
      </w:r>
      <w:r w:rsidR="006F299E" w:rsidRPr="00846A0C">
        <w:rPr>
          <w:rFonts w:ascii="Times New Roman" w:hAnsi="Times New Roman"/>
          <w:color w:val="000000"/>
          <w:sz w:val="20"/>
          <w:szCs w:val="20"/>
        </w:rPr>
        <w:t xml:space="preserve">ГОСТ 2787-2024 </w:t>
      </w:r>
      <w:r w:rsidRPr="00846A0C">
        <w:rPr>
          <w:rFonts w:ascii="Times New Roman" w:hAnsi="Times New Roman"/>
          <w:color w:val="auto"/>
          <w:sz w:val="20"/>
          <w:szCs w:val="20"/>
          <w:lang w:eastAsia="ru-RU"/>
        </w:rPr>
        <w:t>для черных металлов и</w:t>
      </w:r>
      <w:r w:rsidRPr="00846A0C">
        <w:rPr>
          <w:rFonts w:ascii="Times New Roman" w:hAnsi="Times New Roman"/>
          <w:bCs/>
          <w:color w:val="auto"/>
          <w:kern w:val="36"/>
          <w:sz w:val="20"/>
          <w:szCs w:val="20"/>
          <w:lang w:eastAsia="ru-RU"/>
        </w:rPr>
        <w:t xml:space="preserve"> ГОСТ</w:t>
      </w:r>
      <w:r w:rsidR="00E95BDD" w:rsidRPr="00846A0C">
        <w:rPr>
          <w:rFonts w:ascii="Times New Roman" w:hAnsi="Times New Roman"/>
          <w:bCs/>
          <w:color w:val="auto"/>
          <w:kern w:val="36"/>
          <w:sz w:val="20"/>
          <w:szCs w:val="20"/>
          <w:lang w:eastAsia="ru-RU"/>
        </w:rPr>
        <w:t xml:space="preserve"> Р</w:t>
      </w:r>
      <w:r w:rsidRPr="00846A0C">
        <w:rPr>
          <w:rFonts w:ascii="Times New Roman" w:hAnsi="Times New Roman"/>
          <w:bCs/>
          <w:color w:val="auto"/>
          <w:kern w:val="36"/>
          <w:sz w:val="20"/>
          <w:szCs w:val="20"/>
          <w:lang w:eastAsia="ru-RU"/>
        </w:rPr>
        <w:t xml:space="preserve"> </w:t>
      </w:r>
      <w:r w:rsidR="006F299E" w:rsidRPr="00846A0C">
        <w:rPr>
          <w:rFonts w:ascii="Times New Roman" w:hAnsi="Times New Roman"/>
          <w:bCs/>
          <w:color w:val="auto"/>
          <w:kern w:val="36"/>
          <w:sz w:val="20"/>
          <w:szCs w:val="20"/>
          <w:lang w:eastAsia="ru-RU"/>
        </w:rPr>
        <w:t>54564-2022</w:t>
      </w:r>
      <w:r w:rsidRPr="00846A0C">
        <w:rPr>
          <w:rFonts w:ascii="Times New Roman" w:hAnsi="Times New Roman"/>
          <w:bCs/>
          <w:color w:val="auto"/>
          <w:kern w:val="36"/>
          <w:sz w:val="20"/>
          <w:szCs w:val="20"/>
          <w:lang w:eastAsia="ru-RU"/>
        </w:rPr>
        <w:t xml:space="preserve"> для цветных металлов</w:t>
      </w:r>
      <w:r w:rsidRPr="00846A0C">
        <w:rPr>
          <w:rFonts w:ascii="Times New Roman" w:hAnsi="Times New Roman"/>
          <w:color w:val="auto"/>
          <w:sz w:val="20"/>
          <w:szCs w:val="20"/>
          <w:lang w:eastAsia="ru-RU"/>
        </w:rPr>
        <w:t>.</w:t>
      </w:r>
    </w:p>
    <w:p w:rsidR="00871896" w:rsidRPr="00846A0C" w:rsidRDefault="00871896" w:rsidP="00846A0C">
      <w:pPr>
        <w:numPr>
          <w:ilvl w:val="1"/>
          <w:numId w:val="2"/>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Приемка металлолома по количеству и качеству производится на приемо-сдаточных пунктах. </w:t>
      </w:r>
    </w:p>
    <w:p w:rsidR="00871896" w:rsidRPr="00846A0C" w:rsidRDefault="00871896" w:rsidP="00846A0C">
      <w:pPr>
        <w:tabs>
          <w:tab w:val="left" w:pos="851"/>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2.3. На каждую принятую партию металлолома Покупатель составляет приемо-сдаточный акт, в двух экземплярах, подтверждающий количественно-качественные характеристики металлолома, и один экземпляр направляет Поставщику. Даты товарных накладных и счетов-фактур должны соответствовать в пределах месяца датам приемо-сдаточных актов.</w:t>
      </w:r>
    </w:p>
    <w:p w:rsidR="00871896" w:rsidRPr="00846A0C" w:rsidRDefault="00871896" w:rsidP="00846A0C">
      <w:pPr>
        <w:numPr>
          <w:ilvl w:val="1"/>
          <w:numId w:val="3"/>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Габариты и масса металлолома определяется путем измерения и взвешивания.</w:t>
      </w:r>
    </w:p>
    <w:p w:rsidR="00871896" w:rsidRPr="00846A0C" w:rsidRDefault="00871896" w:rsidP="00846A0C">
      <w:pPr>
        <w:numPr>
          <w:ilvl w:val="1"/>
          <w:numId w:val="3"/>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Состав металлолома, предъявленного к приемке, определяется визуально по всему грузу. При необходимости состав может быть визуально уточнен в процессе разгрузки и складирования металлолома.</w:t>
      </w:r>
    </w:p>
    <w:p w:rsidR="00871896" w:rsidRPr="00846A0C" w:rsidRDefault="00871896" w:rsidP="00846A0C">
      <w:pPr>
        <w:numPr>
          <w:ilvl w:val="1"/>
          <w:numId w:val="3"/>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 В случае отгрузки металлолома двух и более категорий (видов), при условии их надежного разделения, сдача-приемка и оплата производится по фактическому наличию категорий (видов).</w:t>
      </w:r>
    </w:p>
    <w:p w:rsidR="00871896" w:rsidRPr="00846A0C" w:rsidRDefault="00871896" w:rsidP="00846A0C">
      <w:pPr>
        <w:numPr>
          <w:ilvl w:val="1"/>
          <w:numId w:val="3"/>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В случае, если надежное разделение металлолома отсутствует, отгружаемый металлолом расценивается по низшей категории (виду).</w:t>
      </w:r>
    </w:p>
    <w:p w:rsidR="00871896" w:rsidRPr="00846A0C" w:rsidRDefault="00871896" w:rsidP="00846A0C">
      <w:pPr>
        <w:numPr>
          <w:ilvl w:val="1"/>
          <w:numId w:val="3"/>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При обнаружении в поступившем металлоломе радиационного загрязнения Стороны действует согласно </w:t>
      </w:r>
      <w:r w:rsidRPr="00846A0C">
        <w:rPr>
          <w:rFonts w:ascii="Times New Roman" w:eastAsia="Times New Roman" w:hAnsi="Times New Roman"/>
          <w:color w:val="000000"/>
          <w:spacing w:val="2"/>
          <w:sz w:val="20"/>
          <w:szCs w:val="20"/>
          <w:lang w:eastAsia="ru-RU"/>
        </w:rPr>
        <w:t xml:space="preserve">Инструкциям «О порядке действий при обнаружении </w:t>
      </w:r>
      <w:r w:rsidRPr="00846A0C">
        <w:rPr>
          <w:rFonts w:ascii="Times New Roman" w:eastAsia="Times New Roman" w:hAnsi="Times New Roman"/>
          <w:color w:val="000000"/>
          <w:spacing w:val="3"/>
          <w:sz w:val="20"/>
          <w:szCs w:val="20"/>
          <w:lang w:eastAsia="ru-RU"/>
        </w:rPr>
        <w:t>радиоактивных лома и отходов черных/цветных металлов»</w:t>
      </w:r>
      <w:r w:rsidRPr="00846A0C">
        <w:rPr>
          <w:rFonts w:ascii="Times New Roman" w:eastAsia="Times New Roman" w:hAnsi="Times New Roman"/>
          <w:sz w:val="20"/>
          <w:szCs w:val="20"/>
          <w:lang w:eastAsia="ru-RU"/>
        </w:rPr>
        <w:t>. Металлолом с признаками радиационного загрязнения возвращается в адрес отправителя за счет Поставщика.</w:t>
      </w:r>
    </w:p>
    <w:p w:rsidR="00871896" w:rsidRPr="00846A0C" w:rsidRDefault="00871896" w:rsidP="00846A0C">
      <w:pPr>
        <w:numPr>
          <w:ilvl w:val="1"/>
          <w:numId w:val="3"/>
        </w:numPr>
        <w:tabs>
          <w:tab w:val="left" w:pos="36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Поставщик исключает из поставок по данному договору металлолом, запрещенный к приему, согласно перечню, имеющемуся у Покупателя, а также металлолом с остатками химических, огне-взрывоопасных веществ, закрытые сосуды, газовые баллоны.</w:t>
      </w:r>
    </w:p>
    <w:p w:rsidR="00871896" w:rsidRPr="00846A0C" w:rsidRDefault="00871896" w:rsidP="00846A0C">
      <w:pPr>
        <w:numPr>
          <w:ilvl w:val="1"/>
          <w:numId w:val="3"/>
        </w:numPr>
        <w:tabs>
          <w:tab w:val="left" w:pos="360"/>
          <w:tab w:val="left" w:pos="540"/>
          <w:tab w:val="left" w:pos="851"/>
          <w:tab w:val="left" w:pos="993"/>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При обнаружении в металлоломе, запрещенного к приему, а также металлолома с остатками химических, огне-взрывоопасных веществ, закрытых сосудов, газовых баллонов Стороны действует согласно </w:t>
      </w:r>
      <w:r w:rsidRPr="00846A0C">
        <w:rPr>
          <w:rFonts w:ascii="Times New Roman" w:eastAsia="Times New Roman" w:hAnsi="Times New Roman"/>
          <w:color w:val="000000"/>
          <w:spacing w:val="2"/>
          <w:sz w:val="20"/>
          <w:szCs w:val="20"/>
          <w:lang w:eastAsia="ru-RU"/>
        </w:rPr>
        <w:t xml:space="preserve">Инструкции «О порядке действий при обнаружении </w:t>
      </w:r>
      <w:r w:rsidRPr="00846A0C">
        <w:rPr>
          <w:rFonts w:ascii="Times New Roman" w:eastAsia="Times New Roman" w:hAnsi="Times New Roman"/>
          <w:color w:val="000000"/>
          <w:spacing w:val="-1"/>
          <w:sz w:val="20"/>
          <w:szCs w:val="20"/>
          <w:lang w:eastAsia="ru-RU"/>
        </w:rPr>
        <w:t>взрывоопасных предметов». Металлолом, запрещенный к приему, возвращается в адрес отправителя за счет Поставщика.</w:t>
      </w:r>
    </w:p>
    <w:p w:rsidR="00871896" w:rsidRDefault="00871896" w:rsidP="00846A0C">
      <w:pPr>
        <w:numPr>
          <w:ilvl w:val="1"/>
          <w:numId w:val="3"/>
        </w:numPr>
        <w:tabs>
          <w:tab w:val="left" w:pos="360"/>
          <w:tab w:val="left" w:pos="540"/>
          <w:tab w:val="left" w:pos="851"/>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Моментом перехода права собственности на поставленный металлоломом Стороны договорились считать дату оформления приемо</w:t>
      </w:r>
      <w:r w:rsidR="003A2AFB" w:rsidRPr="00846A0C">
        <w:rPr>
          <w:rFonts w:ascii="Times New Roman" w:eastAsia="Times New Roman" w:hAnsi="Times New Roman"/>
          <w:sz w:val="20"/>
          <w:szCs w:val="20"/>
          <w:lang w:eastAsia="ru-RU"/>
        </w:rPr>
        <w:t>-</w:t>
      </w:r>
      <w:r w:rsidRPr="00846A0C">
        <w:rPr>
          <w:rFonts w:ascii="Times New Roman" w:eastAsia="Times New Roman" w:hAnsi="Times New Roman"/>
          <w:sz w:val="20"/>
          <w:szCs w:val="20"/>
          <w:lang w:eastAsia="ru-RU"/>
        </w:rPr>
        <w:t>сдаточного акта. При этом даты товарных накладных должны соответствовать датам приемо</w:t>
      </w:r>
      <w:r w:rsidR="003A2AFB" w:rsidRPr="00846A0C">
        <w:rPr>
          <w:rFonts w:ascii="Times New Roman" w:eastAsia="Times New Roman" w:hAnsi="Times New Roman"/>
          <w:sz w:val="20"/>
          <w:szCs w:val="20"/>
          <w:lang w:eastAsia="ru-RU"/>
        </w:rPr>
        <w:t>-</w:t>
      </w:r>
      <w:r w:rsidRPr="00846A0C">
        <w:rPr>
          <w:rFonts w:ascii="Times New Roman" w:eastAsia="Times New Roman" w:hAnsi="Times New Roman"/>
          <w:sz w:val="20"/>
          <w:szCs w:val="20"/>
          <w:lang w:eastAsia="ru-RU"/>
        </w:rPr>
        <w:t>сдаточных актов установленной формы, в пределах месяца.</w:t>
      </w:r>
    </w:p>
    <w:p w:rsidR="00846A0C" w:rsidRPr="00846A0C" w:rsidRDefault="00846A0C" w:rsidP="00846A0C">
      <w:pPr>
        <w:tabs>
          <w:tab w:val="left" w:pos="540"/>
          <w:tab w:val="left" w:pos="851"/>
        </w:tabs>
        <w:spacing w:after="0" w:line="240" w:lineRule="auto"/>
        <w:ind w:left="426"/>
        <w:jc w:val="both"/>
        <w:rPr>
          <w:rFonts w:ascii="Times New Roman" w:eastAsia="Times New Roman" w:hAnsi="Times New Roman"/>
          <w:sz w:val="20"/>
          <w:szCs w:val="20"/>
          <w:lang w:eastAsia="ru-RU"/>
        </w:rPr>
      </w:pPr>
    </w:p>
    <w:p w:rsidR="006F299E" w:rsidRPr="00846A0C" w:rsidRDefault="00871896" w:rsidP="00846A0C">
      <w:pPr>
        <w:numPr>
          <w:ilvl w:val="0"/>
          <w:numId w:val="3"/>
        </w:numPr>
        <w:tabs>
          <w:tab w:val="left" w:pos="36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Цена, порядок расчетов и выставления счетов-фактур</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color w:val="000000"/>
          <w:spacing w:val="-1"/>
          <w:sz w:val="20"/>
          <w:szCs w:val="20"/>
          <w:lang w:eastAsia="ru-RU"/>
        </w:rPr>
        <w:t xml:space="preserve">3.1. Цена лома и отходов металлов устанавливается в валюте Российской Федерации, определяется согласно </w:t>
      </w:r>
      <w:r w:rsidRPr="00846A0C">
        <w:rPr>
          <w:rFonts w:ascii="Times New Roman" w:eastAsia="Times New Roman" w:hAnsi="Times New Roman"/>
          <w:sz w:val="20"/>
          <w:szCs w:val="20"/>
          <w:lang w:eastAsia="ru-RU"/>
        </w:rPr>
        <w:t>спецификации (Приложение 1 к настоящему Договору).</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3.1.1. Стоимость поставленного Товара подлежит оплате Покупателем Поставщику без учета НДС. Покупатель (налоговый агент) обязан исчислить, уплатить НДС в бюджет и исполнить иные обязанности в соответствии с действующим законодательством РФ.</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3.1.2. Для удобства расчетов между Сторонами, в Спецификации указывается цена за </w:t>
      </w:r>
      <w:r w:rsidR="009A02CC">
        <w:rPr>
          <w:rFonts w:ascii="Times New Roman" w:eastAsia="Times New Roman" w:hAnsi="Times New Roman"/>
          <w:sz w:val="20"/>
          <w:szCs w:val="20"/>
          <w:lang w:eastAsia="ru-RU"/>
        </w:rPr>
        <w:t>килограмм</w:t>
      </w:r>
      <w:bookmarkStart w:id="0" w:name="_GoBack"/>
      <w:bookmarkEnd w:id="0"/>
      <w:r w:rsidRPr="00846A0C">
        <w:rPr>
          <w:rFonts w:ascii="Times New Roman" w:eastAsia="Times New Roman" w:hAnsi="Times New Roman"/>
          <w:sz w:val="20"/>
          <w:szCs w:val="20"/>
          <w:lang w:eastAsia="ru-RU"/>
        </w:rPr>
        <w:t>, подлежащая перечислению Поставщику.</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lastRenderedPageBreak/>
        <w:t>3.2. Расчет между сторонами осуществляется в безналичной форме, путем перечисление денежных средств на расчетный счет.</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3.3. Днем исполнения обязательств Покупателя по оплате Товара, в случае оплаты безналичным способом, считается дата списания денежных средств с расчетного счета Покупателя.</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3.4. На основании приемо-сдаточных актов Поставщик в течение 3 (Трех) рабочих дней оформляет товарную накладную и счет-фактуру по форме, предусмотренной пунктами 5 и 6 ст.169 Налогового Кодекса РФ, с указанием номера настоящего договора, один экземпляр которых, подписанный полномочным представителем, направляет в адрес Покупателя.</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3.4.1. Дата выставления счета-фактуры при реализации лома и отходов металлов должна совпадать с датой отгрузки по данным отгрузочных документов.</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3.4.2. Счета-фактуры при реализации лома и отходов металлов выставляются без учета НДС и должны содержать надпись/штамп «НДС исчисляется налоговым агентом».</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3.5. Стороны решили, что сумма законного процента, предусмотренная ст. 317.1 ГК РФ, в случае нарушения одной из сторон денежного обязательства, в отношениях сторон не применима. </w:t>
      </w:r>
    </w:p>
    <w:p w:rsidR="006F299E" w:rsidRPr="00846A0C" w:rsidRDefault="006F299E" w:rsidP="00846A0C">
      <w:pPr>
        <w:tabs>
          <w:tab w:val="left" w:pos="0"/>
        </w:tabs>
        <w:spacing w:after="0" w:line="240" w:lineRule="auto"/>
        <w:ind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3.6. Оплата по договору производится на позднее 5 (Пяти) рабочих дней с момента получения счета-фактуры и накладной, если в Спецификации (Приложение № 1 к настоящему Договору) не указан иной срок.</w:t>
      </w:r>
    </w:p>
    <w:p w:rsidR="006F299E" w:rsidRPr="00846A0C" w:rsidRDefault="006F299E" w:rsidP="00846A0C">
      <w:pPr>
        <w:tabs>
          <w:tab w:val="left" w:pos="0"/>
        </w:tabs>
        <w:spacing w:after="0" w:line="240" w:lineRule="auto"/>
        <w:ind w:firstLine="426"/>
        <w:jc w:val="both"/>
        <w:rPr>
          <w:rFonts w:ascii="Times New Roman" w:eastAsia="Times New Roman" w:hAnsi="Times New Roman"/>
          <w:color w:val="000000"/>
          <w:spacing w:val="-1"/>
          <w:sz w:val="20"/>
          <w:szCs w:val="20"/>
          <w:lang w:eastAsia="ru-RU"/>
        </w:rPr>
      </w:pPr>
      <w:r w:rsidRPr="00846A0C">
        <w:rPr>
          <w:rFonts w:ascii="Times New Roman" w:eastAsia="Times New Roman" w:hAnsi="Times New Roman"/>
          <w:sz w:val="20"/>
          <w:szCs w:val="20"/>
          <w:lang w:eastAsia="ru-RU"/>
        </w:rPr>
        <w:t>3.7. Изменение цены лома и отходов металла, опред</w:t>
      </w:r>
      <w:r w:rsidRPr="00846A0C">
        <w:rPr>
          <w:rFonts w:ascii="Times New Roman" w:eastAsia="Times New Roman" w:hAnsi="Times New Roman"/>
          <w:color w:val="000000"/>
          <w:spacing w:val="-1"/>
          <w:sz w:val="20"/>
          <w:szCs w:val="20"/>
          <w:lang w:eastAsia="ru-RU"/>
        </w:rPr>
        <w:t>еленной в Спецификации (Приложение № 1 к настоящему Договору) допускается по согласию сторон в письменной форме, путем подписания Спецификации в новой редакции.</w:t>
      </w:r>
    </w:p>
    <w:p w:rsidR="00871896" w:rsidRPr="00846A0C" w:rsidRDefault="00871896" w:rsidP="00846A0C">
      <w:pPr>
        <w:tabs>
          <w:tab w:val="left" w:pos="360"/>
          <w:tab w:val="left" w:pos="540"/>
          <w:tab w:val="left" w:pos="851"/>
          <w:tab w:val="left" w:pos="993"/>
        </w:tabs>
        <w:spacing w:after="0" w:line="240" w:lineRule="auto"/>
        <w:ind w:left="426"/>
        <w:jc w:val="both"/>
        <w:rPr>
          <w:rFonts w:ascii="Times New Roman" w:eastAsia="Times New Roman" w:hAnsi="Times New Roman"/>
          <w:color w:val="000000"/>
          <w:spacing w:val="-1"/>
          <w:sz w:val="20"/>
          <w:szCs w:val="20"/>
          <w:lang w:eastAsia="ru-RU"/>
        </w:rPr>
      </w:pPr>
    </w:p>
    <w:p w:rsidR="00871896" w:rsidRPr="00846A0C" w:rsidRDefault="00871896" w:rsidP="00846A0C">
      <w:pPr>
        <w:numPr>
          <w:ilvl w:val="0"/>
          <w:numId w:val="5"/>
        </w:numPr>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Обстоятельства непреодолимой силы</w:t>
      </w:r>
    </w:p>
    <w:p w:rsidR="00871896" w:rsidRPr="00846A0C" w:rsidRDefault="00871896" w:rsidP="00846A0C">
      <w:pPr>
        <w:numPr>
          <w:ilvl w:val="1"/>
          <w:numId w:val="5"/>
        </w:numPr>
        <w:tabs>
          <w:tab w:val="clear" w:pos="360"/>
          <w:tab w:val="left" w:pos="851"/>
        </w:tabs>
        <w:spacing w:after="0" w:line="240" w:lineRule="auto"/>
        <w:ind w:left="0" w:firstLine="426"/>
        <w:jc w:val="both"/>
        <w:rPr>
          <w:rFonts w:ascii="Times New Roman" w:eastAsia="Times New Roman" w:hAnsi="Times New Roman"/>
          <w:b/>
          <w:bCs/>
          <w:sz w:val="20"/>
          <w:szCs w:val="20"/>
          <w:lang w:eastAsia="ru-RU"/>
        </w:rPr>
      </w:pPr>
      <w:r w:rsidRPr="00846A0C">
        <w:rPr>
          <w:rFonts w:ascii="Times New Roman" w:eastAsia="Times New Roman" w:hAnsi="Times New Roman"/>
          <w:sz w:val="20"/>
          <w:szCs w:val="20"/>
          <w:lang w:eastAsia="ru-RU"/>
        </w:rPr>
        <w:t>В случае если исполнение обязательства невозможно вследствие непреодолимой силы (землетрясение, наводнение, пожар, инциденты, военные действия, массовое заболевания (эпидемии), национальные и отраслевые забастовки, запретительные акты государственных органов (ограничение перевозок на определенных направлениях, приостановка действия лицензии на заготовку переработку и реализацию лома черных и цветных металлов и т.п.), то срок поставки металлолома переносится на срок, пока указанные обстоятельства не прекратятся, но не более чем на 3 месяца.</w:t>
      </w:r>
    </w:p>
    <w:p w:rsidR="00871896" w:rsidRPr="00846A0C" w:rsidRDefault="00871896" w:rsidP="00846A0C">
      <w:pPr>
        <w:numPr>
          <w:ilvl w:val="1"/>
          <w:numId w:val="5"/>
        </w:numPr>
        <w:tabs>
          <w:tab w:val="clear" w:pos="360"/>
          <w:tab w:val="left" w:pos="851"/>
        </w:tabs>
        <w:spacing w:after="0" w:line="240" w:lineRule="auto"/>
        <w:ind w:left="0" w:firstLine="426"/>
        <w:jc w:val="both"/>
        <w:rPr>
          <w:rFonts w:ascii="Times New Roman" w:eastAsia="Times New Roman" w:hAnsi="Times New Roman"/>
          <w:b/>
          <w:bCs/>
          <w:sz w:val="20"/>
          <w:szCs w:val="20"/>
          <w:lang w:eastAsia="ru-RU"/>
        </w:rPr>
      </w:pPr>
      <w:r w:rsidRPr="00846A0C">
        <w:rPr>
          <w:rFonts w:ascii="Times New Roman" w:eastAsia="Times New Roman" w:hAnsi="Times New Roman"/>
          <w:sz w:val="20"/>
          <w:szCs w:val="20"/>
          <w:lang w:eastAsia="ru-RU"/>
        </w:rPr>
        <w:t>При возникновении обстоятельств, указанных в п.4.1. настоящего договора, Сторона, для которой они наступили, обязана уведомить другую сторону в течение 3-х дней с момента их возникновения и приложить документы, подтверждающие их наличие.</w:t>
      </w:r>
    </w:p>
    <w:p w:rsidR="00871896" w:rsidRPr="00846A0C" w:rsidRDefault="00871896" w:rsidP="00846A0C">
      <w:pPr>
        <w:tabs>
          <w:tab w:val="left" w:pos="360"/>
        </w:tabs>
        <w:spacing w:after="0" w:line="240" w:lineRule="auto"/>
        <w:jc w:val="both"/>
        <w:rPr>
          <w:rFonts w:ascii="Times New Roman" w:eastAsia="Times New Roman" w:hAnsi="Times New Roman"/>
          <w:b/>
          <w:bCs/>
          <w:sz w:val="20"/>
          <w:szCs w:val="20"/>
          <w:lang w:eastAsia="ru-RU"/>
        </w:rPr>
      </w:pPr>
    </w:p>
    <w:p w:rsidR="00871896" w:rsidRPr="00846A0C" w:rsidRDefault="00871896" w:rsidP="00846A0C">
      <w:pPr>
        <w:numPr>
          <w:ilvl w:val="0"/>
          <w:numId w:val="6"/>
        </w:numPr>
        <w:tabs>
          <w:tab w:val="left" w:pos="36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Порядок урегулирования споров</w:t>
      </w:r>
    </w:p>
    <w:p w:rsidR="006F299E" w:rsidRPr="00846A0C" w:rsidRDefault="006F299E" w:rsidP="00846A0C">
      <w:pPr>
        <w:tabs>
          <w:tab w:val="left" w:pos="0"/>
        </w:tabs>
        <w:suppressAutoHyphens/>
        <w:spacing w:after="0" w:line="240" w:lineRule="auto"/>
        <w:ind w:firstLine="426"/>
        <w:jc w:val="both"/>
        <w:rPr>
          <w:rFonts w:ascii="Times New Roman" w:eastAsia="Times New Roman" w:hAnsi="Times New Roman"/>
          <w:color w:val="000000"/>
          <w:sz w:val="20"/>
          <w:szCs w:val="20"/>
        </w:rPr>
      </w:pPr>
      <w:r w:rsidRPr="00846A0C">
        <w:rPr>
          <w:rFonts w:ascii="Times New Roman" w:eastAsia="Times New Roman" w:hAnsi="Times New Roman"/>
          <w:color w:val="000000"/>
          <w:sz w:val="20"/>
          <w:szCs w:val="20"/>
        </w:rPr>
        <w:t>5.1. Все споры, связанные с исполнением настоящего договора разрешаются путем переговоров, а в случае не урегулирования путем переговоров споры передаются на рассмотрение в Арбитражный суд Республики Марий Эл.</w:t>
      </w:r>
    </w:p>
    <w:p w:rsidR="006F299E" w:rsidRPr="00846A0C" w:rsidRDefault="006F299E" w:rsidP="00846A0C">
      <w:pPr>
        <w:tabs>
          <w:tab w:val="left" w:pos="0"/>
        </w:tabs>
        <w:suppressAutoHyphens/>
        <w:spacing w:after="0" w:line="240" w:lineRule="auto"/>
        <w:ind w:firstLine="426"/>
        <w:jc w:val="both"/>
        <w:rPr>
          <w:rFonts w:ascii="Times New Roman" w:eastAsia="Times New Roman" w:hAnsi="Times New Roman"/>
          <w:b/>
          <w:bCs/>
          <w:color w:val="000000"/>
          <w:sz w:val="20"/>
          <w:szCs w:val="20"/>
          <w:lang w:eastAsia="ar-SA"/>
        </w:rPr>
      </w:pPr>
      <w:r w:rsidRPr="00846A0C">
        <w:rPr>
          <w:rFonts w:ascii="Times New Roman" w:eastAsia="Times New Roman" w:hAnsi="Times New Roman"/>
          <w:sz w:val="20"/>
          <w:szCs w:val="20"/>
          <w:lang w:eastAsia="ru-RU"/>
        </w:rPr>
        <w:t xml:space="preserve">5.2. </w:t>
      </w:r>
      <w:r w:rsidRPr="00846A0C">
        <w:rPr>
          <w:rFonts w:ascii="Times New Roman" w:eastAsia="Times New Roman" w:hAnsi="Times New Roman"/>
          <w:color w:val="000000"/>
          <w:sz w:val="20"/>
          <w:szCs w:val="20"/>
          <w:lang w:eastAsia="ar-SA"/>
        </w:rPr>
        <w:t>В случае если любая из сторон приняла решение обратиться в суд за защитой своих прав, то другой стороне должна быть направлена претензия. Сторона, получившая претензию, должна рассмотреть ее в 10 (Десяти) рабочих дней с момента получения.</w:t>
      </w:r>
    </w:p>
    <w:p w:rsidR="00871896" w:rsidRPr="00846A0C" w:rsidRDefault="00871896" w:rsidP="00846A0C">
      <w:pPr>
        <w:tabs>
          <w:tab w:val="left" w:pos="0"/>
        </w:tabs>
        <w:spacing w:after="0" w:line="240" w:lineRule="auto"/>
        <w:jc w:val="both"/>
        <w:rPr>
          <w:rFonts w:ascii="Times New Roman" w:eastAsia="Times New Roman" w:hAnsi="Times New Roman"/>
          <w:sz w:val="20"/>
          <w:szCs w:val="20"/>
          <w:lang w:eastAsia="ru-RU"/>
        </w:rPr>
      </w:pPr>
    </w:p>
    <w:p w:rsidR="00871896" w:rsidRPr="00846A0C" w:rsidRDefault="00871896" w:rsidP="00846A0C">
      <w:pPr>
        <w:numPr>
          <w:ilvl w:val="0"/>
          <w:numId w:val="6"/>
        </w:numPr>
        <w:tabs>
          <w:tab w:val="left" w:pos="36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Ответственность сторон</w:t>
      </w:r>
    </w:p>
    <w:p w:rsidR="00871896" w:rsidRPr="00846A0C" w:rsidRDefault="006F299E" w:rsidP="00846A0C">
      <w:pPr>
        <w:numPr>
          <w:ilvl w:val="1"/>
          <w:numId w:val="6"/>
        </w:numPr>
        <w:tabs>
          <w:tab w:val="clear" w:pos="360"/>
          <w:tab w:val="left" w:pos="0"/>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F299E" w:rsidRPr="00846A0C" w:rsidRDefault="006F299E" w:rsidP="00846A0C">
      <w:pPr>
        <w:numPr>
          <w:ilvl w:val="1"/>
          <w:numId w:val="6"/>
        </w:numPr>
        <w:tabs>
          <w:tab w:val="clear" w:pos="360"/>
          <w:tab w:val="num" w:pos="0"/>
        </w:tabs>
        <w:spacing w:after="0" w:line="240" w:lineRule="auto"/>
        <w:ind w:left="0" w:firstLine="426"/>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За несвоевременную оплату поставленного в соответствии с настоящим договором лома и отходов металлов Покупатель уплачивает Поставщику неустойку в размере 0,1 % от суммы задолженности за каждый день просрочки.</w:t>
      </w:r>
    </w:p>
    <w:p w:rsidR="00871896" w:rsidRPr="00846A0C" w:rsidRDefault="00871896" w:rsidP="00846A0C">
      <w:pPr>
        <w:tabs>
          <w:tab w:val="left" w:pos="360"/>
        </w:tabs>
        <w:spacing w:after="0" w:line="240" w:lineRule="auto"/>
        <w:jc w:val="center"/>
        <w:rPr>
          <w:rFonts w:ascii="Times New Roman" w:eastAsia="Times New Roman" w:hAnsi="Times New Roman"/>
          <w:b/>
          <w:sz w:val="20"/>
          <w:szCs w:val="20"/>
          <w:lang w:eastAsia="ru-RU"/>
        </w:rPr>
      </w:pPr>
      <w:r w:rsidRPr="00846A0C">
        <w:rPr>
          <w:rFonts w:ascii="Times New Roman" w:eastAsia="Times New Roman" w:hAnsi="Times New Roman"/>
          <w:b/>
          <w:sz w:val="20"/>
          <w:szCs w:val="20"/>
          <w:lang w:eastAsia="ru-RU"/>
        </w:rPr>
        <w:t>7.</w:t>
      </w:r>
      <w:r w:rsidR="001035B7" w:rsidRPr="00846A0C">
        <w:rPr>
          <w:rFonts w:ascii="Times New Roman" w:eastAsia="Times New Roman" w:hAnsi="Times New Roman"/>
          <w:b/>
          <w:sz w:val="20"/>
          <w:szCs w:val="20"/>
          <w:lang w:eastAsia="ru-RU"/>
        </w:rPr>
        <w:t xml:space="preserve"> Срок действия договора</w:t>
      </w:r>
    </w:p>
    <w:p w:rsidR="006F299E" w:rsidRPr="00846A0C" w:rsidRDefault="006F299E" w:rsidP="00846A0C">
      <w:pPr>
        <w:numPr>
          <w:ilvl w:val="1"/>
          <w:numId w:val="7"/>
        </w:numPr>
        <w:tabs>
          <w:tab w:val="clear" w:pos="360"/>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Срок действия договора устанавливается с момента подписания и действует до 31 декабря </w:t>
      </w:r>
      <w:r w:rsidR="00846A0C">
        <w:rPr>
          <w:rFonts w:ascii="Times New Roman" w:eastAsia="Times New Roman" w:hAnsi="Times New Roman"/>
          <w:sz w:val="20"/>
          <w:szCs w:val="20"/>
          <w:lang w:eastAsia="ru-RU"/>
        </w:rPr>
        <w:br/>
      </w:r>
      <w:r w:rsidRPr="00846A0C">
        <w:rPr>
          <w:rFonts w:ascii="Times New Roman" w:eastAsia="Times New Roman" w:hAnsi="Times New Roman"/>
          <w:sz w:val="20"/>
          <w:szCs w:val="20"/>
          <w:lang w:eastAsia="ru-RU"/>
        </w:rPr>
        <w:t>202</w:t>
      </w:r>
      <w:r w:rsidR="0004282D">
        <w:rPr>
          <w:rFonts w:ascii="Times New Roman" w:eastAsia="Times New Roman" w:hAnsi="Times New Roman"/>
          <w:sz w:val="20"/>
          <w:szCs w:val="20"/>
          <w:lang w:eastAsia="ru-RU"/>
        </w:rPr>
        <w:t>6</w:t>
      </w:r>
      <w:r w:rsidRPr="00846A0C">
        <w:rPr>
          <w:rFonts w:ascii="Times New Roman" w:eastAsia="Times New Roman" w:hAnsi="Times New Roman"/>
          <w:sz w:val="20"/>
          <w:szCs w:val="20"/>
          <w:lang w:eastAsia="ru-RU"/>
        </w:rPr>
        <w:t xml:space="preserve"> г., а в части расчетов до полного исполнения обязательств сторон.</w:t>
      </w:r>
    </w:p>
    <w:p w:rsidR="00871896" w:rsidRPr="00846A0C" w:rsidRDefault="00871896" w:rsidP="00846A0C">
      <w:pPr>
        <w:spacing w:after="0" w:line="240" w:lineRule="auto"/>
        <w:ind w:firstLine="795"/>
        <w:jc w:val="both"/>
        <w:rPr>
          <w:rFonts w:ascii="Times New Roman" w:eastAsia="Times New Roman" w:hAnsi="Times New Roman"/>
          <w:sz w:val="20"/>
          <w:szCs w:val="20"/>
          <w:lang w:eastAsia="ru-RU"/>
        </w:rPr>
      </w:pPr>
    </w:p>
    <w:p w:rsidR="006F299E" w:rsidRPr="00846A0C" w:rsidRDefault="006F299E" w:rsidP="00846A0C">
      <w:pPr>
        <w:numPr>
          <w:ilvl w:val="0"/>
          <w:numId w:val="8"/>
        </w:numPr>
        <w:tabs>
          <w:tab w:val="left" w:pos="72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Прочие условия</w:t>
      </w:r>
    </w:p>
    <w:p w:rsidR="006F299E" w:rsidRPr="00846A0C" w:rsidRDefault="006F299E" w:rsidP="00846A0C">
      <w:pPr>
        <w:tabs>
          <w:tab w:val="left" w:pos="0"/>
        </w:tabs>
        <w:spacing w:after="0" w:line="240" w:lineRule="auto"/>
        <w:ind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8.1. Поставщик при заключении настоящего договора обязан предоставить покупателю, необходимые документы, подтверждающие его юридический статус: свидетельство о государственной регистрации, свидетельство о внесении записи в единый государственный реестр юридических лиц, свидетельство о постановке на учет в налоговом органе, сведения о фактическом местонахождении Поставщика, почтовый адрес или адрес почтового ящика для отправки корреспонденции, ИНН, КПП, ОКПО, банковские реквизиты, информацию о системе налогообложения. </w:t>
      </w:r>
    </w:p>
    <w:p w:rsidR="006F299E" w:rsidRPr="00846A0C" w:rsidRDefault="006F299E" w:rsidP="00846A0C">
      <w:pPr>
        <w:tabs>
          <w:tab w:val="left" w:pos="0"/>
        </w:tabs>
        <w:spacing w:after="0" w:line="240" w:lineRule="auto"/>
        <w:ind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Поставщик в течение действия настоящего Договора в случае приобретения права на освобождение от исполнения обязанностей налогоплательщика НДС, либо при переходе на соответствующий специальный налоговый режим (УСН/ЕНВД), обязуется в течение 5 (Пяти) рабочих дней, с момента наступления данного события письменно известить об этом Покупателя.</w:t>
      </w:r>
    </w:p>
    <w:p w:rsidR="006F299E" w:rsidRPr="00846A0C" w:rsidRDefault="006F299E" w:rsidP="00846A0C">
      <w:pPr>
        <w:shd w:val="clear" w:color="auto" w:fill="FFFFFF"/>
        <w:tabs>
          <w:tab w:val="left" w:pos="284"/>
          <w:tab w:val="left" w:leader="underscore" w:pos="5923"/>
          <w:tab w:val="left" w:leader="underscore" w:pos="6768"/>
          <w:tab w:val="left" w:leader="underscore" w:pos="8054"/>
        </w:tabs>
        <w:spacing w:after="0" w:line="240" w:lineRule="auto"/>
        <w:ind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8.2. Стороны оговорили, что обмен первичными учетными документами между Сторонами возможен посредством Электронного документооборота (далее – ЭДО) по телекоммуникационным каналам связи в системе ЭД, подписанные электронной цифровой подписью (далее – ЭЦП).  Полученная Сторонами в электронной форме </w:t>
      </w:r>
      <w:r w:rsidRPr="00846A0C">
        <w:rPr>
          <w:rFonts w:ascii="Times New Roman" w:eastAsia="Times New Roman" w:hAnsi="Times New Roman"/>
          <w:sz w:val="20"/>
          <w:szCs w:val="20"/>
          <w:lang w:eastAsia="ru-RU"/>
        </w:rPr>
        <w:lastRenderedPageBreak/>
        <w:t>информация, подписанная ЭЦП уполномоченных должностных лиц, в том числе технически посредством доверенных операторов электронного документооборота, признается электронным документом, юридически равнозначным документу на бумажном носителе, подписанному собственноручной подписью уполномоченных лиц и оттиском печатей Сторон.</w:t>
      </w:r>
    </w:p>
    <w:p w:rsidR="006F299E" w:rsidRPr="00846A0C" w:rsidRDefault="006F299E" w:rsidP="00846A0C">
      <w:pPr>
        <w:tabs>
          <w:tab w:val="left" w:pos="0"/>
        </w:tabs>
        <w:spacing w:after="0" w:line="240" w:lineRule="auto"/>
        <w:ind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ЭДО осуществляется Сторонами, согласно действующего законодательства РФ, по телекоммуникационным каналам связи в системе ЭД, подписанными ЭЦП в рамках обмена </w:t>
      </w:r>
      <w:proofErr w:type="gramStart"/>
      <w:r w:rsidRPr="00846A0C">
        <w:rPr>
          <w:rFonts w:ascii="Times New Roman" w:eastAsia="Times New Roman" w:hAnsi="Times New Roman"/>
          <w:sz w:val="20"/>
          <w:szCs w:val="20"/>
          <w:lang w:eastAsia="ru-RU"/>
        </w:rPr>
        <w:t>Сторонами</w:t>
      </w:r>
      <w:proofErr w:type="gramEnd"/>
      <w:r w:rsidRPr="00846A0C">
        <w:rPr>
          <w:rFonts w:ascii="Times New Roman" w:eastAsia="Times New Roman" w:hAnsi="Times New Roman"/>
          <w:sz w:val="20"/>
          <w:szCs w:val="20"/>
          <w:lang w:eastAsia="ru-RU"/>
        </w:rPr>
        <w:t xml:space="preserve"> следующими первичными учетными документами: счет на вознаграждение за отчетный период, счет-фактуру и акт приемки-сдачи оказанных услуг/универсальный передаточный акт, а также при необходимости акт сверки взаимных расчетов. Оператором электронного документооборота является </w:t>
      </w:r>
      <w:proofErr w:type="spellStart"/>
      <w:r w:rsidRPr="00846A0C">
        <w:rPr>
          <w:rFonts w:ascii="Times New Roman" w:eastAsia="Times New Roman" w:hAnsi="Times New Roman"/>
          <w:sz w:val="20"/>
          <w:szCs w:val="20"/>
          <w:lang w:eastAsia="ru-RU"/>
        </w:rPr>
        <w:t>Сбис</w:t>
      </w:r>
      <w:proofErr w:type="spellEnd"/>
      <w:r w:rsidRPr="00846A0C">
        <w:rPr>
          <w:rFonts w:ascii="Times New Roman" w:eastAsia="Times New Roman" w:hAnsi="Times New Roman"/>
          <w:sz w:val="20"/>
          <w:szCs w:val="20"/>
          <w:lang w:eastAsia="ru-RU"/>
        </w:rPr>
        <w:t>».</w:t>
      </w:r>
    </w:p>
    <w:p w:rsidR="006F299E" w:rsidRPr="00846A0C" w:rsidRDefault="006F299E" w:rsidP="00846A0C">
      <w:pPr>
        <w:pStyle w:val="a9"/>
        <w:tabs>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8.3. Электронный документооборот Стороны осуществляют в соответствии с Гражданским кодексом РФ, Федеральным законом от 06.04.2011г. №63-ФЗ «Об электронной подписи», Федеральным законом от 06.12.2011г. №</w:t>
      </w:r>
      <w:r w:rsidR="0004282D">
        <w:rPr>
          <w:rFonts w:ascii="Times New Roman" w:eastAsia="Times New Roman" w:hAnsi="Times New Roman"/>
          <w:sz w:val="20"/>
          <w:szCs w:val="20"/>
          <w:lang w:eastAsia="ru-RU"/>
        </w:rPr>
        <w:t xml:space="preserve"> </w:t>
      </w:r>
      <w:r w:rsidRPr="00846A0C">
        <w:rPr>
          <w:rFonts w:ascii="Times New Roman" w:eastAsia="Times New Roman" w:hAnsi="Times New Roman"/>
          <w:sz w:val="20"/>
          <w:szCs w:val="20"/>
          <w:lang w:eastAsia="ru-RU"/>
        </w:rPr>
        <w:t>402-ФЗ «О бухгалтерском учете».</w:t>
      </w:r>
    </w:p>
    <w:p w:rsidR="006F299E" w:rsidRPr="00846A0C" w:rsidRDefault="006F299E" w:rsidP="00846A0C">
      <w:pPr>
        <w:pStyle w:val="a9"/>
        <w:tabs>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8.4. В случае изменения оператора электронного документооборота, такое изменение согласовывается Сторонами посредством электронной почты. Владелец обязуется направить соответствующее уведомление на электронную почту Оператора не менее чем за 10 (десять) дней до даты таких изменений. Оператор направляет ответное письмо на электронную почту Владельца с согласованием (отказом от согласования) в течение 5 (пяти) рабочих дней.</w:t>
      </w:r>
    </w:p>
    <w:p w:rsidR="006F299E" w:rsidRPr="00846A0C" w:rsidRDefault="006F299E" w:rsidP="00846A0C">
      <w:pPr>
        <w:pStyle w:val="a9"/>
        <w:tabs>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Стороны обязаны информировать друг друга о невозможности обмена документами в электронном виде, подписанными ЭЦП, в случае технического сбоя внутренних систем Стороны, посредством электронной почты, позволяющей достоверно установить, что уведомление исходит от одной Стороны настоящего соглашения и направлено другой.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6F299E" w:rsidRPr="00846A0C" w:rsidRDefault="006F299E" w:rsidP="00846A0C">
      <w:pPr>
        <w:pStyle w:val="a9"/>
        <w:tabs>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Каждая из Сторон несет ответственность за обеспечение конфиденциальности ключей ЭЦП,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846A0C">
        <w:rPr>
          <w:rFonts w:ascii="Times New Roman" w:eastAsia="Times New Roman" w:hAnsi="Times New Roman"/>
          <w:sz w:val="20"/>
          <w:szCs w:val="20"/>
          <w:lang w:eastAsia="ru-RU"/>
        </w:rPr>
        <w:t>в пределах</w:t>
      </w:r>
      <w:proofErr w:type="gramEnd"/>
      <w:r w:rsidRPr="00846A0C">
        <w:rPr>
          <w:rFonts w:ascii="Times New Roman" w:eastAsia="Times New Roman" w:hAnsi="Times New Roman"/>
          <w:sz w:val="20"/>
          <w:szCs w:val="20"/>
          <w:lang w:eastAsia="ru-RU"/>
        </w:rPr>
        <w:t xml:space="preserve"> имеющихся у него полномочий.</w:t>
      </w:r>
    </w:p>
    <w:p w:rsidR="006F299E" w:rsidRPr="00846A0C" w:rsidRDefault="006F299E" w:rsidP="00846A0C">
      <w:pPr>
        <w:pStyle w:val="a9"/>
        <w:tabs>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Стороны подтверждают, что лица, подписавшие электронные документы, с использованием квалифицированной электронной подписи, уполномочены на подписание таких документов, </w:t>
      </w:r>
      <w:proofErr w:type="gramStart"/>
      <w:r w:rsidRPr="00846A0C">
        <w:rPr>
          <w:rFonts w:ascii="Times New Roman" w:eastAsia="Times New Roman" w:hAnsi="Times New Roman"/>
          <w:sz w:val="20"/>
          <w:szCs w:val="20"/>
          <w:lang w:eastAsia="ru-RU"/>
        </w:rPr>
        <w:t>в соответствии с полномочиями</w:t>
      </w:r>
      <w:proofErr w:type="gramEnd"/>
      <w:r w:rsidRPr="00846A0C">
        <w:rPr>
          <w:rFonts w:ascii="Times New Roman" w:eastAsia="Times New Roman" w:hAnsi="Times New Roman"/>
          <w:sz w:val="20"/>
          <w:szCs w:val="20"/>
          <w:lang w:eastAsia="ru-RU"/>
        </w:rPr>
        <w:t xml:space="preserve"> предусмотренными уставом Стороны или надлежаще уполномочены на совершение таких действий в порядке статей 185 - 186 Гражданским кодексом РФ.</w:t>
      </w:r>
    </w:p>
    <w:p w:rsidR="006F299E" w:rsidRPr="00846A0C" w:rsidRDefault="006F299E" w:rsidP="00846A0C">
      <w:pPr>
        <w:pStyle w:val="a9"/>
        <w:tabs>
          <w:tab w:val="left" w:pos="0"/>
        </w:tabs>
        <w:spacing w:after="0" w:line="240" w:lineRule="auto"/>
        <w:ind w:left="0"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8.5. Ни одна из Сторон, не вправе передавать свои права и обязанности по настоящему договору третьему лицу без получения на то письменного согласия другой Стороны. </w:t>
      </w:r>
    </w:p>
    <w:p w:rsidR="006F299E" w:rsidRPr="00846A0C" w:rsidRDefault="006F299E" w:rsidP="00846A0C">
      <w:pPr>
        <w:tabs>
          <w:tab w:val="left" w:pos="0"/>
          <w:tab w:val="left" w:pos="360"/>
        </w:tabs>
        <w:spacing w:after="0" w:line="240" w:lineRule="auto"/>
        <w:ind w:firstLine="567"/>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8.6. Настоящий договор составлен в двух экземплярах, имеющих одинаковую юридическую силу, по одному для каждой Стороны.</w:t>
      </w:r>
    </w:p>
    <w:p w:rsidR="00871896" w:rsidRPr="00846A0C" w:rsidRDefault="00871896" w:rsidP="00846A0C">
      <w:pPr>
        <w:spacing w:after="0" w:line="240" w:lineRule="auto"/>
        <w:jc w:val="both"/>
        <w:rPr>
          <w:rFonts w:ascii="Times New Roman" w:eastAsia="Times New Roman" w:hAnsi="Times New Roman"/>
          <w:sz w:val="20"/>
          <w:szCs w:val="20"/>
          <w:lang w:eastAsia="ru-RU"/>
        </w:rPr>
      </w:pPr>
    </w:p>
    <w:p w:rsidR="00871896" w:rsidRPr="00846A0C" w:rsidRDefault="00871896" w:rsidP="00846A0C">
      <w:pPr>
        <w:numPr>
          <w:ilvl w:val="0"/>
          <w:numId w:val="8"/>
        </w:numPr>
        <w:tabs>
          <w:tab w:val="left" w:pos="72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Реквизиты сторон</w:t>
      </w:r>
    </w:p>
    <w:tbl>
      <w:tblPr>
        <w:tblW w:w="10354" w:type="dxa"/>
        <w:jc w:val="center"/>
        <w:tblInd w:w="0" w:type="dxa"/>
        <w:tblLook w:val="0000" w:firstRow="0" w:lastRow="0" w:firstColumn="0" w:lastColumn="0" w:noHBand="0" w:noVBand="0"/>
      </w:tblPr>
      <w:tblGrid>
        <w:gridCol w:w="5177"/>
        <w:gridCol w:w="5177"/>
      </w:tblGrid>
      <w:tr w:rsidR="00871896" w:rsidRPr="00846A0C" w:rsidTr="0006652D">
        <w:trPr>
          <w:jc w:val="center"/>
        </w:trPr>
        <w:tc>
          <w:tcPr>
            <w:tcW w:w="5177" w:type="dxa"/>
          </w:tcPr>
          <w:p w:rsidR="00871896" w:rsidRPr="00846A0C" w:rsidRDefault="00871896" w:rsidP="00846A0C">
            <w:pPr>
              <w:spacing w:after="0" w:line="240" w:lineRule="auto"/>
              <w:jc w:val="both"/>
              <w:rPr>
                <w:rFonts w:ascii="Times New Roman" w:eastAsia="Times New Roman" w:hAnsi="Times New Roman"/>
                <w:bCs/>
                <w:sz w:val="20"/>
                <w:szCs w:val="20"/>
                <w:lang w:eastAsia="ru-RU"/>
              </w:rPr>
            </w:pPr>
          </w:p>
          <w:p w:rsidR="00871896" w:rsidRPr="00846A0C" w:rsidRDefault="00871896" w:rsidP="00846A0C">
            <w:pPr>
              <w:spacing w:after="0" w:line="240" w:lineRule="auto"/>
              <w:jc w:val="both"/>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Поставщик:</w:t>
            </w:r>
          </w:p>
          <w:p w:rsidR="000B66BB" w:rsidRPr="00846A0C" w:rsidRDefault="00457859" w:rsidP="00846A0C">
            <w:pPr>
              <w:spacing w:after="0" w:line="240" w:lineRule="auto"/>
              <w:jc w:val="both"/>
              <w:rPr>
                <w:rFonts w:ascii="Times New Roman" w:eastAsia="Times New Roman" w:hAnsi="Times New Roman"/>
                <w:color w:val="000000"/>
                <w:sz w:val="20"/>
                <w:szCs w:val="20"/>
                <w:lang w:eastAsia="ru-RU"/>
              </w:rPr>
            </w:pPr>
            <w:r w:rsidRPr="00846A0C">
              <w:rPr>
                <w:rFonts w:ascii="Times New Roman" w:eastAsia="Times New Roman" w:hAnsi="Times New Roman"/>
                <w:color w:val="000000"/>
                <w:sz w:val="20"/>
                <w:szCs w:val="20"/>
                <w:lang w:eastAsia="ru-RU"/>
              </w:rPr>
              <w:t xml:space="preserve">ФКУ СИЗО-1 УФСИН России по </w:t>
            </w:r>
            <w:r w:rsidR="000B66BB" w:rsidRPr="00846A0C">
              <w:rPr>
                <w:rFonts w:ascii="Times New Roman" w:eastAsia="Times New Roman" w:hAnsi="Times New Roman"/>
                <w:color w:val="000000"/>
                <w:sz w:val="20"/>
                <w:szCs w:val="20"/>
                <w:lang w:eastAsia="ru-RU"/>
              </w:rPr>
              <w:t>РМЭ</w:t>
            </w:r>
          </w:p>
          <w:p w:rsidR="000B66BB" w:rsidRPr="00846A0C" w:rsidRDefault="00871896" w:rsidP="00846A0C">
            <w:pPr>
              <w:spacing w:after="0" w:line="240" w:lineRule="auto"/>
              <w:jc w:val="both"/>
              <w:rPr>
                <w:rFonts w:ascii="Times New Roman" w:eastAsia="Times New Roman" w:hAnsi="Times New Roman"/>
                <w:color w:val="000000"/>
                <w:sz w:val="20"/>
                <w:szCs w:val="20"/>
                <w:lang w:eastAsia="ru-RU"/>
              </w:rPr>
            </w:pPr>
            <w:proofErr w:type="gramStart"/>
            <w:r w:rsidRPr="00846A0C">
              <w:rPr>
                <w:rFonts w:ascii="Times New Roman" w:eastAsia="Times New Roman" w:hAnsi="Times New Roman"/>
                <w:color w:val="000000"/>
                <w:sz w:val="20"/>
                <w:szCs w:val="20"/>
                <w:lang w:eastAsia="ru-RU"/>
              </w:rPr>
              <w:t xml:space="preserve">Адрес:  </w:t>
            </w:r>
            <w:r w:rsidR="000B66BB" w:rsidRPr="00846A0C">
              <w:rPr>
                <w:rFonts w:ascii="Times New Roman" w:eastAsia="Times New Roman" w:hAnsi="Times New Roman"/>
                <w:color w:val="000000"/>
                <w:sz w:val="20"/>
                <w:szCs w:val="20"/>
                <w:lang w:eastAsia="ru-RU"/>
              </w:rPr>
              <w:t>424000</w:t>
            </w:r>
            <w:proofErr w:type="gramEnd"/>
            <w:r w:rsidR="000B66BB" w:rsidRPr="00846A0C">
              <w:rPr>
                <w:rFonts w:ascii="Times New Roman" w:eastAsia="Times New Roman" w:hAnsi="Times New Roman"/>
                <w:color w:val="000000"/>
                <w:sz w:val="20"/>
                <w:szCs w:val="20"/>
                <w:lang w:eastAsia="ru-RU"/>
              </w:rPr>
              <w:t xml:space="preserve">, РМЭ, г. Йошкар-Ола, </w:t>
            </w:r>
          </w:p>
          <w:p w:rsidR="00871896" w:rsidRPr="00846A0C" w:rsidRDefault="000B66BB" w:rsidP="00846A0C">
            <w:pPr>
              <w:spacing w:after="0" w:line="240" w:lineRule="auto"/>
              <w:jc w:val="both"/>
              <w:rPr>
                <w:rFonts w:ascii="Times New Roman" w:eastAsia="Times New Roman" w:hAnsi="Times New Roman"/>
                <w:color w:val="000000"/>
                <w:sz w:val="20"/>
                <w:szCs w:val="20"/>
                <w:lang w:eastAsia="ru-RU"/>
              </w:rPr>
            </w:pPr>
            <w:r w:rsidRPr="00846A0C">
              <w:rPr>
                <w:rFonts w:ascii="Times New Roman" w:eastAsia="Times New Roman" w:hAnsi="Times New Roman"/>
                <w:color w:val="000000"/>
                <w:sz w:val="20"/>
                <w:szCs w:val="20"/>
                <w:lang w:eastAsia="ru-RU"/>
              </w:rPr>
              <w:t>ул. Советская, д. 100</w:t>
            </w:r>
            <w:r w:rsidR="00871896" w:rsidRPr="00846A0C">
              <w:rPr>
                <w:rFonts w:ascii="Times New Roman" w:eastAsia="Times New Roman" w:hAnsi="Times New Roman"/>
                <w:color w:val="000000"/>
                <w:sz w:val="20"/>
                <w:szCs w:val="20"/>
                <w:lang w:eastAsia="ru-RU"/>
              </w:rPr>
              <w:t xml:space="preserve">, </w:t>
            </w: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r w:rsidRPr="00846A0C">
              <w:rPr>
                <w:rFonts w:ascii="Times New Roman" w:eastAsia="Times New Roman" w:hAnsi="Times New Roman"/>
                <w:color w:val="000000"/>
                <w:sz w:val="20"/>
                <w:szCs w:val="20"/>
                <w:lang w:eastAsia="ru-RU"/>
              </w:rPr>
              <w:t>ИНН 1200001444, КПП 121501001</w:t>
            </w:r>
          </w:p>
          <w:p w:rsidR="0006652D"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E058E4">
              <w:rPr>
                <w:rFonts w:ascii="Times New Roman" w:hAnsi="Times New Roman"/>
                <w:sz w:val="20"/>
                <w:szCs w:val="20"/>
                <w:lang w:eastAsia="ar-SA"/>
              </w:rPr>
              <w:t xml:space="preserve">УФК по Республике Марий Эл (ФКУ СИЗО-1 УФСИН России по Республике Марий Эл </w:t>
            </w:r>
          </w:p>
          <w:p w:rsidR="0006652D" w:rsidRPr="00E058E4"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E058E4">
              <w:rPr>
                <w:rFonts w:ascii="Times New Roman" w:hAnsi="Times New Roman"/>
                <w:sz w:val="20"/>
                <w:szCs w:val="20"/>
                <w:lang w:eastAsia="ar-SA"/>
              </w:rPr>
              <w:t>л/с 04081332660)</w:t>
            </w:r>
          </w:p>
          <w:p w:rsidR="0006652D" w:rsidRPr="00E058E4"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E058E4">
              <w:rPr>
                <w:rFonts w:ascii="Times New Roman" w:hAnsi="Times New Roman"/>
                <w:sz w:val="20"/>
                <w:szCs w:val="20"/>
                <w:lang w:eastAsia="ar-SA"/>
              </w:rPr>
              <w:t>р/с 03100643000000010800</w:t>
            </w:r>
          </w:p>
          <w:p w:rsidR="0006652D" w:rsidRPr="00F167EB"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F167EB">
              <w:rPr>
                <w:rFonts w:ascii="Times New Roman" w:hAnsi="Times New Roman"/>
                <w:sz w:val="20"/>
                <w:szCs w:val="20"/>
                <w:lang w:eastAsia="ar-SA"/>
              </w:rPr>
              <w:t>Волго-Вятское ГУ Банка России //УФК по Республике Марий Эл г. Йошкар-Ола</w:t>
            </w:r>
          </w:p>
          <w:p w:rsidR="0006652D"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F167EB">
              <w:rPr>
                <w:rFonts w:ascii="Times New Roman" w:hAnsi="Times New Roman"/>
                <w:sz w:val="20"/>
                <w:szCs w:val="20"/>
                <w:lang w:eastAsia="ar-SA"/>
              </w:rPr>
              <w:t>к/с 40102810345370000107</w:t>
            </w:r>
          </w:p>
          <w:p w:rsidR="0006652D" w:rsidRPr="0093731D"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93731D">
              <w:rPr>
                <w:rFonts w:ascii="Times New Roman" w:hAnsi="Times New Roman"/>
                <w:sz w:val="20"/>
                <w:szCs w:val="20"/>
                <w:lang w:eastAsia="ar-SA"/>
              </w:rPr>
              <w:t>БИК 042202107</w:t>
            </w:r>
          </w:p>
          <w:p w:rsidR="0006652D" w:rsidRPr="00F167EB"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F167EB">
              <w:rPr>
                <w:rFonts w:ascii="Times New Roman" w:hAnsi="Times New Roman"/>
                <w:sz w:val="20"/>
                <w:szCs w:val="20"/>
                <w:lang w:eastAsia="ar-SA"/>
              </w:rPr>
              <w:t>ОКТМО 88701000001</w:t>
            </w:r>
          </w:p>
          <w:p w:rsidR="0006652D" w:rsidRPr="00F167EB" w:rsidRDefault="0006652D" w:rsidP="0006652D">
            <w:pPr>
              <w:shd w:val="clear" w:color="auto" w:fill="FFFFFF"/>
              <w:suppressAutoHyphens/>
              <w:spacing w:after="0" w:line="240" w:lineRule="auto"/>
              <w:contextualSpacing/>
              <w:jc w:val="both"/>
              <w:rPr>
                <w:rFonts w:ascii="Times New Roman" w:hAnsi="Times New Roman"/>
                <w:sz w:val="20"/>
                <w:szCs w:val="20"/>
                <w:lang w:eastAsia="ar-SA"/>
              </w:rPr>
            </w:pPr>
            <w:r w:rsidRPr="00F167EB">
              <w:rPr>
                <w:rFonts w:ascii="Times New Roman" w:hAnsi="Times New Roman"/>
                <w:sz w:val="20"/>
                <w:szCs w:val="20"/>
                <w:lang w:eastAsia="ar-SA"/>
              </w:rPr>
              <w:t>КБК 11607010019000140</w:t>
            </w: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r w:rsidRPr="00846A0C">
              <w:rPr>
                <w:rFonts w:ascii="Times New Roman" w:eastAsia="Times New Roman" w:hAnsi="Times New Roman"/>
                <w:color w:val="000000"/>
                <w:sz w:val="20"/>
                <w:szCs w:val="20"/>
                <w:lang w:eastAsia="ru-RU"/>
              </w:rPr>
              <w:t>8(8362) 686998</w:t>
            </w: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r w:rsidRPr="00846A0C">
              <w:rPr>
                <w:rFonts w:ascii="Times New Roman" w:eastAsia="Times New Roman" w:hAnsi="Times New Roman"/>
                <w:color w:val="000000"/>
                <w:sz w:val="20"/>
                <w:szCs w:val="20"/>
                <w:lang w:eastAsia="ru-RU"/>
              </w:rPr>
              <w:t>SIZO1@12.fsin.gov.ru</w:t>
            </w:r>
            <w:r w:rsidRPr="00846A0C">
              <w:rPr>
                <w:rFonts w:ascii="Times New Roman" w:eastAsia="Times New Roman" w:hAnsi="Times New Roman"/>
                <w:color w:val="000000"/>
                <w:sz w:val="20"/>
                <w:szCs w:val="20"/>
                <w:lang w:eastAsia="ru-RU"/>
              </w:rPr>
              <w:br/>
            </w: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871896" w:rsidRPr="00846A0C" w:rsidRDefault="00153758" w:rsidP="00846A0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w:t>
            </w:r>
            <w:r w:rsidR="00871896" w:rsidRPr="00846A0C">
              <w:rPr>
                <w:rFonts w:ascii="Times New Roman" w:eastAsia="Times New Roman" w:hAnsi="Times New Roman"/>
                <w:sz w:val="20"/>
                <w:szCs w:val="20"/>
                <w:lang w:eastAsia="ru-RU"/>
              </w:rPr>
              <w:t xml:space="preserve">_______/ </w:t>
            </w:r>
            <w:r>
              <w:rPr>
                <w:rFonts w:ascii="Times New Roman" w:eastAsia="Times New Roman" w:hAnsi="Times New Roman"/>
                <w:sz w:val="20"/>
                <w:szCs w:val="20"/>
                <w:lang w:eastAsia="ru-RU"/>
              </w:rPr>
              <w:t>______________</w:t>
            </w:r>
            <w:r w:rsidR="00871ED2" w:rsidRPr="00846A0C">
              <w:rPr>
                <w:rFonts w:ascii="Times New Roman" w:eastAsia="Times New Roman" w:hAnsi="Times New Roman"/>
                <w:sz w:val="20"/>
                <w:szCs w:val="20"/>
                <w:lang w:eastAsia="ru-RU"/>
              </w:rPr>
              <w:t xml:space="preserve"> </w:t>
            </w:r>
            <w:r w:rsidR="00871896" w:rsidRPr="00846A0C">
              <w:rPr>
                <w:rFonts w:ascii="Times New Roman" w:eastAsia="Times New Roman" w:hAnsi="Times New Roman"/>
                <w:sz w:val="20"/>
                <w:szCs w:val="20"/>
                <w:lang w:eastAsia="ru-RU"/>
              </w:rPr>
              <w:t>/</w:t>
            </w:r>
          </w:p>
          <w:p w:rsidR="00871ED2" w:rsidRPr="00846A0C" w:rsidRDefault="001035B7" w:rsidP="00846A0C">
            <w:pPr>
              <w:spacing w:after="0" w:line="240" w:lineRule="auto"/>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     </w:t>
            </w:r>
          </w:p>
          <w:p w:rsidR="00871896" w:rsidRPr="00846A0C" w:rsidRDefault="00871ED2" w:rsidP="00846A0C">
            <w:pPr>
              <w:spacing w:after="0" w:line="240" w:lineRule="auto"/>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          </w:t>
            </w:r>
            <w:r w:rsidR="001035B7" w:rsidRPr="00846A0C">
              <w:rPr>
                <w:rFonts w:ascii="Times New Roman" w:eastAsia="Times New Roman" w:hAnsi="Times New Roman"/>
                <w:sz w:val="20"/>
                <w:szCs w:val="20"/>
                <w:lang w:eastAsia="ru-RU"/>
              </w:rPr>
              <w:t xml:space="preserve">  </w:t>
            </w:r>
            <w:r w:rsidR="00871896" w:rsidRPr="00846A0C">
              <w:rPr>
                <w:rFonts w:ascii="Times New Roman" w:eastAsia="Times New Roman" w:hAnsi="Times New Roman"/>
                <w:sz w:val="20"/>
                <w:szCs w:val="20"/>
                <w:lang w:eastAsia="ru-RU"/>
              </w:rPr>
              <w:t xml:space="preserve">М.П. </w:t>
            </w:r>
          </w:p>
        </w:tc>
        <w:tc>
          <w:tcPr>
            <w:tcW w:w="5177" w:type="dxa"/>
          </w:tcPr>
          <w:p w:rsidR="00871896" w:rsidRPr="00846A0C" w:rsidRDefault="00871896" w:rsidP="00846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p>
          <w:p w:rsidR="00871896" w:rsidRPr="00846A0C" w:rsidRDefault="00871896" w:rsidP="00846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0"/>
                <w:szCs w:val="20"/>
                <w:lang w:eastAsia="ru-RU"/>
              </w:rPr>
            </w:pPr>
            <w:r w:rsidRPr="00846A0C">
              <w:rPr>
                <w:rFonts w:ascii="Times New Roman" w:eastAsia="Times New Roman" w:hAnsi="Times New Roman"/>
                <w:b/>
                <w:color w:val="000000"/>
                <w:sz w:val="20"/>
                <w:szCs w:val="20"/>
                <w:lang w:eastAsia="ru-RU"/>
              </w:rPr>
              <w:t>Покупатель:</w:t>
            </w:r>
          </w:p>
          <w:p w:rsidR="00871896" w:rsidRPr="00846A0C" w:rsidRDefault="00871896" w:rsidP="00846A0C">
            <w:pPr>
              <w:spacing w:after="0" w:line="240" w:lineRule="auto"/>
              <w:jc w:val="both"/>
              <w:rPr>
                <w:rFonts w:ascii="Times New Roman" w:eastAsia="Times New Roman" w:hAnsi="Times New Roman"/>
                <w:color w:val="000000"/>
                <w:sz w:val="20"/>
                <w:szCs w:val="20"/>
                <w:lang w:eastAsia="ru-RU"/>
              </w:rPr>
            </w:pP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0B66BB" w:rsidRPr="00846A0C" w:rsidRDefault="000B66BB" w:rsidP="00846A0C">
            <w:pPr>
              <w:spacing w:after="0" w:line="240" w:lineRule="auto"/>
              <w:jc w:val="both"/>
              <w:rPr>
                <w:rFonts w:ascii="Times New Roman" w:eastAsia="Times New Roman" w:hAnsi="Times New Roman"/>
                <w:color w:val="000000"/>
                <w:sz w:val="20"/>
                <w:szCs w:val="20"/>
                <w:lang w:eastAsia="ru-RU"/>
              </w:rPr>
            </w:pPr>
          </w:p>
          <w:p w:rsidR="000B66BB" w:rsidRDefault="000B66BB" w:rsidP="00846A0C">
            <w:pPr>
              <w:spacing w:after="0" w:line="240" w:lineRule="auto"/>
              <w:jc w:val="both"/>
              <w:rPr>
                <w:rFonts w:ascii="Times New Roman" w:eastAsia="Times New Roman" w:hAnsi="Times New Roman"/>
                <w:color w:val="000000"/>
                <w:sz w:val="20"/>
                <w:szCs w:val="20"/>
                <w:lang w:eastAsia="ru-RU"/>
              </w:rPr>
            </w:pPr>
          </w:p>
          <w:p w:rsidR="00846A0C" w:rsidRDefault="00846A0C"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04282D" w:rsidRDefault="0004282D" w:rsidP="00846A0C">
            <w:pPr>
              <w:spacing w:after="0" w:line="240" w:lineRule="auto"/>
              <w:jc w:val="both"/>
              <w:rPr>
                <w:rFonts w:ascii="Times New Roman" w:eastAsia="Times New Roman" w:hAnsi="Times New Roman"/>
                <w:color w:val="000000"/>
                <w:sz w:val="20"/>
                <w:szCs w:val="20"/>
                <w:lang w:eastAsia="ru-RU"/>
              </w:rPr>
            </w:pPr>
          </w:p>
          <w:p w:rsidR="00153758" w:rsidRDefault="00153758" w:rsidP="00846A0C">
            <w:pPr>
              <w:spacing w:after="0" w:line="240" w:lineRule="auto"/>
              <w:jc w:val="both"/>
              <w:rPr>
                <w:rFonts w:ascii="Times New Roman" w:eastAsia="Times New Roman" w:hAnsi="Times New Roman"/>
                <w:color w:val="000000"/>
                <w:sz w:val="20"/>
                <w:szCs w:val="20"/>
                <w:lang w:eastAsia="ru-RU"/>
              </w:rPr>
            </w:pPr>
          </w:p>
          <w:p w:rsidR="00846A0C" w:rsidRPr="00846A0C" w:rsidRDefault="00846A0C" w:rsidP="00846A0C">
            <w:pPr>
              <w:spacing w:after="0" w:line="240" w:lineRule="auto"/>
              <w:jc w:val="both"/>
              <w:rPr>
                <w:rFonts w:ascii="Times New Roman" w:eastAsia="Times New Roman" w:hAnsi="Times New Roman"/>
                <w:color w:val="000000"/>
                <w:sz w:val="20"/>
                <w:szCs w:val="20"/>
                <w:lang w:eastAsia="ru-RU"/>
              </w:rPr>
            </w:pPr>
          </w:p>
          <w:p w:rsidR="00871896" w:rsidRPr="00846A0C" w:rsidRDefault="00871896" w:rsidP="00846A0C">
            <w:pPr>
              <w:spacing w:after="0" w:line="240" w:lineRule="auto"/>
              <w:jc w:val="both"/>
              <w:rPr>
                <w:rFonts w:ascii="Times New Roman" w:eastAsia="Times New Roman" w:hAnsi="Times New Roman"/>
                <w:color w:val="000000"/>
                <w:sz w:val="20"/>
                <w:szCs w:val="20"/>
                <w:lang w:eastAsia="ru-RU"/>
              </w:rPr>
            </w:pPr>
            <w:r w:rsidRPr="00846A0C">
              <w:rPr>
                <w:rFonts w:ascii="Times New Roman" w:eastAsia="Times New Roman" w:hAnsi="Times New Roman"/>
                <w:color w:val="000000"/>
                <w:sz w:val="20"/>
                <w:szCs w:val="20"/>
                <w:lang w:eastAsia="ru-RU"/>
              </w:rPr>
              <w:t>________________ /</w:t>
            </w:r>
            <w:r w:rsidR="0004282D">
              <w:rPr>
                <w:rFonts w:ascii="Times New Roman" w:eastAsia="Times New Roman" w:hAnsi="Times New Roman"/>
                <w:color w:val="000000"/>
                <w:sz w:val="20"/>
                <w:szCs w:val="20"/>
                <w:lang w:eastAsia="ru-RU"/>
              </w:rPr>
              <w:t>__________________</w:t>
            </w:r>
            <w:r w:rsidRPr="00846A0C">
              <w:rPr>
                <w:rFonts w:ascii="Times New Roman" w:eastAsia="Times New Roman" w:hAnsi="Times New Roman"/>
                <w:color w:val="000000"/>
                <w:sz w:val="20"/>
                <w:szCs w:val="20"/>
                <w:lang w:eastAsia="ru-RU"/>
              </w:rPr>
              <w:t>/</w:t>
            </w:r>
          </w:p>
          <w:p w:rsidR="00871ED2" w:rsidRPr="00846A0C" w:rsidRDefault="001035B7" w:rsidP="00846A0C">
            <w:pPr>
              <w:spacing w:after="0" w:line="240" w:lineRule="auto"/>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          </w:t>
            </w:r>
          </w:p>
          <w:p w:rsidR="00871896" w:rsidRPr="00846A0C" w:rsidRDefault="00871ED2" w:rsidP="00846A0C">
            <w:pPr>
              <w:spacing w:after="0" w:line="240" w:lineRule="auto"/>
              <w:jc w:val="both"/>
              <w:rPr>
                <w:rFonts w:ascii="Times New Roman" w:eastAsia="Times New Roman" w:hAnsi="Times New Roman"/>
                <w:sz w:val="20"/>
                <w:szCs w:val="20"/>
                <w:lang w:eastAsia="ru-RU"/>
              </w:rPr>
            </w:pPr>
            <w:r w:rsidRPr="00846A0C">
              <w:rPr>
                <w:rFonts w:ascii="Times New Roman" w:eastAsia="Times New Roman" w:hAnsi="Times New Roman"/>
                <w:sz w:val="20"/>
                <w:szCs w:val="20"/>
                <w:lang w:eastAsia="ru-RU"/>
              </w:rPr>
              <w:t xml:space="preserve">        </w:t>
            </w:r>
            <w:r w:rsidR="00871896" w:rsidRPr="00846A0C">
              <w:rPr>
                <w:rFonts w:ascii="Times New Roman" w:eastAsia="Times New Roman" w:hAnsi="Times New Roman"/>
                <w:sz w:val="20"/>
                <w:szCs w:val="20"/>
                <w:lang w:eastAsia="ru-RU"/>
              </w:rPr>
              <w:t>М.П.</w:t>
            </w:r>
          </w:p>
          <w:p w:rsidR="00A43DB1" w:rsidRPr="00846A0C" w:rsidRDefault="00A43DB1" w:rsidP="00846A0C">
            <w:pPr>
              <w:spacing w:after="0" w:line="240" w:lineRule="auto"/>
              <w:jc w:val="both"/>
              <w:rPr>
                <w:rFonts w:ascii="Times New Roman" w:eastAsia="Times New Roman" w:hAnsi="Times New Roman"/>
                <w:sz w:val="20"/>
                <w:szCs w:val="20"/>
                <w:lang w:eastAsia="ru-RU"/>
              </w:rPr>
            </w:pPr>
          </w:p>
        </w:tc>
      </w:tr>
    </w:tbl>
    <w:p w:rsidR="00A43DB1" w:rsidRPr="00846A0C" w:rsidRDefault="00A43DB1" w:rsidP="00846A0C">
      <w:pPr>
        <w:widowControl w:val="0"/>
        <w:spacing w:after="0" w:line="240" w:lineRule="auto"/>
        <w:ind w:firstLine="720"/>
        <w:jc w:val="right"/>
        <w:rPr>
          <w:rFonts w:ascii="Times New Roman" w:eastAsia="Times New Roman" w:hAnsi="Times New Roman"/>
          <w:snapToGrid w:val="0"/>
          <w:sz w:val="20"/>
          <w:szCs w:val="20"/>
          <w:lang w:eastAsia="ru-RU"/>
        </w:rPr>
      </w:pPr>
    </w:p>
    <w:p w:rsidR="00871896" w:rsidRPr="00846A0C" w:rsidRDefault="00A43DB1" w:rsidP="00846A0C">
      <w:pPr>
        <w:widowControl w:val="0"/>
        <w:spacing w:after="0" w:line="240" w:lineRule="auto"/>
        <w:ind w:firstLine="720"/>
        <w:jc w:val="right"/>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br w:type="page"/>
      </w:r>
      <w:r w:rsidR="00871896" w:rsidRPr="00846A0C">
        <w:rPr>
          <w:rFonts w:ascii="Times New Roman" w:eastAsia="Times New Roman" w:hAnsi="Times New Roman"/>
          <w:snapToGrid w:val="0"/>
          <w:sz w:val="20"/>
          <w:szCs w:val="20"/>
          <w:lang w:eastAsia="ru-RU"/>
        </w:rPr>
        <w:lastRenderedPageBreak/>
        <w:t>Приложение № 1</w:t>
      </w:r>
    </w:p>
    <w:p w:rsidR="00871896" w:rsidRPr="00846A0C" w:rsidRDefault="00871896" w:rsidP="00846A0C">
      <w:pPr>
        <w:widowControl w:val="0"/>
        <w:spacing w:after="0" w:line="240" w:lineRule="auto"/>
        <w:jc w:val="right"/>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к догово</w:t>
      </w:r>
      <w:r w:rsidR="0006652D">
        <w:rPr>
          <w:rFonts w:ascii="Times New Roman" w:eastAsia="Times New Roman" w:hAnsi="Times New Roman"/>
          <w:snapToGrid w:val="0"/>
          <w:sz w:val="20"/>
          <w:szCs w:val="20"/>
          <w:lang w:eastAsia="ru-RU"/>
        </w:rPr>
        <w:t>ру поставки металлического лома</w:t>
      </w:r>
    </w:p>
    <w:p w:rsidR="00871896" w:rsidRPr="00846A0C" w:rsidRDefault="00871896" w:rsidP="00846A0C">
      <w:pPr>
        <w:widowControl w:val="0"/>
        <w:spacing w:after="0" w:line="240" w:lineRule="auto"/>
        <w:jc w:val="right"/>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 № </w:t>
      </w:r>
      <w:r w:rsidR="00846A0C">
        <w:rPr>
          <w:rFonts w:ascii="Times New Roman" w:eastAsia="Times New Roman" w:hAnsi="Times New Roman"/>
          <w:snapToGrid w:val="0"/>
          <w:sz w:val="20"/>
          <w:szCs w:val="20"/>
          <w:lang w:eastAsia="ru-RU"/>
        </w:rPr>
        <w:t>____</w:t>
      </w:r>
      <w:r w:rsidR="00A512C3" w:rsidRPr="00846A0C">
        <w:rPr>
          <w:rFonts w:ascii="Times New Roman" w:eastAsia="Times New Roman" w:hAnsi="Times New Roman"/>
          <w:snapToGrid w:val="0"/>
          <w:sz w:val="20"/>
          <w:szCs w:val="20"/>
          <w:lang w:eastAsia="ru-RU"/>
        </w:rPr>
        <w:t xml:space="preserve"> </w:t>
      </w:r>
      <w:r w:rsidR="000B66BB" w:rsidRPr="00846A0C">
        <w:rPr>
          <w:rFonts w:ascii="Times New Roman" w:eastAsia="Times New Roman" w:hAnsi="Times New Roman"/>
          <w:snapToGrid w:val="0"/>
          <w:sz w:val="20"/>
          <w:szCs w:val="20"/>
          <w:lang w:eastAsia="ru-RU"/>
        </w:rPr>
        <w:t>от «</w:t>
      </w:r>
      <w:r w:rsidR="00846A0C">
        <w:rPr>
          <w:rFonts w:ascii="Times New Roman" w:eastAsia="Times New Roman" w:hAnsi="Times New Roman"/>
          <w:snapToGrid w:val="0"/>
          <w:sz w:val="20"/>
          <w:szCs w:val="20"/>
          <w:lang w:eastAsia="ru-RU"/>
        </w:rPr>
        <w:t>____</w:t>
      </w:r>
      <w:r w:rsidRPr="00846A0C">
        <w:rPr>
          <w:rFonts w:ascii="Times New Roman" w:eastAsia="Times New Roman" w:hAnsi="Times New Roman"/>
          <w:snapToGrid w:val="0"/>
          <w:sz w:val="20"/>
          <w:szCs w:val="20"/>
          <w:lang w:eastAsia="ru-RU"/>
        </w:rPr>
        <w:t xml:space="preserve">» </w:t>
      </w:r>
      <w:r w:rsidR="00846A0C">
        <w:rPr>
          <w:rFonts w:ascii="Times New Roman" w:eastAsia="Times New Roman" w:hAnsi="Times New Roman"/>
          <w:snapToGrid w:val="0"/>
          <w:sz w:val="20"/>
          <w:szCs w:val="20"/>
          <w:lang w:eastAsia="ru-RU"/>
        </w:rPr>
        <w:t>_________</w:t>
      </w:r>
      <w:r w:rsidRPr="00846A0C">
        <w:rPr>
          <w:rFonts w:ascii="Times New Roman" w:eastAsia="Times New Roman" w:hAnsi="Times New Roman"/>
          <w:snapToGrid w:val="0"/>
          <w:sz w:val="20"/>
          <w:szCs w:val="20"/>
          <w:lang w:eastAsia="ru-RU"/>
        </w:rPr>
        <w:t xml:space="preserve"> 202</w:t>
      </w:r>
      <w:r w:rsidR="0004282D">
        <w:rPr>
          <w:rFonts w:ascii="Times New Roman" w:eastAsia="Times New Roman" w:hAnsi="Times New Roman"/>
          <w:snapToGrid w:val="0"/>
          <w:sz w:val="20"/>
          <w:szCs w:val="20"/>
          <w:lang w:eastAsia="ru-RU"/>
        </w:rPr>
        <w:t>6</w:t>
      </w:r>
      <w:r w:rsidRPr="00846A0C">
        <w:rPr>
          <w:rFonts w:ascii="Times New Roman" w:eastAsia="Times New Roman" w:hAnsi="Times New Roman"/>
          <w:snapToGrid w:val="0"/>
          <w:sz w:val="20"/>
          <w:szCs w:val="20"/>
          <w:lang w:eastAsia="ru-RU"/>
        </w:rPr>
        <w:t xml:space="preserve"> г.</w:t>
      </w:r>
    </w:p>
    <w:p w:rsidR="00871896" w:rsidRPr="00846A0C" w:rsidRDefault="00871896" w:rsidP="00846A0C">
      <w:pPr>
        <w:widowControl w:val="0"/>
        <w:spacing w:after="0" w:line="240" w:lineRule="auto"/>
        <w:ind w:firstLine="720"/>
        <w:jc w:val="right"/>
        <w:rPr>
          <w:rFonts w:ascii="Times New Roman" w:eastAsia="Times New Roman" w:hAnsi="Times New Roman"/>
          <w:snapToGrid w:val="0"/>
          <w:sz w:val="20"/>
          <w:szCs w:val="20"/>
          <w:lang w:eastAsia="ru-RU"/>
        </w:rPr>
      </w:pPr>
    </w:p>
    <w:p w:rsidR="00871896" w:rsidRPr="00846A0C" w:rsidRDefault="00871896" w:rsidP="00846A0C">
      <w:pPr>
        <w:widowControl w:val="0"/>
        <w:spacing w:after="0" w:line="240" w:lineRule="auto"/>
        <w:jc w:val="both"/>
        <w:rPr>
          <w:rFonts w:ascii="Times New Roman" w:eastAsia="Times New Roman" w:hAnsi="Times New Roman"/>
          <w:snapToGrid w:val="0"/>
          <w:color w:val="FF0000"/>
          <w:sz w:val="20"/>
          <w:szCs w:val="20"/>
          <w:lang w:eastAsia="ru-RU"/>
        </w:rPr>
      </w:pPr>
    </w:p>
    <w:p w:rsidR="00871896" w:rsidRPr="00846A0C" w:rsidRDefault="00871896" w:rsidP="00846A0C">
      <w:pPr>
        <w:tabs>
          <w:tab w:val="left" w:pos="-180"/>
        </w:tabs>
        <w:spacing w:after="0" w:line="240" w:lineRule="auto"/>
        <w:jc w:val="both"/>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 xml:space="preserve">Республика Марий Эл, </w:t>
      </w:r>
    </w:p>
    <w:p w:rsidR="00871896" w:rsidRPr="00846A0C" w:rsidRDefault="00772119" w:rsidP="00846A0C">
      <w:pPr>
        <w:tabs>
          <w:tab w:val="left" w:pos="-180"/>
        </w:tabs>
        <w:spacing w:after="0" w:line="240" w:lineRule="auto"/>
        <w:jc w:val="both"/>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г. Йошкар-Ола</w:t>
      </w:r>
      <w:r w:rsidR="00871896" w:rsidRPr="00846A0C">
        <w:rPr>
          <w:rFonts w:ascii="Times New Roman" w:eastAsia="Times New Roman" w:hAnsi="Times New Roman"/>
          <w:b/>
          <w:bCs/>
          <w:sz w:val="20"/>
          <w:szCs w:val="20"/>
          <w:lang w:eastAsia="ru-RU"/>
        </w:rPr>
        <w:tab/>
      </w:r>
      <w:r w:rsidR="00871896" w:rsidRPr="00846A0C">
        <w:rPr>
          <w:rFonts w:ascii="Times New Roman" w:eastAsia="Times New Roman" w:hAnsi="Times New Roman"/>
          <w:b/>
          <w:bCs/>
          <w:sz w:val="20"/>
          <w:szCs w:val="20"/>
          <w:lang w:eastAsia="ru-RU"/>
        </w:rPr>
        <w:tab/>
      </w:r>
      <w:r w:rsidR="00871896" w:rsidRPr="00846A0C">
        <w:rPr>
          <w:rFonts w:ascii="Times New Roman" w:eastAsia="Times New Roman" w:hAnsi="Times New Roman"/>
          <w:b/>
          <w:bCs/>
          <w:sz w:val="20"/>
          <w:szCs w:val="20"/>
          <w:lang w:eastAsia="ru-RU"/>
        </w:rPr>
        <w:tab/>
        <w:t xml:space="preserve">                                                </w:t>
      </w:r>
      <w:r w:rsidR="00846A0C">
        <w:rPr>
          <w:rFonts w:ascii="Times New Roman" w:eastAsia="Times New Roman" w:hAnsi="Times New Roman"/>
          <w:b/>
          <w:bCs/>
          <w:sz w:val="20"/>
          <w:szCs w:val="20"/>
          <w:lang w:eastAsia="ru-RU"/>
        </w:rPr>
        <w:tab/>
      </w:r>
      <w:r w:rsidR="00846A0C">
        <w:rPr>
          <w:rFonts w:ascii="Times New Roman" w:eastAsia="Times New Roman" w:hAnsi="Times New Roman"/>
          <w:b/>
          <w:bCs/>
          <w:sz w:val="20"/>
          <w:szCs w:val="20"/>
          <w:lang w:eastAsia="ru-RU"/>
        </w:rPr>
        <w:tab/>
      </w:r>
      <w:r w:rsidR="00871896" w:rsidRPr="00846A0C">
        <w:rPr>
          <w:rFonts w:ascii="Times New Roman" w:eastAsia="Times New Roman" w:hAnsi="Times New Roman"/>
          <w:b/>
          <w:bCs/>
          <w:sz w:val="20"/>
          <w:szCs w:val="20"/>
          <w:lang w:eastAsia="ru-RU"/>
        </w:rPr>
        <w:t xml:space="preserve">   </w:t>
      </w:r>
      <w:r w:rsidR="000B66BB" w:rsidRPr="00846A0C">
        <w:rPr>
          <w:rFonts w:ascii="Times New Roman" w:eastAsia="Times New Roman" w:hAnsi="Times New Roman"/>
          <w:b/>
          <w:bCs/>
          <w:sz w:val="20"/>
          <w:szCs w:val="20"/>
          <w:lang w:eastAsia="ru-RU"/>
        </w:rPr>
        <w:t xml:space="preserve">                  </w:t>
      </w:r>
      <w:proofErr w:type="gramStart"/>
      <w:r w:rsidR="000B66BB" w:rsidRPr="00846A0C">
        <w:rPr>
          <w:rFonts w:ascii="Times New Roman" w:eastAsia="Times New Roman" w:hAnsi="Times New Roman"/>
          <w:b/>
          <w:bCs/>
          <w:sz w:val="20"/>
          <w:szCs w:val="20"/>
          <w:lang w:eastAsia="ru-RU"/>
        </w:rPr>
        <w:t xml:space="preserve">  </w:t>
      </w:r>
      <w:r w:rsidR="00871896" w:rsidRPr="00846A0C">
        <w:rPr>
          <w:rFonts w:ascii="Times New Roman" w:eastAsia="Times New Roman" w:hAnsi="Times New Roman"/>
          <w:b/>
          <w:bCs/>
          <w:sz w:val="20"/>
          <w:szCs w:val="20"/>
          <w:lang w:eastAsia="ru-RU"/>
        </w:rPr>
        <w:t xml:space="preserve"> «</w:t>
      </w:r>
      <w:proofErr w:type="gramEnd"/>
      <w:r w:rsidR="00846A0C">
        <w:rPr>
          <w:rFonts w:ascii="Times New Roman" w:eastAsia="Times New Roman" w:hAnsi="Times New Roman"/>
          <w:b/>
          <w:bCs/>
          <w:sz w:val="20"/>
          <w:szCs w:val="20"/>
          <w:lang w:eastAsia="ru-RU"/>
        </w:rPr>
        <w:t>____</w:t>
      </w:r>
      <w:r w:rsidR="00871896" w:rsidRPr="00846A0C">
        <w:rPr>
          <w:rFonts w:ascii="Times New Roman" w:eastAsia="Times New Roman" w:hAnsi="Times New Roman"/>
          <w:b/>
          <w:bCs/>
          <w:sz w:val="20"/>
          <w:szCs w:val="20"/>
          <w:lang w:eastAsia="ru-RU"/>
        </w:rPr>
        <w:t>»</w:t>
      </w:r>
      <w:r w:rsidR="000B66BB" w:rsidRPr="00846A0C">
        <w:rPr>
          <w:rFonts w:ascii="Times New Roman" w:eastAsia="Times New Roman" w:hAnsi="Times New Roman"/>
          <w:b/>
          <w:bCs/>
          <w:sz w:val="20"/>
          <w:szCs w:val="20"/>
          <w:lang w:eastAsia="ru-RU"/>
        </w:rPr>
        <w:t xml:space="preserve"> </w:t>
      </w:r>
      <w:r w:rsidR="00846A0C">
        <w:rPr>
          <w:rFonts w:ascii="Times New Roman" w:eastAsia="Times New Roman" w:hAnsi="Times New Roman"/>
          <w:b/>
          <w:bCs/>
          <w:sz w:val="20"/>
          <w:szCs w:val="20"/>
          <w:lang w:eastAsia="ru-RU"/>
        </w:rPr>
        <w:t>_________</w:t>
      </w:r>
      <w:r w:rsidR="00871896" w:rsidRPr="00846A0C">
        <w:rPr>
          <w:rFonts w:ascii="Times New Roman" w:eastAsia="Times New Roman" w:hAnsi="Times New Roman"/>
          <w:b/>
          <w:bCs/>
          <w:sz w:val="20"/>
          <w:szCs w:val="20"/>
          <w:lang w:eastAsia="ru-RU"/>
        </w:rPr>
        <w:t xml:space="preserve"> 20</w:t>
      </w:r>
      <w:r w:rsidR="00C654AB" w:rsidRPr="00846A0C">
        <w:rPr>
          <w:rFonts w:ascii="Times New Roman" w:eastAsia="Times New Roman" w:hAnsi="Times New Roman"/>
          <w:b/>
          <w:bCs/>
          <w:sz w:val="20"/>
          <w:szCs w:val="20"/>
          <w:lang w:eastAsia="ru-RU"/>
        </w:rPr>
        <w:t>2</w:t>
      </w:r>
      <w:r w:rsidR="00020C5A">
        <w:rPr>
          <w:rFonts w:ascii="Times New Roman" w:eastAsia="Times New Roman" w:hAnsi="Times New Roman"/>
          <w:b/>
          <w:bCs/>
          <w:sz w:val="20"/>
          <w:szCs w:val="20"/>
          <w:lang w:eastAsia="ru-RU"/>
        </w:rPr>
        <w:t>6</w:t>
      </w:r>
      <w:r w:rsidR="00871896" w:rsidRPr="00846A0C">
        <w:rPr>
          <w:rFonts w:ascii="Times New Roman" w:eastAsia="Times New Roman" w:hAnsi="Times New Roman"/>
          <w:b/>
          <w:bCs/>
          <w:sz w:val="20"/>
          <w:szCs w:val="20"/>
          <w:lang w:eastAsia="ru-RU"/>
        </w:rPr>
        <w:t>г.</w:t>
      </w:r>
    </w:p>
    <w:p w:rsidR="00871896" w:rsidRPr="00846A0C" w:rsidRDefault="00871896" w:rsidP="00846A0C">
      <w:pPr>
        <w:tabs>
          <w:tab w:val="left" w:pos="-180"/>
        </w:tabs>
        <w:spacing w:after="0" w:line="240" w:lineRule="auto"/>
        <w:jc w:val="both"/>
        <w:rPr>
          <w:rFonts w:ascii="Times New Roman" w:eastAsia="Times New Roman" w:hAnsi="Times New Roman"/>
          <w:b/>
          <w:bCs/>
          <w:sz w:val="20"/>
          <w:szCs w:val="20"/>
          <w:lang w:eastAsia="ru-RU"/>
        </w:rPr>
      </w:pPr>
    </w:p>
    <w:p w:rsidR="00871896" w:rsidRPr="00846A0C" w:rsidRDefault="00871896" w:rsidP="00846A0C">
      <w:pPr>
        <w:tabs>
          <w:tab w:val="left" w:pos="-180"/>
        </w:tabs>
        <w:spacing w:after="0" w:line="240" w:lineRule="auto"/>
        <w:jc w:val="both"/>
        <w:rPr>
          <w:rFonts w:ascii="Times New Roman" w:eastAsia="Times New Roman" w:hAnsi="Times New Roman"/>
          <w:b/>
          <w:bCs/>
          <w:sz w:val="20"/>
          <w:szCs w:val="20"/>
          <w:lang w:eastAsia="ru-RU"/>
        </w:rPr>
      </w:pPr>
    </w:p>
    <w:p w:rsidR="00871896" w:rsidRPr="00846A0C" w:rsidRDefault="00871896" w:rsidP="00846A0C">
      <w:pPr>
        <w:tabs>
          <w:tab w:val="left" w:pos="-180"/>
        </w:tabs>
        <w:spacing w:after="0" w:line="240" w:lineRule="auto"/>
        <w:jc w:val="center"/>
        <w:rPr>
          <w:rFonts w:ascii="Times New Roman" w:eastAsia="Times New Roman" w:hAnsi="Times New Roman"/>
          <w:b/>
          <w:bCs/>
          <w:sz w:val="20"/>
          <w:szCs w:val="20"/>
          <w:lang w:eastAsia="ru-RU"/>
        </w:rPr>
      </w:pPr>
      <w:r w:rsidRPr="00846A0C">
        <w:rPr>
          <w:rFonts w:ascii="Times New Roman" w:eastAsia="Times New Roman" w:hAnsi="Times New Roman"/>
          <w:b/>
          <w:bCs/>
          <w:sz w:val="20"/>
          <w:szCs w:val="20"/>
          <w:lang w:eastAsia="ru-RU"/>
        </w:rPr>
        <w:t>СПЕЦИФИКАЦИЯ №1</w:t>
      </w:r>
    </w:p>
    <w:p w:rsidR="00871896" w:rsidRPr="00846A0C" w:rsidRDefault="00871896" w:rsidP="00846A0C">
      <w:pPr>
        <w:spacing w:after="0" w:line="240" w:lineRule="auto"/>
        <w:jc w:val="both"/>
        <w:rPr>
          <w:rFonts w:ascii="Times New Roman" w:eastAsia="Times New Roman" w:hAnsi="Times New Roman"/>
          <w:sz w:val="20"/>
          <w:szCs w:val="20"/>
          <w:lang w:eastAsia="ru-RU"/>
        </w:rPr>
      </w:pPr>
    </w:p>
    <w:p w:rsidR="00A43DB1" w:rsidRPr="00846A0C" w:rsidRDefault="00A43DB1" w:rsidP="00846A0C">
      <w:pPr>
        <w:widowControl w:val="0"/>
        <w:numPr>
          <w:ilvl w:val="0"/>
          <w:numId w:val="10"/>
        </w:numPr>
        <w:tabs>
          <w:tab w:val="clear" w:pos="720"/>
          <w:tab w:val="left" w:pos="0"/>
        </w:tabs>
        <w:spacing w:after="0" w:line="240" w:lineRule="auto"/>
        <w:ind w:left="0" w:firstLine="567"/>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Поставщик поставляет, а Покупатель принимает и оплачивает лом и отходы черных металлов по </w:t>
      </w:r>
      <w:r w:rsidRPr="00846A0C">
        <w:rPr>
          <w:rFonts w:ascii="Times New Roman" w:eastAsia="Times New Roman" w:hAnsi="Times New Roman"/>
          <w:sz w:val="20"/>
          <w:szCs w:val="20"/>
          <w:lang w:eastAsia="ru-RU"/>
        </w:rPr>
        <w:t>ГОСТ 2787-2024 и цветных металлов по ГОСТ 54564-2022</w:t>
      </w:r>
      <w:r w:rsidRPr="00846A0C">
        <w:rPr>
          <w:rFonts w:ascii="Times New Roman" w:eastAsia="Times New Roman" w:hAnsi="Times New Roman"/>
          <w:snapToGrid w:val="0"/>
          <w:sz w:val="20"/>
          <w:szCs w:val="20"/>
          <w:lang w:eastAsia="ru-RU"/>
        </w:rPr>
        <w:t>.</w:t>
      </w:r>
    </w:p>
    <w:p w:rsidR="00A43DB1" w:rsidRPr="00846A0C" w:rsidRDefault="00A43DB1" w:rsidP="00846A0C">
      <w:pPr>
        <w:widowControl w:val="0"/>
        <w:numPr>
          <w:ilvl w:val="0"/>
          <w:numId w:val="10"/>
        </w:numPr>
        <w:tabs>
          <w:tab w:val="clear" w:pos="720"/>
          <w:tab w:val="left" w:pos="0"/>
        </w:tabs>
        <w:spacing w:after="0" w:line="240" w:lineRule="auto"/>
        <w:ind w:left="0" w:firstLine="567"/>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Поставщик обязуется </w:t>
      </w:r>
      <w:proofErr w:type="gramStart"/>
      <w:r w:rsidRPr="00846A0C">
        <w:rPr>
          <w:rFonts w:ascii="Times New Roman" w:eastAsia="Times New Roman" w:hAnsi="Times New Roman"/>
          <w:snapToGrid w:val="0"/>
          <w:sz w:val="20"/>
          <w:szCs w:val="20"/>
          <w:lang w:eastAsia="ru-RU"/>
        </w:rPr>
        <w:t>поставить  лом</w:t>
      </w:r>
      <w:proofErr w:type="gramEnd"/>
      <w:r w:rsidRPr="00846A0C">
        <w:rPr>
          <w:rFonts w:ascii="Times New Roman" w:eastAsia="Times New Roman" w:hAnsi="Times New Roman"/>
          <w:snapToGrid w:val="0"/>
          <w:sz w:val="20"/>
          <w:szCs w:val="20"/>
          <w:lang w:eastAsia="ru-RU"/>
        </w:rPr>
        <w:t xml:space="preserve"> отходы металлов в соответствии со следующими условиями о цене: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48"/>
        <w:gridCol w:w="1942"/>
        <w:gridCol w:w="2438"/>
      </w:tblGrid>
      <w:tr w:rsidR="000F5B97" w:rsidRPr="00846A0C" w:rsidTr="000F5B97">
        <w:trPr>
          <w:trHeight w:val="213"/>
          <w:jc w:val="center"/>
        </w:trPr>
        <w:tc>
          <w:tcPr>
            <w:tcW w:w="3689" w:type="dxa"/>
            <w:tcBorders>
              <w:top w:val="single" w:sz="4" w:space="0" w:color="auto"/>
              <w:left w:val="single" w:sz="4" w:space="0" w:color="auto"/>
              <w:bottom w:val="single" w:sz="4" w:space="0" w:color="auto"/>
              <w:right w:val="single" w:sz="4" w:space="0" w:color="auto"/>
            </w:tcBorders>
            <w:vAlign w:val="center"/>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Наименование лома и отходов металлов</w:t>
            </w:r>
          </w:p>
        </w:tc>
        <w:tc>
          <w:tcPr>
            <w:tcW w:w="1871" w:type="dxa"/>
            <w:tcBorders>
              <w:top w:val="single" w:sz="4" w:space="0" w:color="auto"/>
              <w:left w:val="single" w:sz="4" w:space="0" w:color="auto"/>
              <w:bottom w:val="single" w:sz="4" w:space="0" w:color="auto"/>
              <w:right w:val="single" w:sz="4" w:space="0" w:color="auto"/>
            </w:tcBorders>
          </w:tcPr>
          <w:p w:rsidR="000F5B97" w:rsidRPr="00846A0C" w:rsidRDefault="000F5B97" w:rsidP="000F5B97">
            <w:pPr>
              <w:widowControl w:val="0"/>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Количество, кг</w:t>
            </w:r>
          </w:p>
        </w:tc>
        <w:tc>
          <w:tcPr>
            <w:tcW w:w="1992" w:type="dxa"/>
            <w:tcBorders>
              <w:top w:val="single" w:sz="4" w:space="0" w:color="auto"/>
              <w:left w:val="single" w:sz="4" w:space="0" w:color="auto"/>
              <w:bottom w:val="single" w:sz="4" w:space="0" w:color="auto"/>
              <w:right w:val="single" w:sz="4" w:space="0" w:color="auto"/>
            </w:tcBorders>
            <w:vAlign w:val="center"/>
          </w:tcPr>
          <w:p w:rsidR="000F5B97" w:rsidRPr="00846A0C" w:rsidRDefault="000F5B97" w:rsidP="000F5B97">
            <w:pPr>
              <w:widowControl w:val="0"/>
              <w:spacing w:after="0" w:line="240" w:lineRule="auto"/>
              <w:jc w:val="center"/>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Цена без НДС</w:t>
            </w:r>
          </w:p>
          <w:p w:rsidR="000F5B97" w:rsidRPr="00846A0C" w:rsidRDefault="000F5B97" w:rsidP="000F5B97">
            <w:pPr>
              <w:widowControl w:val="0"/>
              <w:spacing w:after="0" w:line="240" w:lineRule="auto"/>
              <w:jc w:val="center"/>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(руб.) за 1 </w:t>
            </w:r>
            <w:r>
              <w:rPr>
                <w:rFonts w:ascii="Times New Roman" w:eastAsia="Times New Roman" w:hAnsi="Times New Roman"/>
                <w:snapToGrid w:val="0"/>
                <w:sz w:val="20"/>
                <w:szCs w:val="20"/>
                <w:lang w:eastAsia="ru-RU"/>
              </w:rPr>
              <w:t>кг</w:t>
            </w:r>
          </w:p>
        </w:tc>
        <w:tc>
          <w:tcPr>
            <w:tcW w:w="2504" w:type="dxa"/>
            <w:tcBorders>
              <w:top w:val="single" w:sz="4" w:space="0" w:color="auto"/>
              <w:left w:val="single" w:sz="4" w:space="0" w:color="auto"/>
              <w:bottom w:val="single" w:sz="4" w:space="0" w:color="auto"/>
              <w:right w:val="single" w:sz="4" w:space="0" w:color="auto"/>
            </w:tcBorders>
            <w:vAlign w:val="center"/>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Сумма</w:t>
            </w:r>
          </w:p>
        </w:tc>
      </w:tr>
      <w:tr w:rsidR="000F5B97" w:rsidRPr="00846A0C" w:rsidTr="000F5B97">
        <w:trPr>
          <w:trHeight w:val="275"/>
          <w:jc w:val="center"/>
        </w:trPr>
        <w:tc>
          <w:tcPr>
            <w:tcW w:w="3689" w:type="dxa"/>
            <w:tcBorders>
              <w:top w:val="single" w:sz="4" w:space="0" w:color="auto"/>
              <w:left w:val="single" w:sz="4" w:space="0" w:color="auto"/>
              <w:bottom w:val="single" w:sz="4" w:space="0" w:color="auto"/>
              <w:right w:val="single" w:sz="4" w:space="0" w:color="auto"/>
            </w:tcBorders>
          </w:tcPr>
          <w:p w:rsidR="000F5B97" w:rsidRPr="00846A0C" w:rsidRDefault="000F5B97" w:rsidP="000F5B97">
            <w:pPr>
              <w:widowControl w:val="0"/>
              <w:spacing w:after="0" w:line="240" w:lineRule="auto"/>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Лом и отходы </w:t>
            </w:r>
            <w:r>
              <w:rPr>
                <w:rFonts w:ascii="Times New Roman" w:eastAsia="Times New Roman" w:hAnsi="Times New Roman"/>
                <w:snapToGrid w:val="0"/>
                <w:sz w:val="20"/>
                <w:szCs w:val="20"/>
                <w:lang w:eastAsia="ru-RU"/>
              </w:rPr>
              <w:t>черных металлов</w:t>
            </w:r>
          </w:p>
        </w:tc>
        <w:tc>
          <w:tcPr>
            <w:tcW w:w="1871"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1611,0</w:t>
            </w:r>
          </w:p>
        </w:tc>
        <w:tc>
          <w:tcPr>
            <w:tcW w:w="1992"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c>
          <w:tcPr>
            <w:tcW w:w="2504"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r>
      <w:tr w:rsidR="000F5B97" w:rsidRPr="00846A0C" w:rsidTr="000F5B97">
        <w:trPr>
          <w:trHeight w:val="275"/>
          <w:jc w:val="center"/>
        </w:trPr>
        <w:tc>
          <w:tcPr>
            <w:tcW w:w="3689"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Алюминий и алюминиевые сплавы</w:t>
            </w:r>
          </w:p>
        </w:tc>
        <w:tc>
          <w:tcPr>
            <w:tcW w:w="1871"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34,8</w:t>
            </w:r>
          </w:p>
        </w:tc>
        <w:tc>
          <w:tcPr>
            <w:tcW w:w="1992"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c>
          <w:tcPr>
            <w:tcW w:w="2504"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r>
      <w:tr w:rsidR="000F5B97" w:rsidRPr="00846A0C" w:rsidTr="000F5B97">
        <w:trPr>
          <w:trHeight w:val="275"/>
          <w:jc w:val="center"/>
        </w:trPr>
        <w:tc>
          <w:tcPr>
            <w:tcW w:w="3689"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Медь</w:t>
            </w:r>
          </w:p>
        </w:tc>
        <w:tc>
          <w:tcPr>
            <w:tcW w:w="1871"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2,1</w:t>
            </w:r>
          </w:p>
        </w:tc>
        <w:tc>
          <w:tcPr>
            <w:tcW w:w="1992"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c>
          <w:tcPr>
            <w:tcW w:w="2504"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r>
      <w:tr w:rsidR="000F5B97" w:rsidRPr="00846A0C" w:rsidTr="00C60F4F">
        <w:trPr>
          <w:trHeight w:val="275"/>
          <w:jc w:val="center"/>
        </w:trPr>
        <w:tc>
          <w:tcPr>
            <w:tcW w:w="7552" w:type="dxa"/>
            <w:gridSpan w:val="3"/>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ИТОГО</w:t>
            </w:r>
          </w:p>
        </w:tc>
        <w:tc>
          <w:tcPr>
            <w:tcW w:w="2504" w:type="dxa"/>
            <w:tcBorders>
              <w:top w:val="single" w:sz="4" w:space="0" w:color="auto"/>
              <w:left w:val="single" w:sz="4" w:space="0" w:color="auto"/>
              <w:bottom w:val="single" w:sz="4" w:space="0" w:color="auto"/>
              <w:right w:val="single" w:sz="4" w:space="0" w:color="auto"/>
            </w:tcBorders>
          </w:tcPr>
          <w:p w:rsidR="000F5B97" w:rsidRPr="00846A0C" w:rsidRDefault="000F5B97" w:rsidP="00846A0C">
            <w:pPr>
              <w:widowControl w:val="0"/>
              <w:spacing w:after="0" w:line="240" w:lineRule="auto"/>
              <w:jc w:val="center"/>
              <w:rPr>
                <w:rFonts w:ascii="Times New Roman" w:eastAsia="Times New Roman" w:hAnsi="Times New Roman"/>
                <w:snapToGrid w:val="0"/>
                <w:sz w:val="20"/>
                <w:szCs w:val="20"/>
                <w:lang w:eastAsia="ru-RU"/>
              </w:rPr>
            </w:pPr>
          </w:p>
        </w:tc>
      </w:tr>
    </w:tbl>
    <w:p w:rsidR="005E7124" w:rsidRPr="00846A0C" w:rsidRDefault="000B66BB" w:rsidP="00846A0C">
      <w:pPr>
        <w:widowControl w:val="0"/>
        <w:numPr>
          <w:ilvl w:val="0"/>
          <w:numId w:val="10"/>
        </w:numPr>
        <w:tabs>
          <w:tab w:val="clear" w:pos="720"/>
          <w:tab w:val="num" w:pos="0"/>
        </w:tabs>
        <w:spacing w:after="0" w:line="240" w:lineRule="auto"/>
        <w:ind w:left="0" w:firstLine="349"/>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Цены при расчетах определяются на дату отгрузки, обозначенную в приемо-сдаточном акте и включают /не включают (нужное подчеркнуть) в себя демонтаж металлолома на территории Поставщика, погрузку и доставку.</w:t>
      </w:r>
    </w:p>
    <w:p w:rsidR="005E7124" w:rsidRPr="00846A0C" w:rsidRDefault="000B66BB" w:rsidP="00846A0C">
      <w:pPr>
        <w:widowControl w:val="0"/>
        <w:numPr>
          <w:ilvl w:val="0"/>
          <w:numId w:val="10"/>
        </w:numPr>
        <w:tabs>
          <w:tab w:val="clear" w:pos="720"/>
          <w:tab w:val="left" w:pos="0"/>
        </w:tabs>
        <w:spacing w:after="0" w:line="240" w:lineRule="auto"/>
        <w:ind w:left="0" w:firstLine="360"/>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Взвешивание принятого от Поставщика металлолома проводится на оборудовании Покупателя. </w:t>
      </w:r>
    </w:p>
    <w:p w:rsidR="005E7124" w:rsidRPr="00846A0C" w:rsidRDefault="000B66BB" w:rsidP="00846A0C">
      <w:pPr>
        <w:widowControl w:val="0"/>
        <w:numPr>
          <w:ilvl w:val="0"/>
          <w:numId w:val="10"/>
        </w:numPr>
        <w:tabs>
          <w:tab w:val="clear" w:pos="720"/>
          <w:tab w:val="left" w:pos="0"/>
        </w:tabs>
        <w:spacing w:after="0" w:line="240" w:lineRule="auto"/>
        <w:ind w:left="0" w:firstLine="360"/>
        <w:jc w:val="both"/>
        <w:rPr>
          <w:rFonts w:ascii="Times New Roman" w:eastAsia="Times New Roman" w:hAnsi="Times New Roman"/>
          <w:snapToGrid w:val="0"/>
          <w:sz w:val="20"/>
          <w:szCs w:val="20"/>
          <w:lang w:eastAsia="ru-RU"/>
        </w:rPr>
      </w:pPr>
      <w:r w:rsidRPr="00846A0C">
        <w:rPr>
          <w:rFonts w:ascii="Times New Roman" w:eastAsia="Times New Roman" w:hAnsi="Times New Roman"/>
          <w:color w:val="000000"/>
          <w:spacing w:val="-2"/>
          <w:sz w:val="20"/>
          <w:szCs w:val="20"/>
        </w:rPr>
        <w:t xml:space="preserve">Изменение цен, указанных в п.2 настоящей спецификации, после ее подписания сторонами </w:t>
      </w:r>
      <w:r w:rsidRPr="00846A0C">
        <w:rPr>
          <w:rFonts w:ascii="Times New Roman" w:eastAsia="Times New Roman" w:hAnsi="Times New Roman"/>
          <w:color w:val="000000"/>
          <w:spacing w:val="-1"/>
          <w:sz w:val="20"/>
          <w:szCs w:val="20"/>
        </w:rPr>
        <w:t>допускается в случае, предусмотренном п. 3.7. Договора поставки.</w:t>
      </w:r>
    </w:p>
    <w:p w:rsidR="005E7124" w:rsidRPr="00846A0C" w:rsidRDefault="000B66BB" w:rsidP="00846A0C">
      <w:pPr>
        <w:widowControl w:val="0"/>
        <w:numPr>
          <w:ilvl w:val="0"/>
          <w:numId w:val="10"/>
        </w:numPr>
        <w:tabs>
          <w:tab w:val="clear" w:pos="720"/>
          <w:tab w:val="left" w:pos="0"/>
        </w:tabs>
        <w:spacing w:after="0" w:line="240" w:lineRule="auto"/>
        <w:ind w:left="0" w:firstLine="360"/>
        <w:jc w:val="both"/>
        <w:rPr>
          <w:rFonts w:ascii="Times New Roman" w:eastAsia="Times New Roman" w:hAnsi="Times New Roman"/>
          <w:snapToGrid w:val="0"/>
          <w:sz w:val="20"/>
          <w:szCs w:val="20"/>
          <w:lang w:eastAsia="ru-RU"/>
        </w:rPr>
      </w:pPr>
      <w:r w:rsidRPr="00846A0C">
        <w:rPr>
          <w:rFonts w:ascii="Times New Roman" w:eastAsia="Times New Roman" w:hAnsi="Times New Roman"/>
          <w:color w:val="000000"/>
          <w:spacing w:val="-2"/>
          <w:sz w:val="20"/>
          <w:szCs w:val="20"/>
        </w:rPr>
        <w:t xml:space="preserve">Срок действия настоящей спецификации, установлен периодом, с даты подписания настоящей </w:t>
      </w:r>
      <w:r w:rsidRPr="00846A0C">
        <w:rPr>
          <w:rFonts w:ascii="Times New Roman" w:eastAsia="Times New Roman" w:hAnsi="Times New Roman"/>
          <w:color w:val="000000"/>
          <w:spacing w:val="-1"/>
          <w:sz w:val="20"/>
          <w:szCs w:val="20"/>
        </w:rPr>
        <w:t>спецификации до даты подписания следующей спецификации.</w:t>
      </w:r>
    </w:p>
    <w:p w:rsidR="000B66BB" w:rsidRPr="00846A0C" w:rsidRDefault="000B66BB" w:rsidP="00846A0C">
      <w:pPr>
        <w:widowControl w:val="0"/>
        <w:numPr>
          <w:ilvl w:val="0"/>
          <w:numId w:val="10"/>
        </w:numPr>
        <w:tabs>
          <w:tab w:val="clear" w:pos="720"/>
          <w:tab w:val="left" w:pos="0"/>
        </w:tabs>
        <w:spacing w:after="0" w:line="240" w:lineRule="auto"/>
        <w:ind w:left="0" w:firstLine="360"/>
        <w:jc w:val="both"/>
        <w:rPr>
          <w:rFonts w:ascii="Times New Roman" w:eastAsia="Times New Roman" w:hAnsi="Times New Roman"/>
          <w:snapToGrid w:val="0"/>
          <w:sz w:val="20"/>
          <w:szCs w:val="20"/>
          <w:lang w:eastAsia="ru-RU"/>
        </w:rPr>
      </w:pPr>
      <w:r w:rsidRPr="00846A0C">
        <w:rPr>
          <w:rFonts w:ascii="Times New Roman" w:eastAsia="Times New Roman" w:hAnsi="Times New Roman"/>
          <w:color w:val="000000"/>
          <w:spacing w:val="-3"/>
          <w:sz w:val="20"/>
          <w:szCs w:val="20"/>
        </w:rPr>
        <w:t xml:space="preserve">Настоящая спецификация составлена в двух экземплярах, имеющих одинаковую юридическую силу, </w:t>
      </w:r>
      <w:r w:rsidRPr="00846A0C">
        <w:rPr>
          <w:rFonts w:ascii="Times New Roman" w:eastAsia="Times New Roman" w:hAnsi="Times New Roman"/>
          <w:color w:val="000000"/>
          <w:spacing w:val="-2"/>
          <w:sz w:val="20"/>
          <w:szCs w:val="20"/>
        </w:rPr>
        <w:t>по одному для каждой из сторон.</w:t>
      </w: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proofErr w:type="gramStart"/>
      <w:r w:rsidRPr="00846A0C">
        <w:rPr>
          <w:rFonts w:ascii="Times New Roman" w:eastAsia="Times New Roman" w:hAnsi="Times New Roman"/>
          <w:snapToGrid w:val="0"/>
          <w:sz w:val="20"/>
          <w:szCs w:val="20"/>
          <w:lang w:eastAsia="ru-RU"/>
        </w:rPr>
        <w:t xml:space="preserve">Поставщик:   </w:t>
      </w:r>
      <w:proofErr w:type="gramEnd"/>
      <w:r w:rsidRPr="00846A0C">
        <w:rPr>
          <w:rFonts w:ascii="Times New Roman" w:eastAsia="Times New Roman" w:hAnsi="Times New Roman"/>
          <w:snapToGrid w:val="0"/>
          <w:sz w:val="20"/>
          <w:szCs w:val="20"/>
          <w:lang w:eastAsia="ru-RU"/>
        </w:rPr>
        <w:t xml:space="preserve">                                              </w:t>
      </w:r>
      <w:r w:rsidR="00C654AB" w:rsidRPr="00846A0C">
        <w:rPr>
          <w:rFonts w:ascii="Times New Roman" w:eastAsia="Times New Roman" w:hAnsi="Times New Roman"/>
          <w:snapToGrid w:val="0"/>
          <w:sz w:val="20"/>
          <w:szCs w:val="20"/>
          <w:lang w:eastAsia="ru-RU"/>
        </w:rPr>
        <w:t xml:space="preserve">   </w:t>
      </w:r>
      <w:r w:rsidR="00846A0C">
        <w:rPr>
          <w:rFonts w:ascii="Times New Roman" w:eastAsia="Times New Roman" w:hAnsi="Times New Roman"/>
          <w:snapToGrid w:val="0"/>
          <w:sz w:val="20"/>
          <w:szCs w:val="20"/>
          <w:lang w:eastAsia="ru-RU"/>
        </w:rPr>
        <w:tab/>
      </w:r>
      <w:r w:rsidR="00C654AB" w:rsidRPr="00846A0C">
        <w:rPr>
          <w:rFonts w:ascii="Times New Roman" w:eastAsia="Times New Roman" w:hAnsi="Times New Roman"/>
          <w:snapToGrid w:val="0"/>
          <w:sz w:val="20"/>
          <w:szCs w:val="20"/>
          <w:lang w:eastAsia="ru-RU"/>
        </w:rPr>
        <w:t xml:space="preserve">     </w:t>
      </w:r>
      <w:r w:rsidRPr="00846A0C">
        <w:rPr>
          <w:rFonts w:ascii="Times New Roman" w:eastAsia="Times New Roman" w:hAnsi="Times New Roman"/>
          <w:snapToGrid w:val="0"/>
          <w:sz w:val="20"/>
          <w:szCs w:val="20"/>
          <w:lang w:eastAsia="ru-RU"/>
        </w:rPr>
        <w:t xml:space="preserve"> Покупатель:</w:t>
      </w: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______________/</w:t>
      </w:r>
      <w:r w:rsidR="00871ED2" w:rsidRPr="00846A0C">
        <w:rPr>
          <w:rFonts w:ascii="Times New Roman" w:eastAsia="Times New Roman" w:hAnsi="Times New Roman"/>
          <w:sz w:val="20"/>
          <w:szCs w:val="20"/>
          <w:lang w:eastAsia="ru-RU"/>
        </w:rPr>
        <w:t xml:space="preserve"> </w:t>
      </w:r>
      <w:r w:rsidR="0004282D">
        <w:rPr>
          <w:rFonts w:ascii="Times New Roman" w:eastAsia="Times New Roman" w:hAnsi="Times New Roman"/>
          <w:sz w:val="20"/>
          <w:szCs w:val="20"/>
          <w:lang w:eastAsia="ru-RU"/>
        </w:rPr>
        <w:t>_______________</w:t>
      </w:r>
      <w:r w:rsidR="00871ED2" w:rsidRPr="00846A0C">
        <w:rPr>
          <w:rFonts w:ascii="Times New Roman" w:eastAsia="Times New Roman" w:hAnsi="Times New Roman"/>
          <w:sz w:val="20"/>
          <w:szCs w:val="20"/>
          <w:lang w:eastAsia="ru-RU"/>
        </w:rPr>
        <w:t xml:space="preserve"> </w:t>
      </w:r>
      <w:r w:rsidRPr="00846A0C">
        <w:rPr>
          <w:rFonts w:ascii="Times New Roman" w:eastAsia="Times New Roman" w:hAnsi="Times New Roman"/>
          <w:snapToGrid w:val="0"/>
          <w:sz w:val="20"/>
          <w:szCs w:val="20"/>
          <w:lang w:eastAsia="ru-RU"/>
        </w:rPr>
        <w:t xml:space="preserve"> /           </w:t>
      </w:r>
      <w:r w:rsidR="00C654AB" w:rsidRPr="00846A0C">
        <w:rPr>
          <w:rFonts w:ascii="Times New Roman" w:eastAsia="Times New Roman" w:hAnsi="Times New Roman"/>
          <w:snapToGrid w:val="0"/>
          <w:sz w:val="20"/>
          <w:szCs w:val="20"/>
          <w:lang w:eastAsia="ru-RU"/>
        </w:rPr>
        <w:t xml:space="preserve">     </w:t>
      </w:r>
      <w:r w:rsidR="00846A0C">
        <w:rPr>
          <w:rFonts w:ascii="Times New Roman" w:eastAsia="Times New Roman" w:hAnsi="Times New Roman"/>
          <w:snapToGrid w:val="0"/>
          <w:sz w:val="20"/>
          <w:szCs w:val="20"/>
          <w:lang w:eastAsia="ru-RU"/>
        </w:rPr>
        <w:tab/>
      </w:r>
      <w:r w:rsidR="00C654AB" w:rsidRPr="00846A0C">
        <w:rPr>
          <w:rFonts w:ascii="Times New Roman" w:eastAsia="Times New Roman" w:hAnsi="Times New Roman"/>
          <w:snapToGrid w:val="0"/>
          <w:sz w:val="20"/>
          <w:szCs w:val="20"/>
          <w:lang w:eastAsia="ru-RU"/>
        </w:rPr>
        <w:t xml:space="preserve">   </w:t>
      </w:r>
      <w:r w:rsidRPr="00846A0C">
        <w:rPr>
          <w:rFonts w:ascii="Times New Roman" w:eastAsia="Times New Roman" w:hAnsi="Times New Roman"/>
          <w:snapToGrid w:val="0"/>
          <w:sz w:val="20"/>
          <w:szCs w:val="20"/>
          <w:lang w:eastAsia="ru-RU"/>
        </w:rPr>
        <w:t xml:space="preserve"> ___________________/</w:t>
      </w:r>
      <w:r w:rsidR="0004282D">
        <w:rPr>
          <w:rFonts w:ascii="Times New Roman" w:eastAsia="Times New Roman" w:hAnsi="Times New Roman"/>
          <w:snapToGrid w:val="0"/>
          <w:sz w:val="20"/>
          <w:szCs w:val="20"/>
          <w:lang w:eastAsia="ru-RU"/>
        </w:rPr>
        <w:t>_________________</w:t>
      </w:r>
      <w:r w:rsidRPr="00846A0C">
        <w:rPr>
          <w:rFonts w:ascii="Times New Roman" w:eastAsia="Times New Roman" w:hAnsi="Times New Roman"/>
          <w:snapToGrid w:val="0"/>
          <w:sz w:val="20"/>
          <w:szCs w:val="20"/>
          <w:lang w:eastAsia="ru-RU"/>
        </w:rPr>
        <w:t>/</w:t>
      </w: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  </w:t>
      </w:r>
    </w:p>
    <w:p w:rsidR="00871896" w:rsidRPr="00846A0C" w:rsidRDefault="00871896" w:rsidP="00846A0C">
      <w:pPr>
        <w:widowControl w:val="0"/>
        <w:spacing w:after="0" w:line="240" w:lineRule="auto"/>
        <w:ind w:firstLine="720"/>
        <w:jc w:val="both"/>
        <w:rPr>
          <w:rFonts w:ascii="Times New Roman" w:eastAsia="Times New Roman" w:hAnsi="Times New Roman"/>
          <w:snapToGrid w:val="0"/>
          <w:sz w:val="20"/>
          <w:szCs w:val="20"/>
          <w:lang w:eastAsia="ru-RU"/>
        </w:rPr>
      </w:pPr>
      <w:r w:rsidRPr="00846A0C">
        <w:rPr>
          <w:rFonts w:ascii="Times New Roman" w:eastAsia="Times New Roman" w:hAnsi="Times New Roman"/>
          <w:snapToGrid w:val="0"/>
          <w:sz w:val="20"/>
          <w:szCs w:val="20"/>
          <w:lang w:eastAsia="ru-RU"/>
        </w:rPr>
        <w:t xml:space="preserve">М.П.                                                            </w:t>
      </w:r>
      <w:r w:rsidR="00C654AB" w:rsidRPr="00846A0C">
        <w:rPr>
          <w:rFonts w:ascii="Times New Roman" w:eastAsia="Times New Roman" w:hAnsi="Times New Roman"/>
          <w:snapToGrid w:val="0"/>
          <w:sz w:val="20"/>
          <w:szCs w:val="20"/>
          <w:lang w:eastAsia="ru-RU"/>
        </w:rPr>
        <w:t xml:space="preserve">      </w:t>
      </w:r>
      <w:r w:rsidR="00846A0C">
        <w:rPr>
          <w:rFonts w:ascii="Times New Roman" w:eastAsia="Times New Roman" w:hAnsi="Times New Roman"/>
          <w:snapToGrid w:val="0"/>
          <w:sz w:val="20"/>
          <w:szCs w:val="20"/>
          <w:lang w:eastAsia="ru-RU"/>
        </w:rPr>
        <w:tab/>
      </w:r>
      <w:r w:rsidR="00C654AB" w:rsidRPr="00846A0C">
        <w:rPr>
          <w:rFonts w:ascii="Times New Roman" w:eastAsia="Times New Roman" w:hAnsi="Times New Roman"/>
          <w:snapToGrid w:val="0"/>
          <w:sz w:val="20"/>
          <w:szCs w:val="20"/>
          <w:lang w:eastAsia="ru-RU"/>
        </w:rPr>
        <w:t xml:space="preserve">  </w:t>
      </w:r>
      <w:r w:rsidRPr="00846A0C">
        <w:rPr>
          <w:rFonts w:ascii="Times New Roman" w:eastAsia="Times New Roman" w:hAnsi="Times New Roman"/>
          <w:snapToGrid w:val="0"/>
          <w:sz w:val="20"/>
          <w:szCs w:val="20"/>
          <w:lang w:eastAsia="ru-RU"/>
        </w:rPr>
        <w:t xml:space="preserve"> М.П.</w:t>
      </w:r>
    </w:p>
    <w:sectPr w:rsidR="00871896" w:rsidRPr="00846A0C" w:rsidSect="001035B7">
      <w:footerReference w:type="default" r:id="rId7"/>
      <w:pgSz w:w="11906" w:h="16838"/>
      <w:pgMar w:top="993" w:right="746" w:bottom="1134" w:left="13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20F" w:rsidRDefault="0085320F">
      <w:pPr>
        <w:spacing w:after="0" w:line="240" w:lineRule="auto"/>
      </w:pPr>
      <w:r>
        <w:separator/>
      </w:r>
    </w:p>
  </w:endnote>
  <w:endnote w:type="continuationSeparator" w:id="0">
    <w:p w:rsidR="0085320F" w:rsidRDefault="0085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96" w:rsidRDefault="00871896">
    <w:pPr>
      <w:pStyle w:val="a7"/>
    </w:pPr>
    <w:r>
      <w:t>Поставщик________________</w:t>
    </w:r>
    <w:r>
      <w:tab/>
      <w:t xml:space="preserve">                                                                                Покупатель_________________</w:t>
    </w:r>
  </w:p>
  <w:p w:rsidR="00871896" w:rsidRDefault="008718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20F" w:rsidRDefault="0085320F">
      <w:pPr>
        <w:spacing w:after="0" w:line="240" w:lineRule="auto"/>
      </w:pPr>
      <w:r>
        <w:separator/>
      </w:r>
    </w:p>
  </w:footnote>
  <w:footnote w:type="continuationSeparator" w:id="0">
    <w:p w:rsidR="0085320F" w:rsidRDefault="00853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813B7"/>
    <w:multiLevelType w:val="multilevel"/>
    <w:tmpl w:val="0D0813B7"/>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0917EA"/>
    <w:multiLevelType w:val="multilevel"/>
    <w:tmpl w:val="0E0917E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355891"/>
    <w:multiLevelType w:val="multilevel"/>
    <w:tmpl w:val="34AB3C8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AE4B49"/>
    <w:multiLevelType w:val="multilevel"/>
    <w:tmpl w:val="16AE4B49"/>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26536CE3"/>
    <w:multiLevelType w:val="hybridMultilevel"/>
    <w:tmpl w:val="EE4800A8"/>
    <w:lvl w:ilvl="0" w:tplc="B22827B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9A4699"/>
    <w:multiLevelType w:val="multilevel"/>
    <w:tmpl w:val="299A4699"/>
    <w:lvl w:ilvl="0">
      <w:start w:val="4"/>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6">
    <w:nsid w:val="34AB3C8B"/>
    <w:multiLevelType w:val="multilevel"/>
    <w:tmpl w:val="34AB3C8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8C4E31"/>
    <w:multiLevelType w:val="multilevel"/>
    <w:tmpl w:val="368C4E31"/>
    <w:lvl w:ilvl="0">
      <w:start w:val="1"/>
      <w:numFmt w:val="decimal"/>
      <w:lvlText w:val="%1."/>
      <w:lvlJc w:val="left"/>
      <w:pPr>
        <w:tabs>
          <w:tab w:val="num" w:pos="720"/>
        </w:tabs>
        <w:ind w:left="720" w:hanging="360"/>
      </w:pPr>
    </w:lvl>
    <w:lvl w:ilvl="1">
      <w:start w:val="1"/>
      <w:numFmt w:val="decimal"/>
      <w:isLgl/>
      <w:lvlText w:val="%1.%2."/>
      <w:lvlJc w:val="left"/>
      <w:pPr>
        <w:tabs>
          <w:tab w:val="num" w:pos="795"/>
        </w:tabs>
        <w:ind w:left="795" w:hanging="435"/>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
    <w:nsid w:val="38E43373"/>
    <w:multiLevelType w:val="multilevel"/>
    <w:tmpl w:val="38E43373"/>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nsid w:val="43457B70"/>
    <w:multiLevelType w:val="multilevel"/>
    <w:tmpl w:val="43457B7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59F8439F"/>
    <w:multiLevelType w:val="multilevel"/>
    <w:tmpl w:val="59F8439F"/>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72711791"/>
    <w:multiLevelType w:val="multilevel"/>
    <w:tmpl w:val="59F8439F"/>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74DD07CC"/>
    <w:multiLevelType w:val="multilevel"/>
    <w:tmpl w:val="74DD07CC"/>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56"/>
    <w:rsid w:val="0000664F"/>
    <w:rsid w:val="00010BDA"/>
    <w:rsid w:val="00020C5A"/>
    <w:rsid w:val="00020F40"/>
    <w:rsid w:val="00021392"/>
    <w:rsid w:val="000356E7"/>
    <w:rsid w:val="00035FBF"/>
    <w:rsid w:val="00041B49"/>
    <w:rsid w:val="0004282D"/>
    <w:rsid w:val="00045608"/>
    <w:rsid w:val="00045B23"/>
    <w:rsid w:val="00047300"/>
    <w:rsid w:val="00051A64"/>
    <w:rsid w:val="000562AB"/>
    <w:rsid w:val="0006652D"/>
    <w:rsid w:val="000669CD"/>
    <w:rsid w:val="00076A74"/>
    <w:rsid w:val="00090235"/>
    <w:rsid w:val="000A129D"/>
    <w:rsid w:val="000A4B0C"/>
    <w:rsid w:val="000B2171"/>
    <w:rsid w:val="000B32E1"/>
    <w:rsid w:val="000B57DC"/>
    <w:rsid w:val="000B5C52"/>
    <w:rsid w:val="000B66BB"/>
    <w:rsid w:val="000D1B4D"/>
    <w:rsid w:val="000D5D1C"/>
    <w:rsid w:val="000E3223"/>
    <w:rsid w:val="000F5B97"/>
    <w:rsid w:val="000F74C9"/>
    <w:rsid w:val="000F74DF"/>
    <w:rsid w:val="001008C0"/>
    <w:rsid w:val="001035B7"/>
    <w:rsid w:val="00106356"/>
    <w:rsid w:val="001220F2"/>
    <w:rsid w:val="001253FB"/>
    <w:rsid w:val="00127E04"/>
    <w:rsid w:val="00135A33"/>
    <w:rsid w:val="0014197B"/>
    <w:rsid w:val="00150C59"/>
    <w:rsid w:val="00153758"/>
    <w:rsid w:val="00160DDC"/>
    <w:rsid w:val="001712E4"/>
    <w:rsid w:val="00174BC6"/>
    <w:rsid w:val="00177947"/>
    <w:rsid w:val="00181410"/>
    <w:rsid w:val="00186511"/>
    <w:rsid w:val="00192477"/>
    <w:rsid w:val="00193707"/>
    <w:rsid w:val="00193811"/>
    <w:rsid w:val="00195FB2"/>
    <w:rsid w:val="001966F3"/>
    <w:rsid w:val="00197D30"/>
    <w:rsid w:val="001A0A52"/>
    <w:rsid w:val="001A123B"/>
    <w:rsid w:val="001B05F9"/>
    <w:rsid w:val="001B2C12"/>
    <w:rsid w:val="001C08BA"/>
    <w:rsid w:val="001D440C"/>
    <w:rsid w:val="001D7A3E"/>
    <w:rsid w:val="001E16BC"/>
    <w:rsid w:val="001E2E4D"/>
    <w:rsid w:val="001E32F4"/>
    <w:rsid w:val="001E7BFE"/>
    <w:rsid w:val="00216ED1"/>
    <w:rsid w:val="002179CD"/>
    <w:rsid w:val="00217D45"/>
    <w:rsid w:val="0022772B"/>
    <w:rsid w:val="002464B9"/>
    <w:rsid w:val="002646D0"/>
    <w:rsid w:val="002661F9"/>
    <w:rsid w:val="002950D8"/>
    <w:rsid w:val="002A2C89"/>
    <w:rsid w:val="002B50F5"/>
    <w:rsid w:val="002C52BB"/>
    <w:rsid w:val="002D557F"/>
    <w:rsid w:val="002E1162"/>
    <w:rsid w:val="00310EC1"/>
    <w:rsid w:val="00337440"/>
    <w:rsid w:val="00340298"/>
    <w:rsid w:val="00342B4D"/>
    <w:rsid w:val="003460FE"/>
    <w:rsid w:val="00350327"/>
    <w:rsid w:val="003528FD"/>
    <w:rsid w:val="003533DF"/>
    <w:rsid w:val="00362C3E"/>
    <w:rsid w:val="00375886"/>
    <w:rsid w:val="003A2AFB"/>
    <w:rsid w:val="003B75A3"/>
    <w:rsid w:val="003C24A8"/>
    <w:rsid w:val="003D2DEA"/>
    <w:rsid w:val="003D6837"/>
    <w:rsid w:val="00402134"/>
    <w:rsid w:val="00404B7F"/>
    <w:rsid w:val="00412319"/>
    <w:rsid w:val="00414843"/>
    <w:rsid w:val="00422CF0"/>
    <w:rsid w:val="00422E73"/>
    <w:rsid w:val="00425AB9"/>
    <w:rsid w:val="004326F8"/>
    <w:rsid w:val="0043356E"/>
    <w:rsid w:val="004366D6"/>
    <w:rsid w:val="00440806"/>
    <w:rsid w:val="00443A5D"/>
    <w:rsid w:val="004505D3"/>
    <w:rsid w:val="00451DB7"/>
    <w:rsid w:val="00457859"/>
    <w:rsid w:val="00463B60"/>
    <w:rsid w:val="00463DF8"/>
    <w:rsid w:val="004643C5"/>
    <w:rsid w:val="00467C99"/>
    <w:rsid w:val="00475F55"/>
    <w:rsid w:val="00483035"/>
    <w:rsid w:val="00485AF1"/>
    <w:rsid w:val="0049076D"/>
    <w:rsid w:val="004B411B"/>
    <w:rsid w:val="004B5E80"/>
    <w:rsid w:val="004D07CF"/>
    <w:rsid w:val="004D48AD"/>
    <w:rsid w:val="004F41E6"/>
    <w:rsid w:val="00504980"/>
    <w:rsid w:val="00507267"/>
    <w:rsid w:val="00511B79"/>
    <w:rsid w:val="00514C79"/>
    <w:rsid w:val="00532739"/>
    <w:rsid w:val="00573F4C"/>
    <w:rsid w:val="00584874"/>
    <w:rsid w:val="00585AC3"/>
    <w:rsid w:val="00595207"/>
    <w:rsid w:val="005B5638"/>
    <w:rsid w:val="005C4688"/>
    <w:rsid w:val="005C5949"/>
    <w:rsid w:val="005D45DC"/>
    <w:rsid w:val="005D49A9"/>
    <w:rsid w:val="005E36FC"/>
    <w:rsid w:val="005E7124"/>
    <w:rsid w:val="005F416F"/>
    <w:rsid w:val="006002BF"/>
    <w:rsid w:val="00616968"/>
    <w:rsid w:val="00626084"/>
    <w:rsid w:val="006417B1"/>
    <w:rsid w:val="00650269"/>
    <w:rsid w:val="00657BA0"/>
    <w:rsid w:val="006655E5"/>
    <w:rsid w:val="006706B9"/>
    <w:rsid w:val="00675876"/>
    <w:rsid w:val="00681692"/>
    <w:rsid w:val="00683700"/>
    <w:rsid w:val="00685C0C"/>
    <w:rsid w:val="00687ECF"/>
    <w:rsid w:val="00693A11"/>
    <w:rsid w:val="006A3FAF"/>
    <w:rsid w:val="006A406C"/>
    <w:rsid w:val="006A5DAD"/>
    <w:rsid w:val="006C107F"/>
    <w:rsid w:val="006C6428"/>
    <w:rsid w:val="006E5D70"/>
    <w:rsid w:val="006F0596"/>
    <w:rsid w:val="006F2125"/>
    <w:rsid w:val="006F299E"/>
    <w:rsid w:val="00724325"/>
    <w:rsid w:val="00724D80"/>
    <w:rsid w:val="007259CF"/>
    <w:rsid w:val="00737734"/>
    <w:rsid w:val="007423AD"/>
    <w:rsid w:val="0076015B"/>
    <w:rsid w:val="00772119"/>
    <w:rsid w:val="00780B02"/>
    <w:rsid w:val="0078167B"/>
    <w:rsid w:val="007823D0"/>
    <w:rsid w:val="00783621"/>
    <w:rsid w:val="007836F5"/>
    <w:rsid w:val="00787A26"/>
    <w:rsid w:val="00791829"/>
    <w:rsid w:val="0079438F"/>
    <w:rsid w:val="007979C0"/>
    <w:rsid w:val="007A4236"/>
    <w:rsid w:val="007C3F90"/>
    <w:rsid w:val="007C78CC"/>
    <w:rsid w:val="007E6445"/>
    <w:rsid w:val="007F2364"/>
    <w:rsid w:val="007F5B17"/>
    <w:rsid w:val="00801B0A"/>
    <w:rsid w:val="00835A00"/>
    <w:rsid w:val="00841BA9"/>
    <w:rsid w:val="00843FAC"/>
    <w:rsid w:val="00846A0C"/>
    <w:rsid w:val="0085320F"/>
    <w:rsid w:val="00857A92"/>
    <w:rsid w:val="008651CD"/>
    <w:rsid w:val="0086682E"/>
    <w:rsid w:val="00871896"/>
    <w:rsid w:val="00871ED2"/>
    <w:rsid w:val="008741F3"/>
    <w:rsid w:val="00875313"/>
    <w:rsid w:val="00890421"/>
    <w:rsid w:val="008957B6"/>
    <w:rsid w:val="0089766B"/>
    <w:rsid w:val="00897E01"/>
    <w:rsid w:val="008A7C58"/>
    <w:rsid w:val="008B0EC0"/>
    <w:rsid w:val="008D08A6"/>
    <w:rsid w:val="008D38D5"/>
    <w:rsid w:val="008E1D79"/>
    <w:rsid w:val="008E323B"/>
    <w:rsid w:val="008E42C7"/>
    <w:rsid w:val="008E772D"/>
    <w:rsid w:val="008E79C8"/>
    <w:rsid w:val="008F4EEE"/>
    <w:rsid w:val="00905A90"/>
    <w:rsid w:val="00907B1E"/>
    <w:rsid w:val="00916B75"/>
    <w:rsid w:val="00917909"/>
    <w:rsid w:val="00921716"/>
    <w:rsid w:val="00932CD4"/>
    <w:rsid w:val="009427C0"/>
    <w:rsid w:val="00945762"/>
    <w:rsid w:val="00946AB3"/>
    <w:rsid w:val="009472D3"/>
    <w:rsid w:val="009662AA"/>
    <w:rsid w:val="00975358"/>
    <w:rsid w:val="00980809"/>
    <w:rsid w:val="00983F60"/>
    <w:rsid w:val="00987AD6"/>
    <w:rsid w:val="0099050D"/>
    <w:rsid w:val="009A02CC"/>
    <w:rsid w:val="009A36EF"/>
    <w:rsid w:val="009B5B02"/>
    <w:rsid w:val="009C53C7"/>
    <w:rsid w:val="009E47A6"/>
    <w:rsid w:val="009E688B"/>
    <w:rsid w:val="009F066D"/>
    <w:rsid w:val="009F12EC"/>
    <w:rsid w:val="009F15CF"/>
    <w:rsid w:val="009F77D5"/>
    <w:rsid w:val="00A01620"/>
    <w:rsid w:val="00A072E4"/>
    <w:rsid w:val="00A118CA"/>
    <w:rsid w:val="00A140B2"/>
    <w:rsid w:val="00A403C8"/>
    <w:rsid w:val="00A43DB1"/>
    <w:rsid w:val="00A512C3"/>
    <w:rsid w:val="00A552B2"/>
    <w:rsid w:val="00A770CF"/>
    <w:rsid w:val="00A771B8"/>
    <w:rsid w:val="00A80846"/>
    <w:rsid w:val="00A83607"/>
    <w:rsid w:val="00A958E6"/>
    <w:rsid w:val="00A95913"/>
    <w:rsid w:val="00AA0EDF"/>
    <w:rsid w:val="00AC048D"/>
    <w:rsid w:val="00AC2131"/>
    <w:rsid w:val="00AC6119"/>
    <w:rsid w:val="00AC62E6"/>
    <w:rsid w:val="00AC6FBB"/>
    <w:rsid w:val="00AD07F1"/>
    <w:rsid w:val="00AE5629"/>
    <w:rsid w:val="00AE76B8"/>
    <w:rsid w:val="00AF4EFC"/>
    <w:rsid w:val="00B0395F"/>
    <w:rsid w:val="00B06A55"/>
    <w:rsid w:val="00B07587"/>
    <w:rsid w:val="00B112DC"/>
    <w:rsid w:val="00B234DF"/>
    <w:rsid w:val="00B336C5"/>
    <w:rsid w:val="00B35287"/>
    <w:rsid w:val="00B5755B"/>
    <w:rsid w:val="00B87F72"/>
    <w:rsid w:val="00B95334"/>
    <w:rsid w:val="00B958B3"/>
    <w:rsid w:val="00BA7B1D"/>
    <w:rsid w:val="00BB61D5"/>
    <w:rsid w:val="00BB6E15"/>
    <w:rsid w:val="00BC0112"/>
    <w:rsid w:val="00BC2BF9"/>
    <w:rsid w:val="00BC517A"/>
    <w:rsid w:val="00BC5669"/>
    <w:rsid w:val="00BC6D3A"/>
    <w:rsid w:val="00BE70BF"/>
    <w:rsid w:val="00C04E5D"/>
    <w:rsid w:val="00C114CC"/>
    <w:rsid w:val="00C320FE"/>
    <w:rsid w:val="00C41AB6"/>
    <w:rsid w:val="00C45557"/>
    <w:rsid w:val="00C534AB"/>
    <w:rsid w:val="00C6192A"/>
    <w:rsid w:val="00C654AB"/>
    <w:rsid w:val="00C7112B"/>
    <w:rsid w:val="00C81CE6"/>
    <w:rsid w:val="00C87B55"/>
    <w:rsid w:val="00C97D10"/>
    <w:rsid w:val="00CB781F"/>
    <w:rsid w:val="00CC00BF"/>
    <w:rsid w:val="00CC1C0A"/>
    <w:rsid w:val="00CC3C4D"/>
    <w:rsid w:val="00CE50EB"/>
    <w:rsid w:val="00CE5A2C"/>
    <w:rsid w:val="00CF6FD9"/>
    <w:rsid w:val="00CF79F7"/>
    <w:rsid w:val="00D128D9"/>
    <w:rsid w:val="00D16707"/>
    <w:rsid w:val="00D36255"/>
    <w:rsid w:val="00D40E54"/>
    <w:rsid w:val="00D467D8"/>
    <w:rsid w:val="00D46A2F"/>
    <w:rsid w:val="00D72939"/>
    <w:rsid w:val="00D866B4"/>
    <w:rsid w:val="00D90F07"/>
    <w:rsid w:val="00D94F1E"/>
    <w:rsid w:val="00DA212F"/>
    <w:rsid w:val="00DA2918"/>
    <w:rsid w:val="00DA4E77"/>
    <w:rsid w:val="00DA5B08"/>
    <w:rsid w:val="00DB38F6"/>
    <w:rsid w:val="00DB4AF1"/>
    <w:rsid w:val="00DB79A6"/>
    <w:rsid w:val="00DC7A4C"/>
    <w:rsid w:val="00DD0C80"/>
    <w:rsid w:val="00DF0DF4"/>
    <w:rsid w:val="00DF5791"/>
    <w:rsid w:val="00E046AA"/>
    <w:rsid w:val="00E14F55"/>
    <w:rsid w:val="00E21AAB"/>
    <w:rsid w:val="00E34247"/>
    <w:rsid w:val="00E35978"/>
    <w:rsid w:val="00E43533"/>
    <w:rsid w:val="00E4465B"/>
    <w:rsid w:val="00E563EE"/>
    <w:rsid w:val="00E67BA4"/>
    <w:rsid w:val="00E67C15"/>
    <w:rsid w:val="00E75CA6"/>
    <w:rsid w:val="00E83B52"/>
    <w:rsid w:val="00E93D8E"/>
    <w:rsid w:val="00E95BDD"/>
    <w:rsid w:val="00E973B0"/>
    <w:rsid w:val="00EA4BA4"/>
    <w:rsid w:val="00EC52D0"/>
    <w:rsid w:val="00ED6529"/>
    <w:rsid w:val="00EE3AF0"/>
    <w:rsid w:val="00EE7713"/>
    <w:rsid w:val="00F03AD4"/>
    <w:rsid w:val="00F041A5"/>
    <w:rsid w:val="00F05005"/>
    <w:rsid w:val="00F06318"/>
    <w:rsid w:val="00F148C8"/>
    <w:rsid w:val="00F159B1"/>
    <w:rsid w:val="00F179AC"/>
    <w:rsid w:val="00F20E8E"/>
    <w:rsid w:val="00F32E78"/>
    <w:rsid w:val="00F3543A"/>
    <w:rsid w:val="00F40D50"/>
    <w:rsid w:val="00F41573"/>
    <w:rsid w:val="00F437AE"/>
    <w:rsid w:val="00F452C6"/>
    <w:rsid w:val="00F45456"/>
    <w:rsid w:val="00F52489"/>
    <w:rsid w:val="00F63152"/>
    <w:rsid w:val="00F63823"/>
    <w:rsid w:val="00F677C2"/>
    <w:rsid w:val="00F67D90"/>
    <w:rsid w:val="00F77457"/>
    <w:rsid w:val="00F94F9F"/>
    <w:rsid w:val="00F95FD2"/>
    <w:rsid w:val="00FA6868"/>
    <w:rsid w:val="00FB084E"/>
    <w:rsid w:val="00FB182C"/>
    <w:rsid w:val="00FB22B6"/>
    <w:rsid w:val="00FC37AD"/>
    <w:rsid w:val="00FE297E"/>
    <w:rsid w:val="00FF0300"/>
    <w:rsid w:val="00FF395C"/>
    <w:rsid w:val="00FF731C"/>
    <w:rsid w:val="1EF173AC"/>
    <w:rsid w:val="23DB0E0D"/>
    <w:rsid w:val="6A5F4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chartTrackingRefBased/>
  <w15:docId w15:val="{91B45644-A6E5-4E94-8AB5-DFB7D5CC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color w:val="365F91"/>
      <w:sz w:val="32"/>
      <w:szCs w:val="32"/>
    </w:rPr>
  </w:style>
  <w:style w:type="paragraph" w:styleId="a3">
    <w:name w:val="Balloon Text"/>
    <w:basedOn w:val="a"/>
    <w:link w:val="a4"/>
    <w:uiPriority w:val="99"/>
    <w:unhideWhenUsed/>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Pr>
      <w:rFonts w:ascii="Segoe UI" w:hAnsi="Segoe UI" w:cs="Segoe UI"/>
      <w:sz w:val="18"/>
      <w:szCs w:val="18"/>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link w:val="a7"/>
    <w:uiPriority w:val="99"/>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Аделя</dc:creator>
  <cp:keywords/>
  <cp:lastModifiedBy>1</cp:lastModifiedBy>
  <cp:revision>2</cp:revision>
  <cp:lastPrinted>2017-05-22T07:05:00Z</cp:lastPrinted>
  <dcterms:created xsi:type="dcterms:W3CDTF">2026-05-25T11:01:00Z</dcterms:created>
  <dcterms:modified xsi:type="dcterms:W3CDTF">2026-05-25T11:01:00Z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5E1D4828036842BABE3631CEBB873B57</vt:lpwstr>
  </property>
</Properties>
</file>