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8FF" w:rsidRPr="00F66EF3" w:rsidRDefault="004228FF" w:rsidP="004228FF">
      <w:pPr>
        <w:keepNext/>
        <w:widowControl w:val="0"/>
        <w:autoSpaceDE w:val="0"/>
        <w:autoSpaceDN w:val="0"/>
        <w:adjustRightInd w:val="0"/>
        <w:spacing w:before="240" w:line="240" w:lineRule="atLeast"/>
        <w:contextualSpacing/>
        <w:jc w:val="center"/>
        <w:outlineLvl w:val="0"/>
        <w:rPr>
          <w:b/>
          <w:caps/>
          <w:kern w:val="28"/>
        </w:rPr>
      </w:pPr>
      <w:r w:rsidRPr="00F66EF3">
        <w:rPr>
          <w:b/>
          <w:caps/>
          <w:kern w:val="28"/>
        </w:rPr>
        <w:t>Приложения к Электронно</w:t>
      </w:r>
      <w:r>
        <w:rPr>
          <w:b/>
          <w:caps/>
          <w:kern w:val="28"/>
        </w:rPr>
        <w:t>Й ВЕРСИИ</w:t>
      </w:r>
      <w:r w:rsidRPr="00F66EF3">
        <w:rPr>
          <w:b/>
          <w:caps/>
          <w:kern w:val="28"/>
        </w:rPr>
        <w:t xml:space="preserve"> контракт</w:t>
      </w:r>
      <w:r>
        <w:rPr>
          <w:b/>
          <w:caps/>
          <w:kern w:val="28"/>
        </w:rPr>
        <w:t>а</w:t>
      </w:r>
    </w:p>
    <w:p w:rsidR="004228FF" w:rsidRPr="00F66EF3" w:rsidRDefault="004228FF" w:rsidP="004228FF">
      <w:pPr>
        <w:jc w:val="center"/>
        <w:rPr>
          <w:rFonts w:eastAsia="Calibri"/>
        </w:rPr>
      </w:pPr>
    </w:p>
    <w:p w:rsidR="004228FF" w:rsidRPr="00F66EF3" w:rsidRDefault="004228FF" w:rsidP="004228FF">
      <w:pPr>
        <w:keepNext/>
        <w:widowControl w:val="0"/>
        <w:autoSpaceDE w:val="0"/>
        <w:autoSpaceDN w:val="0"/>
        <w:adjustRightInd w:val="0"/>
        <w:spacing w:after="240" w:line="240" w:lineRule="atLeast"/>
        <w:contextualSpacing/>
        <w:outlineLvl w:val="0"/>
        <w:rPr>
          <w:b/>
          <w:kern w:val="28"/>
        </w:rPr>
      </w:pPr>
      <w:r w:rsidRPr="00F66EF3">
        <w:rPr>
          <w:b/>
          <w:kern w:val="28"/>
        </w:rPr>
        <w:t>Неотъемлемой частью Электронно</w:t>
      </w:r>
      <w:r>
        <w:rPr>
          <w:b/>
          <w:kern w:val="28"/>
        </w:rPr>
        <w:t>й</w:t>
      </w:r>
      <w:r w:rsidRPr="00F66EF3">
        <w:rPr>
          <w:b/>
          <w:kern w:val="28"/>
        </w:rPr>
        <w:t xml:space="preserve"> </w:t>
      </w:r>
      <w:r>
        <w:rPr>
          <w:b/>
          <w:kern w:val="28"/>
        </w:rPr>
        <w:t xml:space="preserve">версии </w:t>
      </w:r>
      <w:r w:rsidRPr="00F66EF3">
        <w:rPr>
          <w:b/>
          <w:kern w:val="28"/>
        </w:rPr>
        <w:t>контракта (далее по тексту приложений - Контракт) являются следующие приложения:</w:t>
      </w:r>
    </w:p>
    <w:p w:rsidR="004228FF" w:rsidRPr="00F66EF3" w:rsidRDefault="004228FF" w:rsidP="004228FF">
      <w:pPr>
        <w:keepNext/>
        <w:widowControl w:val="0"/>
        <w:autoSpaceDE w:val="0"/>
        <w:autoSpaceDN w:val="0"/>
        <w:adjustRightInd w:val="0"/>
        <w:spacing w:after="240" w:line="240" w:lineRule="atLeast"/>
        <w:contextualSpacing/>
        <w:outlineLvl w:val="0"/>
        <w:rPr>
          <w:kern w:val="28"/>
        </w:rPr>
      </w:pPr>
      <w:r w:rsidRPr="00F66EF3">
        <w:rPr>
          <w:kern w:val="28"/>
        </w:rPr>
        <w:t>1) приложение № 1 – Условия Контракта;</w:t>
      </w:r>
    </w:p>
    <w:p w:rsidR="004228FF" w:rsidRPr="00F66EF3" w:rsidRDefault="004228FF" w:rsidP="004228FF">
      <w:pPr>
        <w:keepNext/>
        <w:widowControl w:val="0"/>
        <w:tabs>
          <w:tab w:val="left" w:pos="4207"/>
        </w:tabs>
        <w:autoSpaceDE w:val="0"/>
        <w:autoSpaceDN w:val="0"/>
        <w:adjustRightInd w:val="0"/>
        <w:spacing w:after="240" w:line="240" w:lineRule="atLeast"/>
        <w:contextualSpacing/>
        <w:outlineLvl w:val="0"/>
        <w:rPr>
          <w:kern w:val="28"/>
        </w:rPr>
      </w:pPr>
      <w:r w:rsidRPr="00F66EF3">
        <w:rPr>
          <w:kern w:val="28"/>
        </w:rPr>
        <w:t>2) приложение № 2 – Спецификация.</w:t>
      </w:r>
      <w:r w:rsidRPr="00F66EF3">
        <w:rPr>
          <w:kern w:val="28"/>
        </w:rPr>
        <w:tab/>
      </w:r>
    </w:p>
    <w:p w:rsidR="004228FF" w:rsidRPr="00F66EF3" w:rsidRDefault="004228FF" w:rsidP="004228FF">
      <w:pPr>
        <w:keepNext/>
        <w:widowControl w:val="0"/>
        <w:autoSpaceDE w:val="0"/>
        <w:autoSpaceDN w:val="0"/>
        <w:adjustRightInd w:val="0"/>
        <w:spacing w:after="240" w:line="240" w:lineRule="atLeast"/>
        <w:contextualSpacing/>
        <w:jc w:val="right"/>
        <w:outlineLvl w:val="0"/>
        <w:rPr>
          <w:kern w:val="28"/>
        </w:rPr>
      </w:pPr>
      <w:r>
        <w:rPr>
          <w:kern w:val="28"/>
        </w:rPr>
        <w:t>Приложение № 1</w:t>
      </w:r>
    </w:p>
    <w:p w:rsidR="004228FF" w:rsidRPr="00F66EF3" w:rsidRDefault="004228FF" w:rsidP="004228FF">
      <w:pPr>
        <w:keepNext/>
        <w:widowControl w:val="0"/>
        <w:autoSpaceDE w:val="0"/>
        <w:autoSpaceDN w:val="0"/>
        <w:adjustRightInd w:val="0"/>
        <w:spacing w:after="240" w:line="240" w:lineRule="atLeast"/>
        <w:contextualSpacing/>
        <w:jc w:val="right"/>
        <w:outlineLvl w:val="0"/>
        <w:rPr>
          <w:kern w:val="28"/>
        </w:rPr>
      </w:pPr>
      <w:r w:rsidRPr="00F66EF3">
        <w:rPr>
          <w:kern w:val="28"/>
        </w:rPr>
        <w:t>к Контракту</w:t>
      </w:r>
    </w:p>
    <w:p w:rsidR="004228FF" w:rsidRPr="00F66EF3" w:rsidRDefault="004228FF" w:rsidP="004228FF">
      <w:pPr>
        <w:keepNext/>
        <w:widowControl w:val="0"/>
        <w:autoSpaceDE w:val="0"/>
        <w:autoSpaceDN w:val="0"/>
        <w:adjustRightInd w:val="0"/>
        <w:spacing w:after="240" w:line="240" w:lineRule="atLeast"/>
        <w:contextualSpacing/>
        <w:outlineLvl w:val="0"/>
        <w:rPr>
          <w:kern w:val="28"/>
        </w:rPr>
      </w:pPr>
    </w:p>
    <w:p w:rsidR="004228FF" w:rsidRPr="00F66EF3" w:rsidRDefault="004228FF" w:rsidP="004228FF">
      <w:pPr>
        <w:widowControl w:val="0"/>
        <w:autoSpaceDE w:val="0"/>
        <w:autoSpaceDN w:val="0"/>
        <w:jc w:val="center"/>
        <w:rPr>
          <w:b/>
        </w:rPr>
      </w:pPr>
      <w:r w:rsidRPr="00F66EF3">
        <w:rPr>
          <w:b/>
        </w:rPr>
        <w:t>УСЛОВИЯ КОНТРАКТА</w:t>
      </w:r>
    </w:p>
    <w:p w:rsidR="004228FF" w:rsidRPr="00F66EF3" w:rsidRDefault="004228FF" w:rsidP="004228FF">
      <w:pPr>
        <w:widowControl w:val="0"/>
        <w:autoSpaceDE w:val="0"/>
        <w:autoSpaceDN w:val="0"/>
        <w:jc w:val="both"/>
      </w:pPr>
    </w:p>
    <w:p w:rsidR="004228FF" w:rsidRPr="00213B32" w:rsidRDefault="004228FF" w:rsidP="004228FF">
      <w:pPr>
        <w:spacing w:line="0" w:lineRule="atLeast"/>
        <w:ind w:firstLine="567"/>
        <w:jc w:val="both"/>
        <w:rPr>
          <w:spacing w:val="-4"/>
        </w:rPr>
      </w:pPr>
      <w:bookmarkStart w:id="0" w:name="_Toc132610828"/>
      <w:bookmarkStart w:id="1" w:name="_Toc133922851"/>
      <w:bookmarkStart w:id="2" w:name="_Toc133992348"/>
      <w:bookmarkStart w:id="3" w:name="_Toc47082313"/>
      <w:r w:rsidRPr="00213B32">
        <w:rPr>
          <w:spacing w:val="-4"/>
        </w:rPr>
        <w:t xml:space="preserve">Настоящее Приложение является неотъемлемой частью </w:t>
      </w:r>
      <w:r w:rsidRPr="00213B32">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4228FF" w:rsidRPr="00213B32" w:rsidRDefault="004228FF" w:rsidP="004228FF">
      <w:pPr>
        <w:widowControl w:val="0"/>
        <w:autoSpaceDE w:val="0"/>
        <w:autoSpaceDN w:val="0"/>
        <w:spacing w:before="240" w:after="240" w:line="252" w:lineRule="auto"/>
        <w:jc w:val="center"/>
        <w:outlineLvl w:val="1"/>
        <w:rPr>
          <w:b/>
        </w:rPr>
      </w:pPr>
      <w:r w:rsidRPr="00213B32">
        <w:rPr>
          <w:b/>
        </w:rPr>
        <w:t>I. Предмет Контракта</w:t>
      </w:r>
    </w:p>
    <w:p w:rsidR="004228FF" w:rsidRPr="00213B32" w:rsidRDefault="004228FF" w:rsidP="004228FF">
      <w:pPr>
        <w:widowControl w:val="0"/>
        <w:autoSpaceDE w:val="0"/>
        <w:autoSpaceDN w:val="0"/>
        <w:spacing w:line="252" w:lineRule="auto"/>
        <w:ind w:firstLine="567"/>
        <w:jc w:val="both"/>
      </w:pPr>
      <w:r w:rsidRPr="00213B32">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4228FF" w:rsidRPr="00213B32" w:rsidRDefault="004228FF" w:rsidP="004228FF">
      <w:pPr>
        <w:widowControl w:val="0"/>
        <w:autoSpaceDE w:val="0"/>
        <w:autoSpaceDN w:val="0"/>
        <w:spacing w:line="252" w:lineRule="auto"/>
        <w:ind w:firstLine="567"/>
        <w:jc w:val="both"/>
      </w:pPr>
      <w:r w:rsidRPr="00213B32">
        <w:t>1.2. Наименование, количество и иные характеристики поставляемого Товара указаны в спецификации Контракта (далее – Спецификация).</w:t>
      </w:r>
    </w:p>
    <w:p w:rsidR="004228FF" w:rsidRDefault="004228FF" w:rsidP="004228FF">
      <w:pPr>
        <w:widowControl w:val="0"/>
        <w:autoSpaceDE w:val="0"/>
        <w:autoSpaceDN w:val="0"/>
        <w:spacing w:line="252" w:lineRule="auto"/>
        <w:ind w:firstLine="567"/>
        <w:jc w:val="both"/>
      </w:pPr>
      <w:r w:rsidRPr="00D2732C">
        <w:t xml:space="preserve">ИКЗ: </w:t>
      </w:r>
      <w:r w:rsidRPr="00742DAF">
        <w:t>261770989550977090100100070000000000</w:t>
      </w:r>
      <w:r w:rsidR="00E55CE9">
        <w:t>.</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II. Цена Контракта и порядок расчетов</w:t>
      </w:r>
    </w:p>
    <w:p w:rsidR="004228FF" w:rsidRPr="00213B32" w:rsidRDefault="004228FF" w:rsidP="004228FF">
      <w:pPr>
        <w:widowControl w:val="0"/>
        <w:autoSpaceDE w:val="0"/>
        <w:autoSpaceDN w:val="0"/>
        <w:spacing w:line="252" w:lineRule="auto"/>
        <w:ind w:firstLine="567"/>
        <w:jc w:val="both"/>
      </w:pPr>
      <w:bookmarkStart w:id="4" w:name="P1440"/>
      <w:bookmarkEnd w:id="4"/>
      <w:r w:rsidRPr="00213B32">
        <w:t>2.1. Общая стоимость Товара (далее – Цена Контракта) указана в Контракте.</w:t>
      </w:r>
    </w:p>
    <w:p w:rsidR="004228FF" w:rsidRPr="00213B32" w:rsidRDefault="004228FF" w:rsidP="004228FF">
      <w:pPr>
        <w:widowControl w:val="0"/>
        <w:autoSpaceDE w:val="0"/>
        <w:autoSpaceDN w:val="0"/>
        <w:spacing w:line="252" w:lineRule="auto"/>
        <w:ind w:firstLine="567"/>
        <w:jc w:val="both"/>
      </w:pPr>
      <w:r w:rsidRPr="00213B32">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28FF" w:rsidRPr="00213B32" w:rsidRDefault="004228FF" w:rsidP="004228FF">
      <w:pPr>
        <w:widowControl w:val="0"/>
        <w:autoSpaceDE w:val="0"/>
        <w:autoSpaceDN w:val="0"/>
        <w:spacing w:line="252" w:lineRule="auto"/>
        <w:ind w:firstLine="567"/>
        <w:jc w:val="both"/>
      </w:pPr>
      <w:bookmarkStart w:id="5" w:name="P1458"/>
      <w:bookmarkEnd w:id="5"/>
      <w:r w:rsidRPr="00213B32">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4228FF" w:rsidRPr="00213B32" w:rsidRDefault="004228FF" w:rsidP="004228FF">
      <w:pPr>
        <w:widowControl w:val="0"/>
        <w:autoSpaceDE w:val="0"/>
        <w:autoSpaceDN w:val="0"/>
        <w:spacing w:line="252" w:lineRule="auto"/>
        <w:ind w:firstLine="567"/>
        <w:jc w:val="both"/>
      </w:pPr>
      <w:bookmarkStart w:id="6" w:name="P1459"/>
      <w:bookmarkEnd w:id="6"/>
      <w:r w:rsidRPr="00213B32">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4228FF" w:rsidRPr="00213B32" w:rsidRDefault="004228FF" w:rsidP="004228FF">
      <w:pPr>
        <w:widowControl w:val="0"/>
        <w:autoSpaceDE w:val="0"/>
        <w:autoSpaceDN w:val="0"/>
        <w:spacing w:line="252" w:lineRule="auto"/>
        <w:ind w:firstLine="567"/>
        <w:jc w:val="both"/>
      </w:pPr>
      <w:bookmarkStart w:id="7" w:name="P1460"/>
      <w:bookmarkEnd w:id="7"/>
      <w:r w:rsidRPr="00213B32">
        <w:t xml:space="preserve">2.5. </w:t>
      </w:r>
      <w:bookmarkStart w:id="8" w:name="P1462"/>
      <w:bookmarkEnd w:id="8"/>
      <w:r w:rsidRPr="00213B32">
        <w:rPr>
          <w:rFonts w:cs="Calibri"/>
        </w:rPr>
        <w:t xml:space="preserve">Оплата осуществляется Заказчиком </w:t>
      </w:r>
      <w:r w:rsidRPr="00E55CE9">
        <w:t>за счет средств федерального бюджета, предусмотренных Заказчику на указанные цели в 2026 году.</w:t>
      </w:r>
    </w:p>
    <w:p w:rsidR="004228FF" w:rsidRPr="00213B32" w:rsidRDefault="004228FF" w:rsidP="004228FF">
      <w:pPr>
        <w:widowControl w:val="0"/>
        <w:autoSpaceDE w:val="0"/>
        <w:autoSpaceDN w:val="0"/>
        <w:spacing w:line="252" w:lineRule="auto"/>
        <w:ind w:firstLine="567"/>
        <w:jc w:val="both"/>
      </w:pPr>
      <w:r w:rsidRPr="00213B32">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4228FF" w:rsidRPr="00213B32" w:rsidRDefault="004228FF" w:rsidP="004228FF">
      <w:pPr>
        <w:widowControl w:val="0"/>
        <w:autoSpaceDE w:val="0"/>
        <w:autoSpaceDN w:val="0"/>
        <w:spacing w:line="252" w:lineRule="auto"/>
        <w:ind w:firstLine="567"/>
        <w:jc w:val="both"/>
      </w:pPr>
      <w:r w:rsidRPr="00213B32">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lastRenderedPageBreak/>
        <w:t>Поставщика.</w:t>
      </w:r>
    </w:p>
    <w:p w:rsidR="004228FF" w:rsidRPr="00213B32" w:rsidRDefault="004228FF" w:rsidP="004228FF">
      <w:pPr>
        <w:widowControl w:val="0"/>
        <w:autoSpaceDE w:val="0"/>
        <w:autoSpaceDN w:val="0"/>
        <w:spacing w:before="240" w:line="252" w:lineRule="auto"/>
        <w:jc w:val="center"/>
        <w:outlineLvl w:val="1"/>
        <w:rPr>
          <w:b/>
        </w:rPr>
      </w:pPr>
      <w:r w:rsidRPr="00213B32">
        <w:rPr>
          <w:b/>
        </w:rPr>
        <w:t>III. Порядок, сроки и условия поставки</w:t>
      </w:r>
    </w:p>
    <w:p w:rsidR="004228FF" w:rsidRPr="00213B32" w:rsidRDefault="004228FF" w:rsidP="004228FF">
      <w:pPr>
        <w:widowControl w:val="0"/>
        <w:autoSpaceDE w:val="0"/>
        <w:autoSpaceDN w:val="0"/>
        <w:spacing w:after="240" w:line="252" w:lineRule="auto"/>
        <w:jc w:val="center"/>
        <w:rPr>
          <w:b/>
        </w:rPr>
      </w:pPr>
      <w:r w:rsidRPr="00213B32">
        <w:rPr>
          <w:b/>
        </w:rPr>
        <w:t>и приемки Товара</w:t>
      </w:r>
    </w:p>
    <w:p w:rsidR="004228FF" w:rsidRPr="00213B32" w:rsidRDefault="004228FF" w:rsidP="004228FF">
      <w:pPr>
        <w:widowControl w:val="0"/>
        <w:autoSpaceDE w:val="0"/>
        <w:autoSpaceDN w:val="0"/>
        <w:spacing w:line="252" w:lineRule="auto"/>
        <w:ind w:firstLine="567"/>
        <w:jc w:val="both"/>
      </w:pPr>
      <w:bookmarkStart w:id="9" w:name="P1480"/>
      <w:bookmarkEnd w:id="9"/>
      <w:r w:rsidRPr="00213B32">
        <w:t>3.1. Поставщик самостоятельно доставляет Товар Заказчику по адресу(ам) указанному(ым) в Контракте (далее – место поставки), в срок, указанный в Контракте</w:t>
      </w:r>
      <w:r w:rsidRPr="00213B32">
        <w:rPr>
          <w:rFonts w:eastAsia="Calibri"/>
          <w:bCs/>
          <w:iCs/>
          <w:lang w:bidi="ru-RU"/>
        </w:rPr>
        <w:t>.</w:t>
      </w:r>
    </w:p>
    <w:p w:rsidR="004228FF" w:rsidRPr="00213B32" w:rsidRDefault="004228FF" w:rsidP="004228FF">
      <w:pPr>
        <w:widowControl w:val="0"/>
        <w:autoSpaceDE w:val="0"/>
        <w:autoSpaceDN w:val="0"/>
        <w:spacing w:line="252" w:lineRule="auto"/>
        <w:ind w:firstLine="567"/>
        <w:jc w:val="both"/>
        <w:rPr>
          <w:color w:val="000000"/>
        </w:rPr>
      </w:pPr>
      <w:r w:rsidRPr="00213B32">
        <w:rPr>
          <w:color w:val="000000"/>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4228FF" w:rsidRPr="00213B32" w:rsidRDefault="004228FF" w:rsidP="004228FF">
      <w:pPr>
        <w:widowControl w:val="0"/>
        <w:autoSpaceDE w:val="0"/>
        <w:autoSpaceDN w:val="0"/>
        <w:spacing w:line="252" w:lineRule="auto"/>
        <w:ind w:firstLine="567"/>
        <w:jc w:val="both"/>
        <w:rPr>
          <w:color w:val="000000"/>
        </w:rPr>
      </w:pPr>
      <w:r w:rsidRPr="00213B32">
        <w:rPr>
          <w:color w:val="000000"/>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4228FF" w:rsidRDefault="004228FF" w:rsidP="004228FF">
      <w:pPr>
        <w:widowControl w:val="0"/>
        <w:autoSpaceDE w:val="0"/>
        <w:autoSpaceDN w:val="0"/>
        <w:spacing w:line="252" w:lineRule="auto"/>
        <w:ind w:firstLine="567"/>
        <w:jc w:val="both"/>
        <w:rPr>
          <w:color w:val="000000"/>
        </w:rPr>
      </w:pPr>
      <w:r w:rsidRPr="00213B32">
        <w:rPr>
          <w:color w:val="00000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228FF" w:rsidRPr="00213B32" w:rsidRDefault="004228FF" w:rsidP="004228FF">
      <w:pPr>
        <w:widowControl w:val="0"/>
        <w:autoSpaceDE w:val="0"/>
        <w:autoSpaceDN w:val="0"/>
        <w:spacing w:line="252" w:lineRule="auto"/>
        <w:ind w:firstLine="567"/>
        <w:jc w:val="both"/>
        <w:rPr>
          <w:color w:val="000000"/>
        </w:rPr>
      </w:pPr>
      <w:r w:rsidRPr="00213B32">
        <w:rPr>
          <w:color w:val="000000"/>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4228FF" w:rsidRPr="00213B32" w:rsidRDefault="004228FF" w:rsidP="004228FF">
      <w:pPr>
        <w:widowControl w:val="0"/>
        <w:autoSpaceDE w:val="0"/>
        <w:autoSpaceDN w:val="0"/>
        <w:spacing w:line="252" w:lineRule="auto"/>
        <w:ind w:firstLine="567"/>
        <w:jc w:val="both"/>
        <w:rPr>
          <w:color w:val="000000"/>
        </w:rPr>
      </w:pPr>
      <w:r w:rsidRPr="00213B32">
        <w:rPr>
          <w:color w:val="000000"/>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4228FF" w:rsidRPr="00213B32" w:rsidRDefault="004228FF" w:rsidP="004228FF">
      <w:pPr>
        <w:widowControl w:val="0"/>
        <w:autoSpaceDE w:val="0"/>
        <w:autoSpaceDN w:val="0"/>
        <w:spacing w:line="252" w:lineRule="auto"/>
        <w:ind w:firstLine="567"/>
        <w:jc w:val="both"/>
        <w:rPr>
          <w:color w:val="000000"/>
        </w:rPr>
      </w:pPr>
      <w:r w:rsidRPr="00213B32">
        <w:rPr>
          <w:color w:val="000000"/>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4228FF" w:rsidRDefault="004228FF" w:rsidP="004228FF">
      <w:pPr>
        <w:widowControl w:val="0"/>
        <w:autoSpaceDE w:val="0"/>
        <w:autoSpaceDN w:val="0"/>
        <w:spacing w:line="252" w:lineRule="auto"/>
        <w:ind w:firstLine="567"/>
        <w:jc w:val="both"/>
        <w:rPr>
          <w:color w:val="000000"/>
        </w:rPr>
      </w:pPr>
      <w:r w:rsidRPr="00213B32">
        <w:rPr>
          <w:color w:val="000000"/>
        </w:rPr>
        <w:t>3.4.2. Заказчик в течение 3 (трех) рабочих дней со дня получения от Поставщика документа о приемке подписывает его и возвращает Поставщику 1</w:t>
      </w:r>
      <w:r>
        <w:rPr>
          <w:color w:val="000000"/>
        </w:rPr>
        <w:t xml:space="preserve"> экземпляр документа о </w:t>
      </w:r>
      <w:r>
        <w:rPr>
          <w:color w:val="000000"/>
        </w:rPr>
        <w:lastRenderedPageBreak/>
        <w:t>приемки.</w:t>
      </w:r>
    </w:p>
    <w:p w:rsidR="004228FF" w:rsidRPr="00213B32" w:rsidRDefault="004228FF" w:rsidP="004228FF">
      <w:pPr>
        <w:spacing w:line="0" w:lineRule="atLeast"/>
        <w:ind w:right="-1" w:firstLine="567"/>
        <w:jc w:val="both"/>
        <w:rPr>
          <w:color w:val="000000"/>
        </w:rPr>
      </w:pPr>
      <w:r w:rsidRPr="00213B32">
        <w:rPr>
          <w:color w:val="000000"/>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4228FF" w:rsidRPr="00213B32" w:rsidRDefault="004228FF" w:rsidP="004228FF">
      <w:pPr>
        <w:widowControl w:val="0"/>
        <w:autoSpaceDE w:val="0"/>
        <w:autoSpaceDN w:val="0"/>
        <w:spacing w:line="252" w:lineRule="auto"/>
        <w:ind w:firstLine="567"/>
        <w:jc w:val="both"/>
      </w:pPr>
      <w:r w:rsidRPr="00213B32">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4228FF" w:rsidRPr="00213B32" w:rsidRDefault="004228FF" w:rsidP="004228FF">
      <w:pPr>
        <w:spacing w:line="0" w:lineRule="atLeast"/>
        <w:ind w:right="-1" w:firstLine="567"/>
        <w:jc w:val="both"/>
      </w:pPr>
      <w:r w:rsidRPr="00213B32">
        <w:t>Повторное рассмотрение документов осуществляется в порядке, определенном настоящим разделом.</w:t>
      </w:r>
    </w:p>
    <w:p w:rsidR="004228FF" w:rsidRPr="00213B32" w:rsidRDefault="004228FF" w:rsidP="004228FF">
      <w:pPr>
        <w:spacing w:line="0" w:lineRule="atLeast"/>
        <w:ind w:right="-1" w:firstLine="567"/>
        <w:jc w:val="both"/>
      </w:pPr>
      <w:r w:rsidRPr="00213B32">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228FF" w:rsidRPr="00213B32" w:rsidRDefault="004228FF" w:rsidP="004228FF">
      <w:pPr>
        <w:spacing w:line="0" w:lineRule="atLeast"/>
        <w:ind w:right="-1" w:firstLine="567"/>
        <w:jc w:val="both"/>
      </w:pPr>
      <w:r w:rsidRPr="00213B32">
        <w:t>3.8. Право собственности и риск случайной гибели или порчи Товара переходит от Поставщика к Заказчику с момента приемки Товара Заказчиком.</w:t>
      </w:r>
    </w:p>
    <w:p w:rsidR="004228FF" w:rsidRPr="00213B32" w:rsidRDefault="004228FF" w:rsidP="004228FF">
      <w:pPr>
        <w:spacing w:line="0" w:lineRule="atLeast"/>
        <w:ind w:right="-1" w:firstLine="567"/>
        <w:jc w:val="both"/>
      </w:pPr>
      <w:r w:rsidRPr="00213B32">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4228FF" w:rsidRPr="00D2732C" w:rsidRDefault="004228FF" w:rsidP="00E55CE9">
      <w:pPr>
        <w:spacing w:line="0" w:lineRule="atLeast"/>
        <w:ind w:right="-1" w:firstLine="567"/>
        <w:jc w:val="both"/>
      </w:pPr>
      <w:r w:rsidRPr="00D2732C">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r w:rsidR="00E55CE9">
        <w:t>.</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IV. Взаимодействие Сторон</w:t>
      </w:r>
    </w:p>
    <w:p w:rsidR="004228FF" w:rsidRPr="00213B32" w:rsidRDefault="004228FF" w:rsidP="004228FF">
      <w:pPr>
        <w:widowControl w:val="0"/>
        <w:autoSpaceDE w:val="0"/>
        <w:autoSpaceDN w:val="0"/>
        <w:spacing w:line="252" w:lineRule="auto"/>
        <w:ind w:firstLine="567"/>
        <w:jc w:val="both"/>
        <w:rPr>
          <w:b/>
        </w:rPr>
      </w:pPr>
      <w:bookmarkStart w:id="10" w:name="P1497"/>
      <w:bookmarkEnd w:id="10"/>
      <w:r w:rsidRPr="00213B32">
        <w:rPr>
          <w:b/>
        </w:rPr>
        <w:t xml:space="preserve">4.1. Поставщик обязан: </w:t>
      </w:r>
    </w:p>
    <w:p w:rsidR="004228FF" w:rsidRPr="00213B32" w:rsidRDefault="004228FF" w:rsidP="004228FF">
      <w:pPr>
        <w:widowControl w:val="0"/>
        <w:autoSpaceDE w:val="0"/>
        <w:autoSpaceDN w:val="0"/>
        <w:spacing w:line="252" w:lineRule="auto"/>
        <w:ind w:firstLine="567"/>
        <w:jc w:val="both"/>
      </w:pPr>
      <w:r w:rsidRPr="00213B32">
        <w:t>4.1.1. Поставить Товар в порядке, количестве, в срок и на условиях, предусмотренных Контрактом и приложениями к нему;</w:t>
      </w:r>
    </w:p>
    <w:p w:rsidR="004228FF" w:rsidRPr="00213B32" w:rsidRDefault="004228FF" w:rsidP="004228FF">
      <w:pPr>
        <w:widowControl w:val="0"/>
        <w:autoSpaceDE w:val="0"/>
        <w:autoSpaceDN w:val="0"/>
        <w:spacing w:line="252" w:lineRule="auto"/>
        <w:ind w:firstLine="567"/>
        <w:jc w:val="both"/>
      </w:pPr>
      <w:bookmarkStart w:id="11" w:name="P1499"/>
      <w:bookmarkEnd w:id="11"/>
      <w:r w:rsidRPr="00213B32">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4228FF" w:rsidRPr="00213B32" w:rsidRDefault="004228FF" w:rsidP="004228FF">
      <w:pPr>
        <w:widowControl w:val="0"/>
        <w:autoSpaceDE w:val="0"/>
        <w:autoSpaceDN w:val="0"/>
        <w:spacing w:line="252" w:lineRule="auto"/>
        <w:ind w:firstLine="567"/>
        <w:jc w:val="both"/>
      </w:pPr>
      <w:r w:rsidRPr="00213B32">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4228FF" w:rsidRPr="00213B32" w:rsidRDefault="004228FF" w:rsidP="004228FF">
      <w:pPr>
        <w:widowControl w:val="0"/>
        <w:autoSpaceDE w:val="0"/>
        <w:autoSpaceDN w:val="0"/>
        <w:spacing w:line="252" w:lineRule="auto"/>
        <w:ind w:firstLine="567"/>
        <w:jc w:val="both"/>
      </w:pPr>
      <w:bookmarkStart w:id="12" w:name="P1502"/>
      <w:bookmarkStart w:id="13" w:name="P1503"/>
      <w:bookmarkStart w:id="14" w:name="P1504"/>
      <w:bookmarkEnd w:id="12"/>
      <w:bookmarkEnd w:id="13"/>
      <w:bookmarkEnd w:id="14"/>
      <w:r w:rsidRPr="00213B32">
        <w:t xml:space="preserve">4.1.4. Предоставлять Заказчику по его требованию документы, относящиеся к </w:t>
      </w:r>
      <w:r w:rsidRPr="00213B32">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28FF" w:rsidRPr="00213B32" w:rsidRDefault="004228FF" w:rsidP="004228FF">
      <w:pPr>
        <w:autoSpaceDE w:val="0"/>
        <w:autoSpaceDN w:val="0"/>
        <w:adjustRightInd w:val="0"/>
        <w:spacing w:line="252" w:lineRule="auto"/>
        <w:ind w:firstLine="567"/>
        <w:jc w:val="both"/>
      </w:pPr>
      <w:r w:rsidRPr="00213B32">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4228FF" w:rsidRPr="00213B32" w:rsidRDefault="004228FF" w:rsidP="004228FF">
      <w:pPr>
        <w:widowControl w:val="0"/>
        <w:autoSpaceDE w:val="0"/>
        <w:autoSpaceDN w:val="0"/>
        <w:spacing w:line="252" w:lineRule="auto"/>
        <w:ind w:firstLine="567"/>
        <w:jc w:val="both"/>
      </w:pPr>
      <w:r w:rsidRPr="00213B32">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4228FF" w:rsidRPr="00D2732C" w:rsidRDefault="004228FF" w:rsidP="004228FF">
      <w:pPr>
        <w:widowControl w:val="0"/>
        <w:autoSpaceDE w:val="0"/>
        <w:autoSpaceDN w:val="0"/>
        <w:spacing w:line="252" w:lineRule="auto"/>
        <w:ind w:firstLine="567"/>
        <w:jc w:val="both"/>
        <w:rPr>
          <w:rFonts w:cs="Calibri"/>
        </w:rPr>
      </w:pPr>
      <w:r w:rsidRPr="00D2732C">
        <w:t xml:space="preserve">4.1.7. В случае, если Контрактом предусмотрена </w:t>
      </w:r>
      <w:r w:rsidRPr="00D2732C">
        <w:rPr>
          <w:rFonts w:cs="Calibri"/>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E55CE9">
        <w:rPr>
          <w:rFonts w:cs="Calibri"/>
        </w:rPr>
        <w:t>.</w:t>
      </w:r>
    </w:p>
    <w:p w:rsidR="004228FF" w:rsidRPr="00213B32" w:rsidRDefault="004228FF" w:rsidP="004228FF">
      <w:pPr>
        <w:widowControl w:val="0"/>
        <w:autoSpaceDE w:val="0"/>
        <w:autoSpaceDN w:val="0"/>
        <w:spacing w:line="252" w:lineRule="auto"/>
        <w:ind w:firstLine="567"/>
        <w:jc w:val="both"/>
      </w:pPr>
      <w:r w:rsidRPr="00213B32">
        <w:rPr>
          <w:rFonts w:cs="Calibri"/>
        </w:rPr>
        <w:t xml:space="preserve">4.1.8. </w:t>
      </w:r>
      <w:r w:rsidRPr="00213B32">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4228FF" w:rsidRPr="00213B32" w:rsidRDefault="004228FF" w:rsidP="004228FF">
      <w:pPr>
        <w:widowControl w:val="0"/>
        <w:autoSpaceDE w:val="0"/>
        <w:autoSpaceDN w:val="0"/>
        <w:spacing w:before="120" w:line="252" w:lineRule="auto"/>
        <w:ind w:firstLine="567"/>
        <w:jc w:val="both"/>
        <w:rPr>
          <w:b/>
        </w:rPr>
      </w:pPr>
      <w:bookmarkStart w:id="15" w:name="P1505"/>
      <w:bookmarkStart w:id="16" w:name="P1508"/>
      <w:bookmarkStart w:id="17" w:name="P1511"/>
      <w:bookmarkEnd w:id="15"/>
      <w:bookmarkEnd w:id="16"/>
      <w:bookmarkEnd w:id="17"/>
      <w:r w:rsidRPr="00213B32">
        <w:rPr>
          <w:b/>
        </w:rPr>
        <w:t>4.2. Поставщик вправе:</w:t>
      </w:r>
    </w:p>
    <w:p w:rsidR="004228FF" w:rsidRPr="00213B32" w:rsidRDefault="004228FF" w:rsidP="004228FF">
      <w:pPr>
        <w:widowControl w:val="0"/>
        <w:autoSpaceDE w:val="0"/>
        <w:autoSpaceDN w:val="0"/>
        <w:spacing w:line="252" w:lineRule="auto"/>
        <w:ind w:firstLine="567"/>
        <w:jc w:val="both"/>
      </w:pPr>
      <w:r w:rsidRPr="00213B32">
        <w:t>4.2.1. Требовать от Заказчика произвести приемку Товара в порядке и в сроки, предусмотренные Контрактом и приложениями к нему;</w:t>
      </w:r>
    </w:p>
    <w:p w:rsidR="004228FF" w:rsidRPr="00213B32" w:rsidRDefault="004228FF" w:rsidP="004228FF">
      <w:pPr>
        <w:widowControl w:val="0"/>
        <w:autoSpaceDE w:val="0"/>
        <w:autoSpaceDN w:val="0"/>
        <w:spacing w:line="252" w:lineRule="auto"/>
        <w:ind w:firstLine="567"/>
        <w:jc w:val="both"/>
      </w:pPr>
      <w:bookmarkStart w:id="18" w:name="P1518"/>
      <w:bookmarkEnd w:id="18"/>
      <w:r w:rsidRPr="00213B32">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4228FF" w:rsidRPr="00213B32" w:rsidRDefault="004228FF" w:rsidP="004228FF">
      <w:pPr>
        <w:widowControl w:val="0"/>
        <w:autoSpaceDE w:val="0"/>
        <w:autoSpaceDN w:val="0"/>
        <w:spacing w:line="252" w:lineRule="auto"/>
        <w:ind w:firstLine="567"/>
        <w:jc w:val="both"/>
      </w:pPr>
      <w:bookmarkStart w:id="19" w:name="P1519"/>
      <w:bookmarkEnd w:id="19"/>
      <w:r w:rsidRPr="00213B32">
        <w:t>4.2.3. Принять решение об одностороннем отказе от исполнения Контракта в соответствии с гражданским законодательством;</w:t>
      </w:r>
    </w:p>
    <w:p w:rsidR="004228FF" w:rsidRPr="00213B32" w:rsidRDefault="004228FF" w:rsidP="004228FF">
      <w:pPr>
        <w:autoSpaceDE w:val="0"/>
        <w:autoSpaceDN w:val="0"/>
        <w:spacing w:line="252" w:lineRule="auto"/>
        <w:ind w:firstLine="567"/>
        <w:jc w:val="both"/>
      </w:pPr>
      <w:r w:rsidRPr="00213B32">
        <w:t>4.2.4. Требовать возмещения убытков, уплаты неустоек (штрафов, пеней) в соответствии с разделом VI настоящего Приложения.</w:t>
      </w:r>
    </w:p>
    <w:p w:rsidR="004228FF" w:rsidRPr="00213B32" w:rsidRDefault="004228FF" w:rsidP="004228FF">
      <w:pPr>
        <w:widowControl w:val="0"/>
        <w:autoSpaceDE w:val="0"/>
        <w:autoSpaceDN w:val="0"/>
        <w:spacing w:before="120" w:line="252" w:lineRule="auto"/>
        <w:ind w:firstLine="567"/>
        <w:jc w:val="both"/>
        <w:rPr>
          <w:b/>
        </w:rPr>
      </w:pPr>
      <w:bookmarkStart w:id="20" w:name="P1521"/>
      <w:bookmarkEnd w:id="20"/>
      <w:r w:rsidRPr="00213B32">
        <w:rPr>
          <w:b/>
        </w:rPr>
        <w:t>4.3. Заказчик обязан:</w:t>
      </w:r>
    </w:p>
    <w:p w:rsidR="004228FF" w:rsidRPr="00213B32" w:rsidRDefault="004228FF" w:rsidP="004228FF">
      <w:pPr>
        <w:widowControl w:val="0"/>
        <w:autoSpaceDE w:val="0"/>
        <w:autoSpaceDN w:val="0"/>
        <w:spacing w:line="252" w:lineRule="auto"/>
        <w:ind w:firstLine="567"/>
        <w:jc w:val="both"/>
      </w:pPr>
      <w:r w:rsidRPr="00213B32">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4228FF" w:rsidRPr="00213B32" w:rsidRDefault="004228FF" w:rsidP="004228FF">
      <w:pPr>
        <w:widowControl w:val="0"/>
        <w:autoSpaceDE w:val="0"/>
        <w:autoSpaceDN w:val="0"/>
        <w:spacing w:line="252" w:lineRule="auto"/>
        <w:ind w:firstLine="567"/>
        <w:jc w:val="both"/>
      </w:pPr>
      <w:bookmarkStart w:id="21" w:name="P1525"/>
      <w:bookmarkEnd w:id="21"/>
      <w:r w:rsidRPr="00213B32">
        <w:t>4.3.2. Требовать уплаты неустоек (штрафов, пеней) в соответствии с разделом VI настоящего Приложения.</w:t>
      </w:r>
    </w:p>
    <w:p w:rsidR="004228FF" w:rsidRPr="00213B32" w:rsidRDefault="004228FF" w:rsidP="004228FF">
      <w:pPr>
        <w:widowControl w:val="0"/>
        <w:autoSpaceDE w:val="0"/>
        <w:autoSpaceDN w:val="0"/>
        <w:spacing w:line="252" w:lineRule="auto"/>
        <w:ind w:firstLine="567"/>
        <w:jc w:val="both"/>
      </w:pPr>
      <w:bookmarkStart w:id="22" w:name="P1529"/>
      <w:bookmarkEnd w:id="22"/>
      <w:r w:rsidRPr="00213B32">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4228FF" w:rsidRPr="00213B32" w:rsidRDefault="004228FF" w:rsidP="004228FF">
      <w:pPr>
        <w:widowControl w:val="0"/>
        <w:autoSpaceDE w:val="0"/>
        <w:autoSpaceDN w:val="0"/>
        <w:spacing w:before="120" w:line="252" w:lineRule="auto"/>
        <w:ind w:firstLine="567"/>
        <w:jc w:val="both"/>
        <w:rPr>
          <w:b/>
        </w:rPr>
      </w:pPr>
      <w:r w:rsidRPr="00213B32">
        <w:rPr>
          <w:b/>
        </w:rPr>
        <w:t>4.4. Заказчик вправе:</w:t>
      </w:r>
    </w:p>
    <w:p w:rsidR="004228FF" w:rsidRPr="00213B32" w:rsidRDefault="004228FF" w:rsidP="004228FF">
      <w:pPr>
        <w:widowControl w:val="0"/>
        <w:autoSpaceDE w:val="0"/>
        <w:autoSpaceDN w:val="0"/>
        <w:spacing w:line="252" w:lineRule="auto"/>
        <w:ind w:firstLine="567"/>
        <w:jc w:val="both"/>
      </w:pPr>
      <w:r w:rsidRPr="00213B32">
        <w:t>4.4.1. Требовать от Поставщика надлежащего исполнения обязательств по Контракту;</w:t>
      </w:r>
    </w:p>
    <w:p w:rsidR="004228FF" w:rsidRPr="00213B32" w:rsidRDefault="004228FF" w:rsidP="004228FF">
      <w:pPr>
        <w:widowControl w:val="0"/>
        <w:autoSpaceDE w:val="0"/>
        <w:autoSpaceDN w:val="0"/>
        <w:spacing w:line="252" w:lineRule="auto"/>
        <w:ind w:firstLine="567"/>
        <w:jc w:val="both"/>
      </w:pPr>
      <w:r w:rsidRPr="00213B32">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4228FF" w:rsidRPr="00213B32" w:rsidRDefault="004228FF" w:rsidP="004228FF">
      <w:pPr>
        <w:widowControl w:val="0"/>
        <w:autoSpaceDE w:val="0"/>
        <w:autoSpaceDN w:val="0"/>
        <w:spacing w:line="252" w:lineRule="auto"/>
        <w:ind w:firstLine="567"/>
        <w:jc w:val="both"/>
      </w:pPr>
      <w:r w:rsidRPr="00213B32">
        <w:t>4.4.3. Проверять ход и качество исполнения Поставщиком Контракта без вмешательства в оперативно-хозяйственную деятельность Поставщика;</w:t>
      </w:r>
    </w:p>
    <w:p w:rsidR="004228FF" w:rsidRPr="00213B32" w:rsidRDefault="004228FF" w:rsidP="004228FF">
      <w:pPr>
        <w:widowControl w:val="0"/>
        <w:autoSpaceDE w:val="0"/>
        <w:autoSpaceDN w:val="0"/>
        <w:spacing w:line="252" w:lineRule="auto"/>
        <w:ind w:firstLine="567"/>
        <w:jc w:val="both"/>
      </w:pPr>
      <w:r w:rsidRPr="00213B32">
        <w:t>4.4.4. Требовать возмещения убытков в соответствии с разделом VI настоящего Приложения, причиненных по вине Поставщика;</w:t>
      </w:r>
    </w:p>
    <w:p w:rsidR="004228FF" w:rsidRPr="00213B32" w:rsidRDefault="004228FF" w:rsidP="004228FF">
      <w:pPr>
        <w:widowControl w:val="0"/>
        <w:autoSpaceDE w:val="0"/>
        <w:autoSpaceDN w:val="0"/>
        <w:spacing w:line="252" w:lineRule="auto"/>
        <w:ind w:firstLine="567"/>
        <w:jc w:val="both"/>
      </w:pPr>
      <w:r w:rsidRPr="00213B32">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4228FF" w:rsidRPr="00213B32" w:rsidRDefault="004228FF" w:rsidP="004228FF">
      <w:pPr>
        <w:widowControl w:val="0"/>
        <w:autoSpaceDE w:val="0"/>
        <w:autoSpaceDN w:val="0"/>
        <w:spacing w:line="252" w:lineRule="auto"/>
        <w:ind w:firstLine="567"/>
        <w:jc w:val="both"/>
      </w:pPr>
      <w:bookmarkStart w:id="23" w:name="P1534"/>
      <w:bookmarkEnd w:id="23"/>
      <w:r w:rsidRPr="00213B32">
        <w:t xml:space="preserve">4.4.6. Отказаться от приемки и оплаты Товара, не соответствующего условиям </w:t>
      </w:r>
      <w:r w:rsidRPr="00213B32">
        <w:lastRenderedPageBreak/>
        <w:t>Контракта;</w:t>
      </w:r>
    </w:p>
    <w:p w:rsidR="004228FF" w:rsidRPr="00213B32" w:rsidRDefault="004228FF" w:rsidP="004228FF">
      <w:pPr>
        <w:autoSpaceDE w:val="0"/>
        <w:autoSpaceDN w:val="0"/>
        <w:adjustRightInd w:val="0"/>
        <w:spacing w:line="252" w:lineRule="auto"/>
        <w:ind w:firstLine="567"/>
        <w:jc w:val="both"/>
      </w:pPr>
      <w:bookmarkStart w:id="24" w:name="P1536"/>
      <w:bookmarkEnd w:id="24"/>
      <w:r w:rsidRPr="00213B32">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4228FF" w:rsidRPr="00213B32" w:rsidRDefault="004228FF" w:rsidP="004228FF">
      <w:pPr>
        <w:widowControl w:val="0"/>
        <w:autoSpaceDE w:val="0"/>
        <w:autoSpaceDN w:val="0"/>
        <w:spacing w:line="252" w:lineRule="auto"/>
        <w:ind w:firstLine="567"/>
        <w:jc w:val="both"/>
      </w:pPr>
      <w:bookmarkStart w:id="25" w:name="P1537"/>
      <w:bookmarkEnd w:id="25"/>
      <w:r w:rsidRPr="00213B32">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228FF" w:rsidRPr="00213B32" w:rsidRDefault="004228FF" w:rsidP="004228FF">
      <w:pPr>
        <w:widowControl w:val="0"/>
        <w:autoSpaceDE w:val="0"/>
        <w:autoSpaceDN w:val="0"/>
        <w:spacing w:line="252" w:lineRule="auto"/>
        <w:ind w:firstLine="567"/>
        <w:jc w:val="both"/>
      </w:pPr>
      <w:r w:rsidRPr="00213B32">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4228FF" w:rsidRPr="00213B32" w:rsidRDefault="004228FF" w:rsidP="004228FF">
      <w:pPr>
        <w:widowControl w:val="0"/>
        <w:autoSpaceDE w:val="0"/>
        <w:autoSpaceDN w:val="0"/>
        <w:adjustRightInd w:val="0"/>
        <w:spacing w:line="0" w:lineRule="atLeast"/>
        <w:ind w:firstLine="567"/>
        <w:jc w:val="both"/>
      </w:pPr>
      <w:r w:rsidRPr="00213B32">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V. Качество Товара</w:t>
      </w:r>
    </w:p>
    <w:p w:rsidR="004228FF" w:rsidRPr="00213B32" w:rsidRDefault="004228FF" w:rsidP="004228FF">
      <w:pPr>
        <w:widowControl w:val="0"/>
        <w:autoSpaceDE w:val="0"/>
        <w:autoSpaceDN w:val="0"/>
        <w:spacing w:line="252" w:lineRule="auto"/>
        <w:ind w:firstLine="567"/>
        <w:jc w:val="both"/>
      </w:pPr>
      <w:r w:rsidRPr="00213B32">
        <w:t>5.1. Поставщик гарантирует, что поставляемый Товар соответствует требованиям, установленным Контрактом и приложениями к нему.</w:t>
      </w:r>
    </w:p>
    <w:p w:rsidR="004228FF" w:rsidRPr="00213B32" w:rsidRDefault="004228FF" w:rsidP="004228FF">
      <w:pPr>
        <w:widowControl w:val="0"/>
        <w:autoSpaceDE w:val="0"/>
        <w:autoSpaceDN w:val="0"/>
        <w:spacing w:line="252" w:lineRule="auto"/>
        <w:ind w:firstLine="567"/>
        <w:jc w:val="both"/>
      </w:pPr>
      <w:r w:rsidRPr="00213B32">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228FF" w:rsidRPr="00213B32" w:rsidRDefault="004228FF" w:rsidP="004228FF">
      <w:pPr>
        <w:widowControl w:val="0"/>
        <w:autoSpaceDE w:val="0"/>
        <w:autoSpaceDN w:val="0"/>
        <w:spacing w:line="252" w:lineRule="auto"/>
        <w:ind w:firstLine="567"/>
        <w:jc w:val="both"/>
        <w:rPr>
          <w:color w:val="0070C0"/>
        </w:rPr>
      </w:pPr>
      <w:r w:rsidRPr="00213B3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4228FF" w:rsidRPr="00213B32" w:rsidRDefault="004228FF" w:rsidP="004228FF">
      <w:pPr>
        <w:widowControl w:val="0"/>
        <w:autoSpaceDE w:val="0"/>
        <w:autoSpaceDN w:val="0"/>
        <w:spacing w:line="252" w:lineRule="auto"/>
        <w:ind w:firstLine="567"/>
        <w:jc w:val="both"/>
      </w:pPr>
      <w:r w:rsidRPr="00213B32">
        <w:t>5.3. Товар должен быть упакован и замаркирован в соответствии с действующими стандартами (если установлены).</w:t>
      </w:r>
    </w:p>
    <w:p w:rsidR="004228FF" w:rsidRPr="00213B32" w:rsidRDefault="004228FF" w:rsidP="004228FF">
      <w:pPr>
        <w:widowControl w:val="0"/>
        <w:autoSpaceDE w:val="0"/>
        <w:autoSpaceDN w:val="0"/>
        <w:spacing w:line="252" w:lineRule="auto"/>
        <w:ind w:firstLine="567"/>
        <w:jc w:val="both"/>
      </w:pPr>
      <w:r w:rsidRPr="00213B32">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228FF" w:rsidRPr="00213B32" w:rsidRDefault="004228FF" w:rsidP="004228FF">
      <w:pPr>
        <w:widowControl w:val="0"/>
        <w:autoSpaceDE w:val="0"/>
        <w:autoSpaceDN w:val="0"/>
        <w:spacing w:line="252" w:lineRule="auto"/>
        <w:ind w:firstLine="567"/>
        <w:jc w:val="both"/>
      </w:pPr>
      <w:bookmarkStart w:id="26" w:name="P1546"/>
      <w:bookmarkEnd w:id="26"/>
      <w:r w:rsidRPr="00213B32">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4228FF" w:rsidRPr="00213B32" w:rsidRDefault="004228FF" w:rsidP="004228FF">
      <w:pPr>
        <w:widowControl w:val="0"/>
        <w:autoSpaceDE w:val="0"/>
        <w:autoSpaceDN w:val="0"/>
        <w:spacing w:line="252" w:lineRule="auto"/>
        <w:ind w:firstLine="567"/>
        <w:jc w:val="both"/>
      </w:pPr>
      <w:bookmarkStart w:id="27" w:name="P1547"/>
      <w:bookmarkEnd w:id="27"/>
      <w:r w:rsidRPr="00213B32">
        <w:t>5.5. Требования к предоставлению гарантии производителя и (или) Поставщика Товара и к сроку действия такой гарантии указаны в Спецификации.</w:t>
      </w:r>
    </w:p>
    <w:p w:rsidR="004228FF" w:rsidRPr="00213B32" w:rsidRDefault="004228FF" w:rsidP="004228FF">
      <w:pPr>
        <w:widowControl w:val="0"/>
        <w:autoSpaceDE w:val="0"/>
        <w:autoSpaceDN w:val="0"/>
        <w:spacing w:line="252" w:lineRule="auto"/>
        <w:ind w:firstLine="567"/>
        <w:jc w:val="both"/>
      </w:pPr>
      <w:r w:rsidRPr="00213B32">
        <w:t>5.6.</w:t>
      </w:r>
      <w:r w:rsidRPr="00213B32">
        <w:rPr>
          <w:rFonts w:ascii="Calibri" w:hAnsi="Calibri" w:cs="Calibri"/>
          <w:szCs w:val="20"/>
        </w:rPr>
        <w:t xml:space="preserve"> </w:t>
      </w:r>
      <w:r w:rsidRPr="00213B32">
        <w:t>Исключительные права.</w:t>
      </w:r>
    </w:p>
    <w:p w:rsidR="004228FF" w:rsidRPr="00213B32" w:rsidRDefault="004228FF" w:rsidP="004228FF">
      <w:pPr>
        <w:widowControl w:val="0"/>
        <w:autoSpaceDE w:val="0"/>
        <w:autoSpaceDN w:val="0"/>
        <w:spacing w:line="252" w:lineRule="auto"/>
        <w:ind w:firstLine="567"/>
        <w:jc w:val="both"/>
      </w:pPr>
      <w:r w:rsidRPr="00213B32">
        <w:t>5.6.1. Поставщик гарантирует отсутствие нарушения исключительных прав третьих лиц, связанных с поставкой и использованием Товара.</w:t>
      </w:r>
    </w:p>
    <w:p w:rsidR="004228FF" w:rsidRPr="00213B32" w:rsidRDefault="004228FF" w:rsidP="004228FF">
      <w:pPr>
        <w:widowControl w:val="0"/>
        <w:autoSpaceDE w:val="0"/>
        <w:autoSpaceDN w:val="0"/>
        <w:spacing w:line="252" w:lineRule="auto"/>
        <w:ind w:firstLine="567"/>
        <w:jc w:val="both"/>
      </w:pPr>
      <w:r w:rsidRPr="00213B32">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VI. Ответственность Сторон</w:t>
      </w:r>
    </w:p>
    <w:p w:rsidR="004228FF" w:rsidRPr="00213B32" w:rsidRDefault="004228FF" w:rsidP="004228FF">
      <w:pPr>
        <w:widowControl w:val="0"/>
        <w:autoSpaceDE w:val="0"/>
        <w:autoSpaceDN w:val="0"/>
        <w:spacing w:line="252" w:lineRule="auto"/>
        <w:ind w:firstLine="567"/>
        <w:jc w:val="both"/>
      </w:pPr>
      <w:r w:rsidRPr="00213B32">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4228FF" w:rsidRPr="00213B32" w:rsidRDefault="004228FF" w:rsidP="004228FF">
      <w:pPr>
        <w:widowControl w:val="0"/>
        <w:autoSpaceDE w:val="0"/>
        <w:autoSpaceDN w:val="0"/>
        <w:spacing w:line="252" w:lineRule="auto"/>
        <w:ind w:firstLine="567"/>
        <w:jc w:val="both"/>
      </w:pPr>
      <w:r w:rsidRPr="00213B32">
        <w:t xml:space="preserve">6.2. В случае полного (частичного) неисполнения Контракта одной из Сторон эта </w:t>
      </w:r>
      <w:r w:rsidRPr="00213B32">
        <w:lastRenderedPageBreak/>
        <w:t>Сторона обязана возместить другой Стороне причиненные убытки в части, непокрытой неустойкой.</w:t>
      </w:r>
    </w:p>
    <w:p w:rsidR="004228FF" w:rsidRPr="00213B32" w:rsidRDefault="004228FF" w:rsidP="004228FF">
      <w:pPr>
        <w:widowControl w:val="0"/>
        <w:autoSpaceDE w:val="0"/>
        <w:autoSpaceDN w:val="0"/>
        <w:spacing w:line="252" w:lineRule="auto"/>
        <w:ind w:firstLine="567"/>
        <w:jc w:val="both"/>
      </w:pPr>
      <w:bookmarkStart w:id="28" w:name="P1554"/>
      <w:bookmarkEnd w:id="28"/>
      <w:r w:rsidRPr="00213B32">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228FF" w:rsidRPr="00213B32" w:rsidRDefault="004228FF" w:rsidP="004228FF">
      <w:pPr>
        <w:autoSpaceDE w:val="0"/>
        <w:autoSpaceDN w:val="0"/>
        <w:adjustRightInd w:val="0"/>
        <w:spacing w:line="252" w:lineRule="auto"/>
        <w:ind w:firstLine="567"/>
        <w:jc w:val="both"/>
      </w:pPr>
      <w:r w:rsidRPr="00213B32">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4228FF" w:rsidRPr="00213B32" w:rsidRDefault="004228FF" w:rsidP="004228FF">
      <w:pPr>
        <w:widowControl w:val="0"/>
        <w:autoSpaceDE w:val="0"/>
        <w:autoSpaceDN w:val="0"/>
        <w:spacing w:line="252" w:lineRule="auto"/>
        <w:ind w:firstLine="567"/>
        <w:jc w:val="both"/>
      </w:pPr>
      <w:bookmarkStart w:id="29" w:name="P1556"/>
      <w:bookmarkEnd w:id="29"/>
      <w:r w:rsidRPr="00213B32">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4228FF" w:rsidRPr="00213B32" w:rsidRDefault="004228FF" w:rsidP="004228FF">
      <w:pPr>
        <w:widowControl w:val="0"/>
        <w:autoSpaceDE w:val="0"/>
        <w:autoSpaceDN w:val="0"/>
        <w:spacing w:line="252" w:lineRule="auto"/>
        <w:ind w:firstLine="567"/>
        <w:jc w:val="both"/>
      </w:pPr>
      <w:bookmarkStart w:id="30" w:name="P1557"/>
      <w:bookmarkStart w:id="31" w:name="P1558"/>
      <w:bookmarkEnd w:id="30"/>
      <w:bookmarkEnd w:id="31"/>
      <w:r w:rsidRPr="00213B32">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4228FF" w:rsidRPr="00213B32" w:rsidRDefault="004228FF" w:rsidP="004228FF">
      <w:pPr>
        <w:widowControl w:val="0"/>
        <w:autoSpaceDE w:val="0"/>
        <w:autoSpaceDN w:val="0"/>
        <w:spacing w:line="252" w:lineRule="auto"/>
        <w:ind w:firstLine="567"/>
        <w:jc w:val="both"/>
      </w:pPr>
      <w:r w:rsidRPr="00213B32">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4228FF" w:rsidRPr="00213B32" w:rsidRDefault="004228FF" w:rsidP="004228FF">
      <w:pPr>
        <w:widowControl w:val="0"/>
        <w:autoSpaceDE w:val="0"/>
        <w:autoSpaceDN w:val="0"/>
        <w:spacing w:line="252" w:lineRule="auto"/>
        <w:ind w:firstLine="567"/>
        <w:jc w:val="both"/>
      </w:pPr>
      <w:bookmarkStart w:id="32" w:name="P1561"/>
      <w:bookmarkEnd w:id="32"/>
      <w:r w:rsidRPr="00213B32">
        <w:t>6.8. Применение неустойки (штрафа, пени) не освобождает Стороны от исполнения обязательств по Контракту.</w:t>
      </w:r>
    </w:p>
    <w:p w:rsidR="004228FF" w:rsidRPr="00213B32" w:rsidRDefault="004228FF" w:rsidP="004228FF">
      <w:pPr>
        <w:widowControl w:val="0"/>
        <w:autoSpaceDE w:val="0"/>
        <w:autoSpaceDN w:val="0"/>
        <w:spacing w:line="252" w:lineRule="auto"/>
        <w:ind w:firstLine="567"/>
        <w:jc w:val="both"/>
      </w:pPr>
      <w:r w:rsidRPr="00213B32">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28FF" w:rsidRPr="00213B32" w:rsidRDefault="004228FF" w:rsidP="004228FF">
      <w:pPr>
        <w:autoSpaceDE w:val="0"/>
        <w:autoSpaceDN w:val="0"/>
        <w:spacing w:line="252" w:lineRule="auto"/>
        <w:ind w:firstLine="567"/>
        <w:jc w:val="both"/>
      </w:pPr>
      <w:r w:rsidRPr="00213B32">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28FF" w:rsidRPr="00213B32" w:rsidRDefault="004228FF" w:rsidP="004228FF">
      <w:pPr>
        <w:spacing w:line="252" w:lineRule="auto"/>
        <w:ind w:firstLine="567"/>
        <w:jc w:val="both"/>
      </w:pPr>
      <w:r w:rsidRPr="00213B32">
        <w:t>6.11. Нарушение Поставщиком</w:t>
      </w:r>
      <w:r w:rsidRPr="00213B32">
        <w:rPr>
          <w:spacing w:val="-3"/>
        </w:rPr>
        <w:t xml:space="preserve"> </w:t>
      </w:r>
      <w:r w:rsidRPr="00213B32">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spacing w:val="-3"/>
        </w:rPr>
        <w:t xml:space="preserve"> </w:t>
      </w:r>
      <w:r w:rsidRPr="00213B32">
        <w:t xml:space="preserve">своих обязательств по поставке Товара. </w:t>
      </w:r>
    </w:p>
    <w:p w:rsidR="004228FF" w:rsidRPr="00213B32" w:rsidRDefault="004228FF" w:rsidP="004228FF">
      <w:pPr>
        <w:widowControl w:val="0"/>
        <w:autoSpaceDE w:val="0"/>
        <w:autoSpaceDN w:val="0"/>
        <w:spacing w:line="252" w:lineRule="auto"/>
        <w:ind w:firstLine="567"/>
        <w:jc w:val="both"/>
      </w:pPr>
      <w:r w:rsidRPr="00213B32">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4228FF" w:rsidRPr="00213B32" w:rsidRDefault="004228FF" w:rsidP="004228FF">
      <w:pPr>
        <w:widowControl w:val="0"/>
        <w:autoSpaceDE w:val="0"/>
        <w:autoSpaceDN w:val="0"/>
        <w:spacing w:before="240" w:after="240" w:line="252" w:lineRule="auto"/>
        <w:jc w:val="center"/>
        <w:outlineLvl w:val="1"/>
        <w:rPr>
          <w:b/>
        </w:rPr>
      </w:pPr>
      <w:r w:rsidRPr="00213B32">
        <w:rPr>
          <w:b/>
          <w:lang w:val="en-US"/>
        </w:rPr>
        <w:t>VII</w:t>
      </w:r>
      <w:r w:rsidRPr="00213B32">
        <w:rPr>
          <w:b/>
        </w:rPr>
        <w:t>. Обстоятельства непреодолимой силы</w:t>
      </w:r>
    </w:p>
    <w:p w:rsidR="004228FF" w:rsidRPr="00213B32" w:rsidRDefault="004228FF" w:rsidP="004228FF">
      <w:pPr>
        <w:widowControl w:val="0"/>
        <w:autoSpaceDE w:val="0"/>
        <w:autoSpaceDN w:val="0"/>
        <w:spacing w:line="252" w:lineRule="auto"/>
        <w:ind w:firstLine="567"/>
        <w:jc w:val="both"/>
      </w:pPr>
      <w:r w:rsidRPr="00213B32">
        <w:lastRenderedPageBreak/>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4228FF" w:rsidRPr="00213B32" w:rsidRDefault="004228FF" w:rsidP="004228FF">
      <w:pPr>
        <w:widowControl w:val="0"/>
        <w:autoSpaceDE w:val="0"/>
        <w:autoSpaceDN w:val="0"/>
        <w:spacing w:line="252" w:lineRule="auto"/>
        <w:ind w:firstLine="567"/>
        <w:jc w:val="both"/>
      </w:pPr>
      <w:r w:rsidRPr="00213B32">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28FF" w:rsidRPr="00213B32" w:rsidRDefault="004228FF" w:rsidP="004228FF">
      <w:pPr>
        <w:widowControl w:val="0"/>
        <w:autoSpaceDE w:val="0"/>
        <w:autoSpaceDN w:val="0"/>
        <w:spacing w:line="252" w:lineRule="auto"/>
        <w:ind w:firstLine="567"/>
        <w:jc w:val="both"/>
      </w:pPr>
      <w:r w:rsidRPr="00213B32">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228FF" w:rsidRPr="00213B32" w:rsidRDefault="004228FF" w:rsidP="004228FF">
      <w:pPr>
        <w:widowControl w:val="0"/>
        <w:autoSpaceDE w:val="0"/>
        <w:autoSpaceDN w:val="0"/>
        <w:spacing w:line="252" w:lineRule="auto"/>
        <w:ind w:firstLine="567"/>
        <w:jc w:val="both"/>
      </w:pPr>
      <w:r w:rsidRPr="00213B32">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228FF" w:rsidRPr="00EC3AED" w:rsidRDefault="004228FF" w:rsidP="004228FF">
      <w:pPr>
        <w:widowControl w:val="0"/>
        <w:autoSpaceDE w:val="0"/>
        <w:autoSpaceDN w:val="0"/>
        <w:spacing w:before="240" w:after="240" w:line="276" w:lineRule="auto"/>
        <w:jc w:val="center"/>
        <w:outlineLvl w:val="1"/>
        <w:rPr>
          <w:b/>
        </w:rPr>
      </w:pPr>
      <w:r w:rsidRPr="00EC3AED">
        <w:rPr>
          <w:b/>
        </w:rPr>
        <w:t>VIII. Обеспечение исполнения Контракта и гарантийных обязательств</w:t>
      </w:r>
    </w:p>
    <w:p w:rsidR="004228FF" w:rsidRPr="00EC3AED" w:rsidRDefault="004228FF" w:rsidP="004228FF">
      <w:pPr>
        <w:widowControl w:val="0"/>
        <w:autoSpaceDE w:val="0"/>
        <w:autoSpaceDN w:val="0"/>
        <w:spacing w:before="240" w:after="240" w:line="252" w:lineRule="auto"/>
        <w:ind w:firstLine="567"/>
        <w:jc w:val="both"/>
        <w:outlineLvl w:val="1"/>
      </w:pPr>
      <w:bookmarkStart w:id="33" w:name="P1570"/>
      <w:bookmarkEnd w:id="33"/>
      <w:r w:rsidRPr="00EC3AED">
        <w:t xml:space="preserve">8.1. Обеспечение исполнения </w:t>
      </w:r>
      <w:r w:rsidRPr="00EC3AED">
        <w:rPr>
          <w:rFonts w:cs="Calibri"/>
        </w:rPr>
        <w:t>Контракта</w:t>
      </w:r>
      <w:r w:rsidRPr="00EC3AED">
        <w:t xml:space="preserve"> и гарантийных обязательств для Поставщика не устанавливается.</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IX. Рассмотрение и разрешение споров</w:t>
      </w:r>
    </w:p>
    <w:p w:rsidR="004228FF" w:rsidRPr="00213B32" w:rsidRDefault="004228FF" w:rsidP="004228FF">
      <w:pPr>
        <w:widowControl w:val="0"/>
        <w:autoSpaceDE w:val="0"/>
        <w:autoSpaceDN w:val="0"/>
        <w:spacing w:line="252" w:lineRule="auto"/>
        <w:ind w:firstLine="567"/>
        <w:jc w:val="both"/>
      </w:pPr>
      <w:r w:rsidRPr="00213B32">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228FF" w:rsidRPr="00213B32" w:rsidRDefault="004228FF" w:rsidP="004228FF">
      <w:pPr>
        <w:widowControl w:val="0"/>
        <w:autoSpaceDE w:val="0"/>
        <w:autoSpaceDN w:val="0"/>
        <w:spacing w:line="252" w:lineRule="auto"/>
        <w:ind w:firstLine="567"/>
        <w:jc w:val="both"/>
      </w:pPr>
      <w:r w:rsidRPr="00213B32">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28FF" w:rsidRPr="00213B32" w:rsidRDefault="004228FF" w:rsidP="004228FF">
      <w:pPr>
        <w:widowControl w:val="0"/>
        <w:autoSpaceDE w:val="0"/>
        <w:autoSpaceDN w:val="0"/>
        <w:spacing w:line="252" w:lineRule="auto"/>
        <w:ind w:firstLine="567"/>
        <w:jc w:val="both"/>
      </w:pPr>
      <w:r w:rsidRPr="00213B32">
        <w:t>9.3. Срок рассмотрения претензии не может превышать 10 (десять) рабочих дней.</w:t>
      </w:r>
    </w:p>
    <w:p w:rsidR="004228FF" w:rsidRPr="00213B32" w:rsidRDefault="004228FF" w:rsidP="004228FF">
      <w:pPr>
        <w:widowControl w:val="0"/>
        <w:autoSpaceDE w:val="0"/>
        <w:autoSpaceDN w:val="0"/>
        <w:spacing w:line="252" w:lineRule="auto"/>
        <w:ind w:firstLine="567"/>
        <w:jc w:val="both"/>
      </w:pPr>
      <w:r w:rsidRPr="00213B32">
        <w:t>9.4. При неурегулировании Сторонами спора в досудебном порядке, спор разрешается в судебном порядке в Арбитражном суде г. Москвы.</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X. Срок действия и порядок расторжения Контракта</w:t>
      </w:r>
    </w:p>
    <w:p w:rsidR="00E55CE9" w:rsidRDefault="004228FF" w:rsidP="004228FF">
      <w:pPr>
        <w:widowControl w:val="0"/>
        <w:autoSpaceDE w:val="0"/>
        <w:autoSpaceDN w:val="0"/>
        <w:spacing w:line="252" w:lineRule="auto"/>
        <w:ind w:firstLine="567"/>
        <w:jc w:val="both"/>
      </w:pPr>
      <w:r w:rsidRPr="00213B32">
        <w:t>10.1. Контракт вступает в силу с момента его подписания обеими Сторонами и действует по «</w:t>
      </w:r>
      <w:r w:rsidR="00E55CE9">
        <w:t>30</w:t>
      </w:r>
      <w:r w:rsidRPr="00213B32">
        <w:t xml:space="preserve">» </w:t>
      </w:r>
      <w:r w:rsidR="00E55CE9">
        <w:t>октября</w:t>
      </w:r>
      <w:r w:rsidRPr="00213B32">
        <w:t xml:space="preserve"> 20</w:t>
      </w:r>
      <w:r w:rsidR="00E55CE9">
        <w:t>26</w:t>
      </w:r>
      <w:r w:rsidRPr="00213B32">
        <w:t xml:space="preserve"> года включительно. </w:t>
      </w:r>
    </w:p>
    <w:p w:rsidR="004228FF" w:rsidRPr="00213B32" w:rsidRDefault="004228FF" w:rsidP="004228FF">
      <w:pPr>
        <w:widowControl w:val="0"/>
        <w:autoSpaceDE w:val="0"/>
        <w:autoSpaceDN w:val="0"/>
        <w:spacing w:line="252" w:lineRule="auto"/>
        <w:ind w:firstLine="567"/>
        <w:jc w:val="both"/>
      </w:pPr>
      <w:bookmarkStart w:id="34" w:name="_GoBack"/>
      <w:bookmarkEnd w:id="34"/>
      <w:r w:rsidRPr="00213B32">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228FF" w:rsidRPr="00213B32" w:rsidRDefault="004228FF" w:rsidP="004228FF">
      <w:pPr>
        <w:autoSpaceDE w:val="0"/>
        <w:autoSpaceDN w:val="0"/>
        <w:spacing w:line="252" w:lineRule="auto"/>
        <w:ind w:firstLine="567"/>
        <w:jc w:val="both"/>
      </w:pPr>
      <w:r w:rsidRPr="00213B32">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4228FF" w:rsidRPr="00213B32" w:rsidRDefault="004228FF" w:rsidP="004228FF">
      <w:pPr>
        <w:autoSpaceDE w:val="0"/>
        <w:autoSpaceDN w:val="0"/>
        <w:spacing w:line="252" w:lineRule="auto"/>
        <w:ind w:firstLine="567"/>
        <w:jc w:val="both"/>
      </w:pPr>
      <w:r w:rsidRPr="00213B32">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4228FF" w:rsidRPr="00213B32" w:rsidRDefault="004228FF" w:rsidP="004228FF">
      <w:pPr>
        <w:widowControl w:val="0"/>
        <w:autoSpaceDE w:val="0"/>
        <w:autoSpaceDN w:val="0"/>
        <w:spacing w:before="240" w:after="240" w:line="252" w:lineRule="auto"/>
        <w:jc w:val="center"/>
        <w:outlineLvl w:val="1"/>
        <w:rPr>
          <w:b/>
        </w:rPr>
      </w:pPr>
      <w:r w:rsidRPr="00213B32">
        <w:rPr>
          <w:b/>
        </w:rPr>
        <w:t>XI. Уведомления</w:t>
      </w:r>
    </w:p>
    <w:p w:rsidR="004228FF" w:rsidRPr="00213B32" w:rsidRDefault="004228FF" w:rsidP="004228FF">
      <w:pPr>
        <w:spacing w:line="276" w:lineRule="auto"/>
        <w:ind w:firstLine="567"/>
        <w:jc w:val="both"/>
      </w:pPr>
      <w:r w:rsidRPr="00213B32">
        <w:t xml:space="preserve">11.1. Любое уведомление, которое одна Сторона направляет другой Стороне в соответствии с Контрактом, высылается по почте заказным письмом с уведомлением о </w:t>
      </w:r>
      <w:r w:rsidRPr="00213B32">
        <w:lastRenderedPageBreak/>
        <w:t>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4228FF" w:rsidRPr="00213B32" w:rsidRDefault="004228FF" w:rsidP="004228FF">
      <w:pPr>
        <w:widowControl w:val="0"/>
        <w:autoSpaceDE w:val="0"/>
        <w:autoSpaceDN w:val="0"/>
        <w:spacing w:line="252" w:lineRule="auto"/>
        <w:ind w:firstLine="567"/>
        <w:jc w:val="both"/>
      </w:pPr>
      <w:r w:rsidRPr="00213B32">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4228FF" w:rsidRPr="00213B32" w:rsidRDefault="004228FF" w:rsidP="004228FF">
      <w:pPr>
        <w:spacing w:line="276" w:lineRule="auto"/>
        <w:ind w:right="-1" w:firstLine="567"/>
        <w:jc w:val="both"/>
      </w:pPr>
      <w:r w:rsidRPr="00213B32">
        <w:t>11.3. При рассмотрении и урегулировании споров переписка Сторон по электронной почте может использоваться в качестве доказательств.</w:t>
      </w:r>
    </w:p>
    <w:p w:rsidR="004228FF" w:rsidRPr="00213B32" w:rsidRDefault="004228FF" w:rsidP="004228FF">
      <w:pPr>
        <w:autoSpaceDE w:val="0"/>
        <w:autoSpaceDN w:val="0"/>
        <w:spacing w:before="240" w:after="240" w:line="252" w:lineRule="auto"/>
        <w:jc w:val="center"/>
        <w:outlineLvl w:val="1"/>
        <w:rPr>
          <w:b/>
        </w:rPr>
      </w:pPr>
      <w:r w:rsidRPr="00213B32">
        <w:rPr>
          <w:b/>
        </w:rPr>
        <w:t>X</w:t>
      </w:r>
      <w:r w:rsidRPr="00213B32">
        <w:rPr>
          <w:b/>
          <w:lang w:val="en-US"/>
        </w:rPr>
        <w:t>III</w:t>
      </w:r>
      <w:r w:rsidRPr="00213B32">
        <w:rPr>
          <w:b/>
        </w:rPr>
        <w:t>. Прочие положения</w:t>
      </w:r>
    </w:p>
    <w:p w:rsidR="004228FF" w:rsidRPr="00213B32" w:rsidRDefault="004228FF" w:rsidP="004228FF">
      <w:pPr>
        <w:widowControl w:val="0"/>
        <w:autoSpaceDE w:val="0"/>
        <w:autoSpaceDN w:val="0"/>
        <w:spacing w:line="252" w:lineRule="auto"/>
        <w:ind w:firstLine="567"/>
        <w:jc w:val="both"/>
      </w:pPr>
      <w:r w:rsidRPr="00213B32">
        <w:t>12.1. Во всем, что не предусмотрено Контрактом и приложениями к нему, Стороны руководствуются законодательством Российской Федерации.</w:t>
      </w:r>
    </w:p>
    <w:p w:rsidR="004228FF" w:rsidRPr="00213B32" w:rsidRDefault="004228FF" w:rsidP="004228FF">
      <w:pPr>
        <w:widowControl w:val="0"/>
        <w:autoSpaceDE w:val="0"/>
        <w:autoSpaceDN w:val="0"/>
        <w:spacing w:line="252" w:lineRule="auto"/>
        <w:ind w:firstLine="567"/>
        <w:jc w:val="both"/>
      </w:pPr>
      <w:r w:rsidRPr="00213B32">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4228FF" w:rsidRPr="00213B32" w:rsidRDefault="004228FF" w:rsidP="004228FF">
      <w:pPr>
        <w:widowControl w:val="0"/>
        <w:autoSpaceDE w:val="0"/>
        <w:autoSpaceDN w:val="0"/>
        <w:spacing w:line="252" w:lineRule="auto"/>
        <w:ind w:firstLine="567"/>
        <w:jc w:val="both"/>
      </w:pPr>
      <w:r w:rsidRPr="00213B32">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28FF" w:rsidRPr="00213B32" w:rsidRDefault="004228FF" w:rsidP="004228FF">
      <w:pPr>
        <w:widowControl w:val="0"/>
        <w:autoSpaceDE w:val="0"/>
        <w:autoSpaceDN w:val="0"/>
        <w:spacing w:line="252" w:lineRule="auto"/>
        <w:ind w:firstLine="567"/>
        <w:jc w:val="both"/>
      </w:pPr>
      <w:r w:rsidRPr="00213B32">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228FF" w:rsidRPr="00213B32" w:rsidRDefault="004228FF" w:rsidP="004228FF">
      <w:pPr>
        <w:widowControl w:val="0"/>
        <w:autoSpaceDE w:val="0"/>
        <w:autoSpaceDN w:val="0"/>
        <w:spacing w:line="252" w:lineRule="auto"/>
        <w:ind w:firstLine="567"/>
        <w:jc w:val="both"/>
      </w:pPr>
      <w:r w:rsidRPr="00213B32">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4228FF" w:rsidRPr="00213B32" w:rsidRDefault="004228FF" w:rsidP="004228FF">
      <w:pPr>
        <w:widowControl w:val="0"/>
        <w:autoSpaceDE w:val="0"/>
        <w:autoSpaceDN w:val="0"/>
        <w:spacing w:line="252" w:lineRule="auto"/>
        <w:ind w:firstLine="567"/>
        <w:jc w:val="both"/>
      </w:pPr>
      <w:r w:rsidRPr="00213B32">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228FF" w:rsidRPr="00213B32" w:rsidRDefault="004228FF" w:rsidP="004228FF">
      <w:pPr>
        <w:widowControl w:val="0"/>
        <w:autoSpaceDE w:val="0"/>
        <w:autoSpaceDN w:val="0"/>
        <w:spacing w:line="252" w:lineRule="auto"/>
        <w:ind w:firstLine="567"/>
        <w:jc w:val="both"/>
      </w:pPr>
      <w:r w:rsidRPr="00213B3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228FF" w:rsidRPr="00213B32" w:rsidRDefault="004228FF" w:rsidP="004228FF">
      <w:pPr>
        <w:widowControl w:val="0"/>
        <w:autoSpaceDE w:val="0"/>
        <w:autoSpaceDN w:val="0"/>
        <w:spacing w:line="252" w:lineRule="auto"/>
        <w:ind w:firstLine="567"/>
        <w:jc w:val="both"/>
      </w:pPr>
      <w:r w:rsidRPr="00213B32">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4228FF" w:rsidRPr="00213B32" w:rsidRDefault="004228FF" w:rsidP="004228FF">
      <w:pPr>
        <w:widowControl w:val="0"/>
        <w:autoSpaceDE w:val="0"/>
        <w:autoSpaceDN w:val="0"/>
        <w:spacing w:line="252" w:lineRule="auto"/>
        <w:ind w:firstLine="567"/>
        <w:jc w:val="both"/>
      </w:pPr>
      <w:r w:rsidRPr="00213B32">
        <w:t>12.8.</w:t>
      </w:r>
      <w:r w:rsidRPr="00213B32">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228FF" w:rsidRPr="00213B32" w:rsidRDefault="004228FF" w:rsidP="004228FF">
      <w:pPr>
        <w:spacing w:line="252" w:lineRule="auto"/>
        <w:ind w:firstLine="567"/>
        <w:jc w:val="both"/>
        <w:rPr>
          <w:spacing w:val="-3"/>
        </w:rPr>
      </w:pPr>
      <w:r w:rsidRPr="00213B32">
        <w:t xml:space="preserve">12.9. </w:t>
      </w:r>
      <w:r w:rsidRPr="00213B32">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4228FF" w:rsidRPr="00213B32" w:rsidRDefault="004228FF" w:rsidP="004228FF">
      <w:pPr>
        <w:widowControl w:val="0"/>
        <w:autoSpaceDE w:val="0"/>
        <w:autoSpaceDN w:val="0"/>
        <w:spacing w:line="252" w:lineRule="auto"/>
        <w:ind w:firstLine="567"/>
        <w:jc w:val="both"/>
      </w:pPr>
    </w:p>
    <w:tbl>
      <w:tblPr>
        <w:tblW w:w="0" w:type="auto"/>
        <w:tblLook w:val="04A0" w:firstRow="1" w:lastRow="0" w:firstColumn="1" w:lastColumn="0" w:noHBand="0" w:noVBand="1"/>
      </w:tblPr>
      <w:tblGrid>
        <w:gridCol w:w="9355"/>
      </w:tblGrid>
      <w:tr w:rsidR="004228FF" w:rsidRPr="00213B32" w:rsidTr="000C25D6">
        <w:trPr>
          <w:trHeight w:val="562"/>
        </w:trPr>
        <w:tc>
          <w:tcPr>
            <w:tcW w:w="10198" w:type="dxa"/>
            <w:shd w:val="clear" w:color="auto" w:fill="auto"/>
            <w:vAlign w:val="center"/>
          </w:tcPr>
          <w:p w:rsidR="004228FF" w:rsidRPr="00213B32" w:rsidRDefault="004228FF" w:rsidP="000C25D6">
            <w:pPr>
              <w:spacing w:line="0" w:lineRule="atLeast"/>
              <w:ind w:firstLine="567"/>
              <w:jc w:val="center"/>
              <w:rPr>
                <w:b/>
                <w:bCs/>
                <w:spacing w:val="-3"/>
              </w:rPr>
            </w:pPr>
            <w:r w:rsidRPr="00213B32">
              <w:rPr>
                <w:b/>
              </w:rPr>
              <w:t>ПОДПИСИ СТОРОН</w:t>
            </w:r>
            <w:r w:rsidRPr="00213B32">
              <w:rPr>
                <w:b/>
                <w:bCs/>
                <w:spacing w:val="-3"/>
              </w:rPr>
              <w:t xml:space="preserve"> </w:t>
            </w:r>
          </w:p>
        </w:tc>
      </w:tr>
      <w:tr w:rsidR="004228FF" w:rsidRPr="00213B32" w:rsidTr="000C25D6">
        <w:tc>
          <w:tcPr>
            <w:tcW w:w="10198" w:type="dxa"/>
            <w:shd w:val="clear" w:color="auto" w:fill="auto"/>
            <w:vAlign w:val="center"/>
          </w:tcPr>
          <w:p w:rsidR="004228FF" w:rsidRPr="00213B32" w:rsidRDefault="004228FF" w:rsidP="000C25D6">
            <w:pPr>
              <w:spacing w:before="120" w:after="120" w:line="0" w:lineRule="atLeast"/>
              <w:ind w:firstLine="567"/>
              <w:rPr>
                <w:bCs/>
                <w:spacing w:val="-3"/>
              </w:rPr>
            </w:pPr>
            <w:r w:rsidRPr="00213B32">
              <w:rPr>
                <w:b/>
                <w:bCs/>
                <w:spacing w:val="-3"/>
              </w:rPr>
              <w:lastRenderedPageBreak/>
              <w:t xml:space="preserve">От Заказчика: </w:t>
            </w:r>
            <w:r w:rsidRPr="00213B32">
              <w:rPr>
                <w:bCs/>
                <w:spacing w:val="-3"/>
              </w:rPr>
              <w:t>подписано усиленной квалифицированной электронной подписью лица,  имеющего право действовать от имени Заказчика</w:t>
            </w:r>
          </w:p>
        </w:tc>
      </w:tr>
      <w:tr w:rsidR="004228FF" w:rsidRPr="00213B32" w:rsidTr="000C25D6">
        <w:tc>
          <w:tcPr>
            <w:tcW w:w="10198" w:type="dxa"/>
            <w:shd w:val="clear" w:color="auto" w:fill="auto"/>
            <w:vAlign w:val="center"/>
          </w:tcPr>
          <w:p w:rsidR="004228FF" w:rsidRPr="00213B32" w:rsidRDefault="004228FF" w:rsidP="000C25D6">
            <w:pPr>
              <w:spacing w:before="120" w:after="120" w:line="0" w:lineRule="atLeast"/>
              <w:ind w:firstLine="567"/>
              <w:rPr>
                <w:b/>
              </w:rPr>
            </w:pPr>
            <w:r w:rsidRPr="00213B32">
              <w:rPr>
                <w:b/>
                <w:bCs/>
                <w:spacing w:val="-3"/>
              </w:rPr>
              <w:t xml:space="preserve">От Поставщика: </w:t>
            </w:r>
            <w:r w:rsidRPr="00213B32">
              <w:rPr>
                <w:bCs/>
                <w:spacing w:val="-3"/>
              </w:rPr>
              <w:t>подписано усиленной квалифицированной электронной подписью лица,  имеющего право действовать от имени Поставщика</w:t>
            </w:r>
          </w:p>
        </w:tc>
      </w:tr>
      <w:bookmarkEnd w:id="3"/>
    </w:tbl>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 w:rsidR="004228FF" w:rsidRDefault="004228FF" w:rsidP="004228FF">
      <w:pPr>
        <w:widowControl w:val="0"/>
        <w:autoSpaceDE w:val="0"/>
        <w:autoSpaceDN w:val="0"/>
        <w:adjustRightInd w:val="0"/>
        <w:contextualSpacing/>
        <w:jc w:val="right"/>
        <w:outlineLvl w:val="0"/>
        <w:rPr>
          <w:kern w:val="28"/>
        </w:rPr>
        <w:sectPr w:rsidR="004228FF">
          <w:pgSz w:w="11906" w:h="16838"/>
          <w:pgMar w:top="1134" w:right="850" w:bottom="1134" w:left="1701" w:header="708" w:footer="708" w:gutter="0"/>
          <w:cols w:space="708"/>
          <w:docGrid w:linePitch="360"/>
        </w:sectPr>
      </w:pPr>
    </w:p>
    <w:p w:rsidR="004228FF" w:rsidRPr="004B7B9D" w:rsidRDefault="004228FF" w:rsidP="00E55CE9">
      <w:pPr>
        <w:widowControl w:val="0"/>
        <w:autoSpaceDE w:val="0"/>
        <w:autoSpaceDN w:val="0"/>
        <w:adjustRightInd w:val="0"/>
        <w:contextualSpacing/>
        <w:jc w:val="right"/>
        <w:outlineLvl w:val="0"/>
        <w:rPr>
          <w:kern w:val="28"/>
        </w:rPr>
      </w:pPr>
      <w:r w:rsidRPr="004B7B9D">
        <w:rPr>
          <w:kern w:val="28"/>
        </w:rPr>
        <w:lastRenderedPageBreak/>
        <w:t>Приложение № 2</w:t>
      </w:r>
    </w:p>
    <w:p w:rsidR="007A0B88" w:rsidRDefault="004228FF" w:rsidP="00E55CE9">
      <w:pPr>
        <w:jc w:val="right"/>
        <w:rPr>
          <w:rFonts w:eastAsia="Calibri"/>
          <w:b/>
        </w:rPr>
      </w:pPr>
      <w:r w:rsidRPr="004B7B9D">
        <w:rPr>
          <w:kern w:val="28"/>
        </w:rPr>
        <w:t>к Контракту</w:t>
      </w:r>
    </w:p>
    <w:p w:rsidR="007A0B88" w:rsidRDefault="00FF0F7B">
      <w:pPr>
        <w:jc w:val="center"/>
        <w:rPr>
          <w:rFonts w:eastAsia="Calibri"/>
          <w:b/>
          <w:sz w:val="28"/>
          <w:szCs w:val="28"/>
        </w:rPr>
      </w:pPr>
      <w:r>
        <w:rPr>
          <w:rFonts w:eastAsia="Calibri"/>
          <w:b/>
          <w:sz w:val="28"/>
          <w:szCs w:val="28"/>
        </w:rPr>
        <w:t>Техническое задание</w:t>
      </w:r>
    </w:p>
    <w:p w:rsidR="007A0B88" w:rsidRDefault="007A0B88">
      <w:pPr>
        <w:jc w:val="center"/>
        <w:rPr>
          <w:rFonts w:eastAsia="Calibri"/>
          <w:b/>
        </w:rPr>
      </w:pPr>
    </w:p>
    <w:p w:rsidR="007A0B88" w:rsidRDefault="00FF0F7B" w:rsidP="009D7C42">
      <w:pPr>
        <w:numPr>
          <w:ilvl w:val="0"/>
          <w:numId w:val="18"/>
        </w:numPr>
        <w:ind w:left="0" w:firstLine="567"/>
        <w:contextualSpacing/>
        <w:jc w:val="both"/>
      </w:pPr>
      <w:r>
        <w:rPr>
          <w:rFonts w:eastAsia="Calibri"/>
          <w:b/>
        </w:rPr>
        <w:t>Предмет закупки:</w:t>
      </w:r>
      <w:r>
        <w:rPr>
          <w:rFonts w:eastAsia="Calibri"/>
        </w:rPr>
        <w:t xml:space="preserve"> </w:t>
      </w:r>
      <w:r>
        <w:t xml:space="preserve">поставка (с установкой) металлодетекторов для нужд </w:t>
      </w:r>
      <w:r>
        <w:rPr>
          <w:bCs/>
        </w:rPr>
        <w:t>Федерального казенного учреждения «Центр по обеспечению деятельности Казначейства России»</w:t>
      </w:r>
      <w:r>
        <w:t xml:space="preserve"> (далее – Товар).</w:t>
      </w:r>
    </w:p>
    <w:p w:rsidR="007A0B88" w:rsidRDefault="00FF0F7B" w:rsidP="009D7C42">
      <w:pPr>
        <w:numPr>
          <w:ilvl w:val="0"/>
          <w:numId w:val="18"/>
        </w:numPr>
        <w:ind w:left="0" w:firstLine="567"/>
        <w:contextualSpacing/>
        <w:jc w:val="both"/>
        <w:rPr>
          <w:b/>
        </w:rPr>
      </w:pPr>
      <w:r>
        <w:rPr>
          <w:b/>
          <w:bCs/>
        </w:rPr>
        <w:t xml:space="preserve">Заказчик и Получатель: </w:t>
      </w:r>
      <w:r>
        <w:rPr>
          <w:bCs/>
        </w:rPr>
        <w:t>Федеральное казенное учреждение «Центр по обеспечению деятельности Казначейства России».</w:t>
      </w:r>
    </w:p>
    <w:p w:rsidR="007A0B88" w:rsidRDefault="009D7C42" w:rsidP="009D7C42">
      <w:pPr>
        <w:numPr>
          <w:ilvl w:val="0"/>
          <w:numId w:val="18"/>
        </w:numPr>
        <w:ind w:left="0" w:firstLine="567"/>
        <w:jc w:val="both"/>
        <w:rPr>
          <w:bCs/>
        </w:rPr>
      </w:pPr>
      <w:r>
        <w:rPr>
          <w:rFonts w:eastAsia="Calibri"/>
          <w:b/>
        </w:rPr>
        <w:t xml:space="preserve">Срок, место и условия поставки </w:t>
      </w:r>
      <w:r w:rsidR="00FF0F7B">
        <w:rPr>
          <w:rFonts w:eastAsia="Calibri"/>
          <w:b/>
        </w:rPr>
        <w:t>товара:</w:t>
      </w:r>
    </w:p>
    <w:p w:rsidR="007A0B88" w:rsidRDefault="00FF0F7B" w:rsidP="009D7C42">
      <w:pPr>
        <w:pStyle w:val="afe"/>
        <w:tabs>
          <w:tab w:val="left" w:pos="0"/>
          <w:tab w:val="left" w:pos="426"/>
          <w:tab w:val="left" w:pos="709"/>
          <w:tab w:val="left" w:pos="993"/>
        </w:tabs>
        <w:ind w:left="0" w:firstLine="567"/>
      </w:pPr>
      <w:r>
        <w:rPr>
          <w:bCs/>
        </w:rPr>
        <w:t>Срок поставки товара (</w:t>
      </w:r>
      <w:r>
        <w:rPr>
          <w:rFonts w:eastAsia="Calibri"/>
        </w:rPr>
        <w:t>с установкой) с даты заключения контракта до 21.09.2026 г. по адресу:</w:t>
      </w:r>
      <w:r w:rsidR="009D7C42">
        <w:rPr>
          <w:rFonts w:eastAsia="Calibri"/>
        </w:rPr>
        <w:t xml:space="preserve"> </w:t>
      </w:r>
      <w:r>
        <w:rPr>
          <w:rStyle w:val="docdatadocyv51221bqiaagaaeyqcaaagiaiaaapvawaabf0daaaaaaaaaaaaaaaaaaaaaaaaaaaaaaaaaaaaaaaaaaaaaaaaaaaaaaaaaaaaaaaaaaaaaaaaaaaaaaaaaaaaaaaaaaaaaaaaaaaaaaaaaaaaaaaaaaaaaaaaaaaaaaaaaaaaaaaaaaaaaaaaaaaaaaaaaaaaaaaaaaaaaaaaaaaaaaaaaaaaaaaaaaaaaaaaaaaaaaaa"/>
          <w:color w:val="000000"/>
        </w:rPr>
        <w:t>г. Москва, переулок 3-й Самотечный</w:t>
      </w:r>
      <w:r>
        <w:rPr>
          <w:rStyle w:val="docdatadocyv51221bqiaagaaeyqcaaagiaiaaapvawaabf0daaaaaaaaaaaaaaaaaaaaaaaaaaaaaaaaaaaaaaaaaaaaaaaaaaaaaaaaaaaaaaaaaaaaaaaaaaaaaaaaaaaaaaaaaaaaaaaaaaaaaaaaaaaaaaaaaaaaaaaaaaaaaaaaaaaaaaaaaaaaaaaaaaaaaaaaaaaaaaaaaaaaaaaaaaaaaaaaaaaaaaaaaaaaaaaaaaaaaaaa"/>
          <w:color w:val="000000"/>
        </w:rPr>
        <w:t xml:space="preserve">, д. 11, стр. 1 (далее - Место поставки). </w:t>
      </w:r>
    </w:p>
    <w:p w:rsidR="007A0B88" w:rsidRDefault="00FF0F7B" w:rsidP="009D7C42">
      <w:pPr>
        <w:ind w:firstLine="567"/>
        <w:jc w:val="both"/>
      </w:pPr>
      <w:r>
        <w:rPr>
          <w:color w:val="000000"/>
        </w:rPr>
        <w:t xml:space="preserve">Поставка Товара (с установкой) должна производиться в рабочее время Получателя, с понедельника по четверг с 09:00 до 18:00, пятница </w:t>
      </w:r>
      <w:r>
        <w:rPr>
          <w:color w:val="000000"/>
        </w:rPr>
        <w:br/>
        <w:t>и предпраздничные дни, непосредственно предшествующие нерабочему праздничному дн</w:t>
      </w:r>
      <w:r>
        <w:rPr>
          <w:color w:val="000000"/>
        </w:rPr>
        <w:t>ю, с 09:00 до 16:45 (время местное).</w:t>
      </w:r>
    </w:p>
    <w:p w:rsidR="007A0B88" w:rsidRDefault="00FF0F7B" w:rsidP="009D7C42">
      <w:pPr>
        <w:pBdr>
          <w:top w:val="none" w:sz="4" w:space="0" w:color="000000"/>
          <w:left w:val="none" w:sz="4" w:space="0" w:color="000000"/>
          <w:bottom w:val="none" w:sz="4" w:space="0" w:color="000000"/>
          <w:right w:val="none" w:sz="4" w:space="0" w:color="000000"/>
        </w:pBdr>
        <w:ind w:firstLine="567"/>
        <w:jc w:val="both"/>
      </w:pPr>
      <w:r>
        <w:rPr>
          <w:color w:val="000000"/>
        </w:rPr>
        <w:t xml:space="preserve">Допуск сотрудников и транспортных средств Поставщика на объект Получателя товара осуществляется в соответствии с </w:t>
      </w:r>
      <w:r>
        <w:rPr>
          <w:color w:val="000000"/>
        </w:rPr>
        <w:t xml:space="preserve">требованиями </w:t>
      </w:r>
      <w:r>
        <w:rPr>
          <w:color w:val="000000"/>
        </w:rPr>
        <w:t>пропускного и внутриобъектового режима. Оформление допуска осуществляется в соответстви</w:t>
      </w:r>
      <w:r>
        <w:rPr>
          <w:color w:val="000000"/>
        </w:rPr>
        <w:t>и с требованиями установленного порядка.</w:t>
      </w:r>
    </w:p>
    <w:p w:rsidR="007A0B88" w:rsidRDefault="00FF0F7B" w:rsidP="009D7C42">
      <w:pPr>
        <w:ind w:firstLine="567"/>
        <w:jc w:val="both"/>
      </w:pPr>
      <w:r>
        <w:rPr>
          <w:color w:val="000000"/>
        </w:rPr>
        <w:t>Поставщик обязан предоставить Заказчику на электронную почту fku@roskazna.ru список представителей Поставщика для взаимодействия с Заказчиком по исполнению Контракта, которым необходим допуск на Место поставки товар</w:t>
      </w:r>
      <w:r>
        <w:rPr>
          <w:color w:val="000000"/>
        </w:rPr>
        <w:t xml:space="preserve">а не менее чем за 2 (два) рабочих дня </w:t>
      </w:r>
      <w:r>
        <w:rPr>
          <w:color w:val="000000"/>
        </w:rPr>
        <w:t>до начала поставки Товара.</w:t>
      </w:r>
    </w:p>
    <w:p w:rsidR="007A0B88" w:rsidRDefault="007A0B88" w:rsidP="009D7C42">
      <w:pPr>
        <w:ind w:firstLine="567"/>
        <w:jc w:val="right"/>
        <w:rPr>
          <w:bCs/>
        </w:rPr>
      </w:pPr>
    </w:p>
    <w:p w:rsidR="007A0B88" w:rsidRDefault="00FF0F7B" w:rsidP="009D7C42">
      <w:pPr>
        <w:ind w:firstLine="567"/>
        <w:jc w:val="both"/>
        <w:rPr>
          <w:rFonts w:eastAsia="Calibri"/>
        </w:rPr>
      </w:pPr>
      <w:r>
        <w:rPr>
          <w:b/>
        </w:rPr>
        <w:t xml:space="preserve">   4.Наименование, характеристика и количество Товара.</w:t>
      </w:r>
    </w:p>
    <w:p w:rsidR="007A0B88" w:rsidRDefault="00FF0F7B" w:rsidP="009D7C42">
      <w:pPr>
        <w:tabs>
          <w:tab w:val="left" w:pos="851"/>
        </w:tabs>
        <w:ind w:firstLine="567"/>
        <w:jc w:val="both"/>
      </w:pPr>
      <w:r>
        <w:rPr>
          <w:b/>
          <w:bCs/>
        </w:rPr>
        <w:t xml:space="preserve">  </w:t>
      </w:r>
      <w:r>
        <w:t xml:space="preserve"> Наименование и характеристика Товара, указаны в Таблице «Наименование и характеристика Товара».</w:t>
      </w:r>
    </w:p>
    <w:p w:rsidR="007A0B88" w:rsidRDefault="007A0B88">
      <w:pPr>
        <w:tabs>
          <w:tab w:val="left" w:pos="851"/>
        </w:tabs>
        <w:ind w:left="1429"/>
        <w:jc w:val="both"/>
      </w:pPr>
    </w:p>
    <w:p w:rsidR="007A0B88" w:rsidRDefault="00FF0F7B">
      <w:pPr>
        <w:tabs>
          <w:tab w:val="left" w:pos="851"/>
        </w:tabs>
        <w:ind w:left="1429"/>
        <w:jc w:val="right"/>
      </w:pPr>
      <w:r>
        <w:t>Таблица «Наименование и характеристика Товара»</w:t>
      </w:r>
    </w:p>
    <w:tbl>
      <w:tblPr>
        <w:tblW w:w="1431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275"/>
        <w:gridCol w:w="3402"/>
        <w:gridCol w:w="3828"/>
        <w:gridCol w:w="1701"/>
        <w:gridCol w:w="992"/>
        <w:gridCol w:w="1134"/>
      </w:tblGrid>
      <w:tr w:rsidR="007A0B88" w:rsidTr="009D7C42">
        <w:trPr>
          <w:trHeight w:val="236"/>
        </w:trPr>
        <w:tc>
          <w:tcPr>
            <w:tcW w:w="1985" w:type="dxa"/>
            <w:vMerge w:val="restart"/>
          </w:tcPr>
          <w:p w:rsidR="007A0B88" w:rsidRDefault="00FF0F7B">
            <w:pPr>
              <w:spacing w:after="172"/>
              <w:jc w:val="center"/>
              <w:rPr>
                <w:sz w:val="20"/>
                <w:szCs w:val="20"/>
              </w:rPr>
            </w:pPr>
            <w:r>
              <w:rPr>
                <w:sz w:val="20"/>
                <w:szCs w:val="20"/>
              </w:rPr>
              <w:t xml:space="preserve">Наименование товара </w:t>
            </w:r>
          </w:p>
          <w:p w:rsidR="007A0B88" w:rsidRDefault="007A0B88">
            <w:pPr>
              <w:rPr>
                <w:sz w:val="20"/>
                <w:szCs w:val="20"/>
              </w:rPr>
            </w:pPr>
          </w:p>
        </w:tc>
        <w:tc>
          <w:tcPr>
            <w:tcW w:w="1275" w:type="dxa"/>
            <w:vMerge w:val="restart"/>
          </w:tcPr>
          <w:p w:rsidR="007A0B88" w:rsidRDefault="00FF0F7B">
            <w:pPr>
              <w:spacing w:after="172"/>
              <w:jc w:val="center"/>
              <w:rPr>
                <w:sz w:val="20"/>
                <w:szCs w:val="20"/>
              </w:rPr>
            </w:pPr>
            <w:r>
              <w:rPr>
                <w:sz w:val="20"/>
                <w:szCs w:val="20"/>
              </w:rPr>
              <w:t>ОКПД2</w:t>
            </w:r>
          </w:p>
        </w:tc>
        <w:tc>
          <w:tcPr>
            <w:tcW w:w="8931" w:type="dxa"/>
            <w:gridSpan w:val="3"/>
          </w:tcPr>
          <w:p w:rsidR="007A0B88" w:rsidRDefault="00FF0F7B">
            <w:pPr>
              <w:spacing w:after="172"/>
              <w:jc w:val="center"/>
              <w:rPr>
                <w:sz w:val="20"/>
                <w:szCs w:val="20"/>
              </w:rPr>
            </w:pPr>
            <w:r>
              <w:rPr>
                <w:sz w:val="20"/>
                <w:szCs w:val="20"/>
              </w:rPr>
              <w:t>Характеристики товара</w:t>
            </w:r>
          </w:p>
        </w:tc>
        <w:tc>
          <w:tcPr>
            <w:tcW w:w="992" w:type="dxa"/>
            <w:vMerge w:val="restart"/>
          </w:tcPr>
          <w:p w:rsidR="007A0B88" w:rsidRDefault="00FF0F7B">
            <w:pPr>
              <w:spacing w:after="172"/>
              <w:jc w:val="center"/>
              <w:rPr>
                <w:sz w:val="20"/>
                <w:szCs w:val="20"/>
              </w:rPr>
            </w:pPr>
            <w:r>
              <w:rPr>
                <w:sz w:val="20"/>
                <w:szCs w:val="20"/>
              </w:rPr>
              <w:t>Кол-во</w:t>
            </w:r>
          </w:p>
        </w:tc>
        <w:tc>
          <w:tcPr>
            <w:tcW w:w="1134" w:type="dxa"/>
            <w:vMerge w:val="restart"/>
          </w:tcPr>
          <w:p w:rsidR="007A0B88" w:rsidRDefault="00FF0F7B">
            <w:pPr>
              <w:spacing w:after="172"/>
              <w:jc w:val="center"/>
              <w:rPr>
                <w:sz w:val="20"/>
                <w:szCs w:val="20"/>
              </w:rPr>
            </w:pPr>
            <w:r>
              <w:rPr>
                <w:sz w:val="20"/>
                <w:szCs w:val="20"/>
              </w:rPr>
              <w:t>Единица измерения</w:t>
            </w:r>
          </w:p>
        </w:tc>
      </w:tr>
      <w:tr w:rsidR="007A0B88" w:rsidTr="009D7C42">
        <w:trPr>
          <w:trHeight w:val="569"/>
        </w:trPr>
        <w:tc>
          <w:tcPr>
            <w:tcW w:w="1985" w:type="dxa"/>
            <w:vMerge/>
          </w:tcPr>
          <w:p w:rsidR="007A0B88" w:rsidRDefault="007A0B88">
            <w:pPr>
              <w:spacing w:after="172"/>
              <w:jc w:val="center"/>
              <w:rPr>
                <w:sz w:val="20"/>
                <w:szCs w:val="20"/>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Наименование характеристики</w:t>
            </w:r>
          </w:p>
        </w:tc>
        <w:tc>
          <w:tcPr>
            <w:tcW w:w="3828" w:type="dxa"/>
          </w:tcPr>
          <w:p w:rsidR="007A0B88" w:rsidRDefault="00FF0F7B">
            <w:pPr>
              <w:spacing w:after="172"/>
              <w:jc w:val="center"/>
              <w:rPr>
                <w:sz w:val="20"/>
                <w:szCs w:val="20"/>
              </w:rPr>
            </w:pPr>
            <w:r>
              <w:rPr>
                <w:sz w:val="20"/>
                <w:szCs w:val="20"/>
              </w:rPr>
              <w:t>Значение характеристики</w:t>
            </w:r>
          </w:p>
        </w:tc>
        <w:tc>
          <w:tcPr>
            <w:tcW w:w="1701" w:type="dxa"/>
          </w:tcPr>
          <w:p w:rsidR="007A0B88" w:rsidRDefault="00FF0F7B">
            <w:pPr>
              <w:spacing w:after="172"/>
              <w:jc w:val="center"/>
              <w:rPr>
                <w:sz w:val="20"/>
                <w:szCs w:val="20"/>
              </w:rPr>
            </w:pPr>
            <w:r>
              <w:rPr>
                <w:sz w:val="20"/>
                <w:szCs w:val="20"/>
              </w:rPr>
              <w:t>Единица измерения характеристики</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12"/>
        </w:trPr>
        <w:tc>
          <w:tcPr>
            <w:tcW w:w="1985" w:type="dxa"/>
            <w:vMerge w:val="restart"/>
          </w:tcPr>
          <w:p w:rsidR="007A0B88" w:rsidRDefault="00FF0F7B">
            <w:pPr>
              <w:spacing w:after="172"/>
              <w:jc w:val="center"/>
              <w:rPr>
                <w:sz w:val="20"/>
                <w:szCs w:val="20"/>
              </w:rPr>
            </w:pPr>
            <w:r>
              <w:rPr>
                <w:rFonts w:eastAsia="Calibri"/>
                <w:b/>
                <w:sz w:val="20"/>
                <w:szCs w:val="20"/>
                <w:lang w:eastAsia="en-US"/>
              </w:rPr>
              <w:t>Металлодетектор</w:t>
            </w:r>
          </w:p>
        </w:tc>
        <w:tc>
          <w:tcPr>
            <w:tcW w:w="1275" w:type="dxa"/>
            <w:vMerge w:val="restart"/>
          </w:tcPr>
          <w:p w:rsidR="007A0B88" w:rsidRDefault="00FF0F7B">
            <w:pPr>
              <w:spacing w:after="172"/>
              <w:jc w:val="center"/>
              <w:rPr>
                <w:sz w:val="20"/>
                <w:szCs w:val="20"/>
              </w:rPr>
            </w:pPr>
            <w:r>
              <w:rPr>
                <w:sz w:val="20"/>
                <w:szCs w:val="20"/>
              </w:rPr>
              <w:t xml:space="preserve">26.30.50.119 </w:t>
            </w:r>
          </w:p>
        </w:tc>
        <w:tc>
          <w:tcPr>
            <w:tcW w:w="3402" w:type="dxa"/>
          </w:tcPr>
          <w:p w:rsidR="007A0B88" w:rsidRDefault="00FF0F7B">
            <w:pPr>
              <w:spacing w:after="172"/>
              <w:jc w:val="center"/>
              <w:rPr>
                <w:sz w:val="20"/>
                <w:szCs w:val="20"/>
              </w:rPr>
            </w:pPr>
            <w:r>
              <w:rPr>
                <w:sz w:val="20"/>
                <w:szCs w:val="20"/>
              </w:rPr>
              <w:t>Типовая принадлежность</w:t>
            </w:r>
          </w:p>
        </w:tc>
        <w:tc>
          <w:tcPr>
            <w:tcW w:w="3828" w:type="dxa"/>
          </w:tcPr>
          <w:p w:rsidR="007A0B88" w:rsidRDefault="00FF0F7B">
            <w:pPr>
              <w:spacing w:after="172"/>
              <w:jc w:val="center"/>
              <w:rPr>
                <w:sz w:val="20"/>
                <w:szCs w:val="20"/>
              </w:rPr>
            </w:pPr>
            <w:r>
              <w:rPr>
                <w:sz w:val="20"/>
                <w:szCs w:val="20"/>
              </w:rPr>
              <w:t>Тип 1</w:t>
            </w:r>
          </w:p>
        </w:tc>
        <w:tc>
          <w:tcPr>
            <w:tcW w:w="1701" w:type="dxa"/>
          </w:tcPr>
          <w:p w:rsidR="007A0B88" w:rsidRDefault="00FF0F7B">
            <w:pPr>
              <w:spacing w:after="172"/>
              <w:jc w:val="center"/>
              <w:rPr>
                <w:sz w:val="20"/>
                <w:szCs w:val="20"/>
              </w:rPr>
            </w:pPr>
            <w:r>
              <w:rPr>
                <w:sz w:val="20"/>
                <w:szCs w:val="20"/>
              </w:rPr>
              <w:t>-</w:t>
            </w:r>
          </w:p>
        </w:tc>
        <w:tc>
          <w:tcPr>
            <w:tcW w:w="992" w:type="dxa"/>
            <w:vMerge w:val="restart"/>
          </w:tcPr>
          <w:p w:rsidR="007A0B88" w:rsidRDefault="00FF0F7B">
            <w:pPr>
              <w:spacing w:after="172"/>
              <w:jc w:val="center"/>
              <w:rPr>
                <w:sz w:val="20"/>
                <w:szCs w:val="20"/>
              </w:rPr>
            </w:pPr>
            <w:r>
              <w:rPr>
                <w:sz w:val="20"/>
                <w:szCs w:val="20"/>
              </w:rPr>
              <w:t>2</w:t>
            </w:r>
          </w:p>
        </w:tc>
        <w:tc>
          <w:tcPr>
            <w:tcW w:w="1134" w:type="dxa"/>
            <w:vMerge w:val="restart"/>
          </w:tcPr>
          <w:p w:rsidR="007A0B88" w:rsidRDefault="00FF0F7B">
            <w:pPr>
              <w:spacing w:after="172"/>
              <w:jc w:val="center"/>
              <w:rPr>
                <w:sz w:val="20"/>
                <w:szCs w:val="20"/>
              </w:rPr>
            </w:pPr>
            <w:r>
              <w:rPr>
                <w:sz w:val="20"/>
                <w:szCs w:val="20"/>
              </w:rPr>
              <w:t>штука</w:t>
            </w:r>
          </w:p>
        </w:tc>
      </w:tr>
      <w:tr w:rsidR="007A0B88" w:rsidTr="009D7C42">
        <w:trPr>
          <w:trHeight w:val="874"/>
        </w:trPr>
        <w:tc>
          <w:tcPr>
            <w:tcW w:w="1985" w:type="dxa"/>
            <w:vMerge/>
          </w:tcPr>
          <w:p w:rsidR="007A0B88" w:rsidRDefault="007A0B88">
            <w:pPr>
              <w:spacing w:after="172"/>
              <w:jc w:val="center"/>
              <w:rPr>
                <w:sz w:val="20"/>
                <w:szCs w:val="20"/>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Комплектация</w:t>
            </w:r>
          </w:p>
        </w:tc>
        <w:tc>
          <w:tcPr>
            <w:tcW w:w="3828" w:type="dxa"/>
          </w:tcPr>
          <w:p w:rsidR="007A0B88" w:rsidRDefault="00FF0F7B">
            <w:pPr>
              <w:spacing w:after="172"/>
              <w:jc w:val="center"/>
              <w:rPr>
                <w:sz w:val="20"/>
                <w:szCs w:val="20"/>
              </w:rPr>
            </w:pPr>
            <w:r>
              <w:rPr>
                <w:sz w:val="20"/>
                <w:szCs w:val="20"/>
              </w:rPr>
              <w:t>Ручной металлодетектор, аккумулятор,</w:t>
            </w:r>
            <w:r>
              <w:rPr>
                <w:rFonts w:eastAsia="Calibri"/>
                <w:sz w:val="20"/>
                <w:szCs w:val="20"/>
                <w:lang w:eastAsia="en-US"/>
              </w:rPr>
              <w:t xml:space="preserve"> </w:t>
            </w:r>
            <w:r>
              <w:rPr>
                <w:sz w:val="20"/>
                <w:szCs w:val="20"/>
              </w:rPr>
              <w:t>зарядное устройство,</w:t>
            </w:r>
            <w:r>
              <w:rPr>
                <w:rFonts w:eastAsia="Calibri"/>
                <w:sz w:val="20"/>
                <w:szCs w:val="20"/>
                <w:lang w:eastAsia="en-US"/>
              </w:rPr>
              <w:t xml:space="preserve"> </w:t>
            </w:r>
            <w:r>
              <w:rPr>
                <w:sz w:val="20"/>
                <w:szCs w:val="20"/>
              </w:rPr>
              <w:t>поясной держатель,</w:t>
            </w:r>
            <w:r>
              <w:rPr>
                <w:rFonts w:eastAsia="Calibri"/>
                <w:sz w:val="20"/>
                <w:szCs w:val="20"/>
                <w:lang w:eastAsia="en-US"/>
              </w:rPr>
              <w:t xml:space="preserve"> </w:t>
            </w:r>
            <w:r>
              <w:rPr>
                <w:sz w:val="20"/>
                <w:szCs w:val="20"/>
              </w:rPr>
              <w:t>инструкция,</w:t>
            </w:r>
            <w:r>
              <w:rPr>
                <w:rFonts w:eastAsia="Calibri"/>
                <w:sz w:val="20"/>
                <w:szCs w:val="20"/>
                <w:lang w:eastAsia="en-US"/>
              </w:rPr>
              <w:t xml:space="preserve"> </w:t>
            </w:r>
            <w:r>
              <w:rPr>
                <w:sz w:val="20"/>
                <w:szCs w:val="20"/>
              </w:rPr>
              <w:t>упаковка</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Форма поискового элемента</w:t>
            </w:r>
          </w:p>
        </w:tc>
        <w:tc>
          <w:tcPr>
            <w:tcW w:w="3828" w:type="dxa"/>
          </w:tcPr>
          <w:p w:rsidR="007A0B88" w:rsidRDefault="00FF0F7B">
            <w:pPr>
              <w:spacing w:after="172"/>
              <w:jc w:val="center"/>
              <w:rPr>
                <w:sz w:val="20"/>
                <w:szCs w:val="20"/>
              </w:rPr>
            </w:pPr>
            <w:r>
              <w:rPr>
                <w:sz w:val="20"/>
                <w:szCs w:val="20"/>
              </w:rPr>
              <w:t>Плоская вытянутая</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Возможность чувствительности</w:t>
            </w:r>
          </w:p>
        </w:tc>
        <w:tc>
          <w:tcPr>
            <w:tcW w:w="3828" w:type="dxa"/>
          </w:tcPr>
          <w:p w:rsidR="007A0B88" w:rsidRDefault="00FF0F7B">
            <w:pPr>
              <w:spacing w:after="172"/>
              <w:jc w:val="center"/>
              <w:rPr>
                <w:sz w:val="20"/>
                <w:szCs w:val="20"/>
              </w:rPr>
            </w:pPr>
            <w:r>
              <w:rPr>
                <w:sz w:val="20"/>
                <w:szCs w:val="20"/>
              </w:rPr>
              <w:t>Наличие</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Возможность автонастройки</w:t>
            </w:r>
          </w:p>
        </w:tc>
        <w:tc>
          <w:tcPr>
            <w:tcW w:w="3828" w:type="dxa"/>
          </w:tcPr>
          <w:p w:rsidR="007A0B88" w:rsidRDefault="00FF0F7B">
            <w:pPr>
              <w:spacing w:after="172"/>
              <w:jc w:val="center"/>
              <w:rPr>
                <w:sz w:val="20"/>
                <w:szCs w:val="20"/>
              </w:rPr>
            </w:pPr>
            <w:r>
              <w:rPr>
                <w:sz w:val="20"/>
                <w:szCs w:val="20"/>
              </w:rPr>
              <w:t>Наличие</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Определение черных / цветных металлов</w:t>
            </w:r>
          </w:p>
        </w:tc>
        <w:tc>
          <w:tcPr>
            <w:tcW w:w="3828" w:type="dxa"/>
          </w:tcPr>
          <w:p w:rsidR="007A0B88" w:rsidRDefault="00FF0F7B">
            <w:pPr>
              <w:spacing w:after="172"/>
              <w:jc w:val="center"/>
              <w:rPr>
                <w:sz w:val="20"/>
                <w:szCs w:val="20"/>
              </w:rPr>
            </w:pPr>
            <w:r>
              <w:rPr>
                <w:sz w:val="20"/>
                <w:szCs w:val="20"/>
              </w:rPr>
              <w:t>Наличие</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Индикация обнаружения</w:t>
            </w:r>
          </w:p>
        </w:tc>
        <w:tc>
          <w:tcPr>
            <w:tcW w:w="3828" w:type="dxa"/>
          </w:tcPr>
          <w:p w:rsidR="007A0B88" w:rsidRDefault="00FF0F7B">
            <w:pPr>
              <w:spacing w:after="172"/>
              <w:jc w:val="center"/>
              <w:rPr>
                <w:sz w:val="20"/>
                <w:szCs w:val="20"/>
              </w:rPr>
            </w:pPr>
            <w:r>
              <w:rPr>
                <w:sz w:val="20"/>
                <w:szCs w:val="20"/>
              </w:rPr>
              <w:t>Световая, звуковая, вибрационная</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362"/>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Дальность обнаружения ПМ</w:t>
            </w:r>
          </w:p>
        </w:tc>
        <w:tc>
          <w:tcPr>
            <w:tcW w:w="3828" w:type="dxa"/>
          </w:tcPr>
          <w:p w:rsidR="007A0B88" w:rsidRDefault="00FF0F7B">
            <w:pPr>
              <w:spacing w:after="172"/>
              <w:jc w:val="center"/>
              <w:rPr>
                <w:sz w:val="20"/>
                <w:szCs w:val="20"/>
              </w:rPr>
            </w:pPr>
            <w:r>
              <w:rPr>
                <w:sz w:val="20"/>
                <w:szCs w:val="20"/>
                <w:shd w:val="clear" w:color="auto" w:fill="FFFFFF"/>
              </w:rPr>
              <w:t xml:space="preserve">≥ </w:t>
            </w:r>
            <w:r>
              <w:rPr>
                <w:sz w:val="20"/>
                <w:szCs w:val="20"/>
              </w:rPr>
              <w:t>150</w:t>
            </w:r>
          </w:p>
        </w:tc>
        <w:tc>
          <w:tcPr>
            <w:tcW w:w="1701" w:type="dxa"/>
          </w:tcPr>
          <w:p w:rsidR="007A0B88" w:rsidRDefault="00FF0F7B">
            <w:pPr>
              <w:spacing w:after="172"/>
              <w:jc w:val="center"/>
              <w:rPr>
                <w:sz w:val="20"/>
                <w:szCs w:val="20"/>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375"/>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Звуковой сигнал</w:t>
            </w:r>
          </w:p>
        </w:tc>
        <w:tc>
          <w:tcPr>
            <w:tcW w:w="3828" w:type="dxa"/>
          </w:tcPr>
          <w:p w:rsidR="007A0B88" w:rsidRDefault="00FF0F7B">
            <w:pPr>
              <w:spacing w:after="172"/>
              <w:jc w:val="center"/>
              <w:rPr>
                <w:sz w:val="20"/>
                <w:szCs w:val="20"/>
              </w:rPr>
            </w:pPr>
            <w:r>
              <w:rPr>
                <w:sz w:val="20"/>
                <w:szCs w:val="20"/>
              </w:rPr>
              <w:t>Наличие</w:t>
            </w:r>
          </w:p>
        </w:tc>
        <w:tc>
          <w:tcPr>
            <w:tcW w:w="1701" w:type="dxa"/>
          </w:tcPr>
          <w:p w:rsidR="007A0B88" w:rsidRDefault="00FF0F7B">
            <w:pPr>
              <w:spacing w:after="172"/>
              <w:jc w:val="center"/>
              <w:rPr>
                <w:sz w:val="20"/>
                <w:szCs w:val="20"/>
              </w:rPr>
            </w:pPr>
            <w:r>
              <w:rPr>
                <w:sz w:val="20"/>
                <w:szCs w:val="20"/>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Время непрерывной работы</w:t>
            </w:r>
          </w:p>
        </w:tc>
        <w:tc>
          <w:tcPr>
            <w:tcW w:w="3828" w:type="dxa"/>
          </w:tcPr>
          <w:p w:rsidR="007A0B88" w:rsidRDefault="00FF0F7B">
            <w:pPr>
              <w:spacing w:after="172"/>
              <w:jc w:val="center"/>
              <w:rPr>
                <w:sz w:val="20"/>
                <w:szCs w:val="20"/>
              </w:rPr>
            </w:pPr>
            <w:r>
              <w:rPr>
                <w:sz w:val="20"/>
                <w:szCs w:val="20"/>
                <w:shd w:val="clear" w:color="auto" w:fill="FFFFFF"/>
              </w:rPr>
              <w:t>≥ 7200</w:t>
            </w:r>
          </w:p>
        </w:tc>
        <w:tc>
          <w:tcPr>
            <w:tcW w:w="1701" w:type="dxa"/>
          </w:tcPr>
          <w:p w:rsidR="007A0B88" w:rsidRDefault="00FF0F7B">
            <w:pPr>
              <w:spacing w:after="172"/>
              <w:jc w:val="center"/>
              <w:rPr>
                <w:sz w:val="20"/>
                <w:szCs w:val="20"/>
              </w:rPr>
            </w:pPr>
            <w:r>
              <w:rPr>
                <w:sz w:val="20"/>
                <w:szCs w:val="20"/>
              </w:rPr>
              <w:t>минута</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Вес</w:t>
            </w:r>
          </w:p>
        </w:tc>
        <w:tc>
          <w:tcPr>
            <w:tcW w:w="3828" w:type="dxa"/>
          </w:tcPr>
          <w:p w:rsidR="007A0B88" w:rsidRDefault="00FF0F7B">
            <w:pPr>
              <w:spacing w:after="172"/>
              <w:jc w:val="center"/>
              <w:rPr>
                <w:sz w:val="20"/>
                <w:szCs w:val="20"/>
              </w:rPr>
            </w:pPr>
            <w:r>
              <w:rPr>
                <w:sz w:val="20"/>
                <w:szCs w:val="20"/>
                <w:shd w:val="clear" w:color="auto" w:fill="FFFFFF"/>
              </w:rPr>
              <w:t xml:space="preserve">≥ 210 и </w:t>
            </w:r>
            <w:r>
              <w:rPr>
                <w:rFonts w:eastAsia="Calibri"/>
                <w:sz w:val="20"/>
                <w:szCs w:val="20"/>
                <w:lang w:eastAsia="en-US"/>
              </w:rPr>
              <w:t>≤ 350</w:t>
            </w:r>
          </w:p>
        </w:tc>
        <w:tc>
          <w:tcPr>
            <w:tcW w:w="1701" w:type="dxa"/>
          </w:tcPr>
          <w:p w:rsidR="007A0B88" w:rsidRDefault="00FF0F7B">
            <w:pPr>
              <w:spacing w:after="172"/>
              <w:jc w:val="center"/>
              <w:rPr>
                <w:sz w:val="20"/>
                <w:szCs w:val="20"/>
              </w:rPr>
            </w:pPr>
            <w:r>
              <w:rPr>
                <w:sz w:val="20"/>
                <w:szCs w:val="20"/>
              </w:rPr>
              <w:t>грамм</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Длина</w:t>
            </w:r>
          </w:p>
        </w:tc>
        <w:tc>
          <w:tcPr>
            <w:tcW w:w="3828" w:type="dxa"/>
          </w:tcPr>
          <w:p w:rsidR="007A0B88" w:rsidRDefault="00FF0F7B">
            <w:pPr>
              <w:spacing w:after="172"/>
              <w:jc w:val="center"/>
              <w:rPr>
                <w:sz w:val="20"/>
                <w:szCs w:val="20"/>
              </w:rPr>
            </w:pPr>
            <w:r>
              <w:rPr>
                <w:sz w:val="20"/>
                <w:szCs w:val="20"/>
                <w:shd w:val="clear" w:color="auto" w:fill="FFFFFF"/>
              </w:rPr>
              <w:t xml:space="preserve">≥ </w:t>
            </w:r>
            <w:r>
              <w:rPr>
                <w:sz w:val="20"/>
                <w:szCs w:val="20"/>
              </w:rPr>
              <w:t xml:space="preserve">295 и </w:t>
            </w:r>
            <w:r>
              <w:rPr>
                <w:rFonts w:eastAsia="Calibri"/>
                <w:sz w:val="20"/>
                <w:szCs w:val="20"/>
                <w:lang w:eastAsia="en-US"/>
              </w:rPr>
              <w:t>≤415</w:t>
            </w:r>
          </w:p>
        </w:tc>
        <w:tc>
          <w:tcPr>
            <w:tcW w:w="1701" w:type="dxa"/>
          </w:tcPr>
          <w:p w:rsidR="007A0B88" w:rsidRDefault="00FF0F7B">
            <w:pPr>
              <w:spacing w:after="172"/>
              <w:jc w:val="center"/>
              <w:rPr>
                <w:sz w:val="20"/>
                <w:szCs w:val="20"/>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Ширина</w:t>
            </w:r>
          </w:p>
        </w:tc>
        <w:tc>
          <w:tcPr>
            <w:tcW w:w="3828" w:type="dxa"/>
          </w:tcPr>
          <w:p w:rsidR="007A0B88" w:rsidRDefault="00FF0F7B">
            <w:pPr>
              <w:spacing w:after="172"/>
              <w:jc w:val="center"/>
              <w:rPr>
                <w:sz w:val="20"/>
                <w:szCs w:val="20"/>
              </w:rPr>
            </w:pPr>
            <w:r>
              <w:rPr>
                <w:sz w:val="20"/>
                <w:szCs w:val="20"/>
              </w:rPr>
              <w:t xml:space="preserve">≥ 65 и </w:t>
            </w:r>
            <w:r>
              <w:rPr>
                <w:rFonts w:eastAsia="Calibri"/>
                <w:sz w:val="20"/>
                <w:szCs w:val="20"/>
                <w:lang w:eastAsia="en-US"/>
              </w:rPr>
              <w:t>≤ 80</w:t>
            </w:r>
          </w:p>
        </w:tc>
        <w:tc>
          <w:tcPr>
            <w:tcW w:w="1701" w:type="dxa"/>
          </w:tcPr>
          <w:p w:rsidR="007A0B88" w:rsidRDefault="00FF0F7B">
            <w:pPr>
              <w:spacing w:after="172"/>
              <w:jc w:val="center"/>
              <w:rPr>
                <w:sz w:val="20"/>
                <w:szCs w:val="20"/>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tcPr>
          <w:p w:rsidR="007A0B88" w:rsidRDefault="00FF0F7B">
            <w:pPr>
              <w:spacing w:after="172"/>
              <w:jc w:val="center"/>
              <w:rPr>
                <w:sz w:val="20"/>
                <w:szCs w:val="20"/>
              </w:rPr>
            </w:pPr>
            <w:r>
              <w:rPr>
                <w:sz w:val="20"/>
                <w:szCs w:val="20"/>
              </w:rPr>
              <w:t>Толщина</w:t>
            </w:r>
          </w:p>
        </w:tc>
        <w:tc>
          <w:tcPr>
            <w:tcW w:w="3828" w:type="dxa"/>
          </w:tcPr>
          <w:p w:rsidR="007A0B88" w:rsidRDefault="00FF0F7B">
            <w:pPr>
              <w:spacing w:after="172"/>
              <w:jc w:val="center"/>
              <w:rPr>
                <w:sz w:val="20"/>
                <w:szCs w:val="20"/>
              </w:rPr>
            </w:pPr>
            <w:r>
              <w:rPr>
                <w:sz w:val="20"/>
                <w:szCs w:val="20"/>
              </w:rPr>
              <w:t xml:space="preserve">≥ 25 и </w:t>
            </w:r>
            <w:r>
              <w:rPr>
                <w:rFonts w:eastAsia="Calibri"/>
                <w:sz w:val="20"/>
                <w:szCs w:val="20"/>
                <w:lang w:eastAsia="en-US"/>
              </w:rPr>
              <w:t>≤ 30</w:t>
            </w:r>
          </w:p>
        </w:tc>
        <w:tc>
          <w:tcPr>
            <w:tcW w:w="1701" w:type="dxa"/>
          </w:tcPr>
          <w:p w:rsidR="007A0B88" w:rsidRDefault="00FF0F7B">
            <w:pPr>
              <w:spacing w:after="172"/>
              <w:jc w:val="center"/>
              <w:rPr>
                <w:sz w:val="20"/>
                <w:szCs w:val="20"/>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val="restart"/>
          </w:tcPr>
          <w:p w:rsidR="007A0B88" w:rsidRDefault="00FF0F7B">
            <w:pPr>
              <w:spacing w:after="172"/>
              <w:jc w:val="center"/>
              <w:rPr>
                <w:rFonts w:eastAsia="Calibri"/>
                <w:b/>
                <w:sz w:val="20"/>
                <w:szCs w:val="20"/>
                <w:lang w:eastAsia="en-US"/>
              </w:rPr>
            </w:pPr>
            <w:r>
              <w:rPr>
                <w:rFonts w:eastAsia="Calibri"/>
                <w:b/>
                <w:sz w:val="20"/>
                <w:szCs w:val="20"/>
                <w:lang w:eastAsia="en-US"/>
              </w:rPr>
              <w:t>Металлодетектор</w:t>
            </w:r>
          </w:p>
        </w:tc>
        <w:tc>
          <w:tcPr>
            <w:tcW w:w="1275" w:type="dxa"/>
            <w:vMerge w:val="restart"/>
          </w:tcPr>
          <w:p w:rsidR="007A0B88" w:rsidRDefault="00FF0F7B">
            <w:pPr>
              <w:spacing w:after="172"/>
              <w:jc w:val="center"/>
              <w:rPr>
                <w:sz w:val="20"/>
                <w:szCs w:val="20"/>
              </w:rPr>
            </w:pPr>
            <w:r>
              <w:rPr>
                <w:sz w:val="20"/>
                <w:szCs w:val="20"/>
              </w:rPr>
              <w:t xml:space="preserve">26.30.50.119 </w:t>
            </w:r>
          </w:p>
        </w:tc>
        <w:tc>
          <w:tcPr>
            <w:tcW w:w="3402" w:type="dxa"/>
          </w:tcPr>
          <w:p w:rsidR="007A0B88" w:rsidRDefault="00FF0F7B">
            <w:pPr>
              <w:spacing w:after="172"/>
              <w:jc w:val="center"/>
              <w:rPr>
                <w:sz w:val="20"/>
                <w:szCs w:val="20"/>
              </w:rPr>
            </w:pPr>
            <w:r>
              <w:rPr>
                <w:sz w:val="20"/>
                <w:szCs w:val="20"/>
              </w:rPr>
              <w:t>Типовая принадлежность</w:t>
            </w:r>
          </w:p>
        </w:tc>
        <w:tc>
          <w:tcPr>
            <w:tcW w:w="3828" w:type="dxa"/>
          </w:tcPr>
          <w:p w:rsidR="007A0B88" w:rsidRDefault="00FF0F7B">
            <w:pPr>
              <w:spacing w:after="172"/>
              <w:jc w:val="center"/>
              <w:rPr>
                <w:sz w:val="20"/>
                <w:szCs w:val="20"/>
              </w:rPr>
            </w:pPr>
            <w:r>
              <w:rPr>
                <w:sz w:val="20"/>
                <w:szCs w:val="20"/>
              </w:rPr>
              <w:t>Тип 2</w:t>
            </w:r>
          </w:p>
        </w:tc>
        <w:tc>
          <w:tcPr>
            <w:tcW w:w="1701" w:type="dxa"/>
          </w:tcPr>
          <w:p w:rsidR="007A0B88" w:rsidRDefault="00FF0F7B">
            <w:pPr>
              <w:spacing w:after="172"/>
              <w:jc w:val="center"/>
              <w:rPr>
                <w:sz w:val="20"/>
                <w:szCs w:val="20"/>
              </w:rPr>
            </w:pPr>
            <w:r>
              <w:rPr>
                <w:sz w:val="20"/>
                <w:szCs w:val="20"/>
              </w:rPr>
              <w:t>-</w:t>
            </w:r>
          </w:p>
        </w:tc>
        <w:tc>
          <w:tcPr>
            <w:tcW w:w="992" w:type="dxa"/>
            <w:vMerge w:val="restart"/>
          </w:tcPr>
          <w:p w:rsidR="007A0B88" w:rsidRDefault="00FF0F7B">
            <w:pPr>
              <w:spacing w:after="172"/>
              <w:jc w:val="center"/>
              <w:rPr>
                <w:sz w:val="20"/>
                <w:szCs w:val="20"/>
              </w:rPr>
            </w:pPr>
            <w:r>
              <w:rPr>
                <w:sz w:val="20"/>
                <w:szCs w:val="20"/>
              </w:rPr>
              <w:t>1</w:t>
            </w:r>
          </w:p>
          <w:p w:rsidR="007A0B88" w:rsidRDefault="007A0B88">
            <w:pPr>
              <w:rPr>
                <w:sz w:val="20"/>
                <w:szCs w:val="20"/>
              </w:rPr>
            </w:pPr>
          </w:p>
          <w:p w:rsidR="007A0B88" w:rsidRDefault="007A0B88">
            <w:pPr>
              <w:rPr>
                <w:sz w:val="20"/>
                <w:szCs w:val="20"/>
              </w:rPr>
            </w:pPr>
          </w:p>
          <w:p w:rsidR="007A0B88" w:rsidRDefault="007A0B88">
            <w:pPr>
              <w:rPr>
                <w:sz w:val="20"/>
                <w:szCs w:val="20"/>
              </w:rPr>
            </w:pPr>
          </w:p>
        </w:tc>
        <w:tc>
          <w:tcPr>
            <w:tcW w:w="1134" w:type="dxa"/>
            <w:vMerge w:val="restart"/>
          </w:tcPr>
          <w:p w:rsidR="007A0B88" w:rsidRDefault="00FF0F7B">
            <w:pPr>
              <w:spacing w:after="172"/>
              <w:jc w:val="center"/>
              <w:rPr>
                <w:sz w:val="20"/>
                <w:szCs w:val="20"/>
              </w:rPr>
            </w:pPr>
            <w:r>
              <w:rPr>
                <w:sz w:val="20"/>
                <w:szCs w:val="20"/>
              </w:rPr>
              <w:t>штука</w:t>
            </w:r>
          </w:p>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Тип конструкции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стационарный</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FFFFFF"/>
            <w:vAlign w:val="center"/>
          </w:tcPr>
          <w:p w:rsidR="007A0B88" w:rsidRDefault="00FF0F7B">
            <w:pPr>
              <w:jc w:val="center"/>
              <w:rPr>
                <w:rFonts w:eastAsia="Calibri"/>
                <w:sz w:val="20"/>
                <w:szCs w:val="20"/>
                <w:lang w:eastAsia="en-US"/>
              </w:rPr>
            </w:pPr>
            <w:r>
              <w:rPr>
                <w:rFonts w:eastAsia="Calibri"/>
                <w:sz w:val="20"/>
                <w:szCs w:val="20"/>
                <w:lang w:eastAsia="en-US"/>
              </w:rPr>
              <w:t>Тип стационарного металлодетектора</w:t>
            </w:r>
          </w:p>
        </w:tc>
        <w:tc>
          <w:tcPr>
            <w:tcW w:w="3828" w:type="dxa"/>
            <w:shd w:val="solid" w:color="FFFFFF" w:fill="FFFFFF"/>
            <w:vAlign w:val="center"/>
          </w:tcPr>
          <w:p w:rsidR="007A0B88" w:rsidRDefault="00FF0F7B">
            <w:pPr>
              <w:jc w:val="center"/>
              <w:rPr>
                <w:rFonts w:eastAsia="Calibri"/>
                <w:sz w:val="20"/>
                <w:szCs w:val="20"/>
                <w:lang w:eastAsia="en-US"/>
              </w:rPr>
            </w:pPr>
            <w:r>
              <w:rPr>
                <w:rFonts w:eastAsia="Calibri"/>
                <w:sz w:val="20"/>
                <w:szCs w:val="20"/>
                <w:lang w:eastAsia="en-US"/>
              </w:rPr>
              <w:t>арочный</w:t>
            </w:r>
          </w:p>
        </w:tc>
        <w:tc>
          <w:tcPr>
            <w:tcW w:w="1701" w:type="dxa"/>
            <w:shd w:val="solid" w:color="FFFFFF" w:fill="FFFFFF"/>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Ширина прохода</w:t>
            </w:r>
          </w:p>
        </w:tc>
        <w:tc>
          <w:tcPr>
            <w:tcW w:w="3828" w:type="dxa"/>
            <w:shd w:val="solid" w:color="FFFFFF" w:fill="auto"/>
            <w:vAlign w:val="center"/>
          </w:tcPr>
          <w:p w:rsidR="007A0B88" w:rsidRDefault="00FF0F7B">
            <w:pPr>
              <w:jc w:val="center"/>
              <w:rPr>
                <w:color w:val="000000" w:themeColor="text1"/>
                <w:sz w:val="20"/>
                <w:szCs w:val="20"/>
                <w:highlight w:val="white"/>
              </w:rPr>
            </w:pPr>
            <w:r>
              <w:rPr>
                <w:color w:val="000000" w:themeColor="text1"/>
                <w:sz w:val="20"/>
                <w:szCs w:val="20"/>
                <w:highlight w:val="white"/>
                <w:lang w:eastAsia="en-US"/>
              </w:rPr>
              <w:t>≥1000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Высота прохода</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≥2000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Глубина конструкции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≥550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миллиметр</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Количество независимых зон детектирования</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≥6</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штука</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Пропускная способность в минуту</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≥80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человек</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Количество уровней общей чувствительности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≥300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p w:rsidR="007A0B88" w:rsidRDefault="007A0B88">
            <w:pPr>
              <w:jc w:val="center"/>
              <w:rPr>
                <w:rFonts w:eastAsia="Calibri"/>
                <w:sz w:val="20"/>
                <w:szCs w:val="20"/>
                <w:lang w:eastAsia="en-US"/>
              </w:rPr>
            </w:pP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Количество уровней чувствительности каждой зоны</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≥999</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p w:rsidR="007A0B88" w:rsidRDefault="007A0B88">
            <w:pPr>
              <w:jc w:val="center"/>
              <w:rPr>
                <w:rFonts w:eastAsia="Calibri"/>
                <w:sz w:val="20"/>
                <w:szCs w:val="20"/>
                <w:lang w:eastAsia="en-US"/>
              </w:rPr>
            </w:pP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Количество стандартных программ</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≥67</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штука</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Счетчик проходов и тревог</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Световое и звуковое оповещение сигнала тревоги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Сенсорный экран</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Регулировка громкости и тональности звукового оповещения</w:t>
            </w:r>
          </w:p>
        </w:tc>
        <w:tc>
          <w:tcPr>
            <w:tcW w:w="3828" w:type="dxa"/>
            <w:shd w:val="solid" w:color="FFFFFF" w:fill="auto"/>
            <w:vAlign w:val="center"/>
          </w:tcPr>
          <w:p w:rsidR="007A0B88" w:rsidRDefault="00FF0F7B">
            <w:pPr>
              <w:jc w:val="center"/>
              <w:rPr>
                <w:rFonts w:eastAsia="Calibri"/>
                <w:sz w:val="20"/>
                <w:szCs w:val="20"/>
                <w:lang w:val="en-US"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Класс обнаружения</w:t>
            </w:r>
          </w:p>
        </w:tc>
        <w:tc>
          <w:tcPr>
            <w:tcW w:w="3828" w:type="dxa"/>
            <w:shd w:val="solid" w:color="FFFFFF" w:fill="auto"/>
            <w:vAlign w:val="center"/>
          </w:tcPr>
          <w:p w:rsidR="007A0B88" w:rsidRDefault="00FF0F7B">
            <w:pPr>
              <w:jc w:val="center"/>
              <w:rPr>
                <w:rFonts w:eastAsia="Calibri"/>
                <w:sz w:val="20"/>
                <w:szCs w:val="20"/>
                <w:lang w:val="en-US" w:eastAsia="en-US"/>
              </w:rPr>
            </w:pPr>
            <w:r>
              <w:rPr>
                <w:rFonts w:eastAsia="Calibri"/>
                <w:sz w:val="20"/>
                <w:szCs w:val="20"/>
                <w:lang w:eastAsia="en-US"/>
              </w:rPr>
              <w:t>3</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Класс селективности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Г</w:t>
            </w:r>
          </w:p>
        </w:tc>
        <w:tc>
          <w:tcPr>
            <w:tcW w:w="1701" w:type="dxa"/>
            <w:shd w:val="solid" w:color="FFFFFF" w:fill="auto"/>
            <w:vAlign w:val="center"/>
          </w:tcPr>
          <w:p w:rsidR="007A0B88" w:rsidRDefault="00FF0F7B" w:rsidP="009D7C42">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Закрытый короб из металла с блоком управления с запирающим на ключ устройством (с ключом)</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color w:val="000000"/>
                <w:sz w:val="20"/>
                <w:szCs w:val="20"/>
                <w:lang w:eastAsia="en-US"/>
              </w:rPr>
            </w:pPr>
            <w:r>
              <w:rPr>
                <w:rFonts w:eastAsia="Calibri"/>
                <w:color w:val="000000"/>
                <w:sz w:val="20"/>
                <w:szCs w:val="20"/>
                <w:lang w:eastAsia="en-US"/>
              </w:rPr>
              <w:t>Кнопка сброса количества проходов без входа в основное меню</w:t>
            </w:r>
          </w:p>
        </w:tc>
        <w:tc>
          <w:tcPr>
            <w:tcW w:w="3828" w:type="dxa"/>
            <w:shd w:val="solid" w:color="FFFFFF" w:fill="auto"/>
            <w:vAlign w:val="center"/>
          </w:tcPr>
          <w:p w:rsidR="007A0B88" w:rsidRDefault="00FF0F7B">
            <w:pPr>
              <w:jc w:val="center"/>
              <w:rPr>
                <w:rFonts w:eastAsia="Calibri"/>
                <w:color w:val="000000"/>
                <w:sz w:val="20"/>
                <w:szCs w:val="20"/>
                <w:lang w:eastAsia="en-US"/>
              </w:rPr>
            </w:pPr>
            <w:r>
              <w:rPr>
                <w:rFonts w:eastAsia="Calibri"/>
                <w:color w:val="000000"/>
                <w:sz w:val="20"/>
                <w:szCs w:val="20"/>
                <w:lang w:eastAsia="en-US"/>
              </w:rPr>
              <w:t>наличие</w:t>
            </w:r>
          </w:p>
        </w:tc>
        <w:tc>
          <w:tcPr>
            <w:tcW w:w="1701" w:type="dxa"/>
            <w:shd w:val="solid" w:color="FFFFFF" w:fill="auto"/>
            <w:vAlign w:val="center"/>
          </w:tcPr>
          <w:p w:rsidR="007A0B88" w:rsidRDefault="00FF0F7B">
            <w:pPr>
              <w:jc w:val="center"/>
              <w:rPr>
                <w:rFonts w:eastAsia="Calibri"/>
                <w:color w:val="4EA72E"/>
                <w:sz w:val="20"/>
                <w:szCs w:val="20"/>
                <w:lang w:eastAsia="en-US"/>
              </w:rPr>
            </w:pPr>
            <w:r>
              <w:rPr>
                <w:rFonts w:eastAsia="Calibri"/>
                <w:color w:val="4EA72E"/>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Тестовый режим самодиагностики</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Вероятность обнаружения</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≥0,98</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Вероятность ложного срабатывания</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≤0,02</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Термометр для бесконтактного измерения температуры</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Защита паролем доступа к настройкам</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highlight w:val="red"/>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Возможность подключения к ПК</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val="en-US" w:eastAsia="en-US"/>
              </w:rPr>
            </w:pPr>
            <w:r>
              <w:rPr>
                <w:rFonts w:eastAsia="Calibri"/>
                <w:sz w:val="20"/>
                <w:szCs w:val="20"/>
                <w:lang w:eastAsia="en-US"/>
              </w:rPr>
              <w:t xml:space="preserve">Степень защиты </w:t>
            </w:r>
            <w:r>
              <w:rPr>
                <w:rFonts w:eastAsia="Calibri"/>
                <w:sz w:val="20"/>
                <w:szCs w:val="20"/>
                <w:lang w:val="en-US" w:eastAsia="en-US"/>
              </w:rPr>
              <w:t>(</w:t>
            </w:r>
            <w:r>
              <w:rPr>
                <w:rFonts w:eastAsia="Calibri"/>
                <w:sz w:val="20"/>
                <w:szCs w:val="20"/>
                <w:lang w:eastAsia="en-US"/>
              </w:rPr>
              <w:t>IP</w:t>
            </w:r>
            <w:r>
              <w:rPr>
                <w:rFonts w:eastAsia="Calibri"/>
                <w:sz w:val="20"/>
                <w:szCs w:val="20"/>
                <w:lang w:val="en-US" w:eastAsia="en-US"/>
              </w:rPr>
              <w:t>)</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65</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Функция независимой регулировки чувствительности каждой зоны детектирования на сенсорном дисплее</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наличие</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r w:rsidR="007A0B88" w:rsidTr="009D7C42">
        <w:trPr>
          <w:trHeight w:val="447"/>
        </w:trPr>
        <w:tc>
          <w:tcPr>
            <w:tcW w:w="1985" w:type="dxa"/>
            <w:vMerge/>
          </w:tcPr>
          <w:p w:rsidR="007A0B88" w:rsidRDefault="007A0B88">
            <w:pPr>
              <w:spacing w:after="172"/>
              <w:jc w:val="center"/>
              <w:rPr>
                <w:rFonts w:eastAsia="Calibri"/>
                <w:b/>
                <w:sz w:val="20"/>
                <w:szCs w:val="20"/>
                <w:lang w:eastAsia="en-US"/>
              </w:rPr>
            </w:pPr>
          </w:p>
        </w:tc>
        <w:tc>
          <w:tcPr>
            <w:tcW w:w="1275" w:type="dxa"/>
            <w:vMerge/>
          </w:tcPr>
          <w:p w:rsidR="007A0B88" w:rsidRDefault="007A0B88">
            <w:pPr>
              <w:spacing w:after="172"/>
              <w:jc w:val="center"/>
              <w:rPr>
                <w:sz w:val="20"/>
                <w:szCs w:val="20"/>
              </w:rPr>
            </w:pPr>
          </w:p>
        </w:tc>
        <w:tc>
          <w:tcPr>
            <w:tcW w:w="3402"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Время готовности металлодетектора к работе после включения напряжения электропитания</w:t>
            </w:r>
          </w:p>
        </w:tc>
        <w:tc>
          <w:tcPr>
            <w:tcW w:w="3828"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≤10</w:t>
            </w:r>
          </w:p>
        </w:tc>
        <w:tc>
          <w:tcPr>
            <w:tcW w:w="1701" w:type="dxa"/>
            <w:shd w:val="solid" w:color="FFFFFF" w:fill="auto"/>
            <w:vAlign w:val="center"/>
          </w:tcPr>
          <w:p w:rsidR="007A0B88" w:rsidRDefault="00FF0F7B">
            <w:pPr>
              <w:jc w:val="center"/>
              <w:rPr>
                <w:rFonts w:eastAsia="Calibri"/>
                <w:sz w:val="20"/>
                <w:szCs w:val="20"/>
                <w:lang w:eastAsia="en-US"/>
              </w:rPr>
            </w:pPr>
            <w:r>
              <w:rPr>
                <w:rFonts w:eastAsia="Calibri"/>
                <w:sz w:val="20"/>
                <w:szCs w:val="20"/>
                <w:lang w:eastAsia="en-US"/>
              </w:rPr>
              <w:t>секунда</w:t>
            </w:r>
          </w:p>
        </w:tc>
        <w:tc>
          <w:tcPr>
            <w:tcW w:w="992" w:type="dxa"/>
            <w:vMerge/>
          </w:tcPr>
          <w:p w:rsidR="007A0B88" w:rsidRDefault="007A0B88">
            <w:pPr>
              <w:spacing w:after="172"/>
              <w:jc w:val="center"/>
              <w:rPr>
                <w:sz w:val="20"/>
                <w:szCs w:val="20"/>
              </w:rPr>
            </w:pPr>
          </w:p>
        </w:tc>
        <w:tc>
          <w:tcPr>
            <w:tcW w:w="1134" w:type="dxa"/>
            <w:vMerge/>
          </w:tcPr>
          <w:p w:rsidR="007A0B88" w:rsidRDefault="007A0B88">
            <w:pPr>
              <w:spacing w:after="172"/>
              <w:jc w:val="center"/>
              <w:rPr>
                <w:sz w:val="20"/>
                <w:szCs w:val="20"/>
              </w:rPr>
            </w:pPr>
          </w:p>
        </w:tc>
      </w:tr>
    </w:tbl>
    <w:p w:rsidR="007A0B88" w:rsidRDefault="00FF0F7B">
      <w:pPr>
        <w:spacing w:after="200"/>
        <w:ind w:firstLine="708"/>
        <w:contextualSpacing/>
        <w:jc w:val="both"/>
        <w:rPr>
          <w:rFonts w:eastAsia="Calibri"/>
          <w:lang w:eastAsia="en-US"/>
        </w:rPr>
      </w:pPr>
      <w:r>
        <w:rPr>
          <w:rFonts w:eastAsia="Calibri"/>
          <w:lang w:eastAsia="en-US"/>
        </w:rPr>
        <w:lastRenderedPageBreak/>
        <w:t xml:space="preserve">КТРУ 26.30.50.119-00000007 (обязательный к применению с 27.08.2026 г.) не применяется Заказчиком в связи с тем, что КТРУ </w:t>
      </w:r>
      <w:r>
        <w:rPr>
          <w:rFonts w:eastAsia="Calibri"/>
          <w:lang w:eastAsia="en-US"/>
        </w:rPr>
        <w:br/>
        <w:t>не содержит показатели характеристик соответствующих закупаемому товару, а также потребительским свойствам товара,обеспечивающих необх</w:t>
      </w:r>
      <w:r>
        <w:rPr>
          <w:rFonts w:eastAsia="Calibri"/>
          <w:lang w:eastAsia="en-US"/>
        </w:rPr>
        <w:t>одимую степень антитеррористической защищенности объектов (территорий).</w:t>
      </w:r>
    </w:p>
    <w:p w:rsidR="007A0B88" w:rsidRDefault="00FF0F7B">
      <w:pPr>
        <w:spacing w:after="200"/>
        <w:ind w:firstLine="708"/>
        <w:contextualSpacing/>
        <w:jc w:val="both"/>
        <w:rPr>
          <w:rFonts w:eastAsia="Calibri"/>
          <w:lang w:eastAsia="en-US"/>
        </w:rPr>
      </w:pPr>
      <w:r>
        <w:rPr>
          <w:rFonts w:eastAsia="Calibri"/>
          <w:lang w:eastAsia="en-US"/>
        </w:rPr>
        <w:t xml:space="preserve"> При описании объекта закупки Заказчик использовал показатели,</w:t>
      </w:r>
      <w:r w:rsidR="009D7C42">
        <w:rPr>
          <w:rFonts w:eastAsia="Calibri"/>
          <w:lang w:eastAsia="en-US"/>
        </w:rPr>
        <w:t xml:space="preserve"> </w:t>
      </w:r>
      <w:r>
        <w:rPr>
          <w:rFonts w:eastAsia="Calibri"/>
          <w:lang w:eastAsia="en-US"/>
        </w:rPr>
        <w:t>требования, условные обозначения и терминологию, которые предусмотрены техническими регламентами, принятыми в соответствии</w:t>
      </w:r>
      <w:r>
        <w:rPr>
          <w:rFonts w:eastAsia="Calibri"/>
          <w:lang w:eastAsia="en-US"/>
        </w:rPr>
        <w:t xml:space="preserve">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w:t>
      </w:r>
      <w:r>
        <w:rPr>
          <w:rFonts w:eastAsia="Calibri"/>
          <w:lang w:eastAsia="en-US"/>
        </w:rPr>
        <w:br/>
        <w:t>с законодательством Российской Федерации о стандартизации.</w:t>
      </w:r>
    </w:p>
    <w:p w:rsidR="007A0B88" w:rsidRDefault="00FF0F7B" w:rsidP="009D7C42">
      <w:pPr>
        <w:spacing w:after="200"/>
        <w:ind w:firstLine="709"/>
        <w:contextualSpacing/>
        <w:jc w:val="both"/>
        <w:rPr>
          <w:rFonts w:eastAsia="Calibri"/>
          <w:lang w:eastAsia="en-US"/>
        </w:rPr>
      </w:pPr>
      <w:r>
        <w:rPr>
          <w:rFonts w:eastAsia="Calibri"/>
          <w:lang w:eastAsia="en-US"/>
        </w:rPr>
        <w:t>Показатели, треб</w:t>
      </w:r>
      <w:r>
        <w:rPr>
          <w:rFonts w:eastAsia="Calibri"/>
          <w:lang w:eastAsia="en-US"/>
        </w:rPr>
        <w:t>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w:t>
      </w:r>
      <w:r>
        <w:rPr>
          <w:rFonts w:eastAsia="Calibri"/>
          <w:lang w:eastAsia="en-US"/>
        </w:rPr>
        <w:t>азаны в соответствии с информацией о товаре из открытых источников.</w:t>
      </w:r>
    </w:p>
    <w:p w:rsidR="007A0B88" w:rsidRDefault="007A0B88">
      <w:pPr>
        <w:spacing w:after="200"/>
        <w:contextualSpacing/>
        <w:jc w:val="both"/>
        <w:rPr>
          <w:rFonts w:eastAsia="Calibri"/>
          <w:b/>
          <w:bCs/>
          <w:lang w:eastAsia="en-US"/>
        </w:rPr>
      </w:pPr>
    </w:p>
    <w:p w:rsidR="007A0B88" w:rsidRDefault="00FF0F7B" w:rsidP="009D7C42">
      <w:pPr>
        <w:spacing w:after="200"/>
        <w:ind w:firstLine="709"/>
        <w:contextualSpacing/>
        <w:jc w:val="both"/>
        <w:rPr>
          <w:rFonts w:eastAsia="Calibri"/>
          <w:b/>
          <w:bCs/>
          <w:lang w:eastAsia="en-US"/>
        </w:rPr>
      </w:pPr>
      <w:r>
        <w:rPr>
          <w:rFonts w:eastAsia="Calibri"/>
          <w:b/>
          <w:lang w:eastAsia="en-US"/>
        </w:rPr>
        <w:t>5.Требования к товару.</w:t>
      </w:r>
    </w:p>
    <w:p w:rsidR="007A0B88" w:rsidRDefault="00FF0F7B" w:rsidP="009D7C42">
      <w:pPr>
        <w:spacing w:after="200"/>
        <w:ind w:firstLine="709"/>
        <w:contextualSpacing/>
        <w:jc w:val="both"/>
        <w:rPr>
          <w:rFonts w:eastAsia="Calibri"/>
          <w:lang w:eastAsia="en-US"/>
        </w:rPr>
      </w:pPr>
      <w:r>
        <w:rPr>
          <w:rFonts w:eastAsia="Calibri"/>
          <w:lang w:eastAsia="en-US"/>
        </w:rPr>
        <w:t>5.1.Товар должен быть сертифицированным и разрешенным к применению на территории Российской Федерации, соответствовать требованиям ГОСТ Р 53705-2009 «Системы безо</w:t>
      </w:r>
      <w:r>
        <w:rPr>
          <w:rFonts w:eastAsia="Calibri"/>
          <w:lang w:eastAsia="en-US"/>
        </w:rPr>
        <w:t>пасности комплексные. Металлообнаружители стационарные для помещений. Общие технические требования. Методы испытаний». (утв. и введен в действие Приказом Ростехрегулирования от 15.12.2009 N 1141-ст).</w:t>
      </w:r>
    </w:p>
    <w:p w:rsidR="007A0B88" w:rsidRDefault="00FF0F7B" w:rsidP="009D7C42">
      <w:pPr>
        <w:spacing w:after="200"/>
        <w:ind w:firstLine="709"/>
        <w:contextualSpacing/>
        <w:jc w:val="both"/>
        <w:rPr>
          <w:rFonts w:eastAsia="Calibri"/>
          <w:lang w:eastAsia="en-US"/>
        </w:rPr>
      </w:pPr>
      <w:r>
        <w:rPr>
          <w:rFonts w:eastAsia="Calibri"/>
          <w:lang w:eastAsia="en-US"/>
        </w:rPr>
        <w:t>5.2.Товар должен соответствовать международным стандарта</w:t>
      </w:r>
      <w:r>
        <w:rPr>
          <w:rFonts w:eastAsia="Calibri"/>
          <w:lang w:eastAsia="en-US"/>
        </w:rPr>
        <w:t>м, быть безопасными для сердечных стимуляторов и магнитных носителей информации.</w:t>
      </w:r>
    </w:p>
    <w:p w:rsidR="007A0B88" w:rsidRDefault="00FF0F7B" w:rsidP="009D7C42">
      <w:pPr>
        <w:spacing w:after="200"/>
        <w:ind w:firstLine="709"/>
        <w:contextualSpacing/>
        <w:jc w:val="both"/>
        <w:rPr>
          <w:rFonts w:eastAsia="Calibri"/>
          <w:lang w:eastAsia="en-US"/>
        </w:rPr>
      </w:pPr>
      <w:r>
        <w:rPr>
          <w:rFonts w:eastAsia="Calibri"/>
          <w:lang w:eastAsia="en-US"/>
        </w:rPr>
        <w:t>5.3. 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w:t>
      </w:r>
      <w:r>
        <w:rPr>
          <w:rFonts w:eastAsia="Calibri"/>
          <w:lang w:eastAsia="en-US"/>
        </w:rPr>
        <w:t xml:space="preserve">окументах. Товар должен поставляться с комплектом технической документации </w:t>
      </w:r>
      <w:r>
        <w:rPr>
          <w:rFonts w:eastAsia="Calibri"/>
          <w:lang w:eastAsia="en-US"/>
        </w:rPr>
        <w:t xml:space="preserve">и руководством пользователя. Все необходимые руководства пользователя и техническая документация должны быть на русском языке. </w:t>
      </w:r>
      <w:r>
        <w:rPr>
          <w:rFonts w:eastAsia="Calibri"/>
          <w:lang w:eastAsia="en-US"/>
        </w:rPr>
        <w:t>В составе документов необходимо представить информац</w:t>
      </w:r>
      <w:r>
        <w:rPr>
          <w:rFonts w:eastAsia="Calibri"/>
          <w:lang w:eastAsia="en-US"/>
        </w:rPr>
        <w:t>ию (марка и номер модели) позволяющую однозначно определить представленную модель оборудования.</w:t>
      </w:r>
    </w:p>
    <w:p w:rsidR="007A0B88" w:rsidRDefault="00FF0F7B" w:rsidP="009D7C42">
      <w:pPr>
        <w:spacing w:after="200"/>
        <w:ind w:firstLine="709"/>
        <w:contextualSpacing/>
        <w:jc w:val="both"/>
        <w:rPr>
          <w:rFonts w:eastAsia="Calibri"/>
          <w:lang w:eastAsia="en-US"/>
        </w:rPr>
      </w:pPr>
      <w:r>
        <w:rPr>
          <w:rFonts w:eastAsia="Calibri"/>
          <w:lang w:eastAsia="en-US"/>
        </w:rPr>
        <w:t>5.4.Товар не должен иметь механических повреждений, должен быть протестированным на работоспособность и готовым к эксплуатации.</w:t>
      </w:r>
    </w:p>
    <w:p w:rsidR="007A0B88" w:rsidRDefault="00FF0F7B" w:rsidP="009D7C42">
      <w:pPr>
        <w:spacing w:after="200"/>
        <w:ind w:firstLine="709"/>
        <w:contextualSpacing/>
        <w:jc w:val="both"/>
        <w:rPr>
          <w:rFonts w:eastAsia="Calibri"/>
          <w:b/>
          <w:lang w:eastAsia="en-US"/>
        </w:rPr>
      </w:pPr>
      <w:r>
        <w:rPr>
          <w:rFonts w:eastAsia="Calibri"/>
          <w:b/>
          <w:lang w:eastAsia="en-US"/>
        </w:rPr>
        <w:t>6. Требования к установке товара</w:t>
      </w:r>
      <w:r>
        <w:rPr>
          <w:rFonts w:eastAsia="Calibri"/>
          <w:b/>
          <w:lang w:eastAsia="en-US"/>
        </w:rPr>
        <w:t>:</w:t>
      </w:r>
    </w:p>
    <w:p w:rsidR="007A0B88" w:rsidRDefault="00FF0F7B" w:rsidP="009D7C42">
      <w:pPr>
        <w:spacing w:after="200"/>
        <w:ind w:firstLine="709"/>
        <w:contextualSpacing/>
        <w:jc w:val="both"/>
        <w:rPr>
          <w:rFonts w:eastAsia="Calibri"/>
          <w:lang w:eastAsia="en-US"/>
        </w:rPr>
      </w:pPr>
      <w:r>
        <w:rPr>
          <w:rFonts w:eastAsia="Calibri"/>
          <w:lang w:eastAsia="en-US"/>
        </w:rPr>
        <w:t>- Установка поставленного Товара;</w:t>
      </w:r>
    </w:p>
    <w:p w:rsidR="007A0B88" w:rsidRDefault="00FF0F7B" w:rsidP="009D7C42">
      <w:pPr>
        <w:spacing w:after="200"/>
        <w:ind w:firstLine="709"/>
        <w:contextualSpacing/>
        <w:jc w:val="both"/>
        <w:rPr>
          <w:rFonts w:eastAsia="Calibri"/>
          <w:lang w:eastAsia="en-US"/>
        </w:rPr>
      </w:pPr>
      <w:r>
        <w:rPr>
          <w:rFonts w:eastAsia="Calibri"/>
          <w:lang w:eastAsia="en-US"/>
        </w:rPr>
        <w:t>- Введение в эксплуатацию;</w:t>
      </w:r>
    </w:p>
    <w:p w:rsidR="007A0B88" w:rsidRDefault="00FF0F7B" w:rsidP="009D7C42">
      <w:pPr>
        <w:spacing w:after="200"/>
        <w:ind w:firstLine="709"/>
        <w:contextualSpacing/>
        <w:jc w:val="both"/>
        <w:rPr>
          <w:rFonts w:eastAsia="Calibri"/>
          <w:lang w:eastAsia="en-US"/>
        </w:rPr>
      </w:pPr>
      <w:r>
        <w:rPr>
          <w:rFonts w:eastAsia="Calibri"/>
          <w:lang w:eastAsia="en-US"/>
        </w:rPr>
        <w:t>- Уборка и вывоз строительного мусора.</w:t>
      </w:r>
    </w:p>
    <w:p w:rsidR="007A0B88" w:rsidRDefault="00FF0F7B" w:rsidP="009D7C42">
      <w:pPr>
        <w:spacing w:after="200"/>
        <w:ind w:firstLine="709"/>
        <w:contextualSpacing/>
        <w:jc w:val="both"/>
        <w:rPr>
          <w:rFonts w:eastAsia="Calibri"/>
          <w:b/>
          <w:lang w:eastAsia="en-US"/>
        </w:rPr>
      </w:pPr>
      <w:r>
        <w:rPr>
          <w:rFonts w:eastAsia="Calibri"/>
          <w:b/>
          <w:lang w:eastAsia="en-US"/>
        </w:rPr>
        <w:t>7.</w:t>
      </w:r>
      <w:r>
        <w:rPr>
          <w:rFonts w:eastAsia="Calibri"/>
          <w:b/>
          <w:lang w:eastAsia="en-US"/>
        </w:rPr>
        <w:tab/>
        <w:t>Требование к упаковке.</w:t>
      </w:r>
    </w:p>
    <w:p w:rsidR="007A0B88" w:rsidRDefault="00FF0F7B" w:rsidP="009D7C42">
      <w:pPr>
        <w:spacing w:after="200"/>
        <w:ind w:firstLine="709"/>
        <w:contextualSpacing/>
        <w:jc w:val="both"/>
        <w:rPr>
          <w:rFonts w:eastAsia="Calibri"/>
          <w:lang w:eastAsia="en-US"/>
        </w:rPr>
      </w:pPr>
      <w:r>
        <w:rPr>
          <w:rFonts w:eastAsia="Calibri"/>
          <w:lang w:eastAsia="en-US"/>
        </w:rPr>
        <w:t xml:space="preserve">7.1. Товар </w:t>
      </w:r>
      <w:r>
        <w:rPr>
          <w:rFonts w:eastAsia="Calibri"/>
          <w:lang w:eastAsia="en-US"/>
        </w:rPr>
        <w:t xml:space="preserve">должен поставляться в целой упаковке,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от внешних воздействий при хранении </w:t>
      </w:r>
      <w:r>
        <w:rPr>
          <w:rFonts w:eastAsia="Calibri"/>
          <w:lang w:eastAsia="en-US"/>
        </w:rPr>
        <w:t>до нач</w:t>
      </w:r>
      <w:r>
        <w:rPr>
          <w:rFonts w:eastAsia="Calibri"/>
          <w:lang w:eastAsia="en-US"/>
        </w:rPr>
        <w:t>ала эксплуатации.</w:t>
      </w:r>
    </w:p>
    <w:p w:rsidR="007A0B88" w:rsidRDefault="00FF0F7B" w:rsidP="009D7C42">
      <w:pPr>
        <w:spacing w:after="200"/>
        <w:ind w:firstLine="709"/>
        <w:contextualSpacing/>
        <w:jc w:val="both"/>
        <w:rPr>
          <w:rFonts w:eastAsia="Calibri"/>
          <w:lang w:eastAsia="en-US"/>
        </w:rPr>
      </w:pPr>
      <w:r>
        <w:rPr>
          <w:rFonts w:eastAsia="Calibri"/>
          <w:lang w:eastAsia="en-US"/>
        </w:rPr>
        <w:t>7.2.Тара и упаковка должны соответствовать требованиям государственных стандартов или технических условий и обеспечивать сохранность Товара при его перевозке и хранении. На упаковку каждой единицы Товара должна быть нанесена информация, с</w:t>
      </w:r>
      <w:r>
        <w:rPr>
          <w:rFonts w:eastAsia="Calibri"/>
          <w:lang w:eastAsia="en-US"/>
        </w:rPr>
        <w:t xml:space="preserve">одержащая </w:t>
      </w:r>
      <w:r>
        <w:rPr>
          <w:rFonts w:eastAsia="Calibri"/>
          <w:lang w:eastAsia="en-US"/>
        </w:rPr>
        <w:lastRenderedPageBreak/>
        <w:t>следующие данные: содержание комплекта (упаковки), основные технические характеристики, дата изготовления и наименование страны происхождения Товара. Если Товар поставляется без необходимой тары и упаковки либо в ненадлежащей таре, то такой товар</w:t>
      </w:r>
      <w:r>
        <w:rPr>
          <w:rFonts w:eastAsia="Calibri"/>
          <w:lang w:eastAsia="en-US"/>
        </w:rPr>
        <w:t xml:space="preserve"> подлежит замене. Поставщик несет ответственность за все потери и/или повреждения, вызванные неправильной упаковкой либо маркировкой поставляемого Товара.</w:t>
      </w:r>
    </w:p>
    <w:p w:rsidR="007A0B88" w:rsidRDefault="00FF0F7B" w:rsidP="009D7C42">
      <w:pPr>
        <w:spacing w:after="200"/>
        <w:ind w:firstLine="709"/>
        <w:contextualSpacing/>
        <w:jc w:val="both"/>
        <w:rPr>
          <w:rFonts w:eastAsia="Calibri"/>
          <w:lang w:eastAsia="en-US"/>
        </w:rPr>
      </w:pPr>
      <w:r>
        <w:rPr>
          <w:rFonts w:eastAsia="Calibri"/>
          <w:lang w:eastAsia="en-US"/>
        </w:rPr>
        <w:t>7.3. Информация о Товаре, в том числе маркировка на упаковке, должна быть на русском языке или продуб</w:t>
      </w:r>
      <w:r>
        <w:rPr>
          <w:rFonts w:eastAsia="Calibri"/>
          <w:lang w:eastAsia="en-US"/>
        </w:rPr>
        <w:t>лирована на русском языке.</w:t>
      </w:r>
    </w:p>
    <w:p w:rsidR="007A0B88" w:rsidRDefault="00FF0F7B" w:rsidP="009D7C42">
      <w:pPr>
        <w:spacing w:after="200"/>
        <w:ind w:firstLine="709"/>
        <w:contextualSpacing/>
        <w:jc w:val="both"/>
        <w:rPr>
          <w:rFonts w:eastAsia="Calibri"/>
          <w:b/>
          <w:lang w:eastAsia="en-US"/>
        </w:rPr>
      </w:pPr>
      <w:r>
        <w:rPr>
          <w:rFonts w:eastAsia="Calibri"/>
          <w:b/>
          <w:lang w:eastAsia="en-US"/>
        </w:rPr>
        <w:t>8.Условия гарантии.</w:t>
      </w:r>
    </w:p>
    <w:p w:rsidR="007A0B88" w:rsidRDefault="00FF0F7B" w:rsidP="009D7C42">
      <w:pPr>
        <w:spacing w:after="200"/>
        <w:ind w:firstLine="709"/>
        <w:contextualSpacing/>
        <w:jc w:val="both"/>
        <w:rPr>
          <w:rFonts w:eastAsia="Calibri"/>
          <w:lang w:eastAsia="en-US"/>
        </w:rPr>
      </w:pPr>
      <w:r>
        <w:rPr>
          <w:rFonts w:eastAsia="Calibri"/>
          <w:lang w:eastAsia="en-US"/>
        </w:rPr>
        <w:t>8.1.Гарантия предоставляется на весь объем поставляемого Товара и поставляемые с оборудованием части.</w:t>
      </w:r>
    </w:p>
    <w:p w:rsidR="007A0B88" w:rsidRDefault="00FF0F7B" w:rsidP="009D7C42">
      <w:pPr>
        <w:spacing w:after="200"/>
        <w:ind w:firstLine="709"/>
        <w:contextualSpacing/>
        <w:jc w:val="both"/>
        <w:rPr>
          <w:rFonts w:eastAsia="Calibri"/>
          <w:lang w:eastAsia="en-US"/>
        </w:rPr>
      </w:pPr>
      <w:r>
        <w:rPr>
          <w:rFonts w:eastAsia="Calibri"/>
          <w:lang w:eastAsia="en-US"/>
        </w:rPr>
        <w:t>8.2. Гарантийный срок должен составлять не менее 12 (двенадцати) месяцев с даты подписания Заказчиком докум</w:t>
      </w:r>
      <w:r>
        <w:rPr>
          <w:rFonts w:eastAsia="Calibri"/>
          <w:lang w:eastAsia="en-US"/>
        </w:rPr>
        <w:t>ента о приемке.</w:t>
      </w:r>
    </w:p>
    <w:p w:rsidR="007A0B88" w:rsidRDefault="00FF0F7B" w:rsidP="009D7C42">
      <w:pPr>
        <w:spacing w:after="200"/>
        <w:ind w:firstLine="709"/>
        <w:contextualSpacing/>
        <w:jc w:val="both"/>
        <w:rPr>
          <w:rFonts w:eastAsia="Calibri"/>
          <w:lang w:eastAsia="en-US"/>
        </w:rPr>
      </w:pPr>
      <w:r>
        <w:rPr>
          <w:rFonts w:eastAsia="Calibri"/>
          <w:lang w:eastAsia="en-US"/>
        </w:rPr>
        <w:t>8.3. В период гарантийного срока Поставщик несет гарантийные обязательства за поставленный Товар и в случае поломки Товара, осуществляет его замену на новый Товар.</w:t>
      </w:r>
    </w:p>
    <w:p w:rsidR="007A0B88" w:rsidRDefault="00FF0F7B" w:rsidP="009D7C42">
      <w:pPr>
        <w:spacing w:after="200"/>
        <w:ind w:firstLine="709"/>
        <w:contextualSpacing/>
        <w:jc w:val="both"/>
        <w:rPr>
          <w:rFonts w:eastAsia="Calibri"/>
          <w:lang w:eastAsia="en-US"/>
        </w:rPr>
      </w:pPr>
      <w:r>
        <w:rPr>
          <w:rFonts w:eastAsia="Calibri"/>
          <w:lang w:eastAsia="en-US"/>
        </w:rPr>
        <w:t>8.4. Замена бракованного Товара осуществляется за счет Поставщика. Некачеств</w:t>
      </w:r>
      <w:r>
        <w:rPr>
          <w:rFonts w:eastAsia="Calibri"/>
          <w:lang w:eastAsia="en-US"/>
        </w:rPr>
        <w:t xml:space="preserve">енный Товар возвращается Поставщику за его счет. Поставщик обязан обеспечить замену Товара, в пределах гарантийного срока, в течение 5 (пяти) рабочих дней со дня получения извещения </w:t>
      </w:r>
      <w:r>
        <w:rPr>
          <w:rFonts w:eastAsia="Calibri"/>
          <w:lang w:eastAsia="en-US"/>
        </w:rPr>
        <w:t>о выявлении дефектов.</w:t>
      </w:r>
    </w:p>
    <w:p w:rsidR="007A0B88" w:rsidRDefault="00FF0F7B" w:rsidP="009D7C42">
      <w:pPr>
        <w:spacing w:after="200"/>
        <w:ind w:firstLine="709"/>
        <w:contextualSpacing/>
        <w:jc w:val="both"/>
        <w:rPr>
          <w:rFonts w:eastAsia="Calibri"/>
          <w:lang w:eastAsia="en-US"/>
        </w:rPr>
      </w:pPr>
      <w:r>
        <w:rPr>
          <w:rFonts w:eastAsia="Calibri"/>
          <w:lang w:eastAsia="en-US"/>
        </w:rPr>
        <w:t>8.5.В случае замены некачественного Товара гарантий</w:t>
      </w:r>
      <w:r>
        <w:rPr>
          <w:rFonts w:eastAsia="Calibri"/>
          <w:lang w:eastAsia="en-US"/>
        </w:rPr>
        <w:t>ный срок Товара продлевается на количество времени, затраченного на замену Товара.</w:t>
      </w:r>
    </w:p>
    <w:sectPr w:rsidR="007A0B88">
      <w:headerReference w:type="default" r:id="rId7"/>
      <w:footerReference w:type="default" r:id="rId8"/>
      <w:headerReference w:type="first" r:id="rId9"/>
      <w:footerReference w:type="first" r:id="rId10"/>
      <w:pgSz w:w="16838" w:h="11906" w:orient="landscape"/>
      <w:pgMar w:top="0"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F7B" w:rsidRDefault="00FF0F7B">
      <w:r>
        <w:separator/>
      </w:r>
    </w:p>
  </w:endnote>
  <w:endnote w:type="continuationSeparator" w:id="0">
    <w:p w:rsidR="00FF0F7B" w:rsidRDefault="00FF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8" w:rsidRDefault="007A0B88">
    <w:pPr>
      <w:pStyle w:val="ad"/>
      <w:jc w:val="right"/>
      <w:rPr>
        <w:sz w:val="22"/>
        <w:szCs w:val="22"/>
      </w:rPr>
    </w:pPr>
  </w:p>
  <w:p w:rsidR="007A0B88" w:rsidRDefault="007A0B8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8" w:rsidRDefault="00FF0F7B">
    <w:pPr>
      <w:pStyle w:val="ad"/>
      <w:rPr>
        <w:lang w:val="ru-RU"/>
      </w:rPr>
    </w:pPr>
    <w:r>
      <w:rPr>
        <w:lang w:val="ru-RU"/>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F7B" w:rsidRDefault="00FF0F7B">
      <w:r>
        <w:separator/>
      </w:r>
    </w:p>
  </w:footnote>
  <w:footnote w:type="continuationSeparator" w:id="0">
    <w:p w:rsidR="00FF0F7B" w:rsidRDefault="00FF0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8" w:rsidRDefault="00FF0F7B">
    <w:pPr>
      <w:pStyle w:val="ab"/>
    </w:pPr>
    <w:r>
      <w:fldChar w:fldCharType="begin"/>
    </w:r>
    <w:r>
      <w:instrText>PAGE   \* MERGEFORMAT</w:instrText>
    </w:r>
    <w:r>
      <w:fldChar w:fldCharType="separate"/>
    </w:r>
    <w:r w:rsidR="00E55CE9" w:rsidRPr="00E55CE9">
      <w:rPr>
        <w:noProof/>
        <w:lang w:val="ru-RU"/>
      </w:rPr>
      <w:t>5</w:t>
    </w:r>
    <w:r>
      <w:fldChar w:fldCharType="end"/>
    </w:r>
  </w:p>
  <w:p w:rsidR="007A0B88" w:rsidRDefault="007A0B8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88" w:rsidRDefault="007A0B88">
    <w:pPr>
      <w:pStyle w:val="ab"/>
      <w:rPr>
        <w:lang w:val="ru-RU"/>
      </w:rPr>
    </w:pPr>
  </w:p>
  <w:p w:rsidR="007A0B88" w:rsidRDefault="007A0B88">
    <w:pPr>
      <w:pStyle w:val="ab"/>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E1A74"/>
    <w:multiLevelType w:val="multilevel"/>
    <w:tmpl w:val="FA68282C"/>
    <w:lvl w:ilvl="0">
      <w:start w:val="1"/>
      <w:numFmt w:val="decimal"/>
      <w:lvlText w:val="%1."/>
      <w:lvlJc w:val="left"/>
      <w:pPr>
        <w:ind w:left="1174" w:hanging="465"/>
      </w:pPr>
      <w:rPr>
        <w:rFonts w:eastAsia="Calibri"/>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 w15:restartNumberingAfterBreak="0">
    <w:nsid w:val="21416424"/>
    <w:multiLevelType w:val="hybridMultilevel"/>
    <w:tmpl w:val="E7A40330"/>
    <w:lvl w:ilvl="0" w:tplc="99245F36">
      <w:start w:val="1"/>
      <w:numFmt w:val="bullet"/>
      <w:lvlText w:val=""/>
      <w:lvlJc w:val="left"/>
      <w:pPr>
        <w:tabs>
          <w:tab w:val="num" w:pos="720"/>
        </w:tabs>
        <w:ind w:left="720" w:hanging="360"/>
      </w:pPr>
      <w:rPr>
        <w:rFonts w:ascii="Symbol" w:hAnsi="Symbol"/>
        <w:sz w:val="20"/>
      </w:rPr>
    </w:lvl>
    <w:lvl w:ilvl="1" w:tplc="FA3214C8">
      <w:start w:val="1"/>
      <w:numFmt w:val="bullet"/>
      <w:lvlText w:val="o"/>
      <w:lvlJc w:val="left"/>
      <w:pPr>
        <w:tabs>
          <w:tab w:val="num" w:pos="1440"/>
        </w:tabs>
        <w:ind w:left="1440" w:hanging="360"/>
      </w:pPr>
      <w:rPr>
        <w:rFonts w:ascii="Courier New" w:hAnsi="Courier New"/>
        <w:sz w:val="20"/>
      </w:rPr>
    </w:lvl>
    <w:lvl w:ilvl="2" w:tplc="AA32EA0E">
      <w:start w:val="1"/>
      <w:numFmt w:val="bullet"/>
      <w:lvlText w:val=""/>
      <w:lvlJc w:val="left"/>
      <w:pPr>
        <w:tabs>
          <w:tab w:val="num" w:pos="2160"/>
        </w:tabs>
        <w:ind w:left="2160" w:hanging="360"/>
      </w:pPr>
      <w:rPr>
        <w:rFonts w:ascii="Wingdings" w:hAnsi="Wingdings"/>
        <w:sz w:val="20"/>
      </w:rPr>
    </w:lvl>
    <w:lvl w:ilvl="3" w:tplc="CB90104E">
      <w:start w:val="1"/>
      <w:numFmt w:val="bullet"/>
      <w:lvlText w:val=""/>
      <w:lvlJc w:val="left"/>
      <w:pPr>
        <w:tabs>
          <w:tab w:val="num" w:pos="2880"/>
        </w:tabs>
        <w:ind w:left="2880" w:hanging="360"/>
      </w:pPr>
      <w:rPr>
        <w:rFonts w:ascii="Wingdings" w:hAnsi="Wingdings"/>
        <w:sz w:val="20"/>
      </w:rPr>
    </w:lvl>
    <w:lvl w:ilvl="4" w:tplc="E38CF980">
      <w:start w:val="1"/>
      <w:numFmt w:val="bullet"/>
      <w:lvlText w:val=""/>
      <w:lvlJc w:val="left"/>
      <w:pPr>
        <w:tabs>
          <w:tab w:val="num" w:pos="3600"/>
        </w:tabs>
        <w:ind w:left="3600" w:hanging="360"/>
      </w:pPr>
      <w:rPr>
        <w:rFonts w:ascii="Wingdings" w:hAnsi="Wingdings"/>
        <w:sz w:val="20"/>
      </w:rPr>
    </w:lvl>
    <w:lvl w:ilvl="5" w:tplc="26D2C26C">
      <w:start w:val="1"/>
      <w:numFmt w:val="bullet"/>
      <w:lvlText w:val=""/>
      <w:lvlJc w:val="left"/>
      <w:pPr>
        <w:tabs>
          <w:tab w:val="num" w:pos="4320"/>
        </w:tabs>
        <w:ind w:left="4320" w:hanging="360"/>
      </w:pPr>
      <w:rPr>
        <w:rFonts w:ascii="Wingdings" w:hAnsi="Wingdings"/>
        <w:sz w:val="20"/>
      </w:rPr>
    </w:lvl>
    <w:lvl w:ilvl="6" w:tplc="2FE48578">
      <w:start w:val="1"/>
      <w:numFmt w:val="bullet"/>
      <w:lvlText w:val=""/>
      <w:lvlJc w:val="left"/>
      <w:pPr>
        <w:tabs>
          <w:tab w:val="num" w:pos="5040"/>
        </w:tabs>
        <w:ind w:left="5040" w:hanging="360"/>
      </w:pPr>
      <w:rPr>
        <w:rFonts w:ascii="Wingdings" w:hAnsi="Wingdings"/>
        <w:sz w:val="20"/>
      </w:rPr>
    </w:lvl>
    <w:lvl w:ilvl="7" w:tplc="EAAEB7CC">
      <w:start w:val="1"/>
      <w:numFmt w:val="bullet"/>
      <w:lvlText w:val=""/>
      <w:lvlJc w:val="left"/>
      <w:pPr>
        <w:tabs>
          <w:tab w:val="num" w:pos="5760"/>
        </w:tabs>
        <w:ind w:left="5760" w:hanging="360"/>
      </w:pPr>
      <w:rPr>
        <w:rFonts w:ascii="Wingdings" w:hAnsi="Wingdings"/>
        <w:sz w:val="20"/>
      </w:rPr>
    </w:lvl>
    <w:lvl w:ilvl="8" w:tplc="809088B4">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22F842DA"/>
    <w:multiLevelType w:val="hybridMultilevel"/>
    <w:tmpl w:val="DBAE2422"/>
    <w:lvl w:ilvl="0" w:tplc="861E8B5E">
      <w:start w:val="10"/>
      <w:numFmt w:val="decimal"/>
      <w:lvlText w:val="%1."/>
      <w:lvlJc w:val="left"/>
      <w:pPr>
        <w:ind w:left="1429" w:hanging="360"/>
      </w:pPr>
      <w:rPr>
        <w:b/>
      </w:rPr>
    </w:lvl>
    <w:lvl w:ilvl="1" w:tplc="41188822">
      <w:start w:val="1"/>
      <w:numFmt w:val="lowerLetter"/>
      <w:lvlText w:val="%2."/>
      <w:lvlJc w:val="left"/>
      <w:pPr>
        <w:ind w:left="2149" w:hanging="360"/>
      </w:pPr>
    </w:lvl>
    <w:lvl w:ilvl="2" w:tplc="F4C84BDE">
      <w:start w:val="1"/>
      <w:numFmt w:val="lowerRoman"/>
      <w:lvlText w:val="%3."/>
      <w:lvlJc w:val="right"/>
      <w:pPr>
        <w:ind w:left="2869" w:hanging="180"/>
      </w:pPr>
    </w:lvl>
    <w:lvl w:ilvl="3" w:tplc="D8421266">
      <w:start w:val="1"/>
      <w:numFmt w:val="decimal"/>
      <w:lvlText w:val="%4."/>
      <w:lvlJc w:val="left"/>
      <w:pPr>
        <w:ind w:left="3589" w:hanging="360"/>
      </w:pPr>
    </w:lvl>
    <w:lvl w:ilvl="4" w:tplc="3FF86C08">
      <w:start w:val="1"/>
      <w:numFmt w:val="lowerLetter"/>
      <w:lvlText w:val="%5."/>
      <w:lvlJc w:val="left"/>
      <w:pPr>
        <w:ind w:left="4309" w:hanging="360"/>
      </w:pPr>
    </w:lvl>
    <w:lvl w:ilvl="5" w:tplc="D3E200B2">
      <w:start w:val="1"/>
      <w:numFmt w:val="lowerRoman"/>
      <w:lvlText w:val="%6."/>
      <w:lvlJc w:val="right"/>
      <w:pPr>
        <w:ind w:left="5029" w:hanging="180"/>
      </w:pPr>
    </w:lvl>
    <w:lvl w:ilvl="6" w:tplc="FBE63842">
      <w:start w:val="1"/>
      <w:numFmt w:val="decimal"/>
      <w:lvlText w:val="%7."/>
      <w:lvlJc w:val="left"/>
      <w:pPr>
        <w:ind w:left="5749" w:hanging="360"/>
      </w:pPr>
    </w:lvl>
    <w:lvl w:ilvl="7" w:tplc="C0BA3402">
      <w:start w:val="1"/>
      <w:numFmt w:val="lowerLetter"/>
      <w:lvlText w:val="%8."/>
      <w:lvlJc w:val="left"/>
      <w:pPr>
        <w:ind w:left="6469" w:hanging="360"/>
      </w:pPr>
    </w:lvl>
    <w:lvl w:ilvl="8" w:tplc="985EF5C8">
      <w:start w:val="1"/>
      <w:numFmt w:val="lowerRoman"/>
      <w:lvlText w:val="%9."/>
      <w:lvlJc w:val="right"/>
      <w:pPr>
        <w:ind w:left="7189" w:hanging="180"/>
      </w:pPr>
    </w:lvl>
  </w:abstractNum>
  <w:abstractNum w:abstractNumId="3" w15:restartNumberingAfterBreak="0">
    <w:nsid w:val="26D036B1"/>
    <w:multiLevelType w:val="hybridMultilevel"/>
    <w:tmpl w:val="BC1E6C42"/>
    <w:lvl w:ilvl="0" w:tplc="7E6A2C88">
      <w:start w:val="11"/>
      <w:numFmt w:val="decimal"/>
      <w:lvlText w:val="%1."/>
      <w:lvlJc w:val="left"/>
      <w:pPr>
        <w:ind w:left="517" w:hanging="375"/>
      </w:pPr>
    </w:lvl>
    <w:lvl w:ilvl="1" w:tplc="C6FC6480">
      <w:start w:val="1"/>
      <w:numFmt w:val="lowerLetter"/>
      <w:lvlText w:val="%2."/>
      <w:lvlJc w:val="left"/>
      <w:pPr>
        <w:ind w:left="1222" w:hanging="360"/>
      </w:pPr>
    </w:lvl>
    <w:lvl w:ilvl="2" w:tplc="0CB01F50">
      <w:start w:val="1"/>
      <w:numFmt w:val="lowerRoman"/>
      <w:lvlText w:val="%3."/>
      <w:lvlJc w:val="right"/>
      <w:pPr>
        <w:ind w:left="1942" w:hanging="180"/>
      </w:pPr>
    </w:lvl>
    <w:lvl w:ilvl="3" w:tplc="8F9E082A">
      <w:start w:val="1"/>
      <w:numFmt w:val="decimal"/>
      <w:lvlText w:val="%4."/>
      <w:lvlJc w:val="left"/>
      <w:pPr>
        <w:ind w:left="2662" w:hanging="360"/>
      </w:pPr>
    </w:lvl>
    <w:lvl w:ilvl="4" w:tplc="95B000F2">
      <w:start w:val="1"/>
      <w:numFmt w:val="lowerLetter"/>
      <w:lvlText w:val="%5."/>
      <w:lvlJc w:val="left"/>
      <w:pPr>
        <w:ind w:left="3382" w:hanging="360"/>
      </w:pPr>
    </w:lvl>
    <w:lvl w:ilvl="5" w:tplc="B5AE856E">
      <w:start w:val="1"/>
      <w:numFmt w:val="lowerRoman"/>
      <w:lvlText w:val="%6."/>
      <w:lvlJc w:val="right"/>
      <w:pPr>
        <w:ind w:left="4102" w:hanging="180"/>
      </w:pPr>
    </w:lvl>
    <w:lvl w:ilvl="6" w:tplc="662E4CB2">
      <w:start w:val="1"/>
      <w:numFmt w:val="decimal"/>
      <w:lvlText w:val="%7."/>
      <w:lvlJc w:val="left"/>
      <w:pPr>
        <w:ind w:left="4822" w:hanging="360"/>
      </w:pPr>
    </w:lvl>
    <w:lvl w:ilvl="7" w:tplc="AD065164">
      <w:start w:val="1"/>
      <w:numFmt w:val="lowerLetter"/>
      <w:lvlText w:val="%8."/>
      <w:lvlJc w:val="left"/>
      <w:pPr>
        <w:ind w:left="5542" w:hanging="360"/>
      </w:pPr>
    </w:lvl>
    <w:lvl w:ilvl="8" w:tplc="F9605922">
      <w:start w:val="1"/>
      <w:numFmt w:val="lowerRoman"/>
      <w:lvlText w:val="%9."/>
      <w:lvlJc w:val="right"/>
      <w:pPr>
        <w:ind w:left="6262" w:hanging="180"/>
      </w:pPr>
    </w:lvl>
  </w:abstractNum>
  <w:abstractNum w:abstractNumId="4" w15:restartNumberingAfterBreak="0">
    <w:nsid w:val="2DD86FF4"/>
    <w:multiLevelType w:val="multilevel"/>
    <w:tmpl w:val="A00C8A80"/>
    <w:lvl w:ilvl="0">
      <w:start w:val="1"/>
      <w:numFmt w:val="decimal"/>
      <w:lvlText w:val="%1."/>
      <w:lvlJc w:val="left"/>
      <w:pPr>
        <w:ind w:left="1398" w:hanging="405"/>
      </w:pPr>
      <w:rPr>
        <w:b/>
      </w:rPr>
    </w:lvl>
    <w:lvl w:ilvl="1">
      <w:start w:val="1"/>
      <w:numFmt w:val="decimal"/>
      <w:lvlText w:val="%1.%2"/>
      <w:lvlJc w:val="left"/>
      <w:pPr>
        <w:ind w:left="1140" w:hanging="780"/>
      </w:pPr>
    </w:lvl>
    <w:lvl w:ilvl="2">
      <w:start w:val="1"/>
      <w:numFmt w:val="decimal"/>
      <w:lvlText w:val="%1.%2.%3"/>
      <w:lvlJc w:val="left"/>
      <w:pPr>
        <w:ind w:left="1140" w:hanging="78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30473F1F"/>
    <w:multiLevelType w:val="hybridMultilevel"/>
    <w:tmpl w:val="9D58D3E8"/>
    <w:lvl w:ilvl="0" w:tplc="2B328A34">
      <w:start w:val="1"/>
      <w:numFmt w:val="decimal"/>
      <w:lvlText w:val="%1."/>
      <w:lvlJc w:val="left"/>
      <w:pPr>
        <w:ind w:left="1116" w:hanging="408"/>
      </w:pPr>
      <w:rPr>
        <w:rFonts w:eastAsia="Calibri"/>
        <w:b/>
      </w:rPr>
    </w:lvl>
    <w:lvl w:ilvl="1" w:tplc="4EB029DC">
      <w:start w:val="1"/>
      <w:numFmt w:val="lowerLetter"/>
      <w:lvlText w:val="%2."/>
      <w:lvlJc w:val="left"/>
      <w:pPr>
        <w:ind w:left="1788" w:hanging="360"/>
      </w:pPr>
    </w:lvl>
    <w:lvl w:ilvl="2" w:tplc="24B22024">
      <w:start w:val="1"/>
      <w:numFmt w:val="lowerRoman"/>
      <w:lvlText w:val="%3."/>
      <w:lvlJc w:val="right"/>
      <w:pPr>
        <w:ind w:left="2508" w:hanging="180"/>
      </w:pPr>
    </w:lvl>
    <w:lvl w:ilvl="3" w:tplc="733A162E">
      <w:start w:val="1"/>
      <w:numFmt w:val="decimal"/>
      <w:lvlText w:val="%4."/>
      <w:lvlJc w:val="left"/>
      <w:pPr>
        <w:ind w:left="3228" w:hanging="360"/>
      </w:pPr>
    </w:lvl>
    <w:lvl w:ilvl="4" w:tplc="64327116">
      <w:start w:val="1"/>
      <w:numFmt w:val="lowerLetter"/>
      <w:lvlText w:val="%5."/>
      <w:lvlJc w:val="left"/>
      <w:pPr>
        <w:ind w:left="3948" w:hanging="360"/>
      </w:pPr>
    </w:lvl>
    <w:lvl w:ilvl="5" w:tplc="D24A20D8">
      <w:start w:val="1"/>
      <w:numFmt w:val="lowerRoman"/>
      <w:lvlText w:val="%6."/>
      <w:lvlJc w:val="right"/>
      <w:pPr>
        <w:ind w:left="4668" w:hanging="180"/>
      </w:pPr>
    </w:lvl>
    <w:lvl w:ilvl="6" w:tplc="6C4281F0">
      <w:start w:val="1"/>
      <w:numFmt w:val="decimal"/>
      <w:lvlText w:val="%7."/>
      <w:lvlJc w:val="left"/>
      <w:pPr>
        <w:ind w:left="5388" w:hanging="360"/>
      </w:pPr>
    </w:lvl>
    <w:lvl w:ilvl="7" w:tplc="5596E29E">
      <w:start w:val="1"/>
      <w:numFmt w:val="lowerLetter"/>
      <w:lvlText w:val="%8."/>
      <w:lvlJc w:val="left"/>
      <w:pPr>
        <w:ind w:left="6108" w:hanging="360"/>
      </w:pPr>
    </w:lvl>
    <w:lvl w:ilvl="8" w:tplc="7BDE7DF6">
      <w:start w:val="1"/>
      <w:numFmt w:val="lowerRoman"/>
      <w:lvlText w:val="%9."/>
      <w:lvlJc w:val="right"/>
      <w:pPr>
        <w:ind w:left="6828" w:hanging="180"/>
      </w:pPr>
    </w:lvl>
  </w:abstractNum>
  <w:abstractNum w:abstractNumId="6" w15:restartNumberingAfterBreak="0">
    <w:nsid w:val="353A31DA"/>
    <w:multiLevelType w:val="hybridMultilevel"/>
    <w:tmpl w:val="676059D8"/>
    <w:lvl w:ilvl="0" w:tplc="096A95C2">
      <w:start w:val="10"/>
      <w:numFmt w:val="decimal"/>
      <w:lvlText w:val="%1."/>
      <w:lvlJc w:val="left"/>
      <w:pPr>
        <w:ind w:left="517" w:hanging="375"/>
      </w:pPr>
    </w:lvl>
    <w:lvl w:ilvl="1" w:tplc="BB7E56CC">
      <w:start w:val="1"/>
      <w:numFmt w:val="lowerLetter"/>
      <w:lvlText w:val="%2."/>
      <w:lvlJc w:val="left"/>
      <w:pPr>
        <w:ind w:left="1222" w:hanging="360"/>
      </w:pPr>
    </w:lvl>
    <w:lvl w:ilvl="2" w:tplc="234A3F90">
      <w:start w:val="1"/>
      <w:numFmt w:val="lowerRoman"/>
      <w:lvlText w:val="%3."/>
      <w:lvlJc w:val="right"/>
      <w:pPr>
        <w:ind w:left="1942" w:hanging="180"/>
      </w:pPr>
    </w:lvl>
    <w:lvl w:ilvl="3" w:tplc="D33A19F0">
      <w:start w:val="1"/>
      <w:numFmt w:val="decimal"/>
      <w:lvlText w:val="%4."/>
      <w:lvlJc w:val="left"/>
      <w:pPr>
        <w:ind w:left="2662" w:hanging="360"/>
      </w:pPr>
    </w:lvl>
    <w:lvl w:ilvl="4" w:tplc="7DD86E1A">
      <w:start w:val="1"/>
      <w:numFmt w:val="lowerLetter"/>
      <w:lvlText w:val="%5."/>
      <w:lvlJc w:val="left"/>
      <w:pPr>
        <w:ind w:left="3382" w:hanging="360"/>
      </w:pPr>
    </w:lvl>
    <w:lvl w:ilvl="5" w:tplc="46CA43E6">
      <w:start w:val="1"/>
      <w:numFmt w:val="lowerRoman"/>
      <w:lvlText w:val="%6."/>
      <w:lvlJc w:val="right"/>
      <w:pPr>
        <w:ind w:left="4102" w:hanging="180"/>
      </w:pPr>
    </w:lvl>
    <w:lvl w:ilvl="6" w:tplc="2E88721A">
      <w:start w:val="1"/>
      <w:numFmt w:val="decimal"/>
      <w:lvlText w:val="%7."/>
      <w:lvlJc w:val="left"/>
      <w:pPr>
        <w:ind w:left="4822" w:hanging="360"/>
      </w:pPr>
    </w:lvl>
    <w:lvl w:ilvl="7" w:tplc="C5329B1A">
      <w:start w:val="1"/>
      <w:numFmt w:val="lowerLetter"/>
      <w:lvlText w:val="%8."/>
      <w:lvlJc w:val="left"/>
      <w:pPr>
        <w:ind w:left="5542" w:hanging="360"/>
      </w:pPr>
    </w:lvl>
    <w:lvl w:ilvl="8" w:tplc="C0B20F44">
      <w:start w:val="1"/>
      <w:numFmt w:val="lowerRoman"/>
      <w:lvlText w:val="%9."/>
      <w:lvlJc w:val="right"/>
      <w:pPr>
        <w:ind w:left="6262" w:hanging="180"/>
      </w:pPr>
    </w:lvl>
  </w:abstractNum>
  <w:abstractNum w:abstractNumId="7" w15:restartNumberingAfterBreak="0">
    <w:nsid w:val="355377D9"/>
    <w:multiLevelType w:val="hybridMultilevel"/>
    <w:tmpl w:val="2764A168"/>
    <w:lvl w:ilvl="0" w:tplc="7F344AC8">
      <w:start w:val="1"/>
      <w:numFmt w:val="decimal"/>
      <w:lvlText w:val="%1"/>
      <w:lvlJc w:val="left"/>
      <w:pPr>
        <w:ind w:left="720" w:hanging="360"/>
      </w:pPr>
    </w:lvl>
    <w:lvl w:ilvl="1" w:tplc="38A219EC">
      <w:start w:val="1"/>
      <w:numFmt w:val="lowerLetter"/>
      <w:lvlText w:val="%2."/>
      <w:lvlJc w:val="left"/>
      <w:pPr>
        <w:ind w:left="1440" w:hanging="360"/>
      </w:pPr>
    </w:lvl>
    <w:lvl w:ilvl="2" w:tplc="F230BB1A">
      <w:start w:val="1"/>
      <w:numFmt w:val="lowerRoman"/>
      <w:lvlText w:val="%3."/>
      <w:lvlJc w:val="right"/>
      <w:pPr>
        <w:ind w:left="2160" w:hanging="180"/>
      </w:pPr>
    </w:lvl>
    <w:lvl w:ilvl="3" w:tplc="56BCC6CA">
      <w:start w:val="1"/>
      <w:numFmt w:val="decimal"/>
      <w:lvlText w:val="%4."/>
      <w:lvlJc w:val="left"/>
      <w:pPr>
        <w:ind w:left="2880" w:hanging="360"/>
      </w:pPr>
    </w:lvl>
    <w:lvl w:ilvl="4" w:tplc="E3ACF5DA">
      <w:start w:val="1"/>
      <w:numFmt w:val="lowerLetter"/>
      <w:lvlText w:val="%5."/>
      <w:lvlJc w:val="left"/>
      <w:pPr>
        <w:ind w:left="3600" w:hanging="360"/>
      </w:pPr>
    </w:lvl>
    <w:lvl w:ilvl="5" w:tplc="5E3EDCA6">
      <w:start w:val="1"/>
      <w:numFmt w:val="lowerRoman"/>
      <w:lvlText w:val="%6."/>
      <w:lvlJc w:val="right"/>
      <w:pPr>
        <w:ind w:left="4320" w:hanging="180"/>
      </w:pPr>
    </w:lvl>
    <w:lvl w:ilvl="6" w:tplc="741AA316">
      <w:start w:val="1"/>
      <w:numFmt w:val="decimal"/>
      <w:lvlText w:val="%7."/>
      <w:lvlJc w:val="left"/>
      <w:pPr>
        <w:ind w:left="5040" w:hanging="360"/>
      </w:pPr>
    </w:lvl>
    <w:lvl w:ilvl="7" w:tplc="0CAA4B44">
      <w:start w:val="1"/>
      <w:numFmt w:val="lowerLetter"/>
      <w:lvlText w:val="%8."/>
      <w:lvlJc w:val="left"/>
      <w:pPr>
        <w:ind w:left="5760" w:hanging="360"/>
      </w:pPr>
    </w:lvl>
    <w:lvl w:ilvl="8" w:tplc="E634142E">
      <w:start w:val="1"/>
      <w:numFmt w:val="lowerRoman"/>
      <w:lvlText w:val="%9."/>
      <w:lvlJc w:val="right"/>
      <w:pPr>
        <w:ind w:left="6480" w:hanging="180"/>
      </w:pPr>
    </w:lvl>
  </w:abstractNum>
  <w:abstractNum w:abstractNumId="8" w15:restartNumberingAfterBreak="0">
    <w:nsid w:val="3A371E43"/>
    <w:multiLevelType w:val="hybridMultilevel"/>
    <w:tmpl w:val="6E7E6132"/>
    <w:lvl w:ilvl="0" w:tplc="3D2400DC">
      <w:start w:val="1"/>
      <w:numFmt w:val="decimal"/>
      <w:lvlText w:val="%1."/>
      <w:lvlJc w:val="left"/>
      <w:pPr>
        <w:ind w:left="1429" w:hanging="360"/>
      </w:pPr>
    </w:lvl>
    <w:lvl w:ilvl="1" w:tplc="38187022">
      <w:start w:val="1"/>
      <w:numFmt w:val="lowerLetter"/>
      <w:lvlText w:val="%2."/>
      <w:lvlJc w:val="left"/>
      <w:pPr>
        <w:ind w:left="2149" w:hanging="360"/>
      </w:pPr>
    </w:lvl>
    <w:lvl w:ilvl="2" w:tplc="30C0B1C0">
      <w:start w:val="1"/>
      <w:numFmt w:val="lowerRoman"/>
      <w:lvlText w:val="%3."/>
      <w:lvlJc w:val="right"/>
      <w:pPr>
        <w:ind w:left="2869" w:hanging="180"/>
      </w:pPr>
    </w:lvl>
    <w:lvl w:ilvl="3" w:tplc="C70E1A34">
      <w:start w:val="1"/>
      <w:numFmt w:val="decimal"/>
      <w:lvlText w:val="%4."/>
      <w:lvlJc w:val="left"/>
      <w:pPr>
        <w:ind w:left="3589" w:hanging="360"/>
      </w:pPr>
    </w:lvl>
    <w:lvl w:ilvl="4" w:tplc="99B64780">
      <w:start w:val="1"/>
      <w:numFmt w:val="lowerLetter"/>
      <w:lvlText w:val="%5."/>
      <w:lvlJc w:val="left"/>
      <w:pPr>
        <w:ind w:left="4309" w:hanging="360"/>
      </w:pPr>
    </w:lvl>
    <w:lvl w:ilvl="5" w:tplc="5E50B6E0">
      <w:start w:val="1"/>
      <w:numFmt w:val="lowerRoman"/>
      <w:lvlText w:val="%6."/>
      <w:lvlJc w:val="right"/>
      <w:pPr>
        <w:ind w:left="5029" w:hanging="180"/>
      </w:pPr>
    </w:lvl>
    <w:lvl w:ilvl="6" w:tplc="2138C3F0">
      <w:start w:val="1"/>
      <w:numFmt w:val="decimal"/>
      <w:lvlText w:val="%7."/>
      <w:lvlJc w:val="left"/>
      <w:pPr>
        <w:ind w:left="5749" w:hanging="360"/>
      </w:pPr>
    </w:lvl>
    <w:lvl w:ilvl="7" w:tplc="84D8B2F6">
      <w:start w:val="1"/>
      <w:numFmt w:val="lowerLetter"/>
      <w:lvlText w:val="%8."/>
      <w:lvlJc w:val="left"/>
      <w:pPr>
        <w:ind w:left="6469" w:hanging="360"/>
      </w:pPr>
    </w:lvl>
    <w:lvl w:ilvl="8" w:tplc="02FE4734">
      <w:start w:val="1"/>
      <w:numFmt w:val="lowerRoman"/>
      <w:lvlText w:val="%9."/>
      <w:lvlJc w:val="right"/>
      <w:pPr>
        <w:ind w:left="7189" w:hanging="180"/>
      </w:pPr>
    </w:lvl>
  </w:abstractNum>
  <w:abstractNum w:abstractNumId="9" w15:restartNumberingAfterBreak="0">
    <w:nsid w:val="3F1A0289"/>
    <w:multiLevelType w:val="hybridMultilevel"/>
    <w:tmpl w:val="F2FE952A"/>
    <w:lvl w:ilvl="0" w:tplc="FD9006B0">
      <w:start w:val="1"/>
      <w:numFmt w:val="decimal"/>
      <w:lvlText w:val="%1."/>
      <w:lvlJc w:val="left"/>
      <w:pPr>
        <w:ind w:left="1104" w:hanging="396"/>
      </w:pPr>
      <w:rPr>
        <w:b/>
      </w:rPr>
    </w:lvl>
    <w:lvl w:ilvl="1" w:tplc="D4EE4272">
      <w:start w:val="1"/>
      <w:numFmt w:val="lowerLetter"/>
      <w:lvlText w:val="%2."/>
      <w:lvlJc w:val="left"/>
      <w:pPr>
        <w:ind w:left="1788" w:hanging="360"/>
      </w:pPr>
    </w:lvl>
    <w:lvl w:ilvl="2" w:tplc="6420904C">
      <w:start w:val="1"/>
      <w:numFmt w:val="lowerRoman"/>
      <w:lvlText w:val="%3."/>
      <w:lvlJc w:val="right"/>
      <w:pPr>
        <w:ind w:left="2508" w:hanging="180"/>
      </w:pPr>
    </w:lvl>
    <w:lvl w:ilvl="3" w:tplc="3DC2AFBC">
      <w:start w:val="1"/>
      <w:numFmt w:val="decimal"/>
      <w:lvlText w:val="%4."/>
      <w:lvlJc w:val="left"/>
      <w:pPr>
        <w:ind w:left="3228" w:hanging="360"/>
      </w:pPr>
    </w:lvl>
    <w:lvl w:ilvl="4" w:tplc="3ED01336">
      <w:start w:val="1"/>
      <w:numFmt w:val="lowerLetter"/>
      <w:lvlText w:val="%5."/>
      <w:lvlJc w:val="left"/>
      <w:pPr>
        <w:ind w:left="3948" w:hanging="360"/>
      </w:pPr>
    </w:lvl>
    <w:lvl w:ilvl="5" w:tplc="4476E0C0">
      <w:start w:val="1"/>
      <w:numFmt w:val="lowerRoman"/>
      <w:lvlText w:val="%6."/>
      <w:lvlJc w:val="right"/>
      <w:pPr>
        <w:ind w:left="4668" w:hanging="180"/>
      </w:pPr>
    </w:lvl>
    <w:lvl w:ilvl="6" w:tplc="D7EE6EC2">
      <w:start w:val="1"/>
      <w:numFmt w:val="decimal"/>
      <w:lvlText w:val="%7."/>
      <w:lvlJc w:val="left"/>
      <w:pPr>
        <w:ind w:left="5388" w:hanging="360"/>
      </w:pPr>
    </w:lvl>
    <w:lvl w:ilvl="7" w:tplc="8C60B346">
      <w:start w:val="1"/>
      <w:numFmt w:val="lowerLetter"/>
      <w:lvlText w:val="%8."/>
      <w:lvlJc w:val="left"/>
      <w:pPr>
        <w:ind w:left="6108" w:hanging="360"/>
      </w:pPr>
    </w:lvl>
    <w:lvl w:ilvl="8" w:tplc="07408C28">
      <w:start w:val="1"/>
      <w:numFmt w:val="lowerRoman"/>
      <w:lvlText w:val="%9."/>
      <w:lvlJc w:val="right"/>
      <w:pPr>
        <w:ind w:left="6828" w:hanging="180"/>
      </w:pPr>
    </w:lvl>
  </w:abstractNum>
  <w:abstractNum w:abstractNumId="10" w15:restartNumberingAfterBreak="0">
    <w:nsid w:val="46E4654B"/>
    <w:multiLevelType w:val="hybridMultilevel"/>
    <w:tmpl w:val="9572DC04"/>
    <w:lvl w:ilvl="0" w:tplc="1478A260">
      <w:start w:val="1"/>
      <w:numFmt w:val="decimal"/>
      <w:lvlText w:val="%1."/>
      <w:lvlJc w:val="left"/>
      <w:pPr>
        <w:ind w:left="1440" w:hanging="360"/>
      </w:pPr>
    </w:lvl>
    <w:lvl w:ilvl="1" w:tplc="EA4A98C0">
      <w:start w:val="1"/>
      <w:numFmt w:val="lowerLetter"/>
      <w:lvlText w:val="%2."/>
      <w:lvlJc w:val="left"/>
      <w:pPr>
        <w:ind w:left="2160" w:hanging="360"/>
      </w:pPr>
    </w:lvl>
    <w:lvl w:ilvl="2" w:tplc="8E365576">
      <w:start w:val="1"/>
      <w:numFmt w:val="lowerRoman"/>
      <w:lvlText w:val="%3."/>
      <w:lvlJc w:val="right"/>
      <w:pPr>
        <w:ind w:left="2880" w:hanging="180"/>
      </w:pPr>
    </w:lvl>
    <w:lvl w:ilvl="3" w:tplc="E7E6E234">
      <w:start w:val="1"/>
      <w:numFmt w:val="decimal"/>
      <w:lvlText w:val="%4."/>
      <w:lvlJc w:val="left"/>
      <w:pPr>
        <w:ind w:left="3600" w:hanging="360"/>
      </w:pPr>
    </w:lvl>
    <w:lvl w:ilvl="4" w:tplc="64B03B68">
      <w:start w:val="1"/>
      <w:numFmt w:val="lowerLetter"/>
      <w:lvlText w:val="%5."/>
      <w:lvlJc w:val="left"/>
      <w:pPr>
        <w:ind w:left="4320" w:hanging="360"/>
      </w:pPr>
    </w:lvl>
    <w:lvl w:ilvl="5" w:tplc="8536D462">
      <w:start w:val="1"/>
      <w:numFmt w:val="lowerRoman"/>
      <w:lvlText w:val="%6."/>
      <w:lvlJc w:val="right"/>
      <w:pPr>
        <w:ind w:left="5040" w:hanging="180"/>
      </w:pPr>
    </w:lvl>
    <w:lvl w:ilvl="6" w:tplc="2F9AA448">
      <w:start w:val="1"/>
      <w:numFmt w:val="decimal"/>
      <w:lvlText w:val="%7."/>
      <w:lvlJc w:val="left"/>
      <w:pPr>
        <w:ind w:left="5760" w:hanging="360"/>
      </w:pPr>
    </w:lvl>
    <w:lvl w:ilvl="7" w:tplc="D9B44B7A">
      <w:start w:val="1"/>
      <w:numFmt w:val="lowerLetter"/>
      <w:lvlText w:val="%8."/>
      <w:lvlJc w:val="left"/>
      <w:pPr>
        <w:ind w:left="6480" w:hanging="360"/>
      </w:pPr>
    </w:lvl>
    <w:lvl w:ilvl="8" w:tplc="F8625568">
      <w:start w:val="1"/>
      <w:numFmt w:val="lowerRoman"/>
      <w:lvlText w:val="%9."/>
      <w:lvlJc w:val="right"/>
      <w:pPr>
        <w:ind w:left="7200" w:hanging="180"/>
      </w:pPr>
    </w:lvl>
  </w:abstractNum>
  <w:abstractNum w:abstractNumId="11" w15:restartNumberingAfterBreak="0">
    <w:nsid w:val="51336658"/>
    <w:multiLevelType w:val="hybridMultilevel"/>
    <w:tmpl w:val="0CB01C9C"/>
    <w:lvl w:ilvl="0" w:tplc="ED766D84">
      <w:start w:val="2"/>
      <w:numFmt w:val="decimal"/>
      <w:lvlText w:val="%1."/>
      <w:lvlJc w:val="left"/>
      <w:pPr>
        <w:ind w:left="1353" w:hanging="360"/>
      </w:pPr>
    </w:lvl>
    <w:lvl w:ilvl="1" w:tplc="C8283C54">
      <w:start w:val="1"/>
      <w:numFmt w:val="lowerLetter"/>
      <w:lvlText w:val="%2."/>
      <w:lvlJc w:val="left"/>
      <w:pPr>
        <w:ind w:left="2073" w:hanging="360"/>
      </w:pPr>
    </w:lvl>
    <w:lvl w:ilvl="2" w:tplc="C512EE54">
      <w:start w:val="1"/>
      <w:numFmt w:val="lowerRoman"/>
      <w:lvlText w:val="%3."/>
      <w:lvlJc w:val="right"/>
      <w:pPr>
        <w:ind w:left="2793" w:hanging="180"/>
      </w:pPr>
    </w:lvl>
    <w:lvl w:ilvl="3" w:tplc="CE94A336">
      <w:start w:val="1"/>
      <w:numFmt w:val="decimal"/>
      <w:lvlText w:val="%4."/>
      <w:lvlJc w:val="left"/>
      <w:pPr>
        <w:ind w:left="3513" w:hanging="360"/>
      </w:pPr>
    </w:lvl>
    <w:lvl w:ilvl="4" w:tplc="FAA41970">
      <w:start w:val="1"/>
      <w:numFmt w:val="lowerLetter"/>
      <w:lvlText w:val="%5."/>
      <w:lvlJc w:val="left"/>
      <w:pPr>
        <w:ind w:left="4233" w:hanging="360"/>
      </w:pPr>
    </w:lvl>
    <w:lvl w:ilvl="5" w:tplc="25DCCDD0">
      <w:start w:val="1"/>
      <w:numFmt w:val="lowerRoman"/>
      <w:lvlText w:val="%6."/>
      <w:lvlJc w:val="right"/>
      <w:pPr>
        <w:ind w:left="4953" w:hanging="180"/>
      </w:pPr>
    </w:lvl>
    <w:lvl w:ilvl="6" w:tplc="541C2756">
      <w:start w:val="1"/>
      <w:numFmt w:val="decimal"/>
      <w:lvlText w:val="%7."/>
      <w:lvlJc w:val="left"/>
      <w:pPr>
        <w:ind w:left="5673" w:hanging="360"/>
      </w:pPr>
    </w:lvl>
    <w:lvl w:ilvl="7" w:tplc="790C1FF0">
      <w:start w:val="1"/>
      <w:numFmt w:val="lowerLetter"/>
      <w:lvlText w:val="%8."/>
      <w:lvlJc w:val="left"/>
      <w:pPr>
        <w:ind w:left="6393" w:hanging="360"/>
      </w:pPr>
    </w:lvl>
    <w:lvl w:ilvl="8" w:tplc="B466358A">
      <w:start w:val="1"/>
      <w:numFmt w:val="lowerRoman"/>
      <w:lvlText w:val="%9."/>
      <w:lvlJc w:val="right"/>
      <w:pPr>
        <w:ind w:left="7113" w:hanging="180"/>
      </w:pPr>
    </w:lvl>
  </w:abstractNum>
  <w:abstractNum w:abstractNumId="12" w15:restartNumberingAfterBreak="0">
    <w:nsid w:val="59223161"/>
    <w:multiLevelType w:val="multilevel"/>
    <w:tmpl w:val="D536062A"/>
    <w:lvl w:ilvl="0">
      <w:start w:val="1"/>
      <w:numFmt w:val="decimal"/>
      <w:lvlText w:val="%1."/>
      <w:lvlJc w:val="left"/>
      <w:pPr>
        <w:ind w:left="1174" w:hanging="465"/>
      </w:pPr>
      <w:rPr>
        <w:rFonts w:eastAsia="Calibri"/>
        <w:b/>
      </w:r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3" w15:restartNumberingAfterBreak="0">
    <w:nsid w:val="61E84822"/>
    <w:multiLevelType w:val="hybridMultilevel"/>
    <w:tmpl w:val="E940038A"/>
    <w:lvl w:ilvl="0" w:tplc="0C1E17A0">
      <w:start w:val="4"/>
      <w:numFmt w:val="decimal"/>
      <w:lvlText w:val="%1."/>
      <w:lvlJc w:val="left"/>
      <w:pPr>
        <w:ind w:left="1069" w:hanging="360"/>
      </w:pPr>
      <w:rPr>
        <w:b/>
      </w:rPr>
    </w:lvl>
    <w:lvl w:ilvl="1" w:tplc="CB8095BA">
      <w:start w:val="1"/>
      <w:numFmt w:val="lowerLetter"/>
      <w:lvlText w:val="%2."/>
      <w:lvlJc w:val="left"/>
      <w:pPr>
        <w:ind w:left="1789" w:hanging="360"/>
      </w:pPr>
    </w:lvl>
    <w:lvl w:ilvl="2" w:tplc="AD669F8A">
      <w:start w:val="1"/>
      <w:numFmt w:val="lowerRoman"/>
      <w:lvlText w:val="%3."/>
      <w:lvlJc w:val="right"/>
      <w:pPr>
        <w:ind w:left="2509" w:hanging="180"/>
      </w:pPr>
    </w:lvl>
    <w:lvl w:ilvl="3" w:tplc="1E9EFA0E">
      <w:start w:val="1"/>
      <w:numFmt w:val="decimal"/>
      <w:lvlText w:val="%4."/>
      <w:lvlJc w:val="left"/>
      <w:pPr>
        <w:ind w:left="3229" w:hanging="360"/>
      </w:pPr>
    </w:lvl>
    <w:lvl w:ilvl="4" w:tplc="AE0A4C46">
      <w:start w:val="1"/>
      <w:numFmt w:val="lowerLetter"/>
      <w:lvlText w:val="%5."/>
      <w:lvlJc w:val="left"/>
      <w:pPr>
        <w:ind w:left="3949" w:hanging="360"/>
      </w:pPr>
    </w:lvl>
    <w:lvl w:ilvl="5" w:tplc="73BA36C4">
      <w:start w:val="1"/>
      <w:numFmt w:val="lowerRoman"/>
      <w:lvlText w:val="%6."/>
      <w:lvlJc w:val="right"/>
      <w:pPr>
        <w:ind w:left="4669" w:hanging="180"/>
      </w:pPr>
    </w:lvl>
    <w:lvl w:ilvl="6" w:tplc="8D6E1D80">
      <w:start w:val="1"/>
      <w:numFmt w:val="decimal"/>
      <w:lvlText w:val="%7."/>
      <w:lvlJc w:val="left"/>
      <w:pPr>
        <w:ind w:left="5389" w:hanging="360"/>
      </w:pPr>
    </w:lvl>
    <w:lvl w:ilvl="7" w:tplc="026ADBBA">
      <w:start w:val="1"/>
      <w:numFmt w:val="lowerLetter"/>
      <w:lvlText w:val="%8."/>
      <w:lvlJc w:val="left"/>
      <w:pPr>
        <w:ind w:left="6109" w:hanging="360"/>
      </w:pPr>
    </w:lvl>
    <w:lvl w:ilvl="8" w:tplc="EFF06E3A">
      <w:start w:val="1"/>
      <w:numFmt w:val="lowerRoman"/>
      <w:lvlText w:val="%9."/>
      <w:lvlJc w:val="right"/>
      <w:pPr>
        <w:ind w:left="6829" w:hanging="180"/>
      </w:pPr>
    </w:lvl>
  </w:abstractNum>
  <w:abstractNum w:abstractNumId="14" w15:restartNumberingAfterBreak="0">
    <w:nsid w:val="657D2F72"/>
    <w:multiLevelType w:val="hybridMultilevel"/>
    <w:tmpl w:val="ECB46ADC"/>
    <w:lvl w:ilvl="0" w:tplc="F968AEFE">
      <w:start w:val="1"/>
      <w:numFmt w:val="decimal"/>
      <w:lvlText w:val="%1."/>
      <w:lvlJc w:val="left"/>
      <w:pPr>
        <w:ind w:left="720" w:hanging="360"/>
      </w:pPr>
    </w:lvl>
    <w:lvl w:ilvl="1" w:tplc="E4D8C56A">
      <w:start w:val="1"/>
      <w:numFmt w:val="lowerLetter"/>
      <w:lvlText w:val="%2."/>
      <w:lvlJc w:val="left"/>
      <w:pPr>
        <w:ind w:left="1440" w:hanging="360"/>
      </w:pPr>
    </w:lvl>
    <w:lvl w:ilvl="2" w:tplc="1DD27C1C">
      <w:start w:val="1"/>
      <w:numFmt w:val="lowerRoman"/>
      <w:lvlText w:val="%3."/>
      <w:lvlJc w:val="right"/>
      <w:pPr>
        <w:ind w:left="2160" w:hanging="180"/>
      </w:pPr>
    </w:lvl>
    <w:lvl w:ilvl="3" w:tplc="DEA4E1FE">
      <w:start w:val="1"/>
      <w:numFmt w:val="decimal"/>
      <w:lvlText w:val="%4."/>
      <w:lvlJc w:val="left"/>
      <w:pPr>
        <w:ind w:left="2880" w:hanging="360"/>
      </w:pPr>
    </w:lvl>
    <w:lvl w:ilvl="4" w:tplc="9272C90A">
      <w:start w:val="1"/>
      <w:numFmt w:val="lowerLetter"/>
      <w:lvlText w:val="%5."/>
      <w:lvlJc w:val="left"/>
      <w:pPr>
        <w:ind w:left="3600" w:hanging="360"/>
      </w:pPr>
    </w:lvl>
    <w:lvl w:ilvl="5" w:tplc="FCDE6CF6">
      <w:start w:val="1"/>
      <w:numFmt w:val="lowerRoman"/>
      <w:lvlText w:val="%6."/>
      <w:lvlJc w:val="right"/>
      <w:pPr>
        <w:ind w:left="4320" w:hanging="180"/>
      </w:pPr>
    </w:lvl>
    <w:lvl w:ilvl="6" w:tplc="939A0804">
      <w:start w:val="1"/>
      <w:numFmt w:val="decimal"/>
      <w:lvlText w:val="%7."/>
      <w:lvlJc w:val="left"/>
      <w:pPr>
        <w:ind w:left="5040" w:hanging="360"/>
      </w:pPr>
    </w:lvl>
    <w:lvl w:ilvl="7" w:tplc="045EE512">
      <w:start w:val="1"/>
      <w:numFmt w:val="lowerLetter"/>
      <w:lvlText w:val="%8."/>
      <w:lvlJc w:val="left"/>
      <w:pPr>
        <w:ind w:left="5760" w:hanging="360"/>
      </w:pPr>
    </w:lvl>
    <w:lvl w:ilvl="8" w:tplc="7D42C6A8">
      <w:start w:val="1"/>
      <w:numFmt w:val="lowerRoman"/>
      <w:lvlText w:val="%9."/>
      <w:lvlJc w:val="right"/>
      <w:pPr>
        <w:ind w:left="6480" w:hanging="180"/>
      </w:pPr>
    </w:lvl>
  </w:abstractNum>
  <w:abstractNum w:abstractNumId="15" w15:restartNumberingAfterBreak="0">
    <w:nsid w:val="665D4834"/>
    <w:multiLevelType w:val="hybridMultilevel"/>
    <w:tmpl w:val="92AC382C"/>
    <w:lvl w:ilvl="0" w:tplc="71ECE512">
      <w:start w:val="1"/>
      <w:numFmt w:val="decimal"/>
      <w:lvlText w:val="%1."/>
      <w:lvlJc w:val="left"/>
      <w:pPr>
        <w:ind w:left="1713" w:hanging="360"/>
      </w:pPr>
      <w:rPr>
        <w:rFonts w:eastAsia="Calibri"/>
        <w:b w:val="0"/>
      </w:rPr>
    </w:lvl>
    <w:lvl w:ilvl="1" w:tplc="A6E40C50">
      <w:start w:val="1"/>
      <w:numFmt w:val="lowerLetter"/>
      <w:lvlText w:val="%2."/>
      <w:lvlJc w:val="left"/>
      <w:pPr>
        <w:ind w:left="2433" w:hanging="360"/>
      </w:pPr>
    </w:lvl>
    <w:lvl w:ilvl="2" w:tplc="A3A6C69C">
      <w:start w:val="1"/>
      <w:numFmt w:val="lowerRoman"/>
      <w:lvlText w:val="%3."/>
      <w:lvlJc w:val="right"/>
      <w:pPr>
        <w:ind w:left="3153" w:hanging="180"/>
      </w:pPr>
    </w:lvl>
    <w:lvl w:ilvl="3" w:tplc="E0F2491A">
      <w:start w:val="1"/>
      <w:numFmt w:val="decimal"/>
      <w:lvlText w:val="%4."/>
      <w:lvlJc w:val="left"/>
      <w:pPr>
        <w:ind w:left="3873" w:hanging="360"/>
      </w:pPr>
    </w:lvl>
    <w:lvl w:ilvl="4" w:tplc="C2C48F1A">
      <w:start w:val="1"/>
      <w:numFmt w:val="lowerLetter"/>
      <w:lvlText w:val="%5."/>
      <w:lvlJc w:val="left"/>
      <w:pPr>
        <w:ind w:left="4593" w:hanging="360"/>
      </w:pPr>
    </w:lvl>
    <w:lvl w:ilvl="5" w:tplc="651E9C64">
      <w:start w:val="1"/>
      <w:numFmt w:val="lowerRoman"/>
      <w:lvlText w:val="%6."/>
      <w:lvlJc w:val="right"/>
      <w:pPr>
        <w:ind w:left="5313" w:hanging="180"/>
      </w:pPr>
    </w:lvl>
    <w:lvl w:ilvl="6" w:tplc="0F28E21C">
      <w:start w:val="1"/>
      <w:numFmt w:val="decimal"/>
      <w:lvlText w:val="%7."/>
      <w:lvlJc w:val="left"/>
      <w:pPr>
        <w:ind w:left="6033" w:hanging="360"/>
      </w:pPr>
    </w:lvl>
    <w:lvl w:ilvl="7" w:tplc="D01A04B2">
      <w:start w:val="1"/>
      <w:numFmt w:val="lowerLetter"/>
      <w:lvlText w:val="%8."/>
      <w:lvlJc w:val="left"/>
      <w:pPr>
        <w:ind w:left="6753" w:hanging="360"/>
      </w:pPr>
    </w:lvl>
    <w:lvl w:ilvl="8" w:tplc="8FB6BBDE">
      <w:start w:val="1"/>
      <w:numFmt w:val="lowerRoman"/>
      <w:lvlText w:val="%9."/>
      <w:lvlJc w:val="right"/>
      <w:pPr>
        <w:ind w:left="7473" w:hanging="180"/>
      </w:pPr>
    </w:lvl>
  </w:abstractNum>
  <w:abstractNum w:abstractNumId="16" w15:restartNumberingAfterBreak="0">
    <w:nsid w:val="696E62A7"/>
    <w:multiLevelType w:val="hybridMultilevel"/>
    <w:tmpl w:val="DD84BBB8"/>
    <w:lvl w:ilvl="0" w:tplc="2BAEF94E">
      <w:start w:val="4"/>
      <w:numFmt w:val="decimal"/>
      <w:lvlText w:val="%1."/>
      <w:lvlJc w:val="left"/>
      <w:pPr>
        <w:ind w:left="786" w:hanging="360"/>
      </w:pPr>
    </w:lvl>
    <w:lvl w:ilvl="1" w:tplc="C1ECF54E">
      <w:start w:val="1"/>
      <w:numFmt w:val="lowerLetter"/>
      <w:lvlText w:val="%2."/>
      <w:lvlJc w:val="left"/>
      <w:pPr>
        <w:ind w:left="1506" w:hanging="360"/>
      </w:pPr>
    </w:lvl>
    <w:lvl w:ilvl="2" w:tplc="44BEBAA6">
      <w:start w:val="1"/>
      <w:numFmt w:val="lowerRoman"/>
      <w:lvlText w:val="%3."/>
      <w:lvlJc w:val="right"/>
      <w:pPr>
        <w:ind w:left="2226" w:hanging="180"/>
      </w:pPr>
    </w:lvl>
    <w:lvl w:ilvl="3" w:tplc="F1CE1F74">
      <w:start w:val="1"/>
      <w:numFmt w:val="decimal"/>
      <w:lvlText w:val="%4."/>
      <w:lvlJc w:val="left"/>
      <w:pPr>
        <w:ind w:left="2946" w:hanging="360"/>
      </w:pPr>
    </w:lvl>
    <w:lvl w:ilvl="4" w:tplc="100CEC1E">
      <w:start w:val="1"/>
      <w:numFmt w:val="lowerLetter"/>
      <w:lvlText w:val="%5."/>
      <w:lvlJc w:val="left"/>
      <w:pPr>
        <w:ind w:left="3666" w:hanging="360"/>
      </w:pPr>
    </w:lvl>
    <w:lvl w:ilvl="5" w:tplc="D3724742">
      <w:start w:val="1"/>
      <w:numFmt w:val="lowerRoman"/>
      <w:lvlText w:val="%6."/>
      <w:lvlJc w:val="right"/>
      <w:pPr>
        <w:ind w:left="4386" w:hanging="180"/>
      </w:pPr>
    </w:lvl>
    <w:lvl w:ilvl="6" w:tplc="06D2016A">
      <w:start w:val="1"/>
      <w:numFmt w:val="decimal"/>
      <w:lvlText w:val="%7."/>
      <w:lvlJc w:val="left"/>
      <w:pPr>
        <w:ind w:left="5106" w:hanging="360"/>
      </w:pPr>
    </w:lvl>
    <w:lvl w:ilvl="7" w:tplc="8F04FFE2">
      <w:start w:val="1"/>
      <w:numFmt w:val="lowerLetter"/>
      <w:lvlText w:val="%8."/>
      <w:lvlJc w:val="left"/>
      <w:pPr>
        <w:ind w:left="5826" w:hanging="360"/>
      </w:pPr>
    </w:lvl>
    <w:lvl w:ilvl="8" w:tplc="11124194">
      <w:start w:val="1"/>
      <w:numFmt w:val="lowerRoman"/>
      <w:lvlText w:val="%9."/>
      <w:lvlJc w:val="right"/>
      <w:pPr>
        <w:ind w:left="6546" w:hanging="180"/>
      </w:pPr>
    </w:lvl>
  </w:abstractNum>
  <w:abstractNum w:abstractNumId="17" w15:restartNumberingAfterBreak="0">
    <w:nsid w:val="6EA50D62"/>
    <w:multiLevelType w:val="hybridMultilevel"/>
    <w:tmpl w:val="365A7A18"/>
    <w:lvl w:ilvl="0" w:tplc="7FF2E8B4">
      <w:start w:val="3"/>
      <w:numFmt w:val="decimal"/>
      <w:lvlText w:val="%1."/>
      <w:lvlJc w:val="left"/>
      <w:pPr>
        <w:ind w:left="1069" w:hanging="360"/>
      </w:pPr>
      <w:rPr>
        <w:b/>
      </w:rPr>
    </w:lvl>
    <w:lvl w:ilvl="1" w:tplc="E60C0800">
      <w:start w:val="1"/>
      <w:numFmt w:val="lowerLetter"/>
      <w:lvlText w:val="%2."/>
      <w:lvlJc w:val="left"/>
      <w:pPr>
        <w:ind w:left="1789" w:hanging="360"/>
      </w:pPr>
    </w:lvl>
    <w:lvl w:ilvl="2" w:tplc="3A0C637C">
      <w:start w:val="1"/>
      <w:numFmt w:val="lowerRoman"/>
      <w:lvlText w:val="%3."/>
      <w:lvlJc w:val="right"/>
      <w:pPr>
        <w:ind w:left="2509" w:hanging="180"/>
      </w:pPr>
    </w:lvl>
    <w:lvl w:ilvl="3" w:tplc="0B06273C">
      <w:start w:val="1"/>
      <w:numFmt w:val="decimal"/>
      <w:lvlText w:val="%4."/>
      <w:lvlJc w:val="left"/>
      <w:pPr>
        <w:ind w:left="3229" w:hanging="360"/>
      </w:pPr>
    </w:lvl>
    <w:lvl w:ilvl="4" w:tplc="AC58530E">
      <w:start w:val="1"/>
      <w:numFmt w:val="lowerLetter"/>
      <w:lvlText w:val="%5."/>
      <w:lvlJc w:val="left"/>
      <w:pPr>
        <w:ind w:left="3949" w:hanging="360"/>
      </w:pPr>
    </w:lvl>
    <w:lvl w:ilvl="5" w:tplc="B1FEE3C8">
      <w:start w:val="1"/>
      <w:numFmt w:val="lowerRoman"/>
      <w:lvlText w:val="%6."/>
      <w:lvlJc w:val="right"/>
      <w:pPr>
        <w:ind w:left="4669" w:hanging="180"/>
      </w:pPr>
    </w:lvl>
    <w:lvl w:ilvl="6" w:tplc="1D6C2FB4">
      <w:start w:val="1"/>
      <w:numFmt w:val="decimal"/>
      <w:lvlText w:val="%7."/>
      <w:lvlJc w:val="left"/>
      <w:pPr>
        <w:ind w:left="5389" w:hanging="360"/>
      </w:pPr>
    </w:lvl>
    <w:lvl w:ilvl="7" w:tplc="94C24E82">
      <w:start w:val="1"/>
      <w:numFmt w:val="lowerLetter"/>
      <w:lvlText w:val="%8."/>
      <w:lvlJc w:val="left"/>
      <w:pPr>
        <w:ind w:left="6109" w:hanging="360"/>
      </w:pPr>
    </w:lvl>
    <w:lvl w:ilvl="8" w:tplc="2F88C04A">
      <w:start w:val="1"/>
      <w:numFmt w:val="lowerRoman"/>
      <w:lvlText w:val="%9."/>
      <w:lvlJc w:val="right"/>
      <w:pPr>
        <w:ind w:left="6829" w:hanging="180"/>
      </w:pPr>
    </w:lvl>
  </w:abstractNum>
  <w:abstractNum w:abstractNumId="18" w15:restartNumberingAfterBreak="0">
    <w:nsid w:val="775F5492"/>
    <w:multiLevelType w:val="hybridMultilevel"/>
    <w:tmpl w:val="4ECC4C52"/>
    <w:lvl w:ilvl="0" w:tplc="39689406">
      <w:start w:val="1"/>
      <w:numFmt w:val="bullet"/>
      <w:lvlText w:val=""/>
      <w:lvlJc w:val="left"/>
      <w:pPr>
        <w:tabs>
          <w:tab w:val="num" w:pos="720"/>
        </w:tabs>
        <w:ind w:left="720" w:hanging="360"/>
      </w:pPr>
      <w:rPr>
        <w:rFonts w:ascii="Symbol" w:hAnsi="Symbol"/>
        <w:sz w:val="20"/>
      </w:rPr>
    </w:lvl>
    <w:lvl w:ilvl="1" w:tplc="0FFEF110">
      <w:start w:val="1"/>
      <w:numFmt w:val="bullet"/>
      <w:lvlText w:val="o"/>
      <w:lvlJc w:val="left"/>
      <w:pPr>
        <w:tabs>
          <w:tab w:val="num" w:pos="1440"/>
        </w:tabs>
        <w:ind w:left="1440" w:hanging="360"/>
      </w:pPr>
      <w:rPr>
        <w:rFonts w:ascii="Courier New" w:hAnsi="Courier New"/>
        <w:sz w:val="20"/>
      </w:rPr>
    </w:lvl>
    <w:lvl w:ilvl="2" w:tplc="ABD6D216">
      <w:start w:val="1"/>
      <w:numFmt w:val="bullet"/>
      <w:lvlText w:val=""/>
      <w:lvlJc w:val="left"/>
      <w:pPr>
        <w:tabs>
          <w:tab w:val="num" w:pos="2160"/>
        </w:tabs>
        <w:ind w:left="2160" w:hanging="360"/>
      </w:pPr>
      <w:rPr>
        <w:rFonts w:ascii="Wingdings" w:hAnsi="Wingdings"/>
        <w:sz w:val="20"/>
      </w:rPr>
    </w:lvl>
    <w:lvl w:ilvl="3" w:tplc="50206A54">
      <w:start w:val="1"/>
      <w:numFmt w:val="bullet"/>
      <w:lvlText w:val=""/>
      <w:lvlJc w:val="left"/>
      <w:pPr>
        <w:tabs>
          <w:tab w:val="num" w:pos="2880"/>
        </w:tabs>
        <w:ind w:left="2880" w:hanging="360"/>
      </w:pPr>
      <w:rPr>
        <w:rFonts w:ascii="Wingdings" w:hAnsi="Wingdings"/>
        <w:sz w:val="20"/>
      </w:rPr>
    </w:lvl>
    <w:lvl w:ilvl="4" w:tplc="A8AA0A46">
      <w:start w:val="1"/>
      <w:numFmt w:val="bullet"/>
      <w:lvlText w:val=""/>
      <w:lvlJc w:val="left"/>
      <w:pPr>
        <w:tabs>
          <w:tab w:val="num" w:pos="3600"/>
        </w:tabs>
        <w:ind w:left="3600" w:hanging="360"/>
      </w:pPr>
      <w:rPr>
        <w:rFonts w:ascii="Wingdings" w:hAnsi="Wingdings"/>
        <w:sz w:val="20"/>
      </w:rPr>
    </w:lvl>
    <w:lvl w:ilvl="5" w:tplc="80A23F96">
      <w:start w:val="1"/>
      <w:numFmt w:val="bullet"/>
      <w:lvlText w:val=""/>
      <w:lvlJc w:val="left"/>
      <w:pPr>
        <w:tabs>
          <w:tab w:val="num" w:pos="4320"/>
        </w:tabs>
        <w:ind w:left="4320" w:hanging="360"/>
      </w:pPr>
      <w:rPr>
        <w:rFonts w:ascii="Wingdings" w:hAnsi="Wingdings"/>
        <w:sz w:val="20"/>
      </w:rPr>
    </w:lvl>
    <w:lvl w:ilvl="6" w:tplc="ED8EE928">
      <w:start w:val="1"/>
      <w:numFmt w:val="bullet"/>
      <w:lvlText w:val=""/>
      <w:lvlJc w:val="left"/>
      <w:pPr>
        <w:tabs>
          <w:tab w:val="num" w:pos="5040"/>
        </w:tabs>
        <w:ind w:left="5040" w:hanging="360"/>
      </w:pPr>
      <w:rPr>
        <w:rFonts w:ascii="Wingdings" w:hAnsi="Wingdings"/>
        <w:sz w:val="20"/>
      </w:rPr>
    </w:lvl>
    <w:lvl w:ilvl="7" w:tplc="29EC9B62">
      <w:start w:val="1"/>
      <w:numFmt w:val="bullet"/>
      <w:lvlText w:val=""/>
      <w:lvlJc w:val="left"/>
      <w:pPr>
        <w:tabs>
          <w:tab w:val="num" w:pos="5760"/>
        </w:tabs>
        <w:ind w:left="5760" w:hanging="360"/>
      </w:pPr>
      <w:rPr>
        <w:rFonts w:ascii="Wingdings" w:hAnsi="Wingdings"/>
        <w:sz w:val="20"/>
      </w:rPr>
    </w:lvl>
    <w:lvl w:ilvl="8" w:tplc="AA3C3874">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7A8E5BCE"/>
    <w:multiLevelType w:val="hybridMultilevel"/>
    <w:tmpl w:val="71924CAC"/>
    <w:lvl w:ilvl="0" w:tplc="E8DCE6A8">
      <w:start w:val="1"/>
      <w:numFmt w:val="decimal"/>
      <w:lvlText w:val="%1."/>
      <w:lvlJc w:val="left"/>
      <w:pPr>
        <w:ind w:left="900" w:hanging="360"/>
      </w:pPr>
    </w:lvl>
    <w:lvl w:ilvl="1" w:tplc="75A23DD6">
      <w:start w:val="1"/>
      <w:numFmt w:val="lowerLetter"/>
      <w:lvlText w:val="%2."/>
      <w:lvlJc w:val="left"/>
      <w:pPr>
        <w:ind w:left="1620" w:hanging="360"/>
      </w:pPr>
    </w:lvl>
    <w:lvl w:ilvl="2" w:tplc="878213BA">
      <w:start w:val="1"/>
      <w:numFmt w:val="lowerRoman"/>
      <w:lvlText w:val="%3."/>
      <w:lvlJc w:val="right"/>
      <w:pPr>
        <w:ind w:left="2340" w:hanging="180"/>
      </w:pPr>
    </w:lvl>
    <w:lvl w:ilvl="3" w:tplc="2F402E40">
      <w:start w:val="1"/>
      <w:numFmt w:val="decimal"/>
      <w:lvlText w:val="%4."/>
      <w:lvlJc w:val="left"/>
      <w:pPr>
        <w:ind w:left="3060" w:hanging="360"/>
      </w:pPr>
    </w:lvl>
    <w:lvl w:ilvl="4" w:tplc="B4944314">
      <w:start w:val="1"/>
      <w:numFmt w:val="lowerLetter"/>
      <w:lvlText w:val="%5."/>
      <w:lvlJc w:val="left"/>
      <w:pPr>
        <w:ind w:left="3780" w:hanging="360"/>
      </w:pPr>
    </w:lvl>
    <w:lvl w:ilvl="5" w:tplc="D6C007E6">
      <w:start w:val="1"/>
      <w:numFmt w:val="lowerRoman"/>
      <w:lvlText w:val="%6."/>
      <w:lvlJc w:val="right"/>
      <w:pPr>
        <w:ind w:left="4500" w:hanging="180"/>
      </w:pPr>
    </w:lvl>
    <w:lvl w:ilvl="6" w:tplc="87BA51DC">
      <w:start w:val="1"/>
      <w:numFmt w:val="decimal"/>
      <w:lvlText w:val="%7."/>
      <w:lvlJc w:val="left"/>
      <w:pPr>
        <w:ind w:left="5220" w:hanging="360"/>
      </w:pPr>
    </w:lvl>
    <w:lvl w:ilvl="7" w:tplc="D1507862">
      <w:start w:val="1"/>
      <w:numFmt w:val="lowerLetter"/>
      <w:lvlText w:val="%8."/>
      <w:lvlJc w:val="left"/>
      <w:pPr>
        <w:ind w:left="5940" w:hanging="360"/>
      </w:pPr>
    </w:lvl>
    <w:lvl w:ilvl="8" w:tplc="EBEC6B38">
      <w:start w:val="1"/>
      <w:numFmt w:val="lowerRoman"/>
      <w:lvlText w:val="%9."/>
      <w:lvlJc w:val="right"/>
      <w:pPr>
        <w:ind w:left="6660" w:hanging="180"/>
      </w:pPr>
    </w:lvl>
  </w:abstractNum>
  <w:abstractNum w:abstractNumId="20" w15:restartNumberingAfterBreak="0">
    <w:nsid w:val="7E6F3D7A"/>
    <w:multiLevelType w:val="hybridMultilevel"/>
    <w:tmpl w:val="761A45F4"/>
    <w:lvl w:ilvl="0" w:tplc="FE187F84">
      <w:start w:val="1"/>
      <w:numFmt w:val="decimal"/>
      <w:lvlText w:val="%1."/>
      <w:lvlJc w:val="left"/>
      <w:pPr>
        <w:ind w:left="1464" w:hanging="360"/>
      </w:pPr>
      <w:rPr>
        <w:b/>
      </w:rPr>
    </w:lvl>
    <w:lvl w:ilvl="1" w:tplc="84E840CA">
      <w:start w:val="1"/>
      <w:numFmt w:val="lowerLetter"/>
      <w:lvlText w:val="%2."/>
      <w:lvlJc w:val="left"/>
      <w:pPr>
        <w:ind w:left="2184" w:hanging="360"/>
      </w:pPr>
    </w:lvl>
    <w:lvl w:ilvl="2" w:tplc="D37CDD7E">
      <w:start w:val="1"/>
      <w:numFmt w:val="lowerRoman"/>
      <w:lvlText w:val="%3."/>
      <w:lvlJc w:val="right"/>
      <w:pPr>
        <w:ind w:left="2904" w:hanging="180"/>
      </w:pPr>
    </w:lvl>
    <w:lvl w:ilvl="3" w:tplc="BC3260C2">
      <w:start w:val="1"/>
      <w:numFmt w:val="decimal"/>
      <w:lvlText w:val="%4."/>
      <w:lvlJc w:val="left"/>
      <w:pPr>
        <w:ind w:left="3624" w:hanging="360"/>
      </w:pPr>
    </w:lvl>
    <w:lvl w:ilvl="4" w:tplc="8B04A542">
      <w:start w:val="1"/>
      <w:numFmt w:val="lowerLetter"/>
      <w:lvlText w:val="%5."/>
      <w:lvlJc w:val="left"/>
      <w:pPr>
        <w:ind w:left="4344" w:hanging="360"/>
      </w:pPr>
    </w:lvl>
    <w:lvl w:ilvl="5" w:tplc="6AB29402">
      <w:start w:val="1"/>
      <w:numFmt w:val="lowerRoman"/>
      <w:lvlText w:val="%6."/>
      <w:lvlJc w:val="right"/>
      <w:pPr>
        <w:ind w:left="5064" w:hanging="180"/>
      </w:pPr>
    </w:lvl>
    <w:lvl w:ilvl="6" w:tplc="911EA30C">
      <w:start w:val="1"/>
      <w:numFmt w:val="decimal"/>
      <w:lvlText w:val="%7."/>
      <w:lvlJc w:val="left"/>
      <w:pPr>
        <w:ind w:left="5784" w:hanging="360"/>
      </w:pPr>
    </w:lvl>
    <w:lvl w:ilvl="7" w:tplc="9C0AD56E">
      <w:start w:val="1"/>
      <w:numFmt w:val="lowerLetter"/>
      <w:lvlText w:val="%8."/>
      <w:lvlJc w:val="left"/>
      <w:pPr>
        <w:ind w:left="6504" w:hanging="360"/>
      </w:pPr>
    </w:lvl>
    <w:lvl w:ilvl="8" w:tplc="9B5457AC">
      <w:start w:val="1"/>
      <w:numFmt w:val="lowerRoman"/>
      <w:lvlText w:val="%9."/>
      <w:lvlJc w:val="right"/>
      <w:pPr>
        <w:ind w:left="7224" w:hanging="180"/>
      </w:pPr>
    </w:lvl>
  </w:abstractNum>
  <w:abstractNum w:abstractNumId="21" w15:restartNumberingAfterBreak="0">
    <w:nsid w:val="7FF47A23"/>
    <w:multiLevelType w:val="hybridMultilevel"/>
    <w:tmpl w:val="D294005A"/>
    <w:lvl w:ilvl="0" w:tplc="DF64993E">
      <w:start w:val="1"/>
      <w:numFmt w:val="bullet"/>
      <w:lvlText w:val=""/>
      <w:lvlJc w:val="left"/>
      <w:pPr>
        <w:tabs>
          <w:tab w:val="num" w:pos="720"/>
        </w:tabs>
        <w:ind w:left="720" w:hanging="360"/>
      </w:pPr>
      <w:rPr>
        <w:rFonts w:ascii="Symbol" w:hAnsi="Symbol"/>
        <w:sz w:val="20"/>
      </w:rPr>
    </w:lvl>
    <w:lvl w:ilvl="1" w:tplc="500655AA">
      <w:start w:val="1"/>
      <w:numFmt w:val="bullet"/>
      <w:lvlText w:val="o"/>
      <w:lvlJc w:val="left"/>
      <w:pPr>
        <w:tabs>
          <w:tab w:val="num" w:pos="1440"/>
        </w:tabs>
        <w:ind w:left="1440" w:hanging="360"/>
      </w:pPr>
      <w:rPr>
        <w:rFonts w:ascii="Courier New" w:hAnsi="Courier New"/>
        <w:sz w:val="20"/>
      </w:rPr>
    </w:lvl>
    <w:lvl w:ilvl="2" w:tplc="D35CFE54">
      <w:start w:val="1"/>
      <w:numFmt w:val="bullet"/>
      <w:lvlText w:val=""/>
      <w:lvlJc w:val="left"/>
      <w:pPr>
        <w:tabs>
          <w:tab w:val="num" w:pos="2160"/>
        </w:tabs>
        <w:ind w:left="2160" w:hanging="360"/>
      </w:pPr>
      <w:rPr>
        <w:rFonts w:ascii="Wingdings" w:hAnsi="Wingdings"/>
        <w:sz w:val="20"/>
      </w:rPr>
    </w:lvl>
    <w:lvl w:ilvl="3" w:tplc="963643DE">
      <w:start w:val="1"/>
      <w:numFmt w:val="bullet"/>
      <w:lvlText w:val=""/>
      <w:lvlJc w:val="left"/>
      <w:pPr>
        <w:tabs>
          <w:tab w:val="num" w:pos="2880"/>
        </w:tabs>
        <w:ind w:left="2880" w:hanging="360"/>
      </w:pPr>
      <w:rPr>
        <w:rFonts w:ascii="Wingdings" w:hAnsi="Wingdings"/>
        <w:sz w:val="20"/>
      </w:rPr>
    </w:lvl>
    <w:lvl w:ilvl="4" w:tplc="0AEC489C">
      <w:start w:val="1"/>
      <w:numFmt w:val="bullet"/>
      <w:lvlText w:val=""/>
      <w:lvlJc w:val="left"/>
      <w:pPr>
        <w:tabs>
          <w:tab w:val="num" w:pos="3600"/>
        </w:tabs>
        <w:ind w:left="3600" w:hanging="360"/>
      </w:pPr>
      <w:rPr>
        <w:rFonts w:ascii="Wingdings" w:hAnsi="Wingdings"/>
        <w:sz w:val="20"/>
      </w:rPr>
    </w:lvl>
    <w:lvl w:ilvl="5" w:tplc="0A1878A0">
      <w:start w:val="1"/>
      <w:numFmt w:val="bullet"/>
      <w:lvlText w:val=""/>
      <w:lvlJc w:val="left"/>
      <w:pPr>
        <w:tabs>
          <w:tab w:val="num" w:pos="4320"/>
        </w:tabs>
        <w:ind w:left="4320" w:hanging="360"/>
      </w:pPr>
      <w:rPr>
        <w:rFonts w:ascii="Wingdings" w:hAnsi="Wingdings"/>
        <w:sz w:val="20"/>
      </w:rPr>
    </w:lvl>
    <w:lvl w:ilvl="6" w:tplc="EDECF934">
      <w:start w:val="1"/>
      <w:numFmt w:val="bullet"/>
      <w:lvlText w:val=""/>
      <w:lvlJc w:val="left"/>
      <w:pPr>
        <w:tabs>
          <w:tab w:val="num" w:pos="5040"/>
        </w:tabs>
        <w:ind w:left="5040" w:hanging="360"/>
      </w:pPr>
      <w:rPr>
        <w:rFonts w:ascii="Wingdings" w:hAnsi="Wingdings"/>
        <w:sz w:val="20"/>
      </w:rPr>
    </w:lvl>
    <w:lvl w:ilvl="7" w:tplc="C9CC3698">
      <w:start w:val="1"/>
      <w:numFmt w:val="bullet"/>
      <w:lvlText w:val=""/>
      <w:lvlJc w:val="left"/>
      <w:pPr>
        <w:tabs>
          <w:tab w:val="num" w:pos="5760"/>
        </w:tabs>
        <w:ind w:left="5760" w:hanging="360"/>
      </w:pPr>
      <w:rPr>
        <w:rFonts w:ascii="Wingdings" w:hAnsi="Wingdings"/>
        <w:sz w:val="20"/>
      </w:rPr>
    </w:lvl>
    <w:lvl w:ilvl="8" w:tplc="ADC87A92">
      <w:start w:val="1"/>
      <w:numFmt w:val="bullet"/>
      <w:lvlText w:val=""/>
      <w:lvlJc w:val="left"/>
      <w:pPr>
        <w:tabs>
          <w:tab w:val="num" w:pos="6480"/>
        </w:tabs>
        <w:ind w:left="6480" w:hanging="360"/>
      </w:pPr>
      <w:rPr>
        <w:rFonts w:ascii="Wingdings" w:hAnsi="Wingdings"/>
        <w:sz w:val="20"/>
      </w:rPr>
    </w:lvl>
  </w:abstractNum>
  <w:num w:numId="1">
    <w:abstractNumId w:val="19"/>
  </w:num>
  <w:num w:numId="2">
    <w:abstractNumId w:val="4"/>
  </w:num>
  <w:num w:numId="3">
    <w:abstractNumId w:val="7"/>
  </w:num>
  <w:num w:numId="4">
    <w:abstractNumId w:val="16"/>
  </w:num>
  <w:num w:numId="5">
    <w:abstractNumId w:val="14"/>
  </w:num>
  <w:num w:numId="6">
    <w:abstractNumId w:val="18"/>
  </w:num>
  <w:num w:numId="7">
    <w:abstractNumId w:val="1"/>
  </w:num>
  <w:num w:numId="8">
    <w:abstractNumId w:val="8"/>
  </w:num>
  <w:num w:numId="9">
    <w:abstractNumId w:val="10"/>
  </w:num>
  <w:num w:numId="10">
    <w:abstractNumId w:val="17"/>
  </w:num>
  <w:num w:numId="11">
    <w:abstractNumId w:val="11"/>
  </w:num>
  <w:num w:numId="12">
    <w:abstractNumId w:val="15"/>
  </w:num>
  <w:num w:numId="13">
    <w:abstractNumId w:val="9"/>
  </w:num>
  <w:num w:numId="14">
    <w:abstractNumId w:val="20"/>
  </w:num>
  <w:num w:numId="15">
    <w:abstractNumId w:val="13"/>
  </w:num>
  <w:num w:numId="16">
    <w:abstractNumId w:val="2"/>
  </w:num>
  <w:num w:numId="17">
    <w:abstractNumId w:val="5"/>
  </w:num>
  <w:num w:numId="18">
    <w:abstractNumId w:val="0"/>
  </w:num>
  <w:num w:numId="19">
    <w:abstractNumId w:val="6"/>
  </w:num>
  <w:num w:numId="20">
    <w:abstractNumId w:val="3"/>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B88"/>
    <w:rsid w:val="004228FF"/>
    <w:rsid w:val="007A0B88"/>
    <w:rsid w:val="009D7C42"/>
    <w:rsid w:val="00E55CE9"/>
    <w:rsid w:val="00E94F0A"/>
    <w:rsid w:val="00FF0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A25C7-D200-484A-B14E-1B9C3147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spacing w:line="0" w:lineRule="atLeast"/>
      <w:ind w:firstLine="567"/>
      <w:jc w:val="center"/>
    </w:pPr>
    <w:rPr>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rPr>
      <w:sz w:val="20"/>
      <w:szCs w:val="20"/>
    </w:rPr>
  </w:style>
  <w:style w:type="character" w:customStyle="1" w:styleId="FootnoteTextChar">
    <w:name w:val="Footnote Text Char"/>
    <w:uiPriority w:val="99"/>
    <w:rPr>
      <w:sz w:val="18"/>
    </w:rPr>
  </w:style>
  <w:style w:type="character" w:styleId="af5">
    <w:name w:val="footnote reference"/>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styleId="afb">
    <w:name w:val="page number"/>
    <w:basedOn w:val="a0"/>
  </w:style>
  <w:style w:type="paragraph" w:customStyle="1" w:styleId="1BOIDbodyindentndradEHPTBodyText2bodytext2A29B5ABBodyTextChar1">
    <w:name w:val="Основной текст;Заг1;BO;ID;body indent;ändrad;EHPT;Body Text2;body text;Знак2;A=&gt;2=&gt;9 B5:AB;Body Text Char;Список 1;Основной текст Знак Знак;Основной текст Знак"/>
    <w:basedOn w:val="a"/>
    <w:pPr>
      <w:spacing w:after="120"/>
    </w:pPr>
  </w:style>
  <w:style w:type="paragraph" w:customStyle="1" w:styleId="Normal1">
    <w:name w:val="Normal1"/>
    <w:pPr>
      <w:widowControl w:val="0"/>
      <w:spacing w:line="360" w:lineRule="auto"/>
      <w:jc w:val="both"/>
    </w:pPr>
    <w:rPr>
      <w:sz w:val="28"/>
      <w:lang w:eastAsia="ru-RU"/>
    </w:rPr>
  </w:style>
  <w:style w:type="paragraph" w:customStyle="1" w:styleId="Head92">
    <w:name w:val="Head 9.2"/>
    <w:basedOn w:val="a"/>
    <w:next w:val="a"/>
    <w:pPr>
      <w:keepNext/>
      <w:keepLines/>
      <w:suppressLineNumbers/>
      <w:ind w:left="709"/>
      <w:jc w:val="center"/>
    </w:pPr>
    <w:rPr>
      <w:b/>
      <w:bCs/>
    </w:rPr>
  </w:style>
  <w:style w:type="paragraph" w:customStyle="1" w:styleId="25">
    <w:name w:val="Заголовок 2.КД"/>
    <w:basedOn w:val="a"/>
    <w:next w:val="a"/>
    <w:pPr>
      <w:keepNext/>
      <w:widowControl w:val="0"/>
      <w:jc w:val="center"/>
      <w:outlineLvl w:val="0"/>
    </w:pPr>
    <w:rPr>
      <w:b/>
      <w:sz w:val="22"/>
      <w:szCs w:val="22"/>
      <w:lang w:eastAsia="en-US"/>
    </w:rPr>
  </w:style>
  <w:style w:type="paragraph" w:customStyle="1" w:styleId="13">
    <w:name w:val="Обычный1"/>
    <w:rPr>
      <w:sz w:val="28"/>
      <w:lang w:eastAsia="en-US"/>
    </w:rPr>
  </w:style>
  <w:style w:type="paragraph" w:customStyle="1" w:styleId="1CharChar">
    <w:name w:val="1 Знак Char Знак Char Знак"/>
    <w:basedOn w:val="a"/>
    <w:pPr>
      <w:spacing w:after="160" w:line="240" w:lineRule="exact"/>
    </w:pPr>
    <w:rPr>
      <w:rFonts w:eastAsia="Calibri"/>
      <w:sz w:val="20"/>
      <w:szCs w:val="20"/>
      <w:lang w:eastAsia="zh-CN"/>
    </w:rPr>
  </w:style>
  <w:style w:type="character" w:customStyle="1" w:styleId="ac">
    <w:name w:val="Верхний колонтитул Знак"/>
    <w:link w:val="ab"/>
    <w:uiPriority w:val="99"/>
    <w:rPr>
      <w:sz w:val="24"/>
      <w:szCs w:val="24"/>
    </w:rPr>
  </w:style>
  <w:style w:type="character" w:customStyle="1" w:styleId="blk2">
    <w:name w:val="blk2"/>
  </w:style>
  <w:style w:type="character" w:customStyle="1" w:styleId="af4">
    <w:name w:val="Текст сноски Знак"/>
    <w:basedOn w:val="a0"/>
    <w:link w:val="af3"/>
  </w:style>
  <w:style w:type="paragraph" w:styleId="afc">
    <w:name w:val="Balloon Text"/>
    <w:basedOn w:val="a"/>
    <w:link w:val="afd"/>
    <w:rPr>
      <w:rFonts w:ascii="Tahoma" w:hAnsi="Tahoma"/>
      <w:sz w:val="16"/>
      <w:szCs w:val="16"/>
      <w:lang w:val="en-US" w:eastAsia="en-US"/>
    </w:rPr>
  </w:style>
  <w:style w:type="character" w:customStyle="1" w:styleId="afd">
    <w:name w:val="Текст выноски Знак"/>
    <w:link w:val="afc"/>
    <w:rPr>
      <w:rFonts w:ascii="Tahoma" w:hAnsi="Tahoma" w:cs="Tahoma"/>
      <w:sz w:val="16"/>
      <w:szCs w:val="16"/>
    </w:rPr>
  </w:style>
  <w:style w:type="character" w:customStyle="1" w:styleId="ae">
    <w:name w:val="Нижний колонтитул Знак"/>
    <w:link w:val="ad"/>
    <w:uiPriority w:val="99"/>
    <w:rPr>
      <w:sz w:val="24"/>
      <w:szCs w:val="24"/>
    </w:rPr>
  </w:style>
  <w:style w:type="table" w:customStyle="1" w:styleId="14">
    <w:name w:val="Сетка таблицы1"/>
    <w:basedOn w:val="a1"/>
    <w:next w:val="af1"/>
    <w:uiPriority w:val="59"/>
    <w:rPr>
      <w:rFonts w:ascii="Calibri" w:eastAsia="Calibri" w:hAnsi="Calibri"/>
      <w:sz w:val="22"/>
      <w:szCs w:val="22"/>
      <w:lang w:eastAsia="en-US"/>
    </w:rPr>
    <w:tblPr/>
  </w:style>
  <w:style w:type="paragraph" w:customStyle="1" w:styleId="afe">
    <w:name w:val="Абзац списка;Абзац маркированнный"/>
    <w:basedOn w:val="a"/>
    <w:link w:val="aff"/>
    <w:uiPriority w:val="34"/>
    <w:qFormat/>
    <w:pPr>
      <w:ind w:left="720"/>
      <w:contextualSpacing/>
    </w:pPr>
  </w:style>
  <w:style w:type="table" w:customStyle="1" w:styleId="OTR1">
    <w:name w:val="OTR1"/>
    <w:basedOn w:val="a1"/>
    <w:next w:val="af1"/>
    <w:uiPriority w:val="59"/>
    <w:rPr>
      <w:rFonts w:ascii="Calibri" w:eastAsia="Calibri" w:hAnsi="Calibri"/>
      <w:sz w:val="22"/>
      <w:szCs w:val="22"/>
      <w:lang w:eastAsia="en-US"/>
    </w:rPr>
    <w:tblPr/>
  </w:style>
  <w:style w:type="character" w:customStyle="1" w:styleId="aff">
    <w:name w:val="Абзац списка Знак;Абзац маркированнный Знак"/>
    <w:link w:val="afe"/>
    <w:uiPriority w:val="34"/>
    <w:rPr>
      <w:sz w:val="24"/>
      <w:szCs w:val="24"/>
    </w:rPr>
  </w:style>
  <w:style w:type="character" w:customStyle="1" w:styleId="docdatadocyv51221bqiaagaaeyqcaaagiaiaaapvawaabf0daaaaaaaaaaaaaaaaaaaaaaaaaaaaaaaaaaaaaaaaaaaaaaaaaaaaaaaaaaaaaaaaaaaaaaaaaaaaaaaaaaaaaaaaaaaaaaaaaaaaaaaaaaaaaaaaaaaaaaaaaaaaaaaaaaaaaaaaaaaaaaaaaaaaaaaaaaaaaaaaaaaaaaaaaaaaaaaaaaaaaaaaaaaaaaaaaaaaaaaa">
    <w:name w:val="docdata;docy;v5;1221;bqiaagaaeyqcaaagiaiaaapvawaabf0daaaaaaaaaaaaaaaaaaaaaaaaaaaaaaaaaaaaaaaaaaaaaaaaaaaaaaaaaaaaaaaaaaaaaaaaaaaaaaaaaaaaaaaaaaaaaaaaaaaaaaaaaaaaaaaaaaaaaaaaaaaaaaaaaaaaaaaaaaaaaaaaaaaaaaaaaaaaaaaaaaaaaaaaaaaaaaaaaaaaaaaaaaaaaaaaaaaaa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4940</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Приложение №</vt:lpstr>
    </vt:vector>
  </TitlesOfParts>
  <Company>ufk</Company>
  <LinksUpToDate>false</LinksUpToDate>
  <CharactersWithSpaces>33032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creator>Романов Олег Анатольевич</dc:creator>
  <cp:lastModifiedBy>Илларионов Игорь Вячеславович</cp:lastModifiedBy>
  <cp:revision>3</cp:revision>
  <dcterms:created xsi:type="dcterms:W3CDTF">2026-09-01T08:59:00Z</dcterms:created>
  <dcterms:modified xsi:type="dcterms:W3CDTF">2026-09-01T09:02:00Z</dcterms:modified>
  <cp:version>983040</cp:version>
</cp:coreProperties>
</file>