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AAAF1" w14:textId="77777777" w:rsidR="00A15A19" w:rsidRDefault="00A15A19" w:rsidP="009C4E70">
      <w:pPr>
        <w:rPr>
          <w:sz w:val="28"/>
          <w:szCs w:val="28"/>
        </w:rPr>
      </w:pPr>
    </w:p>
    <w:p w14:paraId="69ECD7E2" w14:textId="4A21DE9C" w:rsidR="009C4E70" w:rsidRPr="00D90267" w:rsidRDefault="009C4E70" w:rsidP="00D90267">
      <w:pPr>
        <w:jc w:val="right"/>
        <w:rPr>
          <w:sz w:val="18"/>
          <w:szCs w:val="18"/>
        </w:rPr>
      </w:pPr>
      <w:r w:rsidRPr="00D90267">
        <w:rPr>
          <w:sz w:val="18"/>
          <w:szCs w:val="18"/>
        </w:rPr>
        <w:t>Приложение</w:t>
      </w:r>
      <w:r w:rsidR="00D90267" w:rsidRPr="009D01B3">
        <w:rPr>
          <w:sz w:val="18"/>
          <w:szCs w:val="18"/>
        </w:rPr>
        <w:t xml:space="preserve"> </w:t>
      </w:r>
      <w:r w:rsidR="0088671A">
        <w:rPr>
          <w:sz w:val="18"/>
          <w:szCs w:val="18"/>
        </w:rPr>
        <w:t xml:space="preserve">к Контракту </w:t>
      </w:r>
      <w:r w:rsidR="00D90267" w:rsidRPr="00D90267">
        <w:rPr>
          <w:sz w:val="18"/>
          <w:szCs w:val="18"/>
        </w:rPr>
        <w:t>№</w:t>
      </w:r>
      <w:r w:rsidRPr="00D90267">
        <w:rPr>
          <w:sz w:val="18"/>
          <w:szCs w:val="18"/>
        </w:rPr>
        <w:t xml:space="preserve"> </w:t>
      </w:r>
      <w:r w:rsidR="0088671A">
        <w:rPr>
          <w:sz w:val="18"/>
          <w:szCs w:val="18"/>
        </w:rPr>
        <w:t xml:space="preserve">от </w:t>
      </w:r>
    </w:p>
    <w:p w14:paraId="3E22EE84" w14:textId="77777777" w:rsidR="0024532E" w:rsidRDefault="0024532E" w:rsidP="009C4E70">
      <w:pPr>
        <w:rPr>
          <w:sz w:val="28"/>
          <w:szCs w:val="28"/>
        </w:rPr>
      </w:pPr>
    </w:p>
    <w:p w14:paraId="5D2509A1" w14:textId="77777777" w:rsidR="00D90267" w:rsidRDefault="00D90267" w:rsidP="00D90267">
      <w:pPr>
        <w:jc w:val="center"/>
        <w:rPr>
          <w:b/>
          <w:bCs/>
        </w:rPr>
      </w:pPr>
      <w:r w:rsidRPr="003A40A9">
        <w:rPr>
          <w:b/>
          <w:bCs/>
        </w:rPr>
        <w:t>Описание объекта закупки</w:t>
      </w:r>
    </w:p>
    <w:p w14:paraId="70EF50DC" w14:textId="77777777" w:rsidR="001D675B" w:rsidRDefault="001D675B" w:rsidP="00D90267">
      <w:pPr>
        <w:jc w:val="center"/>
        <w:rPr>
          <w:b/>
          <w:bCs/>
        </w:rPr>
      </w:pPr>
    </w:p>
    <w:p w14:paraId="27FDECED" w14:textId="77777777" w:rsidR="001D675B" w:rsidRPr="001D675B" w:rsidRDefault="001D675B" w:rsidP="001D675B">
      <w:pPr>
        <w:keepNext/>
        <w:tabs>
          <w:tab w:val="left" w:pos="5460"/>
        </w:tabs>
        <w:suppressAutoHyphens/>
        <w:autoSpaceDE w:val="0"/>
        <w:autoSpaceDN w:val="0"/>
        <w:adjustRightInd w:val="0"/>
        <w:jc w:val="center"/>
        <w:rPr>
          <w:b/>
        </w:rPr>
      </w:pPr>
      <w:r>
        <w:rPr>
          <w:b/>
          <w:color w:val="000000"/>
        </w:rPr>
        <w:t>О</w:t>
      </w:r>
      <w:r w:rsidRPr="001D675B">
        <w:rPr>
          <w:b/>
          <w:color w:val="000000"/>
        </w:rPr>
        <w:t>казание услуг по обязательному страхованию гражданской ответственности владельца опасного объекта за причинение вреда в результате аварии на опасном объекте (лифты) в 2027 г.</w:t>
      </w:r>
    </w:p>
    <w:p w14:paraId="5377143E" w14:textId="77777777" w:rsidR="001D675B" w:rsidRPr="001D675B" w:rsidRDefault="001D675B" w:rsidP="001D675B">
      <w:pPr>
        <w:keepNext/>
        <w:tabs>
          <w:tab w:val="left" w:pos="5460"/>
        </w:tabs>
        <w:suppressAutoHyphens/>
        <w:autoSpaceDE w:val="0"/>
        <w:autoSpaceDN w:val="0"/>
        <w:adjustRightInd w:val="0"/>
        <w:jc w:val="both"/>
        <w:rPr>
          <w:b/>
        </w:rPr>
      </w:pPr>
    </w:p>
    <w:p w14:paraId="1A5067B1" w14:textId="77777777" w:rsidR="001D675B" w:rsidRPr="001D675B" w:rsidRDefault="001D675B" w:rsidP="001D675B">
      <w:pPr>
        <w:ind w:firstLine="567"/>
        <w:jc w:val="both"/>
        <w:rPr>
          <w:color w:val="000000"/>
        </w:rPr>
      </w:pPr>
    </w:p>
    <w:p w14:paraId="19A6AAA0" w14:textId="26573A08" w:rsidR="001D675B" w:rsidRPr="001D675B" w:rsidRDefault="001D675B" w:rsidP="001D675B">
      <w:pPr>
        <w:ind w:firstLine="567"/>
        <w:jc w:val="both"/>
        <w:rPr>
          <w:color w:val="000000"/>
        </w:rPr>
      </w:pPr>
      <w:r w:rsidRPr="001D675B">
        <w:rPr>
          <w:color w:val="000000"/>
        </w:rPr>
        <w:t>Сроки оказания услуг (период страхования): 1 (один) год с даты окончания действия предыдущего полиса.</w:t>
      </w:r>
      <w:r w:rsidR="0088671A">
        <w:rPr>
          <w:color w:val="000000"/>
        </w:rPr>
        <w:t xml:space="preserve"> </w:t>
      </w:r>
    </w:p>
    <w:p w14:paraId="6E401B97" w14:textId="77777777" w:rsidR="001D675B" w:rsidRPr="001D675B" w:rsidRDefault="001D675B" w:rsidP="001D675B">
      <w:pPr>
        <w:ind w:firstLine="567"/>
        <w:jc w:val="both"/>
        <w:rPr>
          <w:color w:val="000000"/>
        </w:rPr>
      </w:pPr>
      <w:r w:rsidRPr="001D675B">
        <w:rPr>
          <w:color w:val="000000"/>
        </w:rPr>
        <w:t>1.</w:t>
      </w:r>
      <w:r w:rsidRPr="001D675B">
        <w:rPr>
          <w:color w:val="000000"/>
        </w:rPr>
        <w:tab/>
        <w:t>Общие требования.</w:t>
      </w:r>
    </w:p>
    <w:p w14:paraId="2C6F5B4E" w14:textId="77777777" w:rsidR="001D675B" w:rsidRPr="001D675B" w:rsidRDefault="001D675B" w:rsidP="001D675B">
      <w:pPr>
        <w:ind w:firstLine="567"/>
        <w:jc w:val="both"/>
        <w:rPr>
          <w:color w:val="000000"/>
        </w:rPr>
      </w:pPr>
      <w:r w:rsidRPr="001D675B">
        <w:rPr>
          <w:color w:val="000000"/>
        </w:rPr>
        <w:t>1.1.   Услуги оказываются в соответствии с требованиями:</w:t>
      </w:r>
    </w:p>
    <w:p w14:paraId="470E8518" w14:textId="77777777" w:rsidR="001D675B" w:rsidRPr="001D675B" w:rsidRDefault="001D675B" w:rsidP="001D675B">
      <w:pPr>
        <w:ind w:firstLine="567"/>
        <w:jc w:val="both"/>
        <w:rPr>
          <w:color w:val="000000"/>
        </w:rPr>
      </w:pPr>
      <w:r w:rsidRPr="001D675B">
        <w:rPr>
          <w:color w:val="000000"/>
        </w:rPr>
        <w:t>- Федерального закона от 27.07.2010 № 225-ФЗ «Об обязательном страховании гражданской ответственности владельца опасного объекта за причинение вреда в результате аварии на опасном объекте»;</w:t>
      </w:r>
    </w:p>
    <w:p w14:paraId="1314C7AF" w14:textId="77777777" w:rsidR="001D675B" w:rsidRPr="001D675B" w:rsidRDefault="001D675B" w:rsidP="001D675B">
      <w:pPr>
        <w:ind w:firstLine="567"/>
        <w:jc w:val="both"/>
        <w:rPr>
          <w:color w:val="000000"/>
        </w:rPr>
      </w:pPr>
      <w:r w:rsidRPr="001D675B">
        <w:rPr>
          <w:color w:val="000000"/>
        </w:rPr>
        <w:t>- Положения Банка России от 28.12.2016 № 574-П «О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объекте» (далее – Правила страхования);</w:t>
      </w:r>
    </w:p>
    <w:p w14:paraId="1F3D2F83" w14:textId="77777777" w:rsidR="001D675B" w:rsidRPr="001D675B" w:rsidRDefault="001D675B" w:rsidP="001D675B">
      <w:pPr>
        <w:ind w:firstLine="567"/>
        <w:jc w:val="both"/>
        <w:rPr>
          <w:color w:val="000000"/>
        </w:rPr>
      </w:pPr>
      <w:r w:rsidRPr="001D675B">
        <w:rPr>
          <w:color w:val="000000"/>
        </w:rPr>
        <w:t>- Указания Банка России № 6711-У от 01.04.2024 «О страховых тарифах по обязательному страхованию гражданской ответственности владельца опасного объекта за причинение вреда в результате аварии на опасном объекте»</w:t>
      </w:r>
    </w:p>
    <w:p w14:paraId="09546B24" w14:textId="77777777" w:rsidR="001D675B" w:rsidRPr="001D675B" w:rsidRDefault="001D675B" w:rsidP="001D675B">
      <w:pPr>
        <w:ind w:firstLine="567"/>
        <w:jc w:val="both"/>
        <w:rPr>
          <w:color w:val="000000"/>
        </w:rPr>
      </w:pPr>
    </w:p>
    <w:p w14:paraId="069F008D" w14:textId="77777777" w:rsidR="001D675B" w:rsidRPr="001D675B" w:rsidRDefault="001D675B" w:rsidP="001D675B">
      <w:pPr>
        <w:ind w:firstLine="567"/>
        <w:jc w:val="both"/>
        <w:rPr>
          <w:color w:val="000000"/>
        </w:rPr>
      </w:pPr>
      <w:r w:rsidRPr="001D675B">
        <w:rPr>
          <w:color w:val="000000"/>
        </w:rPr>
        <w:t>2.</w:t>
      </w:r>
      <w:r w:rsidRPr="001D675B">
        <w:rPr>
          <w:color w:val="000000"/>
        </w:rPr>
        <w:tab/>
        <w:t>Требования к исполнителю услуг</w:t>
      </w:r>
    </w:p>
    <w:p w14:paraId="1CE4C4BE" w14:textId="77777777" w:rsidR="001D675B" w:rsidRPr="001D675B" w:rsidRDefault="001D675B" w:rsidP="001D675B">
      <w:pPr>
        <w:ind w:firstLine="567"/>
        <w:jc w:val="both"/>
        <w:rPr>
          <w:color w:val="000000"/>
        </w:rPr>
      </w:pPr>
      <w:r w:rsidRPr="001D675B">
        <w:rPr>
          <w:color w:val="000000"/>
        </w:rPr>
        <w:t xml:space="preserve">2.1. Исполнитель должен иметь лицензию на страхование гражданской ответственности владельца опасного объекта за причинение вреда в результате аварии на опасном объекте, а также являться членом профессионального объединения страховщиков, в соответствии с Федеральным законом № 225-ФЗ от 27.07.2010 «Об обязательном страховании гражданской ответственности владельца опасного объекта за причинение вреда в результате аварии на опасном объекте». </w:t>
      </w:r>
    </w:p>
    <w:p w14:paraId="0F5C6440" w14:textId="77777777" w:rsidR="001D675B" w:rsidRPr="001D675B" w:rsidRDefault="001D675B" w:rsidP="001D675B">
      <w:pPr>
        <w:ind w:firstLine="567"/>
        <w:jc w:val="both"/>
        <w:rPr>
          <w:color w:val="000000"/>
        </w:rPr>
      </w:pPr>
      <w:r w:rsidRPr="001D675B">
        <w:rPr>
          <w:color w:val="000000"/>
        </w:rPr>
        <w:t>2.2.  Исполнитель заключает договор обязательного страхования сроком на один год.  Документом, подтверждающим заключение договора обязательного страхования, является Страховой полис установленного образца.</w:t>
      </w:r>
    </w:p>
    <w:p w14:paraId="667E99B4" w14:textId="77777777" w:rsidR="001D675B" w:rsidRPr="001D675B" w:rsidRDefault="001D675B" w:rsidP="001D675B">
      <w:pPr>
        <w:ind w:firstLine="567"/>
        <w:jc w:val="both"/>
        <w:rPr>
          <w:color w:val="000000"/>
        </w:rPr>
      </w:pPr>
      <w:r w:rsidRPr="001D675B">
        <w:rPr>
          <w:color w:val="000000"/>
        </w:rPr>
        <w:t>2.3.  Исполнитель должен:</w:t>
      </w:r>
    </w:p>
    <w:p w14:paraId="21DB7FE9" w14:textId="77777777" w:rsidR="001D675B" w:rsidRPr="001D675B" w:rsidRDefault="001D675B" w:rsidP="001D675B">
      <w:pPr>
        <w:ind w:firstLine="567"/>
        <w:jc w:val="both"/>
        <w:rPr>
          <w:color w:val="000000"/>
        </w:rPr>
      </w:pPr>
      <w:r w:rsidRPr="001D675B">
        <w:rPr>
          <w:color w:val="000000"/>
        </w:rPr>
        <w:t>-  оказывать консультации страхователю по вопросам страхования;</w:t>
      </w:r>
    </w:p>
    <w:p w14:paraId="7CC6C83C" w14:textId="77777777" w:rsidR="001D675B" w:rsidRPr="001D675B" w:rsidRDefault="001D675B" w:rsidP="001D675B">
      <w:pPr>
        <w:ind w:firstLine="567"/>
        <w:jc w:val="both"/>
        <w:rPr>
          <w:color w:val="000000"/>
        </w:rPr>
      </w:pPr>
      <w:r w:rsidRPr="001D675B">
        <w:rPr>
          <w:color w:val="000000"/>
        </w:rPr>
        <w:t>-  обеспечить наличие персонального куратора договора страхования.</w:t>
      </w:r>
    </w:p>
    <w:p w14:paraId="70FCA7A5" w14:textId="77777777" w:rsidR="001D675B" w:rsidRPr="001D675B" w:rsidRDefault="001D675B" w:rsidP="001D675B">
      <w:pPr>
        <w:ind w:firstLine="567"/>
        <w:jc w:val="both"/>
        <w:rPr>
          <w:color w:val="000000"/>
        </w:rPr>
      </w:pPr>
      <w:r w:rsidRPr="001D675B">
        <w:rPr>
          <w:color w:val="000000"/>
        </w:rPr>
        <w:t xml:space="preserve"> 2.4.  Страхователь вправе:</w:t>
      </w:r>
    </w:p>
    <w:p w14:paraId="27B85CE7" w14:textId="77777777" w:rsidR="001D675B" w:rsidRPr="001D675B" w:rsidRDefault="001D675B" w:rsidP="001D675B">
      <w:pPr>
        <w:ind w:firstLine="567"/>
        <w:jc w:val="both"/>
        <w:rPr>
          <w:color w:val="000000"/>
        </w:rPr>
      </w:pPr>
      <w:r w:rsidRPr="001D675B">
        <w:rPr>
          <w:color w:val="000000"/>
        </w:rPr>
        <w:t>- требовать от страховщика   разъяснения условий обязательного страхования, консультаций по заключению договора обязательного страхования;</w:t>
      </w:r>
    </w:p>
    <w:p w14:paraId="66D0DC69" w14:textId="77777777" w:rsidR="001D675B" w:rsidRPr="001D675B" w:rsidRDefault="001D675B" w:rsidP="001D675B">
      <w:pPr>
        <w:ind w:firstLine="567"/>
        <w:jc w:val="both"/>
        <w:rPr>
          <w:color w:val="000000"/>
        </w:rPr>
      </w:pPr>
      <w:r w:rsidRPr="001D675B">
        <w:rPr>
          <w:color w:val="000000"/>
        </w:rPr>
        <w:t>- знакомиться с документами страховщика, связанными с исполнением им договора обязательного страхования;</w:t>
      </w:r>
    </w:p>
    <w:p w14:paraId="75A4A7D2" w14:textId="77777777" w:rsidR="001D675B" w:rsidRPr="001D675B" w:rsidRDefault="001D675B" w:rsidP="001D675B">
      <w:pPr>
        <w:ind w:firstLine="567"/>
        <w:jc w:val="both"/>
        <w:rPr>
          <w:color w:val="000000"/>
        </w:rPr>
      </w:pPr>
      <w:r w:rsidRPr="001D675B">
        <w:rPr>
          <w:color w:val="000000"/>
        </w:rPr>
        <w:t>- требовать от страховщика своевременной и в полном объеме выплаты пострадавшим в результате наступления страхового случая на опасном объекте.</w:t>
      </w:r>
    </w:p>
    <w:p w14:paraId="48C710E9" w14:textId="77777777" w:rsidR="001D675B" w:rsidRPr="001D675B" w:rsidRDefault="001D675B" w:rsidP="001D675B">
      <w:pPr>
        <w:ind w:firstLine="567"/>
        <w:jc w:val="both"/>
        <w:rPr>
          <w:color w:val="000000"/>
        </w:rPr>
      </w:pPr>
      <w:r w:rsidRPr="001D675B">
        <w:rPr>
          <w:color w:val="000000"/>
        </w:rPr>
        <w:t>2.5. Исполнитель гарантирует соответствие результата услуг требованиям законодательства Российской Федерации.</w:t>
      </w:r>
    </w:p>
    <w:p w14:paraId="17E08A99" w14:textId="77777777" w:rsidR="001D675B" w:rsidRPr="001D675B" w:rsidRDefault="001D675B" w:rsidP="001D675B">
      <w:pPr>
        <w:ind w:firstLine="567"/>
        <w:jc w:val="both"/>
        <w:rPr>
          <w:color w:val="000000"/>
        </w:rPr>
      </w:pPr>
      <w:r w:rsidRPr="001D675B">
        <w:rPr>
          <w:color w:val="000000"/>
        </w:rPr>
        <w:t>2.6 Исполнитель (страховщик) заключает договор обязательного страхования гражданской ответственности владельца опасного объекта за причинение вреда в результате аварии на опасном объекте сроком на 1 (один) год. Дата начала действия страхового полиса по истечению действия действующего полиса.</w:t>
      </w:r>
    </w:p>
    <w:p w14:paraId="1C31BBCB" w14:textId="77777777" w:rsidR="001D675B" w:rsidRPr="001D675B" w:rsidRDefault="001D675B" w:rsidP="001D675B">
      <w:pPr>
        <w:tabs>
          <w:tab w:val="left" w:pos="1985"/>
          <w:tab w:val="center" w:pos="4677"/>
          <w:tab w:val="right" w:pos="9355"/>
        </w:tabs>
        <w:jc w:val="center"/>
        <w:outlineLvl w:val="0"/>
        <w:rPr>
          <w:color w:val="000000"/>
        </w:rPr>
      </w:pPr>
    </w:p>
    <w:p w14:paraId="3AFE14AB" w14:textId="77777777" w:rsidR="001D675B" w:rsidRPr="001D675B" w:rsidRDefault="001D675B" w:rsidP="001D675B">
      <w:pPr>
        <w:tabs>
          <w:tab w:val="left" w:pos="1985"/>
          <w:tab w:val="center" w:pos="4677"/>
          <w:tab w:val="right" w:pos="9355"/>
        </w:tabs>
        <w:jc w:val="center"/>
        <w:outlineLvl w:val="0"/>
        <w:rPr>
          <w:color w:val="000000"/>
        </w:rPr>
      </w:pPr>
      <w:r w:rsidRPr="001D675B">
        <w:rPr>
          <w:color w:val="000000"/>
        </w:rPr>
        <w:t>Перечень опасных объектов</w:t>
      </w:r>
    </w:p>
    <w:p w14:paraId="406BA742" w14:textId="77777777" w:rsidR="001D675B" w:rsidRPr="001D675B" w:rsidRDefault="001D675B" w:rsidP="001D675B">
      <w:pPr>
        <w:pStyle w:val="af0"/>
        <w:spacing w:after="0"/>
        <w:jc w:val="both"/>
        <w:rPr>
          <w:sz w:val="24"/>
          <w:szCs w:val="24"/>
        </w:rPr>
      </w:pPr>
    </w:p>
    <w:p w14:paraId="7CFC5F39" w14:textId="77777777" w:rsidR="001D675B" w:rsidRPr="001D675B" w:rsidRDefault="001D675B" w:rsidP="001D675B">
      <w:pPr>
        <w:numPr>
          <w:ilvl w:val="0"/>
          <w:numId w:val="16"/>
        </w:numPr>
        <w:ind w:left="284"/>
      </w:pPr>
      <w:r w:rsidRPr="001D675B">
        <w:t>пассажирских лифта ЕВРО ПРОСТ грузоподъемностью 1000 кг., со скоростью 1,0 м\сек. – 2 шт.;</w:t>
      </w:r>
    </w:p>
    <w:p w14:paraId="78DDFC26" w14:textId="77777777" w:rsidR="001D675B" w:rsidRPr="001D675B" w:rsidRDefault="001D675B" w:rsidP="001D675B">
      <w:pPr>
        <w:numPr>
          <w:ilvl w:val="0"/>
          <w:numId w:val="16"/>
        </w:numPr>
        <w:ind w:left="284"/>
      </w:pPr>
      <w:r w:rsidRPr="001D675B">
        <w:t xml:space="preserve"> пассажирский лифт ЕВРО ПРОСТ грузоподъемностью 450 кг., со скоростью 1,0 м\сек – 1 шт.;</w:t>
      </w:r>
    </w:p>
    <w:p w14:paraId="06DED25F" w14:textId="1E26C161" w:rsidR="00DF3EE5" w:rsidRPr="00DF3EE5" w:rsidRDefault="001D675B" w:rsidP="00F77AF7">
      <w:pPr>
        <w:ind w:left="284" w:hanging="284"/>
        <w:rPr>
          <w:sz w:val="28"/>
          <w:szCs w:val="28"/>
        </w:rPr>
      </w:pPr>
      <w:r w:rsidRPr="001D675B">
        <w:t xml:space="preserve">3.   пассажирский лифт - </w:t>
      </w:r>
      <w:r w:rsidRPr="001D675B">
        <w:rPr>
          <w:lang w:val="en-US"/>
        </w:rPr>
        <w:t>OTIS</w:t>
      </w:r>
      <w:r w:rsidRPr="001D675B">
        <w:t xml:space="preserve"> -200</w:t>
      </w:r>
      <w:r w:rsidRPr="001D675B">
        <w:rPr>
          <w:lang w:val="en-US"/>
        </w:rPr>
        <w:t>R</w:t>
      </w:r>
      <w:r w:rsidRPr="001D675B">
        <w:t xml:space="preserve"> Стиль г/п-400кг – 1 шт.</w:t>
      </w:r>
    </w:p>
    <w:p w14:paraId="2D3927B5" w14:textId="77777777" w:rsidR="00495B18" w:rsidRDefault="00495B18" w:rsidP="00A24972">
      <w:pPr>
        <w:jc w:val="right"/>
        <w:rPr>
          <w:sz w:val="16"/>
          <w:szCs w:val="16"/>
        </w:rPr>
      </w:pPr>
    </w:p>
    <w:sectPr w:rsidR="00495B18" w:rsidSect="00A04443">
      <w:pgSz w:w="11906" w:h="16838"/>
      <w:pgMar w:top="426" w:right="566" w:bottom="568" w:left="1134" w:header="709" w:footer="3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41E8B" w14:textId="77777777" w:rsidR="00AE3A19" w:rsidRDefault="00AE3A19" w:rsidP="00DE50B6">
      <w:r>
        <w:separator/>
      </w:r>
    </w:p>
  </w:endnote>
  <w:endnote w:type="continuationSeparator" w:id="0">
    <w:p w14:paraId="7DF7E099" w14:textId="77777777" w:rsidR="00AE3A19" w:rsidRDefault="00AE3A19" w:rsidP="00DE5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6ECC1" w14:textId="77777777" w:rsidR="00AE3A19" w:rsidRDefault="00AE3A19" w:rsidP="00DE50B6">
      <w:r>
        <w:separator/>
      </w:r>
    </w:p>
  </w:footnote>
  <w:footnote w:type="continuationSeparator" w:id="0">
    <w:p w14:paraId="150EEC52" w14:textId="77777777" w:rsidR="00AE3A19" w:rsidRDefault="00AE3A19" w:rsidP="00DE5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139C3"/>
    <w:multiLevelType w:val="multilevel"/>
    <w:tmpl w:val="51F0F8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C40471"/>
    <w:multiLevelType w:val="multilevel"/>
    <w:tmpl w:val="1C72B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4D3CE2"/>
    <w:multiLevelType w:val="multilevel"/>
    <w:tmpl w:val="F8B4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F20EE4"/>
    <w:multiLevelType w:val="multilevel"/>
    <w:tmpl w:val="081EB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5D44FE"/>
    <w:multiLevelType w:val="multilevel"/>
    <w:tmpl w:val="EE3E5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873625"/>
    <w:multiLevelType w:val="hybridMultilevel"/>
    <w:tmpl w:val="2C1EC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3C2B3E"/>
    <w:multiLevelType w:val="multilevel"/>
    <w:tmpl w:val="5CD02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C0513E"/>
    <w:multiLevelType w:val="hybridMultilevel"/>
    <w:tmpl w:val="14266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616960"/>
    <w:multiLevelType w:val="multilevel"/>
    <w:tmpl w:val="8EC48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A3471F"/>
    <w:multiLevelType w:val="multilevel"/>
    <w:tmpl w:val="09069A9C"/>
    <w:lvl w:ilvl="0">
      <w:start w:val="30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  <w:sz w:val="20"/>
      </w:rPr>
    </w:lvl>
  </w:abstractNum>
  <w:abstractNum w:abstractNumId="10" w15:restartNumberingAfterBreak="0">
    <w:nsid w:val="61135B03"/>
    <w:multiLevelType w:val="hybridMultilevel"/>
    <w:tmpl w:val="0EF40726"/>
    <w:lvl w:ilvl="0" w:tplc="0EB0D3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63FD28D6"/>
    <w:multiLevelType w:val="hybridMultilevel"/>
    <w:tmpl w:val="8C5AD8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7E85968"/>
    <w:multiLevelType w:val="multilevel"/>
    <w:tmpl w:val="7D88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D06052"/>
    <w:multiLevelType w:val="hybridMultilevel"/>
    <w:tmpl w:val="861A0722"/>
    <w:lvl w:ilvl="0" w:tplc="0CDE15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DD52B58"/>
    <w:multiLevelType w:val="multilevel"/>
    <w:tmpl w:val="34027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7D4DF3"/>
    <w:multiLevelType w:val="hybridMultilevel"/>
    <w:tmpl w:val="D4C88E3C"/>
    <w:lvl w:ilvl="0" w:tplc="91FAA00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12"/>
  </w:num>
  <w:num w:numId="9">
    <w:abstractNumId w:val="3"/>
  </w:num>
  <w:num w:numId="10">
    <w:abstractNumId w:val="8"/>
  </w:num>
  <w:num w:numId="11">
    <w:abstractNumId w:val="14"/>
  </w:num>
  <w:num w:numId="12">
    <w:abstractNumId w:val="5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672"/>
    <w:rsid w:val="00005883"/>
    <w:rsid w:val="00011027"/>
    <w:rsid w:val="00031A04"/>
    <w:rsid w:val="00037273"/>
    <w:rsid w:val="000523DA"/>
    <w:rsid w:val="00055DAB"/>
    <w:rsid w:val="0006164C"/>
    <w:rsid w:val="00065553"/>
    <w:rsid w:val="00065AAE"/>
    <w:rsid w:val="00066BD7"/>
    <w:rsid w:val="000717F9"/>
    <w:rsid w:val="000756B3"/>
    <w:rsid w:val="00076263"/>
    <w:rsid w:val="000B1FB1"/>
    <w:rsid w:val="000E7CAC"/>
    <w:rsid w:val="000F1B20"/>
    <w:rsid w:val="000F7DF9"/>
    <w:rsid w:val="00103977"/>
    <w:rsid w:val="00116615"/>
    <w:rsid w:val="00117F9B"/>
    <w:rsid w:val="00130030"/>
    <w:rsid w:val="00133F0C"/>
    <w:rsid w:val="00154E6C"/>
    <w:rsid w:val="001679DE"/>
    <w:rsid w:val="00196481"/>
    <w:rsid w:val="001B3B84"/>
    <w:rsid w:val="001C40E1"/>
    <w:rsid w:val="001D675B"/>
    <w:rsid w:val="001E3BE0"/>
    <w:rsid w:val="001E4A55"/>
    <w:rsid w:val="001E6EAC"/>
    <w:rsid w:val="001F56BC"/>
    <w:rsid w:val="00211C1E"/>
    <w:rsid w:val="002418FD"/>
    <w:rsid w:val="00244CA0"/>
    <w:rsid w:val="0024532E"/>
    <w:rsid w:val="00250DF5"/>
    <w:rsid w:val="00252406"/>
    <w:rsid w:val="0025458E"/>
    <w:rsid w:val="0026283C"/>
    <w:rsid w:val="00290DE2"/>
    <w:rsid w:val="002A0BE4"/>
    <w:rsid w:val="002B47BF"/>
    <w:rsid w:val="002B60E1"/>
    <w:rsid w:val="002D6159"/>
    <w:rsid w:val="002D6804"/>
    <w:rsid w:val="002E6388"/>
    <w:rsid w:val="002F4D9F"/>
    <w:rsid w:val="00304031"/>
    <w:rsid w:val="00310CB1"/>
    <w:rsid w:val="003258CB"/>
    <w:rsid w:val="00352EB2"/>
    <w:rsid w:val="003751E4"/>
    <w:rsid w:val="00381613"/>
    <w:rsid w:val="003842EB"/>
    <w:rsid w:val="003A40A9"/>
    <w:rsid w:val="003D7358"/>
    <w:rsid w:val="003E57EE"/>
    <w:rsid w:val="003F2E9B"/>
    <w:rsid w:val="004020C1"/>
    <w:rsid w:val="00407EA7"/>
    <w:rsid w:val="00431C29"/>
    <w:rsid w:val="00445F8E"/>
    <w:rsid w:val="00472A57"/>
    <w:rsid w:val="00486904"/>
    <w:rsid w:val="00491578"/>
    <w:rsid w:val="004920AA"/>
    <w:rsid w:val="00495B18"/>
    <w:rsid w:val="004A29AD"/>
    <w:rsid w:val="004A5229"/>
    <w:rsid w:val="004A794D"/>
    <w:rsid w:val="004B3510"/>
    <w:rsid w:val="004C036A"/>
    <w:rsid w:val="004C0413"/>
    <w:rsid w:val="004D37CD"/>
    <w:rsid w:val="004D5267"/>
    <w:rsid w:val="004E0672"/>
    <w:rsid w:val="004F41CF"/>
    <w:rsid w:val="004F4D1B"/>
    <w:rsid w:val="00507F0A"/>
    <w:rsid w:val="00520AC0"/>
    <w:rsid w:val="00521EF3"/>
    <w:rsid w:val="00525498"/>
    <w:rsid w:val="00525AFB"/>
    <w:rsid w:val="005371CD"/>
    <w:rsid w:val="00544EA8"/>
    <w:rsid w:val="00545CB5"/>
    <w:rsid w:val="0056487A"/>
    <w:rsid w:val="0057439F"/>
    <w:rsid w:val="005901A2"/>
    <w:rsid w:val="005928F7"/>
    <w:rsid w:val="00595208"/>
    <w:rsid w:val="005B002D"/>
    <w:rsid w:val="005B7AEC"/>
    <w:rsid w:val="005D0EAE"/>
    <w:rsid w:val="005D3DE9"/>
    <w:rsid w:val="005E00B1"/>
    <w:rsid w:val="005E618F"/>
    <w:rsid w:val="005F25ED"/>
    <w:rsid w:val="00603F23"/>
    <w:rsid w:val="006129EA"/>
    <w:rsid w:val="00614CB0"/>
    <w:rsid w:val="006365D1"/>
    <w:rsid w:val="00650B6D"/>
    <w:rsid w:val="00676033"/>
    <w:rsid w:val="006842FD"/>
    <w:rsid w:val="00693147"/>
    <w:rsid w:val="006A12BF"/>
    <w:rsid w:val="006B1D31"/>
    <w:rsid w:val="006B7F15"/>
    <w:rsid w:val="006C2702"/>
    <w:rsid w:val="006C7F93"/>
    <w:rsid w:val="006D4349"/>
    <w:rsid w:val="006D4D30"/>
    <w:rsid w:val="006D614A"/>
    <w:rsid w:val="006E3068"/>
    <w:rsid w:val="006E31E9"/>
    <w:rsid w:val="006E3874"/>
    <w:rsid w:val="007152D4"/>
    <w:rsid w:val="0071785C"/>
    <w:rsid w:val="00722BF0"/>
    <w:rsid w:val="00741279"/>
    <w:rsid w:val="00751906"/>
    <w:rsid w:val="007522F0"/>
    <w:rsid w:val="00754F02"/>
    <w:rsid w:val="00770EBB"/>
    <w:rsid w:val="007802FF"/>
    <w:rsid w:val="00785431"/>
    <w:rsid w:val="007979DE"/>
    <w:rsid w:val="007A2FB0"/>
    <w:rsid w:val="007A5CCA"/>
    <w:rsid w:val="007B48BA"/>
    <w:rsid w:val="007B49E3"/>
    <w:rsid w:val="007C18F6"/>
    <w:rsid w:val="007C6FD8"/>
    <w:rsid w:val="007E2A6E"/>
    <w:rsid w:val="0080550D"/>
    <w:rsid w:val="00820ED1"/>
    <w:rsid w:val="008248A9"/>
    <w:rsid w:val="00864E5A"/>
    <w:rsid w:val="00876E11"/>
    <w:rsid w:val="008827C7"/>
    <w:rsid w:val="00883612"/>
    <w:rsid w:val="0088671A"/>
    <w:rsid w:val="00886F87"/>
    <w:rsid w:val="008906FB"/>
    <w:rsid w:val="00890F8E"/>
    <w:rsid w:val="008C795C"/>
    <w:rsid w:val="008D0475"/>
    <w:rsid w:val="008E2050"/>
    <w:rsid w:val="008E521F"/>
    <w:rsid w:val="008E74FF"/>
    <w:rsid w:val="008F2522"/>
    <w:rsid w:val="0090047B"/>
    <w:rsid w:val="00915175"/>
    <w:rsid w:val="00935191"/>
    <w:rsid w:val="00941AA3"/>
    <w:rsid w:val="00957709"/>
    <w:rsid w:val="0096053F"/>
    <w:rsid w:val="009829E6"/>
    <w:rsid w:val="009A490D"/>
    <w:rsid w:val="009A7286"/>
    <w:rsid w:val="009C059F"/>
    <w:rsid w:val="009C2CA2"/>
    <w:rsid w:val="009C4E70"/>
    <w:rsid w:val="009D01B3"/>
    <w:rsid w:val="009D49E1"/>
    <w:rsid w:val="009D534A"/>
    <w:rsid w:val="009F6ECC"/>
    <w:rsid w:val="009F7053"/>
    <w:rsid w:val="00A04443"/>
    <w:rsid w:val="00A15A19"/>
    <w:rsid w:val="00A2104A"/>
    <w:rsid w:val="00A2190F"/>
    <w:rsid w:val="00A24972"/>
    <w:rsid w:val="00A4383C"/>
    <w:rsid w:val="00A45429"/>
    <w:rsid w:val="00A504B7"/>
    <w:rsid w:val="00A53269"/>
    <w:rsid w:val="00A6671A"/>
    <w:rsid w:val="00A75D0E"/>
    <w:rsid w:val="00A8364A"/>
    <w:rsid w:val="00A860C8"/>
    <w:rsid w:val="00A90666"/>
    <w:rsid w:val="00A964E3"/>
    <w:rsid w:val="00AA5FEB"/>
    <w:rsid w:val="00AB712D"/>
    <w:rsid w:val="00AC61B1"/>
    <w:rsid w:val="00AD2A0B"/>
    <w:rsid w:val="00AD40F5"/>
    <w:rsid w:val="00AE27D7"/>
    <w:rsid w:val="00AE3A19"/>
    <w:rsid w:val="00AF112D"/>
    <w:rsid w:val="00AF68D3"/>
    <w:rsid w:val="00B00400"/>
    <w:rsid w:val="00B07B6D"/>
    <w:rsid w:val="00B10549"/>
    <w:rsid w:val="00B10CD2"/>
    <w:rsid w:val="00B32A63"/>
    <w:rsid w:val="00B33F1C"/>
    <w:rsid w:val="00B35077"/>
    <w:rsid w:val="00B408E5"/>
    <w:rsid w:val="00B53A68"/>
    <w:rsid w:val="00B5770D"/>
    <w:rsid w:val="00BA0E10"/>
    <w:rsid w:val="00BA701C"/>
    <w:rsid w:val="00BB0519"/>
    <w:rsid w:val="00BB5913"/>
    <w:rsid w:val="00BC0E91"/>
    <w:rsid w:val="00BE2999"/>
    <w:rsid w:val="00BE3700"/>
    <w:rsid w:val="00BF5A6B"/>
    <w:rsid w:val="00C02AF4"/>
    <w:rsid w:val="00C14111"/>
    <w:rsid w:val="00C203B4"/>
    <w:rsid w:val="00C204CB"/>
    <w:rsid w:val="00C21626"/>
    <w:rsid w:val="00C2393C"/>
    <w:rsid w:val="00C23BD5"/>
    <w:rsid w:val="00C323A8"/>
    <w:rsid w:val="00C51946"/>
    <w:rsid w:val="00C57422"/>
    <w:rsid w:val="00C76401"/>
    <w:rsid w:val="00C9303D"/>
    <w:rsid w:val="00CB1819"/>
    <w:rsid w:val="00CB4DB0"/>
    <w:rsid w:val="00CD6590"/>
    <w:rsid w:val="00CF086C"/>
    <w:rsid w:val="00D12F4D"/>
    <w:rsid w:val="00D172E6"/>
    <w:rsid w:val="00D30B07"/>
    <w:rsid w:val="00D3419C"/>
    <w:rsid w:val="00D36B13"/>
    <w:rsid w:val="00D44EF1"/>
    <w:rsid w:val="00D45184"/>
    <w:rsid w:val="00D527C0"/>
    <w:rsid w:val="00D5677B"/>
    <w:rsid w:val="00D60334"/>
    <w:rsid w:val="00D623B6"/>
    <w:rsid w:val="00D80129"/>
    <w:rsid w:val="00D81381"/>
    <w:rsid w:val="00D90267"/>
    <w:rsid w:val="00D94118"/>
    <w:rsid w:val="00DA369A"/>
    <w:rsid w:val="00DB3387"/>
    <w:rsid w:val="00DC396C"/>
    <w:rsid w:val="00DE3284"/>
    <w:rsid w:val="00DE50B6"/>
    <w:rsid w:val="00DF3EE5"/>
    <w:rsid w:val="00E01A21"/>
    <w:rsid w:val="00E07E7F"/>
    <w:rsid w:val="00E10F93"/>
    <w:rsid w:val="00E17216"/>
    <w:rsid w:val="00E32987"/>
    <w:rsid w:val="00E53DB8"/>
    <w:rsid w:val="00E56D05"/>
    <w:rsid w:val="00E65600"/>
    <w:rsid w:val="00E667B9"/>
    <w:rsid w:val="00E91F06"/>
    <w:rsid w:val="00E94F02"/>
    <w:rsid w:val="00EC5765"/>
    <w:rsid w:val="00EC797B"/>
    <w:rsid w:val="00ED279E"/>
    <w:rsid w:val="00ED6994"/>
    <w:rsid w:val="00EE3C02"/>
    <w:rsid w:val="00F02675"/>
    <w:rsid w:val="00F02774"/>
    <w:rsid w:val="00F12922"/>
    <w:rsid w:val="00F25511"/>
    <w:rsid w:val="00F25E23"/>
    <w:rsid w:val="00F26786"/>
    <w:rsid w:val="00F3463D"/>
    <w:rsid w:val="00F43357"/>
    <w:rsid w:val="00F46FC2"/>
    <w:rsid w:val="00F479F0"/>
    <w:rsid w:val="00F604C1"/>
    <w:rsid w:val="00F64566"/>
    <w:rsid w:val="00F736A1"/>
    <w:rsid w:val="00F77AF7"/>
    <w:rsid w:val="00F835C1"/>
    <w:rsid w:val="00F84557"/>
    <w:rsid w:val="00F96E96"/>
    <w:rsid w:val="00FD3A5A"/>
    <w:rsid w:val="00FF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3370D5"/>
  <w15:docId w15:val="{E02FA895-EE57-4161-ADF5-FE1C9B353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0672"/>
    <w:rPr>
      <w:sz w:val="24"/>
      <w:szCs w:val="24"/>
    </w:rPr>
  </w:style>
  <w:style w:type="paragraph" w:styleId="1">
    <w:name w:val="heading 1"/>
    <w:aliases w:val="12"/>
    <w:basedOn w:val="a"/>
    <w:next w:val="a"/>
    <w:link w:val="10"/>
    <w:qFormat/>
    <w:rsid w:val="004E0672"/>
    <w:pPr>
      <w:keepNext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941AA3"/>
    <w:pPr>
      <w:keepNext/>
      <w:keepLines/>
      <w:spacing w:before="40" w:line="276" w:lineRule="auto"/>
      <w:outlineLvl w:val="1"/>
    </w:pPr>
    <w:rPr>
      <w:rFonts w:ascii="Cambria" w:hAnsi="Cambria"/>
      <w:color w:val="365F91"/>
      <w:sz w:val="26"/>
      <w:szCs w:val="26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941AA3"/>
    <w:pPr>
      <w:keepNext/>
      <w:keepLines/>
      <w:spacing w:before="40" w:line="276" w:lineRule="auto"/>
      <w:outlineLvl w:val="2"/>
    </w:pPr>
    <w:rPr>
      <w:rFonts w:ascii="Cambria" w:hAnsi="Cambria"/>
      <w:color w:val="243F60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941AA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4E0672"/>
    <w:pPr>
      <w:widowControl w:val="0"/>
      <w:spacing w:before="60" w:line="300" w:lineRule="auto"/>
      <w:ind w:left="280" w:hanging="260"/>
    </w:pPr>
    <w:rPr>
      <w:b/>
      <w:snapToGrid w:val="0"/>
      <w:sz w:val="22"/>
    </w:rPr>
  </w:style>
  <w:style w:type="table" w:styleId="a3">
    <w:name w:val="Table Grid"/>
    <w:basedOn w:val="a1"/>
    <w:uiPriority w:val="99"/>
    <w:rsid w:val="004E06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54F02"/>
    <w:rPr>
      <w:color w:val="0066CC"/>
      <w:u w:val="single"/>
    </w:rPr>
  </w:style>
  <w:style w:type="character" w:customStyle="1" w:styleId="21">
    <w:name w:val="Основной текст (2)_"/>
    <w:link w:val="22"/>
    <w:rsid w:val="00754F02"/>
    <w:rPr>
      <w:sz w:val="22"/>
      <w:szCs w:val="22"/>
      <w:shd w:val="clear" w:color="auto" w:fill="FFFFFF"/>
    </w:rPr>
  </w:style>
  <w:style w:type="character" w:customStyle="1" w:styleId="31">
    <w:name w:val="Основной текст (3)_"/>
    <w:link w:val="32"/>
    <w:rsid w:val="00754F02"/>
    <w:rPr>
      <w:rFonts w:ascii="Calibri" w:eastAsia="Calibri" w:hAnsi="Calibri" w:cs="Calibri"/>
      <w:shd w:val="clear" w:color="auto" w:fill="FFFFFF"/>
    </w:rPr>
  </w:style>
  <w:style w:type="character" w:customStyle="1" w:styleId="23">
    <w:name w:val="Заголовок №2_"/>
    <w:link w:val="24"/>
    <w:rsid w:val="00754F02"/>
    <w:rPr>
      <w:b/>
      <w:bCs/>
      <w:sz w:val="22"/>
      <w:szCs w:val="22"/>
      <w:shd w:val="clear" w:color="auto" w:fill="FFFFFF"/>
    </w:rPr>
  </w:style>
  <w:style w:type="character" w:customStyle="1" w:styleId="25">
    <w:name w:val="Заголовок №2 + Не полужирный"/>
    <w:rsid w:val="00754F0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754F02"/>
    <w:pPr>
      <w:widowControl w:val="0"/>
      <w:shd w:val="clear" w:color="auto" w:fill="FFFFFF"/>
      <w:spacing w:line="0" w:lineRule="atLeast"/>
    </w:pPr>
    <w:rPr>
      <w:sz w:val="22"/>
      <w:szCs w:val="22"/>
    </w:rPr>
  </w:style>
  <w:style w:type="paragraph" w:customStyle="1" w:styleId="32">
    <w:name w:val="Основной текст (3)"/>
    <w:basedOn w:val="a"/>
    <w:link w:val="31"/>
    <w:rsid w:val="00754F02"/>
    <w:pPr>
      <w:widowControl w:val="0"/>
      <w:shd w:val="clear" w:color="auto" w:fill="FFFFFF"/>
      <w:spacing w:line="0" w:lineRule="atLeast"/>
      <w:jc w:val="center"/>
    </w:pPr>
    <w:rPr>
      <w:rFonts w:ascii="Calibri" w:eastAsia="Calibri" w:hAnsi="Calibri" w:cs="Calibri"/>
      <w:sz w:val="20"/>
      <w:szCs w:val="20"/>
    </w:rPr>
  </w:style>
  <w:style w:type="paragraph" w:customStyle="1" w:styleId="24">
    <w:name w:val="Заголовок №2"/>
    <w:basedOn w:val="a"/>
    <w:link w:val="23"/>
    <w:rsid w:val="00754F02"/>
    <w:pPr>
      <w:widowControl w:val="0"/>
      <w:shd w:val="clear" w:color="auto" w:fill="FFFFFF"/>
      <w:spacing w:line="418" w:lineRule="exact"/>
      <w:jc w:val="center"/>
      <w:outlineLvl w:val="1"/>
    </w:pPr>
    <w:rPr>
      <w:b/>
      <w:bCs/>
      <w:sz w:val="22"/>
      <w:szCs w:val="22"/>
    </w:rPr>
  </w:style>
  <w:style w:type="paragraph" w:styleId="a5">
    <w:name w:val="Balloon Text"/>
    <w:basedOn w:val="a"/>
    <w:link w:val="a6"/>
    <w:uiPriority w:val="99"/>
    <w:rsid w:val="00722BF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rsid w:val="00722BF0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link w:val="2"/>
    <w:rsid w:val="00941AA3"/>
    <w:rPr>
      <w:rFonts w:ascii="Cambria" w:hAnsi="Cambria"/>
      <w:color w:val="365F91"/>
      <w:sz w:val="26"/>
      <w:szCs w:val="26"/>
      <w:lang w:eastAsia="en-US"/>
    </w:rPr>
  </w:style>
  <w:style w:type="character" w:customStyle="1" w:styleId="30">
    <w:name w:val="Заголовок 3 Знак"/>
    <w:link w:val="3"/>
    <w:semiHidden/>
    <w:rsid w:val="00941AA3"/>
    <w:rPr>
      <w:rFonts w:ascii="Cambria" w:hAnsi="Cambria"/>
      <w:color w:val="243F60"/>
      <w:sz w:val="24"/>
      <w:szCs w:val="24"/>
      <w:lang w:eastAsia="en-US"/>
    </w:rPr>
  </w:style>
  <w:style w:type="character" w:customStyle="1" w:styleId="40">
    <w:name w:val="Заголовок 4 Знак"/>
    <w:link w:val="4"/>
    <w:semiHidden/>
    <w:rsid w:val="00941AA3"/>
    <w:rPr>
      <w:rFonts w:ascii="Calibri" w:hAnsi="Calibri"/>
      <w:b/>
      <w:bCs/>
      <w:sz w:val="28"/>
      <w:szCs w:val="28"/>
    </w:rPr>
  </w:style>
  <w:style w:type="character" w:customStyle="1" w:styleId="10">
    <w:name w:val="Заголовок 1 Знак"/>
    <w:aliases w:val="12 Знак"/>
    <w:link w:val="1"/>
    <w:rsid w:val="00941AA3"/>
    <w:rPr>
      <w:b/>
      <w:sz w:val="28"/>
    </w:rPr>
  </w:style>
  <w:style w:type="character" w:styleId="a7">
    <w:name w:val="Strong"/>
    <w:uiPriority w:val="22"/>
    <w:qFormat/>
    <w:rsid w:val="00941AA3"/>
    <w:rPr>
      <w:b/>
      <w:bCs/>
    </w:rPr>
  </w:style>
  <w:style w:type="paragraph" w:styleId="a8">
    <w:name w:val="Normal (Web)"/>
    <w:basedOn w:val="a"/>
    <w:uiPriority w:val="99"/>
    <w:unhideWhenUsed/>
    <w:rsid w:val="00941AA3"/>
    <w:pPr>
      <w:spacing w:before="100" w:beforeAutospacing="1" w:after="100" w:afterAutospacing="1"/>
    </w:pPr>
  </w:style>
  <w:style w:type="character" w:customStyle="1" w:styleId="jw1">
    <w:name w:val="jw1"/>
    <w:rsid w:val="00941AA3"/>
  </w:style>
  <w:style w:type="paragraph" w:customStyle="1" w:styleId="12">
    <w:name w:val="Обычный1"/>
    <w:rsid w:val="00941AA3"/>
    <w:pPr>
      <w:widowControl w:val="0"/>
      <w:spacing w:before="60" w:line="300" w:lineRule="auto"/>
      <w:ind w:left="280" w:hanging="260"/>
    </w:pPr>
    <w:rPr>
      <w:b/>
      <w:snapToGrid w:val="0"/>
      <w:sz w:val="22"/>
    </w:rPr>
  </w:style>
  <w:style w:type="paragraph" w:styleId="a9">
    <w:name w:val="List Paragraph"/>
    <w:basedOn w:val="a"/>
    <w:uiPriority w:val="34"/>
    <w:qFormat/>
    <w:rsid w:val="00864E5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No Spacing"/>
    <w:uiPriority w:val="1"/>
    <w:qFormat/>
    <w:rsid w:val="008D0475"/>
    <w:rPr>
      <w:rFonts w:ascii="Calibri" w:eastAsia="Calibri" w:hAnsi="Calibri"/>
      <w:sz w:val="22"/>
      <w:szCs w:val="22"/>
      <w:lang w:eastAsia="en-US"/>
    </w:rPr>
  </w:style>
  <w:style w:type="paragraph" w:styleId="ab">
    <w:name w:val="header"/>
    <w:basedOn w:val="a"/>
    <w:link w:val="ac"/>
    <w:rsid w:val="00DE50B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DE50B6"/>
    <w:rPr>
      <w:sz w:val="24"/>
      <w:szCs w:val="24"/>
    </w:rPr>
  </w:style>
  <w:style w:type="paragraph" w:styleId="ad">
    <w:name w:val="footer"/>
    <w:basedOn w:val="a"/>
    <w:link w:val="ae"/>
    <w:rsid w:val="00DE50B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DE50B6"/>
    <w:rPr>
      <w:sz w:val="24"/>
      <w:szCs w:val="24"/>
    </w:rPr>
  </w:style>
  <w:style w:type="character" w:styleId="af">
    <w:name w:val="Book Title"/>
    <w:uiPriority w:val="33"/>
    <w:qFormat/>
    <w:rsid w:val="003D7358"/>
    <w:rPr>
      <w:b/>
      <w:bCs/>
      <w:smallCaps/>
      <w:spacing w:val="5"/>
    </w:rPr>
  </w:style>
  <w:style w:type="paragraph" w:customStyle="1" w:styleId="13">
    <w:name w:val="Без интервала1"/>
    <w:qFormat/>
    <w:rsid w:val="009C4E70"/>
    <w:pPr>
      <w:suppressAutoHyphens/>
    </w:pPr>
    <w:rPr>
      <w:rFonts w:ascii="Calibri" w:eastAsia="SimSun" w:hAnsi="Calibri" w:cs="Calibri"/>
      <w:sz w:val="22"/>
      <w:szCs w:val="22"/>
      <w:lang w:eastAsia="zh-CN"/>
    </w:rPr>
  </w:style>
  <w:style w:type="paragraph" w:styleId="af0">
    <w:name w:val="Body Text"/>
    <w:basedOn w:val="a"/>
    <w:link w:val="af1"/>
    <w:unhideWhenUsed/>
    <w:rsid w:val="00DF3EE5"/>
    <w:pPr>
      <w:suppressAutoHyphens/>
      <w:overflowPunct w:val="0"/>
      <w:spacing w:after="14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Основной текст Знак"/>
    <w:basedOn w:val="a0"/>
    <w:link w:val="af0"/>
    <w:rsid w:val="00DF3EE5"/>
    <w:rPr>
      <w:rFonts w:ascii="Calibri" w:eastAsia="Calibri" w:hAnsi="Calibri"/>
      <w:sz w:val="22"/>
      <w:szCs w:val="22"/>
      <w:lang w:eastAsia="en-US"/>
    </w:rPr>
  </w:style>
  <w:style w:type="paragraph" w:customStyle="1" w:styleId="af2">
    <w:name w:val="Содержимое таблицы"/>
    <w:basedOn w:val="a"/>
    <w:qFormat/>
    <w:rsid w:val="00DF3EE5"/>
    <w:pPr>
      <w:widowControl w:val="0"/>
      <w:suppressLineNumbers/>
      <w:suppressAutoHyphens/>
      <w:overflowPunct w:val="0"/>
      <w:spacing w:after="160" w:line="25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41">
    <w:name w:val="4. Текст"/>
    <w:basedOn w:val="af3"/>
    <w:link w:val="42"/>
    <w:autoRedefine/>
    <w:uiPriority w:val="99"/>
    <w:rsid w:val="00D90267"/>
    <w:pPr>
      <w:widowControl w:val="0"/>
      <w:spacing w:before="60" w:after="60" w:line="288" w:lineRule="auto"/>
      <w:ind w:firstLine="567"/>
      <w:jc w:val="both"/>
    </w:pPr>
    <w:rPr>
      <w:bCs/>
      <w:color w:val="000000"/>
      <w:spacing w:val="2"/>
      <w:sz w:val="24"/>
      <w:szCs w:val="24"/>
    </w:rPr>
  </w:style>
  <w:style w:type="character" w:customStyle="1" w:styleId="42">
    <w:name w:val="4. Текст Знак"/>
    <w:link w:val="41"/>
    <w:uiPriority w:val="99"/>
    <w:locked/>
    <w:rsid w:val="00D90267"/>
    <w:rPr>
      <w:bCs/>
      <w:color w:val="000000"/>
      <w:spacing w:val="2"/>
      <w:sz w:val="24"/>
      <w:szCs w:val="24"/>
    </w:rPr>
  </w:style>
  <w:style w:type="paragraph" w:styleId="af3">
    <w:name w:val="annotation text"/>
    <w:basedOn w:val="a"/>
    <w:link w:val="af4"/>
    <w:semiHidden/>
    <w:unhideWhenUsed/>
    <w:rsid w:val="00D9026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semiHidden/>
    <w:rsid w:val="00D902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</vt:lpstr>
    </vt:vector>
  </TitlesOfParts>
  <Company/>
  <LinksUpToDate>false</LinksUpToDate>
  <CharactersWithSpaces>2972</CharactersWithSpaces>
  <SharedDoc>false</SharedDoc>
  <HLinks>
    <vt:vector size="6" baseType="variant">
      <vt:variant>
        <vt:i4>3473417</vt:i4>
      </vt:variant>
      <vt:variant>
        <vt:i4>0</vt:i4>
      </vt:variant>
      <vt:variant>
        <vt:i4>0</vt:i4>
      </vt:variant>
      <vt:variant>
        <vt:i4>5</vt:i4>
      </vt:variant>
      <vt:variant>
        <vt:lpwstr>mailto:fguelektron@mail.ru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</dc:title>
  <dc:subject/>
  <dc:creator>МТО</dc:creator>
  <cp:keywords/>
  <cp:lastModifiedBy>Елена Борисовна</cp:lastModifiedBy>
  <cp:revision>7</cp:revision>
  <cp:lastPrinted>2026-06-17T07:08:00Z</cp:lastPrinted>
  <dcterms:created xsi:type="dcterms:W3CDTF">2026-06-08T07:53:00Z</dcterms:created>
  <dcterms:modified xsi:type="dcterms:W3CDTF">2026-08-31T13:10:00Z</dcterms:modified>
</cp:coreProperties>
</file>