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D49" w:rsidRDefault="00D45D49" w:rsidP="00DD0AA2">
      <w:pPr>
        <w:jc w:val="center"/>
        <w:rPr>
          <w:b/>
        </w:rPr>
      </w:pPr>
      <w:r>
        <w:rPr>
          <w:b/>
        </w:rPr>
        <w:t>(ПРОЕКТ)</w:t>
      </w:r>
    </w:p>
    <w:p w:rsidR="00DD0AA2" w:rsidRPr="00B53933" w:rsidRDefault="00B37E3D" w:rsidP="00DD0AA2">
      <w:pPr>
        <w:jc w:val="center"/>
        <w:rPr>
          <w:b/>
        </w:rPr>
      </w:pPr>
      <w:r>
        <w:rPr>
          <w:b/>
        </w:rPr>
        <w:t xml:space="preserve">ГОСУДАРСТВЕННЫЙ </w:t>
      </w:r>
      <w:r w:rsidR="00DD0AA2">
        <w:rPr>
          <w:b/>
        </w:rPr>
        <w:t>КОНТРАКТ</w:t>
      </w:r>
      <w:r w:rsidR="00DD0AA2" w:rsidRPr="00B53933">
        <w:rPr>
          <w:b/>
        </w:rPr>
        <w:t xml:space="preserve"> </w:t>
      </w:r>
      <w:r w:rsidR="00DD0AA2" w:rsidRPr="00B53933">
        <w:rPr>
          <w:b/>
          <w:noProof/>
        </w:rPr>
        <w:t>№</w:t>
      </w:r>
      <w:r w:rsidR="00DD0AA2" w:rsidRPr="00B53933">
        <w:rPr>
          <w:b/>
        </w:rPr>
        <w:t>______</w:t>
      </w:r>
    </w:p>
    <w:p w:rsidR="009430F9" w:rsidRDefault="00DD0AA2" w:rsidP="000C1D3C">
      <w:pPr>
        <w:jc w:val="center"/>
      </w:pPr>
      <w:r w:rsidRPr="00B53933">
        <w:t xml:space="preserve">на </w:t>
      </w:r>
      <w:r>
        <w:t>оказание услуг</w:t>
      </w:r>
    </w:p>
    <w:p w:rsidR="00B37E3D" w:rsidRPr="00C10D8C" w:rsidRDefault="00B37E3D" w:rsidP="000C1D3C">
      <w:pPr>
        <w:jc w:val="center"/>
        <w:rPr>
          <w:b/>
        </w:rPr>
      </w:pPr>
      <w:r w:rsidRPr="00C10D8C">
        <w:rPr>
          <w:b/>
        </w:rPr>
        <w:t>ИКЗ:</w:t>
      </w:r>
      <w:r w:rsidR="006F531C" w:rsidRPr="00C10D8C">
        <w:rPr>
          <w:b/>
        </w:rPr>
        <w:t xml:space="preserve"> </w:t>
      </w:r>
      <w:r w:rsidR="005972E1" w:rsidRPr="005972E1">
        <w:rPr>
          <w:b/>
        </w:rPr>
        <w:t>261230905727823090100100000090000244</w:t>
      </w:r>
    </w:p>
    <w:p w:rsidR="00DD0AA2" w:rsidRDefault="00DD0AA2" w:rsidP="000C1D3C">
      <w:pPr>
        <w:jc w:val="center"/>
      </w:pPr>
      <w:r>
        <w:t xml:space="preserve"> </w:t>
      </w:r>
    </w:p>
    <w:p w:rsidR="00204FFC" w:rsidRPr="00B53933" w:rsidRDefault="00204FFC" w:rsidP="000C1D3C">
      <w:pPr>
        <w:jc w:val="center"/>
      </w:pPr>
    </w:p>
    <w:p w:rsidR="00EE58C6" w:rsidRDefault="00DD0AA2" w:rsidP="00DD0AA2">
      <w:pPr>
        <w:jc w:val="both"/>
      </w:pPr>
      <w:r w:rsidRPr="00B53933">
        <w:t>г. Краснодар</w:t>
      </w:r>
      <w:r w:rsidRPr="00B53933">
        <w:tab/>
      </w:r>
      <w:r w:rsidRPr="00B53933">
        <w:tab/>
      </w:r>
      <w:r w:rsidRPr="00B53933">
        <w:tab/>
      </w:r>
      <w:r w:rsidRPr="00B53933">
        <w:tab/>
      </w:r>
      <w:r w:rsidRPr="00B53933">
        <w:tab/>
        <w:t xml:space="preserve">                             </w:t>
      </w:r>
      <w:r w:rsidR="009430F9">
        <w:t xml:space="preserve">     </w:t>
      </w:r>
      <w:r w:rsidR="00B37E3D">
        <w:t xml:space="preserve">        </w:t>
      </w:r>
      <w:r w:rsidR="00EE58C6">
        <w:t xml:space="preserve"> «</w:t>
      </w:r>
      <w:r w:rsidR="00B37E3D">
        <w:t>____</w:t>
      </w:r>
      <w:r w:rsidRPr="00B53933">
        <w:t>»</w:t>
      </w:r>
      <w:r w:rsidR="00EE58C6">
        <w:t xml:space="preserve"> </w:t>
      </w:r>
      <w:r w:rsidR="00B37E3D">
        <w:t>____________</w:t>
      </w:r>
      <w:r w:rsidR="00EE58C6">
        <w:t xml:space="preserve"> </w:t>
      </w:r>
      <w:r w:rsidRPr="00B53933">
        <w:t>20</w:t>
      </w:r>
      <w:r w:rsidR="00C10D8C">
        <w:t>2</w:t>
      </w:r>
      <w:r w:rsidR="005972E1">
        <w:t>6</w:t>
      </w:r>
      <w:r w:rsidRPr="00B53933">
        <w:t>г.</w:t>
      </w:r>
    </w:p>
    <w:p w:rsidR="00C10D8C" w:rsidRPr="00886D0B" w:rsidRDefault="00C10D8C" w:rsidP="00DD0AA2">
      <w:pPr>
        <w:jc w:val="both"/>
      </w:pPr>
    </w:p>
    <w:p w:rsidR="00DD0AA2" w:rsidRDefault="005972E1" w:rsidP="00C10D8C">
      <w:pPr>
        <w:ind w:firstLine="709"/>
        <w:jc w:val="both"/>
      </w:pPr>
      <w:r w:rsidRPr="005972E1">
        <w:rPr>
          <w:spacing w:val="-3"/>
        </w:rPr>
        <w:t>Федеральное казенное  учреждение «Следственный  изолятор  №1  Главного Управления Федеральной  службы  исполнения наказаний по Краснодарскому краю», (ФКУ СИЗО-1 ГУФСИН России по Краснодарскому краю), от имени Российской Федерации, в лице Начальника Карпейкина Михаила Викторовича, действующий на основании Устава, именуемое в дальнейшем Государственный заказчик (далее - Заказчик), с одной стороны, и _________________________________________, в лице __________________________________ действующий (ая) на основании _____________________________, именуемый в дальнейшем Исполнитель, с другой стороны, вместе именуемые Стороны, на основании итогового протокола закупочной сессии №__________________________ от «____» _______________ 2026г. и в соответствии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целях обеспечения государственных нужд, заключили настоящий Государственный контракт (далее - Контракт) о нижеследующем</w:t>
      </w:r>
      <w:r w:rsidR="00DD0AA2" w:rsidRPr="00CC6661">
        <w:t>:</w:t>
      </w:r>
    </w:p>
    <w:p w:rsidR="00DD0AA2" w:rsidRPr="00B53933" w:rsidRDefault="00DD0AA2" w:rsidP="00155140">
      <w:pPr>
        <w:autoSpaceDE w:val="0"/>
        <w:autoSpaceDN w:val="0"/>
        <w:adjustRightInd w:val="0"/>
        <w:ind w:firstLine="709"/>
        <w:jc w:val="center"/>
        <w:rPr>
          <w:b/>
          <w:bCs/>
        </w:rPr>
      </w:pPr>
      <w:r w:rsidRPr="00B53933">
        <w:rPr>
          <w:b/>
          <w:bCs/>
        </w:rPr>
        <w:t xml:space="preserve">1. Предмет </w:t>
      </w:r>
      <w:r>
        <w:rPr>
          <w:b/>
          <w:bCs/>
        </w:rPr>
        <w:t>Контракта</w:t>
      </w:r>
    </w:p>
    <w:p w:rsidR="005972E1" w:rsidRPr="007C6A96" w:rsidRDefault="00DD0AA2" w:rsidP="005972E1">
      <w:pPr>
        <w:ind w:firstLine="709"/>
        <w:jc w:val="both"/>
      </w:pPr>
      <w:r w:rsidRPr="00EE58C6">
        <w:t xml:space="preserve">1.1. </w:t>
      </w:r>
      <w:r w:rsidR="005972E1" w:rsidRPr="007C6A96">
        <w:t xml:space="preserve">Заказчик поручает, а Исполнитель принимает на себя обязательства </w:t>
      </w:r>
      <w:r w:rsidR="005972E1">
        <w:t xml:space="preserve">оказать услугу по </w:t>
      </w:r>
      <w:bookmarkStart w:id="0" w:name="_GoBack"/>
      <w:r w:rsidR="005972E1">
        <w:t xml:space="preserve">проведению </w:t>
      </w:r>
      <w:r w:rsidR="005972E1" w:rsidRPr="005972E1">
        <w:t>экспертизы промышленной безопасности III класса опасности, зданий и сооружений</w:t>
      </w:r>
      <w:bookmarkEnd w:id="0"/>
      <w:r w:rsidR="005972E1" w:rsidRPr="005972E1">
        <w:t xml:space="preserve"> </w:t>
      </w:r>
      <w:r w:rsidR="005972E1" w:rsidRPr="007C6A96">
        <w:t xml:space="preserve">(далее – услуга), в соответствии с требованиями законодательства Российской Федерации к выполняемой работе, а также требованиями, содержащимися в согласованном Сторонами Техническом задании на оказание услуг по </w:t>
      </w:r>
      <w:r w:rsidR="005972E1" w:rsidRPr="005972E1">
        <w:t>проведению экспертизы промышленной безопасности III класса опасности, зданий и сооружений</w:t>
      </w:r>
      <w:r w:rsidR="005972E1" w:rsidRPr="007C6A96">
        <w:t xml:space="preserve"> (Приложение №1), являющимся неотъемлемой частью настоящего Контракта.</w:t>
      </w:r>
    </w:p>
    <w:p w:rsidR="005972E1" w:rsidRPr="007C6A96" w:rsidRDefault="005972E1" w:rsidP="005972E1">
      <w:pPr>
        <w:ind w:firstLine="709"/>
        <w:jc w:val="both"/>
      </w:pPr>
      <w:r w:rsidRPr="007C6A96">
        <w:t xml:space="preserve">1.2. Наименование, единица измерения, количество, цена общая стоимость, а также требования, предъявляемые к оказанию услуг, согласуются сторонами в Техническом задании на оказание услуг по </w:t>
      </w:r>
      <w:r w:rsidRPr="005972E1">
        <w:t xml:space="preserve">проведению экспертизы промышленной безопасности III класса опасности, зданий и сооружений </w:t>
      </w:r>
      <w:r w:rsidRPr="007C6A96">
        <w:t>(Приложение №1), являющейся неотъемлемой частью настоящего Контракта.</w:t>
      </w:r>
    </w:p>
    <w:p w:rsidR="005972E1" w:rsidRDefault="005972E1" w:rsidP="005972E1">
      <w:pPr>
        <w:ind w:firstLine="709"/>
        <w:jc w:val="both"/>
      </w:pPr>
      <w:r w:rsidRPr="007C6A96">
        <w:t>1.3. Заказчик обязуется принять и оплатить результат оказанных услуг на условиях и в порядке, установленных настоящим Контрактом.</w:t>
      </w:r>
    </w:p>
    <w:p w:rsidR="005F1653" w:rsidRPr="00350E49" w:rsidRDefault="005F1653" w:rsidP="00350E49">
      <w:pPr>
        <w:pStyle w:val="ae"/>
        <w:ind w:firstLine="709"/>
        <w:jc w:val="both"/>
        <w:rPr>
          <w:color w:val="000000"/>
          <w:sz w:val="24"/>
          <w:szCs w:val="24"/>
        </w:rPr>
      </w:pPr>
      <w:r>
        <w:rPr>
          <w:color w:val="000000"/>
          <w:sz w:val="24"/>
          <w:szCs w:val="24"/>
        </w:rPr>
        <w:t>1.</w:t>
      </w:r>
      <w:r w:rsidR="005972E1">
        <w:rPr>
          <w:color w:val="000000"/>
          <w:sz w:val="24"/>
          <w:szCs w:val="24"/>
        </w:rPr>
        <w:t>4</w:t>
      </w:r>
      <w:r>
        <w:rPr>
          <w:color w:val="000000"/>
          <w:sz w:val="24"/>
          <w:szCs w:val="24"/>
        </w:rPr>
        <w:t xml:space="preserve">. </w:t>
      </w:r>
      <w:r w:rsidRPr="005F1653">
        <w:rPr>
          <w:color w:val="000000"/>
          <w:sz w:val="24"/>
          <w:szCs w:val="24"/>
        </w:rPr>
        <w:t>Результаты оказанных услуг должны отвечать требованиям качества, безопасности жизни и здоровья, иным требованиям безопасности, сертификации, лицензирования, предъявляемым к ним законодательством Российской Федерации</w:t>
      </w:r>
      <w:r>
        <w:rPr>
          <w:color w:val="000000"/>
          <w:sz w:val="24"/>
          <w:szCs w:val="24"/>
        </w:rPr>
        <w:t>.</w:t>
      </w:r>
    </w:p>
    <w:p w:rsidR="00155140" w:rsidRDefault="00155140" w:rsidP="00C10D8C">
      <w:pPr>
        <w:ind w:firstLine="709"/>
        <w:jc w:val="both"/>
      </w:pPr>
      <w:r w:rsidRPr="00EE58C6">
        <w:t>1.</w:t>
      </w:r>
      <w:r w:rsidR="005F1653">
        <w:t>5</w:t>
      </w:r>
      <w:r w:rsidRPr="00EE58C6">
        <w:t>. Исполнитель самостоятельно приобретает материальные ресурсы, необходимые</w:t>
      </w:r>
      <w:r w:rsidR="00350E49">
        <w:t xml:space="preserve">                </w:t>
      </w:r>
      <w:r w:rsidRPr="00EE58C6">
        <w:t xml:space="preserve"> для выполнения обязательств по Контракту.</w:t>
      </w:r>
    </w:p>
    <w:p w:rsidR="00865761" w:rsidRDefault="00865761" w:rsidP="00C10D8C">
      <w:pPr>
        <w:ind w:firstLine="709"/>
        <w:jc w:val="both"/>
      </w:pPr>
      <w:r>
        <w:t xml:space="preserve">1.6. </w:t>
      </w:r>
      <w:r w:rsidRPr="00865761">
        <w:t xml:space="preserve">Разрешение на право предоставления услуг: Лицензия на осуществление </w:t>
      </w:r>
      <w:r>
        <w:t>__________________</w:t>
      </w:r>
      <w:r w:rsidRPr="00865761">
        <w:t xml:space="preserve"> регистрационный номер </w:t>
      </w:r>
      <w:r>
        <w:t>______________________________</w:t>
      </w:r>
      <w:r w:rsidRPr="00865761">
        <w:t xml:space="preserve"> выдана </w:t>
      </w:r>
      <w:r>
        <w:t>__________________ ___________</w:t>
      </w:r>
      <w:r w:rsidRPr="00865761">
        <w:t xml:space="preserve"> г.</w:t>
      </w:r>
    </w:p>
    <w:p w:rsidR="00970BFC" w:rsidRPr="00B34BE7" w:rsidRDefault="00B34BE7" w:rsidP="00817F49">
      <w:pPr>
        <w:spacing w:line="216" w:lineRule="auto"/>
        <w:jc w:val="center"/>
        <w:rPr>
          <w:b/>
          <w:color w:val="000000"/>
        </w:rPr>
      </w:pPr>
      <w:r>
        <w:rPr>
          <w:b/>
          <w:color w:val="000000"/>
        </w:rPr>
        <w:t xml:space="preserve">2. </w:t>
      </w:r>
      <w:r w:rsidR="00B04831" w:rsidRPr="006B73AE">
        <w:rPr>
          <w:b/>
          <w:color w:val="000000"/>
        </w:rPr>
        <w:t>С</w:t>
      </w:r>
      <w:r w:rsidR="00E83273" w:rsidRPr="006B73AE">
        <w:rPr>
          <w:b/>
          <w:color w:val="000000"/>
        </w:rPr>
        <w:t>рок</w:t>
      </w:r>
      <w:r w:rsidR="00DA344A" w:rsidRPr="006B73AE">
        <w:rPr>
          <w:b/>
          <w:color w:val="000000"/>
        </w:rPr>
        <w:t>и</w:t>
      </w:r>
      <w:r w:rsidR="00E83273" w:rsidRPr="006B73AE">
        <w:rPr>
          <w:b/>
          <w:color w:val="000000"/>
        </w:rPr>
        <w:t xml:space="preserve"> </w:t>
      </w:r>
      <w:r w:rsidR="003D4FFA" w:rsidRPr="006B73AE">
        <w:rPr>
          <w:b/>
          <w:color w:val="000000"/>
        </w:rPr>
        <w:t>оказания услуг</w:t>
      </w:r>
    </w:p>
    <w:p w:rsidR="00E83273" w:rsidRPr="006B73AE" w:rsidRDefault="00E83273" w:rsidP="00E83273">
      <w:pPr>
        <w:tabs>
          <w:tab w:val="left" w:pos="567"/>
        </w:tabs>
        <w:ind w:firstLine="709"/>
        <w:jc w:val="both"/>
      </w:pPr>
      <w:r w:rsidRPr="006B73AE">
        <w:t>2.1. Сроки оказания услуг по настоящему Контракту устанавливаются:</w:t>
      </w:r>
    </w:p>
    <w:p w:rsidR="00E83273" w:rsidRPr="006B73AE" w:rsidRDefault="00E83273" w:rsidP="00E83273">
      <w:pPr>
        <w:jc w:val="both"/>
      </w:pPr>
      <w:r w:rsidRPr="006B73AE">
        <w:t>- начало – с момента его подписания</w:t>
      </w:r>
      <w:r w:rsidR="00C478E8" w:rsidRPr="006B73AE">
        <w:t xml:space="preserve"> обеими Сторонами</w:t>
      </w:r>
      <w:r w:rsidRPr="006B73AE">
        <w:t>;</w:t>
      </w:r>
    </w:p>
    <w:p w:rsidR="00E83273" w:rsidRPr="006B73AE" w:rsidRDefault="00E83273" w:rsidP="00E83273">
      <w:pPr>
        <w:jc w:val="both"/>
      </w:pPr>
      <w:r w:rsidRPr="006B73AE">
        <w:t xml:space="preserve">- окончание </w:t>
      </w:r>
      <w:r w:rsidR="00625F9C">
        <w:t>–</w:t>
      </w:r>
      <w:r w:rsidRPr="006B73AE">
        <w:t xml:space="preserve"> </w:t>
      </w:r>
      <w:r w:rsidR="005F1653">
        <w:t>«10» декабря 202</w:t>
      </w:r>
      <w:r w:rsidR="005972E1">
        <w:t>6</w:t>
      </w:r>
      <w:r w:rsidR="005F1653">
        <w:t>г</w:t>
      </w:r>
      <w:r w:rsidR="00EE58C6">
        <w:t xml:space="preserve">. </w:t>
      </w:r>
    </w:p>
    <w:p w:rsidR="00E83273" w:rsidRDefault="003D4FFA" w:rsidP="00C10D8C">
      <w:pPr>
        <w:jc w:val="both"/>
      </w:pPr>
      <w:r w:rsidRPr="006B73AE">
        <w:tab/>
        <w:t xml:space="preserve">2.2. </w:t>
      </w:r>
      <w:r w:rsidR="00E83273" w:rsidRPr="006B73AE">
        <w:t>Заказчик имеет право в любое время проверять ход и качество услуг оказываемых Исполнителем, не вмешиваясь в его деятельность.</w:t>
      </w:r>
    </w:p>
    <w:p w:rsidR="005972E1" w:rsidRDefault="005972E1" w:rsidP="005972E1">
      <w:pPr>
        <w:pStyle w:val="ae"/>
        <w:ind w:firstLine="709"/>
        <w:jc w:val="both"/>
        <w:rPr>
          <w:sz w:val="24"/>
          <w:szCs w:val="24"/>
        </w:rPr>
      </w:pPr>
      <w:r>
        <w:rPr>
          <w:sz w:val="24"/>
          <w:szCs w:val="24"/>
        </w:rPr>
        <w:t xml:space="preserve">2.3. </w:t>
      </w:r>
      <w:r w:rsidRPr="00116F61">
        <w:rPr>
          <w:sz w:val="24"/>
          <w:szCs w:val="24"/>
        </w:rPr>
        <w:t>Окончание срока действия  настоящего контракта не освобождает Стороны                       от ответственности за его нарушение</w:t>
      </w:r>
      <w:r>
        <w:rPr>
          <w:sz w:val="24"/>
          <w:szCs w:val="24"/>
        </w:rPr>
        <w:t>.</w:t>
      </w:r>
    </w:p>
    <w:p w:rsidR="005972E1" w:rsidRDefault="005972E1" w:rsidP="005972E1">
      <w:pPr>
        <w:pStyle w:val="ae"/>
        <w:ind w:firstLine="709"/>
        <w:jc w:val="both"/>
        <w:rPr>
          <w:sz w:val="24"/>
          <w:szCs w:val="24"/>
        </w:rPr>
      </w:pPr>
      <w:r>
        <w:rPr>
          <w:sz w:val="24"/>
          <w:szCs w:val="24"/>
        </w:rPr>
        <w:t xml:space="preserve">2.4. Место выполнения работ: </w:t>
      </w:r>
      <w:r w:rsidRPr="007C6A96">
        <w:rPr>
          <w:sz w:val="24"/>
          <w:szCs w:val="24"/>
        </w:rPr>
        <w:t>в соответствии с Техническим заданием (Приложение №1)</w:t>
      </w:r>
      <w:r w:rsidRPr="0028265F">
        <w:rPr>
          <w:sz w:val="24"/>
          <w:szCs w:val="24"/>
        </w:rPr>
        <w:t>.</w:t>
      </w:r>
    </w:p>
    <w:p w:rsidR="00970BFC" w:rsidRPr="00B34BE7" w:rsidRDefault="00B34BE7" w:rsidP="00817F49">
      <w:pPr>
        <w:spacing w:line="216" w:lineRule="auto"/>
        <w:jc w:val="center"/>
        <w:rPr>
          <w:b/>
          <w:color w:val="000000"/>
        </w:rPr>
      </w:pPr>
      <w:r>
        <w:rPr>
          <w:b/>
          <w:color w:val="000000"/>
        </w:rPr>
        <w:lastRenderedPageBreak/>
        <w:t xml:space="preserve">3. </w:t>
      </w:r>
      <w:r w:rsidR="00B04831" w:rsidRPr="006B73AE">
        <w:rPr>
          <w:b/>
          <w:color w:val="000000"/>
        </w:rPr>
        <w:t>Цена К</w:t>
      </w:r>
      <w:r w:rsidR="00FB7222" w:rsidRPr="006B73AE">
        <w:rPr>
          <w:b/>
          <w:color w:val="000000"/>
        </w:rPr>
        <w:t>онтракта</w:t>
      </w:r>
      <w:r w:rsidR="00DE0643" w:rsidRPr="006B73AE">
        <w:rPr>
          <w:b/>
          <w:color w:val="000000"/>
        </w:rPr>
        <w:t xml:space="preserve"> и порядок расчетов</w:t>
      </w:r>
    </w:p>
    <w:p w:rsidR="005972E1" w:rsidRDefault="00C10D8C" w:rsidP="005972E1">
      <w:pPr>
        <w:pStyle w:val="ae"/>
        <w:ind w:firstLine="709"/>
        <w:jc w:val="both"/>
        <w:rPr>
          <w:sz w:val="24"/>
          <w:szCs w:val="24"/>
        </w:rPr>
      </w:pPr>
      <w:r w:rsidRPr="00683749">
        <w:rPr>
          <w:sz w:val="24"/>
          <w:szCs w:val="24"/>
        </w:rPr>
        <w:t xml:space="preserve">3.1. </w:t>
      </w:r>
      <w:r w:rsidR="005972E1" w:rsidRPr="00683749">
        <w:rPr>
          <w:sz w:val="24"/>
          <w:szCs w:val="24"/>
        </w:rPr>
        <w:t>Цена настоящего Контракта составляет</w:t>
      </w:r>
      <w:r w:rsidR="005972E1">
        <w:rPr>
          <w:sz w:val="24"/>
          <w:szCs w:val="24"/>
        </w:rPr>
        <w:t xml:space="preserve"> _______________</w:t>
      </w:r>
      <w:r w:rsidR="005972E1" w:rsidRPr="00683749">
        <w:rPr>
          <w:sz w:val="24"/>
          <w:szCs w:val="24"/>
        </w:rPr>
        <w:t xml:space="preserve"> (</w:t>
      </w:r>
      <w:r w:rsidR="005972E1">
        <w:rPr>
          <w:sz w:val="24"/>
          <w:szCs w:val="24"/>
        </w:rPr>
        <w:t>__________________________________</w:t>
      </w:r>
      <w:r w:rsidR="005972E1" w:rsidRPr="00683749">
        <w:rPr>
          <w:sz w:val="24"/>
          <w:szCs w:val="24"/>
        </w:rPr>
        <w:t xml:space="preserve">) рублей </w:t>
      </w:r>
      <w:r w:rsidR="005972E1">
        <w:rPr>
          <w:sz w:val="24"/>
          <w:szCs w:val="24"/>
        </w:rPr>
        <w:t>____</w:t>
      </w:r>
      <w:r w:rsidR="005972E1" w:rsidRPr="00683749">
        <w:rPr>
          <w:sz w:val="24"/>
          <w:szCs w:val="24"/>
        </w:rPr>
        <w:t xml:space="preserve"> копеек, в том числе НДС</w:t>
      </w:r>
      <w:r w:rsidR="005972E1">
        <w:rPr>
          <w:sz w:val="24"/>
          <w:szCs w:val="24"/>
        </w:rPr>
        <w:t>/</w:t>
      </w:r>
      <w:r w:rsidR="005972E1" w:rsidRPr="00E37FC1">
        <w:rPr>
          <w:sz w:val="24"/>
          <w:szCs w:val="24"/>
        </w:rPr>
        <w:t>НДС не облагается в соответствии с законодательством</w:t>
      </w:r>
      <w:r w:rsidR="005972E1">
        <w:rPr>
          <w:sz w:val="24"/>
          <w:szCs w:val="24"/>
        </w:rPr>
        <w:t xml:space="preserve"> </w:t>
      </w:r>
      <w:r w:rsidR="005972E1" w:rsidRPr="00E37FC1">
        <w:rPr>
          <w:sz w:val="24"/>
          <w:szCs w:val="24"/>
        </w:rPr>
        <w:t>Российской Федерации о налогах и сборах</w:t>
      </w:r>
      <w:r w:rsidR="005972E1">
        <w:rPr>
          <w:sz w:val="24"/>
          <w:szCs w:val="24"/>
        </w:rPr>
        <w:t>.</w:t>
      </w:r>
    </w:p>
    <w:p w:rsidR="005972E1" w:rsidRDefault="005972E1" w:rsidP="005972E1">
      <w:pPr>
        <w:pStyle w:val="ae"/>
        <w:ind w:firstLine="709"/>
        <w:jc w:val="both"/>
        <w:rPr>
          <w:sz w:val="24"/>
          <w:szCs w:val="24"/>
        </w:rPr>
      </w:pPr>
      <w:r w:rsidRPr="007C6A96">
        <w:rPr>
          <w:sz w:val="24"/>
          <w:szCs w:val="24"/>
        </w:rPr>
        <w:t>Цена Контракта включает в себя: расходы Исполнителя, связанные с исполнением обязательств по настоящему Контракту, в том числе стоимость оказанных услуг, стоимость замены запасных частей, транспортные расходы, расходы на страхование, налоги, сборы и другие обязательные платежи, взимаемые с Исполнителя в связи с исполнением обязательств по Государственному контракту</w:t>
      </w:r>
      <w:r>
        <w:rPr>
          <w:sz w:val="24"/>
          <w:szCs w:val="24"/>
        </w:rPr>
        <w:t>.</w:t>
      </w:r>
    </w:p>
    <w:p w:rsidR="005972E1" w:rsidRPr="00683749" w:rsidRDefault="005972E1" w:rsidP="005972E1">
      <w:pPr>
        <w:pStyle w:val="ae"/>
        <w:ind w:firstLine="709"/>
        <w:jc w:val="both"/>
        <w:rPr>
          <w:sz w:val="24"/>
          <w:szCs w:val="24"/>
        </w:rPr>
      </w:pPr>
      <w:r w:rsidRPr="00E37FC1">
        <w:rPr>
          <w:sz w:val="24"/>
          <w:szCs w:val="24"/>
        </w:rPr>
        <w:t>Неучтенные затраты, связанные с исполнением Контракта, но не включенные в предлагаемую цену Контракта, не подлежат возмещению Заказчиком</w:t>
      </w:r>
      <w:r>
        <w:rPr>
          <w:sz w:val="24"/>
          <w:szCs w:val="24"/>
        </w:rPr>
        <w:t>.</w:t>
      </w:r>
    </w:p>
    <w:p w:rsidR="005972E1" w:rsidRPr="00683749" w:rsidRDefault="005972E1" w:rsidP="005972E1">
      <w:pPr>
        <w:pStyle w:val="ae"/>
        <w:ind w:firstLine="709"/>
        <w:jc w:val="both"/>
        <w:rPr>
          <w:sz w:val="24"/>
          <w:szCs w:val="24"/>
        </w:rPr>
      </w:pPr>
      <w:r w:rsidRPr="00683749">
        <w:rPr>
          <w:sz w:val="24"/>
          <w:szCs w:val="24"/>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объема и качества оказываемой услуги, и иных условий исполнения Контракта.</w:t>
      </w:r>
    </w:p>
    <w:p w:rsidR="005972E1" w:rsidRDefault="005972E1" w:rsidP="005972E1">
      <w:pPr>
        <w:pStyle w:val="ae"/>
        <w:ind w:firstLine="709"/>
        <w:jc w:val="both"/>
        <w:rPr>
          <w:sz w:val="24"/>
          <w:szCs w:val="24"/>
        </w:rPr>
      </w:pPr>
      <w:r w:rsidRPr="00683749">
        <w:rPr>
          <w:sz w:val="24"/>
          <w:szCs w:val="24"/>
        </w:rPr>
        <w:t xml:space="preserve">3.3. Оплата по настоящему Контракту производится в безналичной форме, путем перечисления денежных средств на расчетный счет Исполнителя, указанный в настоящем Контракте, </w:t>
      </w:r>
      <w:r>
        <w:rPr>
          <w:sz w:val="24"/>
          <w:szCs w:val="24"/>
        </w:rPr>
        <w:t>в течение</w:t>
      </w:r>
      <w:r w:rsidRPr="00683749">
        <w:rPr>
          <w:sz w:val="24"/>
          <w:szCs w:val="24"/>
        </w:rPr>
        <w:t xml:space="preserve"> </w:t>
      </w:r>
      <w:r>
        <w:rPr>
          <w:sz w:val="24"/>
          <w:szCs w:val="24"/>
        </w:rPr>
        <w:t>7</w:t>
      </w:r>
      <w:r w:rsidRPr="00683749">
        <w:rPr>
          <w:sz w:val="24"/>
          <w:szCs w:val="24"/>
        </w:rPr>
        <w:t xml:space="preserve"> (</w:t>
      </w:r>
      <w:r>
        <w:rPr>
          <w:sz w:val="24"/>
          <w:szCs w:val="24"/>
        </w:rPr>
        <w:t>семи</w:t>
      </w:r>
      <w:r w:rsidRPr="00683749">
        <w:rPr>
          <w:sz w:val="24"/>
          <w:szCs w:val="24"/>
        </w:rPr>
        <w:t xml:space="preserve">) </w:t>
      </w:r>
      <w:r>
        <w:rPr>
          <w:sz w:val="24"/>
          <w:szCs w:val="24"/>
        </w:rPr>
        <w:t>рабочих</w:t>
      </w:r>
      <w:r w:rsidRPr="00683749">
        <w:rPr>
          <w:sz w:val="24"/>
          <w:szCs w:val="24"/>
        </w:rPr>
        <w:t xml:space="preserve"> дней с момента подписания Акта </w:t>
      </w:r>
      <w:r>
        <w:rPr>
          <w:sz w:val="24"/>
          <w:szCs w:val="24"/>
        </w:rPr>
        <w:t>приема - передачи</w:t>
      </w:r>
      <w:r w:rsidRPr="00683749">
        <w:rPr>
          <w:sz w:val="24"/>
          <w:szCs w:val="24"/>
        </w:rPr>
        <w:t xml:space="preserve"> оказанных услуг при наличии предельных объемов финансирования (ПОФ) на счету Заказчика.</w:t>
      </w:r>
    </w:p>
    <w:p w:rsidR="00C10D8C" w:rsidRDefault="005972E1" w:rsidP="005972E1">
      <w:pPr>
        <w:pStyle w:val="ae"/>
        <w:ind w:firstLine="567"/>
        <w:jc w:val="both"/>
        <w:rPr>
          <w:sz w:val="24"/>
          <w:szCs w:val="24"/>
        </w:rPr>
      </w:pPr>
      <w:r w:rsidRPr="006925B4">
        <w:rPr>
          <w:sz w:val="24"/>
          <w:szCs w:val="24"/>
        </w:rPr>
        <w:t>Предельные объемы финансирования (ПОФ) выделены из средств федерального бюджета по целевой статье: 320 0305 ЦС 42</w:t>
      </w:r>
      <w:r>
        <w:rPr>
          <w:sz w:val="24"/>
          <w:szCs w:val="24"/>
        </w:rPr>
        <w:t>4</w:t>
      </w:r>
      <w:r w:rsidRPr="006925B4">
        <w:rPr>
          <w:sz w:val="24"/>
          <w:szCs w:val="24"/>
        </w:rPr>
        <w:t>0</w:t>
      </w:r>
      <w:r>
        <w:rPr>
          <w:sz w:val="24"/>
          <w:szCs w:val="24"/>
        </w:rPr>
        <w:t>6</w:t>
      </w:r>
      <w:r w:rsidRPr="006925B4">
        <w:rPr>
          <w:sz w:val="24"/>
          <w:szCs w:val="24"/>
        </w:rPr>
        <w:t>90049 ВР 244 (прочая закупка товаров, работ и услуг для обеспечения государственных (муниципальных)</w:t>
      </w:r>
      <w:r>
        <w:rPr>
          <w:sz w:val="24"/>
          <w:szCs w:val="24"/>
        </w:rPr>
        <w:t xml:space="preserve"> </w:t>
      </w:r>
      <w:r w:rsidRPr="006925B4">
        <w:rPr>
          <w:sz w:val="24"/>
          <w:szCs w:val="24"/>
        </w:rPr>
        <w:t>нужд)</w:t>
      </w:r>
      <w:r>
        <w:rPr>
          <w:sz w:val="24"/>
          <w:szCs w:val="24"/>
        </w:rPr>
        <w:t xml:space="preserve"> 2026 год</w:t>
      </w:r>
      <w:r w:rsidRPr="006925B4">
        <w:rPr>
          <w:sz w:val="24"/>
          <w:szCs w:val="24"/>
        </w:rPr>
        <w:t>.</w:t>
      </w:r>
    </w:p>
    <w:p w:rsidR="005972E1" w:rsidRPr="00683749" w:rsidRDefault="005972E1" w:rsidP="005972E1">
      <w:pPr>
        <w:pStyle w:val="ae"/>
        <w:ind w:firstLine="709"/>
        <w:jc w:val="both"/>
        <w:rPr>
          <w:sz w:val="24"/>
          <w:szCs w:val="24"/>
        </w:rPr>
      </w:pPr>
      <w:r>
        <w:rPr>
          <w:sz w:val="24"/>
          <w:szCs w:val="24"/>
        </w:rPr>
        <w:t xml:space="preserve">3.3.1. </w:t>
      </w:r>
      <w:r w:rsidRPr="00B85983">
        <w:rPr>
          <w:sz w:val="24"/>
          <w:szCs w:val="24"/>
        </w:rPr>
        <w:t xml:space="preserve">Заказчик по согласованию с </w:t>
      </w:r>
      <w:r>
        <w:rPr>
          <w:sz w:val="24"/>
          <w:szCs w:val="24"/>
        </w:rPr>
        <w:t>Исполнителем</w:t>
      </w:r>
      <w:r w:rsidRPr="00B85983">
        <w:rPr>
          <w:sz w:val="24"/>
          <w:szCs w:val="24"/>
        </w:rPr>
        <w:t xml:space="preserve"> в ходе исполнения Контракта вправе изменить не более чем на десять процентов количество предусмотренного Контрактом </w:t>
      </w:r>
      <w:r>
        <w:rPr>
          <w:sz w:val="24"/>
          <w:szCs w:val="24"/>
        </w:rPr>
        <w:t>услуг</w:t>
      </w:r>
      <w:r w:rsidRPr="00B85983">
        <w:rPr>
          <w:sz w:val="24"/>
          <w:szCs w:val="24"/>
        </w:rPr>
        <w:t xml:space="preserve"> при изменении потребности в </w:t>
      </w:r>
      <w:r>
        <w:rPr>
          <w:sz w:val="24"/>
          <w:szCs w:val="24"/>
        </w:rPr>
        <w:t>услуге</w:t>
      </w:r>
      <w:r w:rsidRPr="00B85983">
        <w:rPr>
          <w:sz w:val="24"/>
          <w:szCs w:val="24"/>
        </w:rPr>
        <w:t xml:space="preserve">, на </w:t>
      </w:r>
      <w:r>
        <w:rPr>
          <w:sz w:val="24"/>
          <w:szCs w:val="24"/>
        </w:rPr>
        <w:t>оказание</w:t>
      </w:r>
      <w:r w:rsidRPr="00B85983">
        <w:rPr>
          <w:sz w:val="24"/>
          <w:szCs w:val="24"/>
        </w:rPr>
        <w:t xml:space="preserve"> которо</w:t>
      </w:r>
      <w:r>
        <w:rPr>
          <w:sz w:val="24"/>
          <w:szCs w:val="24"/>
        </w:rPr>
        <w:t>й</w:t>
      </w:r>
      <w:r w:rsidRPr="00B85983">
        <w:rPr>
          <w:sz w:val="24"/>
          <w:szCs w:val="24"/>
        </w:rPr>
        <w:t xml:space="preserve"> заключен Контракт. При изменении количества </w:t>
      </w:r>
      <w:r>
        <w:rPr>
          <w:sz w:val="24"/>
          <w:szCs w:val="24"/>
        </w:rPr>
        <w:t>услуг</w:t>
      </w:r>
      <w:r w:rsidRPr="00B85983">
        <w:rPr>
          <w:sz w:val="24"/>
          <w:szCs w:val="24"/>
        </w:rPr>
        <w:t xml:space="preserve">, Заказчик по согласованию с </w:t>
      </w:r>
      <w:r>
        <w:rPr>
          <w:sz w:val="24"/>
          <w:szCs w:val="24"/>
        </w:rPr>
        <w:t>Исполнителем</w:t>
      </w:r>
      <w:r w:rsidRPr="00B85983">
        <w:rPr>
          <w:sz w:val="24"/>
          <w:szCs w:val="24"/>
        </w:rPr>
        <w:t xml:space="preserve"> вносит изменения                                         в первоначальную цену Контракта пропорционально количеству фактически </w:t>
      </w:r>
      <w:r>
        <w:rPr>
          <w:sz w:val="24"/>
          <w:szCs w:val="24"/>
        </w:rPr>
        <w:t>оказанных услуг</w:t>
      </w:r>
      <w:r w:rsidRPr="00B85983">
        <w:rPr>
          <w:sz w:val="24"/>
          <w:szCs w:val="24"/>
        </w:rPr>
        <w:t xml:space="preserve">, но не более чем на десять процентов такой цены Контракта. Цена единицы дополнительно </w:t>
      </w:r>
      <w:r>
        <w:rPr>
          <w:sz w:val="24"/>
          <w:szCs w:val="24"/>
        </w:rPr>
        <w:t>оказанной услуги</w:t>
      </w:r>
      <w:r w:rsidRPr="00B85983">
        <w:rPr>
          <w:sz w:val="24"/>
          <w:szCs w:val="24"/>
        </w:rPr>
        <w:t xml:space="preserve"> или цена единицы </w:t>
      </w:r>
      <w:r>
        <w:rPr>
          <w:sz w:val="24"/>
          <w:szCs w:val="24"/>
        </w:rPr>
        <w:t>услуг</w:t>
      </w:r>
      <w:r w:rsidRPr="00B85983">
        <w:rPr>
          <w:sz w:val="24"/>
          <w:szCs w:val="24"/>
        </w:rPr>
        <w:t xml:space="preserve"> при уменьшении предусмотренного Контрактом количества </w:t>
      </w:r>
      <w:r>
        <w:rPr>
          <w:sz w:val="24"/>
          <w:szCs w:val="24"/>
        </w:rPr>
        <w:t>оказанных услуг</w:t>
      </w:r>
      <w:r w:rsidRPr="00B85983">
        <w:rPr>
          <w:sz w:val="24"/>
          <w:szCs w:val="24"/>
        </w:rPr>
        <w:t xml:space="preserve"> должна определяться как частное от деления первоначальной цены Контракта на предусмотренное в Контракте количество тако</w:t>
      </w:r>
      <w:r>
        <w:rPr>
          <w:sz w:val="24"/>
          <w:szCs w:val="24"/>
        </w:rPr>
        <w:t>й</w:t>
      </w:r>
      <w:r w:rsidRPr="00B85983">
        <w:rPr>
          <w:sz w:val="24"/>
          <w:szCs w:val="24"/>
        </w:rPr>
        <w:t xml:space="preserve"> </w:t>
      </w:r>
      <w:r>
        <w:rPr>
          <w:sz w:val="24"/>
          <w:szCs w:val="24"/>
        </w:rPr>
        <w:t>услуги</w:t>
      </w:r>
      <w:r w:rsidRPr="00B85983">
        <w:rPr>
          <w:sz w:val="24"/>
          <w:szCs w:val="24"/>
        </w:rPr>
        <w:t>.</w:t>
      </w:r>
    </w:p>
    <w:p w:rsidR="00C10D8C" w:rsidRPr="00683749" w:rsidRDefault="00C10D8C" w:rsidP="00C10D8C">
      <w:pPr>
        <w:pStyle w:val="ae"/>
        <w:ind w:firstLine="709"/>
        <w:jc w:val="both"/>
        <w:rPr>
          <w:sz w:val="24"/>
          <w:szCs w:val="24"/>
        </w:rPr>
      </w:pPr>
      <w:r w:rsidRPr="00683749">
        <w:rPr>
          <w:sz w:val="24"/>
          <w:szCs w:val="24"/>
        </w:rPr>
        <w:t xml:space="preserve">3.4. </w:t>
      </w:r>
      <w:r w:rsidRPr="00F80D3F">
        <w:rPr>
          <w:sz w:val="24"/>
          <w:szCs w:val="24"/>
        </w:rPr>
        <w:t>Предоплата и авансирование за оказание услуг не предусмотрено</w:t>
      </w:r>
      <w:r w:rsidRPr="00683749">
        <w:rPr>
          <w:sz w:val="24"/>
          <w:szCs w:val="24"/>
        </w:rPr>
        <w:t>.</w:t>
      </w:r>
    </w:p>
    <w:p w:rsidR="005F1653" w:rsidRDefault="00C10D8C" w:rsidP="00C10D8C">
      <w:pPr>
        <w:pStyle w:val="ae"/>
        <w:ind w:firstLine="709"/>
        <w:jc w:val="both"/>
        <w:rPr>
          <w:sz w:val="24"/>
          <w:szCs w:val="24"/>
        </w:rPr>
      </w:pPr>
      <w:r w:rsidRPr="00683749">
        <w:rPr>
          <w:sz w:val="24"/>
          <w:szCs w:val="24"/>
        </w:rPr>
        <w:t xml:space="preserve">3.5. Исполнитель представляет Заказчику оформленные в установленном порядке       </w:t>
      </w:r>
      <w:r w:rsidR="005F1653">
        <w:rPr>
          <w:sz w:val="24"/>
          <w:szCs w:val="24"/>
        </w:rPr>
        <w:t xml:space="preserve">                  и подписанные:</w:t>
      </w:r>
    </w:p>
    <w:p w:rsidR="005F1653" w:rsidRPr="005F1653" w:rsidRDefault="005F1653" w:rsidP="005F1653">
      <w:pPr>
        <w:pStyle w:val="ae"/>
        <w:ind w:firstLine="709"/>
        <w:jc w:val="both"/>
        <w:rPr>
          <w:sz w:val="24"/>
          <w:szCs w:val="24"/>
        </w:rPr>
      </w:pPr>
      <w:r w:rsidRPr="005F1653">
        <w:rPr>
          <w:sz w:val="24"/>
          <w:szCs w:val="24"/>
        </w:rPr>
        <w:t>- Заключения экспертизы промышленной безопасности, содержащие технические отчеты по обследованию исследуемых, выводы о возможности продления срока безопасной эксплуатации;</w:t>
      </w:r>
    </w:p>
    <w:p w:rsidR="005F1653" w:rsidRPr="005F1653" w:rsidRDefault="005F1653" w:rsidP="005F1653">
      <w:pPr>
        <w:pStyle w:val="ae"/>
        <w:ind w:firstLine="709"/>
        <w:jc w:val="both"/>
        <w:rPr>
          <w:sz w:val="24"/>
          <w:szCs w:val="24"/>
        </w:rPr>
      </w:pPr>
      <w:r w:rsidRPr="005F1653">
        <w:rPr>
          <w:sz w:val="24"/>
          <w:szCs w:val="24"/>
        </w:rPr>
        <w:t>- Заключения экспертизы должны быть оформлены в соответствии с Приказом от 20 октября 2020 года № 420 «Об утверждении федеральных норм и правил в области промышленной безопасности «Правила проведения экспертизы промышленной безопасности».</w:t>
      </w:r>
    </w:p>
    <w:p w:rsidR="005F1653" w:rsidRDefault="005F1653" w:rsidP="005F1653">
      <w:pPr>
        <w:pStyle w:val="ae"/>
        <w:ind w:firstLine="709"/>
        <w:jc w:val="both"/>
        <w:rPr>
          <w:sz w:val="24"/>
          <w:szCs w:val="24"/>
        </w:rPr>
      </w:pPr>
      <w:r w:rsidRPr="005F1653">
        <w:rPr>
          <w:sz w:val="24"/>
          <w:szCs w:val="24"/>
        </w:rPr>
        <w:t>После согласования с Заказчиком заключения экспертизы подписываются руководителем экспертной организации, заверяются печатью экспертной организации, прошиваются с указанием количества сшитых страниц и регистрируются в управлении Ростехнадзора экспертной организацией.</w:t>
      </w:r>
    </w:p>
    <w:p w:rsidR="00C10D8C" w:rsidRPr="00AF4FC6" w:rsidRDefault="00AF4FC6" w:rsidP="00AF4FC6">
      <w:pPr>
        <w:ind w:firstLine="709"/>
        <w:jc w:val="both"/>
        <w:rPr>
          <w:b/>
        </w:rPr>
      </w:pPr>
      <w:r w:rsidRPr="00F7354F">
        <w:rPr>
          <w:b/>
        </w:rPr>
        <w:t>Внести сведения в реестр заключений экспертизы промышленной безопасности в территориальном органе «Ростехнадзора».</w:t>
      </w:r>
    </w:p>
    <w:p w:rsidR="00C10D8C" w:rsidRPr="00683749" w:rsidRDefault="00C10D8C" w:rsidP="00C10D8C">
      <w:pPr>
        <w:pStyle w:val="ae"/>
        <w:ind w:firstLine="709"/>
        <w:jc w:val="both"/>
        <w:rPr>
          <w:sz w:val="24"/>
          <w:szCs w:val="24"/>
        </w:rPr>
      </w:pPr>
      <w:r w:rsidRPr="00683749">
        <w:rPr>
          <w:sz w:val="24"/>
          <w:szCs w:val="24"/>
        </w:rPr>
        <w:t xml:space="preserve">3.6. Заказчик в течение 5 (пяти) рабочих дней осуществляет проверку оказанных услуг, их качество, рассматривает, оформляет и подписывает представленные документы. При отказе от подписания Акта сдачи-приемки Заказчиком об этом делается отметка в </w:t>
      </w:r>
      <w:r w:rsidRPr="00683749">
        <w:rPr>
          <w:spacing w:val="1"/>
          <w:sz w:val="24"/>
          <w:szCs w:val="24"/>
        </w:rPr>
        <w:t>Акте. Основания для отказа излагаются отказавшейся Стороной непосредственно в Акте сдачи-при</w:t>
      </w:r>
      <w:r w:rsidRPr="00683749">
        <w:rPr>
          <w:sz w:val="24"/>
          <w:szCs w:val="24"/>
        </w:rPr>
        <w:t>емки.</w:t>
      </w:r>
    </w:p>
    <w:p w:rsidR="00C10D8C" w:rsidRPr="00683749" w:rsidRDefault="00C10D8C" w:rsidP="00C10D8C">
      <w:pPr>
        <w:pStyle w:val="ae"/>
        <w:ind w:firstLine="709"/>
        <w:jc w:val="both"/>
        <w:rPr>
          <w:sz w:val="24"/>
          <w:szCs w:val="24"/>
        </w:rPr>
      </w:pPr>
      <w:r w:rsidRPr="00683749">
        <w:rPr>
          <w:sz w:val="24"/>
          <w:szCs w:val="24"/>
        </w:rPr>
        <w:t>3.7. Заказчик вправе приостановить оформление окончательного расчета за оказанные услуги с Исполнителем, если Исполнителем не выполнены в полном объеме обязательства по настоящему Контракту.</w:t>
      </w:r>
    </w:p>
    <w:p w:rsidR="00C10D8C" w:rsidRPr="00683749" w:rsidRDefault="00C10D8C" w:rsidP="00C10D8C">
      <w:pPr>
        <w:pStyle w:val="ae"/>
        <w:ind w:firstLine="709"/>
        <w:jc w:val="both"/>
        <w:rPr>
          <w:sz w:val="24"/>
          <w:szCs w:val="24"/>
        </w:rPr>
      </w:pPr>
      <w:r w:rsidRPr="00683749">
        <w:rPr>
          <w:sz w:val="24"/>
          <w:szCs w:val="24"/>
        </w:rPr>
        <w:lastRenderedPageBreak/>
        <w:t>3.8. В случае изменения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C10D8C" w:rsidRDefault="00C10D8C" w:rsidP="00C10D8C">
      <w:pPr>
        <w:pStyle w:val="ae"/>
        <w:ind w:firstLine="709"/>
        <w:jc w:val="both"/>
        <w:rPr>
          <w:sz w:val="24"/>
          <w:szCs w:val="24"/>
        </w:rPr>
      </w:pPr>
      <w:r w:rsidRPr="00683749">
        <w:rPr>
          <w:sz w:val="24"/>
          <w:szCs w:val="24"/>
        </w:rPr>
        <w:t>3.9. Обязательства по оплате оказанных услуг считаются выполненными в день перечисления денежных средств со счета Заказчика.</w:t>
      </w:r>
    </w:p>
    <w:p w:rsidR="00AF4FC6" w:rsidRDefault="00AF4FC6" w:rsidP="00AF4FC6">
      <w:pPr>
        <w:pStyle w:val="a3"/>
        <w:ind w:firstLine="709"/>
        <w:jc w:val="both"/>
        <w:rPr>
          <w:b w:val="0"/>
        </w:rPr>
      </w:pPr>
      <w:r w:rsidRPr="00A42B10">
        <w:rPr>
          <w:b w:val="0"/>
        </w:rPr>
        <w:t>3.</w:t>
      </w:r>
      <w:r>
        <w:rPr>
          <w:b w:val="0"/>
        </w:rPr>
        <w:t>10.</w:t>
      </w:r>
      <w:r w:rsidRPr="00A42B10">
        <w:rPr>
          <w:b w:val="0"/>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Pr>
          <w:b w:val="0"/>
        </w:rPr>
        <w:t xml:space="preserve">                                                         </w:t>
      </w:r>
      <w:r w:rsidRPr="00A42B10">
        <w:rPr>
          <w:b w:val="0"/>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F4FC6" w:rsidRPr="00B615ED" w:rsidRDefault="00AF4FC6" w:rsidP="00AF4FC6">
      <w:pPr>
        <w:pStyle w:val="a3"/>
        <w:ind w:firstLine="709"/>
        <w:jc w:val="both"/>
        <w:rPr>
          <w:b w:val="0"/>
        </w:rPr>
      </w:pPr>
      <w:r w:rsidRPr="00B615ED">
        <w:rPr>
          <w:b w:val="0"/>
        </w:rPr>
        <w:t>3.</w:t>
      </w:r>
      <w:r>
        <w:rPr>
          <w:b w:val="0"/>
        </w:rPr>
        <w:t>10</w:t>
      </w:r>
      <w:r w:rsidRPr="00B615ED">
        <w:rPr>
          <w:b w:val="0"/>
        </w:rPr>
        <w:t>.</w:t>
      </w:r>
      <w:r>
        <w:rPr>
          <w:b w:val="0"/>
        </w:rPr>
        <w:t>1.</w:t>
      </w:r>
      <w:r w:rsidRPr="00B615ED">
        <w:rPr>
          <w:b w:val="0"/>
        </w:rPr>
        <w:tab/>
      </w:r>
      <w:r>
        <w:rPr>
          <w:b w:val="0"/>
        </w:rPr>
        <w:t>Заказчик</w:t>
      </w:r>
      <w:r w:rsidRPr="00B615ED">
        <w:rPr>
          <w:b w:val="0"/>
        </w:rPr>
        <w:t xml:space="preserve"> не несет ответственность за исчисление и уплату </w:t>
      </w:r>
      <w:r>
        <w:rPr>
          <w:b w:val="0"/>
        </w:rPr>
        <w:t>Исполнителем</w:t>
      </w:r>
      <w:r w:rsidRPr="00B615ED">
        <w:rPr>
          <w:b w:val="0"/>
        </w:rPr>
        <w:t xml:space="preserve">, его работниками и контрагентами </w:t>
      </w:r>
      <w:r>
        <w:rPr>
          <w:b w:val="0"/>
        </w:rPr>
        <w:t>Исполнителя</w:t>
      </w:r>
      <w:r w:rsidRPr="00B615ED">
        <w:rPr>
          <w:b w:val="0"/>
        </w:rPr>
        <w:t xml:space="preserve"> налогов, сборов, взносов, которые они обязаны уплачивать по законодательству страны нахождения (учреждения) или от осуществления деятельности в РФ. </w:t>
      </w:r>
    </w:p>
    <w:p w:rsidR="00AF4FC6" w:rsidRPr="00B615ED" w:rsidRDefault="00AF4FC6" w:rsidP="00AF4FC6">
      <w:pPr>
        <w:pStyle w:val="a3"/>
        <w:ind w:firstLine="709"/>
        <w:jc w:val="both"/>
        <w:rPr>
          <w:b w:val="0"/>
        </w:rPr>
      </w:pPr>
      <w:r w:rsidRPr="00B615ED">
        <w:rPr>
          <w:b w:val="0"/>
        </w:rPr>
        <w:t>3.</w:t>
      </w:r>
      <w:r>
        <w:rPr>
          <w:b w:val="0"/>
        </w:rPr>
        <w:t>10.</w:t>
      </w:r>
      <w:r w:rsidRPr="00B615ED">
        <w:rPr>
          <w:b w:val="0"/>
        </w:rPr>
        <w:t>2.</w:t>
      </w:r>
      <w:r w:rsidRPr="00B615ED">
        <w:rPr>
          <w:b w:val="0"/>
        </w:rPr>
        <w:tab/>
      </w:r>
      <w:r>
        <w:rPr>
          <w:b w:val="0"/>
        </w:rPr>
        <w:t xml:space="preserve"> Заказчик</w:t>
      </w:r>
      <w:r w:rsidRPr="00B615ED">
        <w:rPr>
          <w:b w:val="0"/>
        </w:rPr>
        <w:t xml:space="preserve"> не выплачивает и не компенсирует </w:t>
      </w:r>
      <w:r>
        <w:rPr>
          <w:b w:val="0"/>
        </w:rPr>
        <w:t>Исполнителю</w:t>
      </w:r>
      <w:r w:rsidRPr="00B615ED">
        <w:rPr>
          <w:b w:val="0"/>
        </w:rPr>
        <w:t xml:space="preserve">, его работникам и контрагентам никакие налоги, сборы, взносы, проценты, пени и штрафы, подлежащие уплате ими в бюджет в связи с возникновением налоговых обязательств. </w:t>
      </w:r>
    </w:p>
    <w:p w:rsidR="00204FFC" w:rsidRPr="00AF4FC6" w:rsidRDefault="00AF4FC6" w:rsidP="00AF4FC6">
      <w:pPr>
        <w:pStyle w:val="a3"/>
        <w:ind w:firstLine="709"/>
        <w:jc w:val="both"/>
        <w:rPr>
          <w:b w:val="0"/>
        </w:rPr>
      </w:pPr>
      <w:r w:rsidRPr="00B615ED">
        <w:rPr>
          <w:b w:val="0"/>
        </w:rPr>
        <w:t>3.</w:t>
      </w:r>
      <w:r>
        <w:rPr>
          <w:b w:val="0"/>
        </w:rPr>
        <w:t>10.</w:t>
      </w:r>
      <w:r w:rsidRPr="00B615ED">
        <w:rPr>
          <w:b w:val="0"/>
        </w:rPr>
        <w:t>3.</w:t>
      </w:r>
      <w:r w:rsidRPr="00B615ED">
        <w:rPr>
          <w:b w:val="0"/>
        </w:rPr>
        <w:tab/>
      </w:r>
      <w:r>
        <w:rPr>
          <w:b w:val="0"/>
        </w:rPr>
        <w:t xml:space="preserve"> Исполнитель</w:t>
      </w:r>
      <w:r w:rsidRPr="00B615ED">
        <w:rPr>
          <w:b w:val="0"/>
        </w:rPr>
        <w:t xml:space="preserve"> заверяет и гарантирует, что является надлежащим образом, учрежденным и зарегистрированным юридическим лицом, уплачивает все налоги, сборы и взносы, ведет и своевременно представляет в налоговые и иные государственные органы отчетность; все операции </w:t>
      </w:r>
      <w:r>
        <w:rPr>
          <w:b w:val="0"/>
        </w:rPr>
        <w:t>Исполнителя</w:t>
      </w:r>
      <w:r w:rsidRPr="00B615ED">
        <w:rPr>
          <w:b w:val="0"/>
        </w:rPr>
        <w:t xml:space="preserve"> по </w:t>
      </w:r>
      <w:r>
        <w:rPr>
          <w:b w:val="0"/>
        </w:rPr>
        <w:t>оказанию услуг</w:t>
      </w:r>
      <w:r w:rsidRPr="00B615ED">
        <w:rPr>
          <w:b w:val="0"/>
        </w:rPr>
        <w:t xml:space="preserve"> полностью отражаются или будут отражаться в отчетности, в т. ч. налоговой.</w:t>
      </w:r>
    </w:p>
    <w:p w:rsidR="00970BFC" w:rsidRPr="00B34BE7" w:rsidRDefault="00B34BE7" w:rsidP="00817F49">
      <w:pPr>
        <w:jc w:val="center"/>
        <w:rPr>
          <w:b/>
        </w:rPr>
      </w:pPr>
      <w:r>
        <w:rPr>
          <w:b/>
        </w:rPr>
        <w:t xml:space="preserve">4. </w:t>
      </w:r>
      <w:r w:rsidR="003D4FFA" w:rsidRPr="006B73AE">
        <w:rPr>
          <w:b/>
        </w:rPr>
        <w:t xml:space="preserve">Обязанности </w:t>
      </w:r>
      <w:r w:rsidR="00DA344A" w:rsidRPr="006B73AE">
        <w:rPr>
          <w:b/>
        </w:rPr>
        <w:t xml:space="preserve">и права </w:t>
      </w:r>
      <w:r w:rsidR="003D4FFA" w:rsidRPr="006B73AE">
        <w:rPr>
          <w:b/>
        </w:rPr>
        <w:t>Сторон</w:t>
      </w:r>
    </w:p>
    <w:p w:rsidR="00DE0643" w:rsidRPr="006B73AE" w:rsidRDefault="00E822D8" w:rsidP="00DE0643">
      <w:pPr>
        <w:tabs>
          <w:tab w:val="left" w:pos="567"/>
          <w:tab w:val="left" w:pos="709"/>
        </w:tabs>
        <w:ind w:firstLine="709"/>
        <w:jc w:val="both"/>
      </w:pPr>
      <w:r w:rsidRPr="006B73AE">
        <w:t>4.1. Исполнитель обязан:</w:t>
      </w:r>
    </w:p>
    <w:p w:rsidR="00E822D8" w:rsidRPr="006B73AE" w:rsidRDefault="00E822D8" w:rsidP="00DE0643">
      <w:pPr>
        <w:tabs>
          <w:tab w:val="left" w:pos="567"/>
          <w:tab w:val="left" w:pos="709"/>
        </w:tabs>
        <w:ind w:firstLine="709"/>
        <w:jc w:val="both"/>
      </w:pPr>
      <w:r w:rsidRPr="006B73AE">
        <w:t>4.1.1. К окончанию установленного пунктом 2.1 раздела 2 настоящего Контракта срока предоставить Заказчику результат оказанных услуг.</w:t>
      </w:r>
    </w:p>
    <w:p w:rsidR="00E822D8" w:rsidRPr="006B73AE" w:rsidRDefault="00E822D8" w:rsidP="00DE0643">
      <w:pPr>
        <w:tabs>
          <w:tab w:val="left" w:pos="567"/>
          <w:tab w:val="left" w:pos="709"/>
        </w:tabs>
        <w:ind w:firstLine="709"/>
        <w:jc w:val="both"/>
      </w:pPr>
      <w:r w:rsidRPr="006B73AE">
        <w:t>4.1.2. Обеспечить соответствие оказанных услуг предъявляемым к ним требованиям законодательства Российской Федерации.</w:t>
      </w:r>
    </w:p>
    <w:p w:rsidR="00E822D8" w:rsidRPr="006B73AE" w:rsidRDefault="00E822D8" w:rsidP="00DE0643">
      <w:pPr>
        <w:tabs>
          <w:tab w:val="left" w:pos="567"/>
          <w:tab w:val="left" w:pos="709"/>
        </w:tabs>
        <w:ind w:firstLine="709"/>
        <w:jc w:val="both"/>
      </w:pPr>
      <w:r w:rsidRPr="006B73AE">
        <w:t xml:space="preserve">4.1.3. Устранить недостатки оказанных услуг в течение </w:t>
      </w:r>
      <w:r w:rsidR="00B37E3D">
        <w:t>2</w:t>
      </w:r>
      <w:r w:rsidRPr="006B73AE">
        <w:t xml:space="preserve"> (</w:t>
      </w:r>
      <w:r w:rsidR="00B37E3D">
        <w:t>двух</w:t>
      </w:r>
      <w:r w:rsidRPr="006B73AE">
        <w:t>)  рабочих дней с момента заявления о них Заказчиком, нести расходы, связанные с устранением данных недостатков.</w:t>
      </w:r>
    </w:p>
    <w:p w:rsidR="00E822D8" w:rsidRPr="006B73AE" w:rsidRDefault="00E822D8" w:rsidP="00DE0643">
      <w:pPr>
        <w:tabs>
          <w:tab w:val="left" w:pos="567"/>
          <w:tab w:val="left" w:pos="709"/>
        </w:tabs>
        <w:ind w:firstLine="709"/>
        <w:jc w:val="both"/>
      </w:pPr>
      <w:r w:rsidRPr="006B73AE">
        <w:t>4.1.4. Гарантировать качество оказанных услуг.</w:t>
      </w:r>
    </w:p>
    <w:p w:rsidR="00E822D8" w:rsidRPr="006B73AE" w:rsidRDefault="00E822D8" w:rsidP="00DE0643">
      <w:pPr>
        <w:tabs>
          <w:tab w:val="left" w:pos="567"/>
          <w:tab w:val="left" w:pos="709"/>
        </w:tabs>
        <w:ind w:firstLine="709"/>
        <w:jc w:val="both"/>
      </w:pPr>
      <w:r w:rsidRPr="006B73AE">
        <w:t>4.1.5. Предоставлять Заказчику полную и точную информацию о</w:t>
      </w:r>
      <w:r w:rsidR="00AF4FC6">
        <w:t>б</w:t>
      </w:r>
      <w:r w:rsidRPr="006B73AE">
        <w:t xml:space="preserve"> услугах, а также о ходе исполнения своих обязательств по настоящему Контракту, в том числе о сложностях, возникающих при исполнении Контракта.</w:t>
      </w:r>
    </w:p>
    <w:p w:rsidR="00E822D8" w:rsidRPr="006B73AE" w:rsidRDefault="000C1CE7" w:rsidP="00DE0643">
      <w:pPr>
        <w:tabs>
          <w:tab w:val="left" w:pos="567"/>
          <w:tab w:val="left" w:pos="709"/>
        </w:tabs>
        <w:ind w:firstLine="709"/>
        <w:jc w:val="both"/>
      </w:pPr>
      <w:r w:rsidRPr="006B73AE">
        <w:t>4.2. Исполнитель имеет право:</w:t>
      </w:r>
    </w:p>
    <w:p w:rsidR="000C1CE7" w:rsidRPr="006B73AE" w:rsidRDefault="000C1CE7" w:rsidP="00DE0643">
      <w:pPr>
        <w:tabs>
          <w:tab w:val="left" w:pos="567"/>
          <w:tab w:val="left" w:pos="709"/>
        </w:tabs>
        <w:ind w:firstLine="709"/>
        <w:jc w:val="both"/>
      </w:pPr>
      <w:r w:rsidRPr="006B73AE">
        <w:t>4.2.1. Требовать от Заказчика своевременного исполнения обязательств по сдаче-приемке и оплате</w:t>
      </w:r>
      <w:r w:rsidR="00C807B6">
        <w:t xml:space="preserve"> стоимости услуг по настоящему К</w:t>
      </w:r>
      <w:r w:rsidRPr="006B73AE">
        <w:t>онтракту.</w:t>
      </w:r>
    </w:p>
    <w:p w:rsidR="000C1CE7" w:rsidRPr="006B73AE" w:rsidRDefault="000C1CE7" w:rsidP="00DE0643">
      <w:pPr>
        <w:tabs>
          <w:tab w:val="left" w:pos="567"/>
          <w:tab w:val="left" w:pos="709"/>
        </w:tabs>
        <w:ind w:firstLine="709"/>
        <w:jc w:val="both"/>
      </w:pPr>
      <w:r w:rsidRPr="006B73AE">
        <w:t>4.3. Заказчик обязан:</w:t>
      </w:r>
    </w:p>
    <w:p w:rsidR="000C1CE7" w:rsidRPr="006B73AE" w:rsidRDefault="000C1CE7" w:rsidP="00DE0643">
      <w:pPr>
        <w:tabs>
          <w:tab w:val="left" w:pos="567"/>
          <w:tab w:val="left" w:pos="709"/>
        </w:tabs>
        <w:ind w:firstLine="709"/>
        <w:jc w:val="both"/>
      </w:pPr>
      <w:r w:rsidRPr="006B73AE">
        <w:t>4.3.1. Принять оказанные услуги по документу о сдаче-приемке оказанных услуг.</w:t>
      </w:r>
    </w:p>
    <w:p w:rsidR="000C1CE7" w:rsidRPr="006B73AE" w:rsidRDefault="000C1CE7" w:rsidP="00DE0643">
      <w:pPr>
        <w:tabs>
          <w:tab w:val="left" w:pos="567"/>
          <w:tab w:val="left" w:pos="709"/>
        </w:tabs>
        <w:ind w:firstLine="709"/>
        <w:jc w:val="both"/>
      </w:pPr>
      <w:r w:rsidRPr="006B73AE">
        <w:t>4.3.2. Оплатить стоимость услуг, оказанных Исполнителем согласно условиям настоящего Контракта.</w:t>
      </w:r>
    </w:p>
    <w:p w:rsidR="000C1CE7" w:rsidRPr="006B73AE" w:rsidRDefault="000C1CE7" w:rsidP="00DE0643">
      <w:pPr>
        <w:tabs>
          <w:tab w:val="left" w:pos="567"/>
          <w:tab w:val="left" w:pos="709"/>
        </w:tabs>
        <w:ind w:firstLine="709"/>
        <w:jc w:val="both"/>
      </w:pPr>
      <w:r w:rsidRPr="006B73AE">
        <w:t>4.3.3. Осуществлять контроль за ходом оказания услуг Исполнителем.</w:t>
      </w:r>
    </w:p>
    <w:p w:rsidR="000C1CE7" w:rsidRPr="006B73AE" w:rsidRDefault="000C1CE7" w:rsidP="00DE0643">
      <w:pPr>
        <w:tabs>
          <w:tab w:val="left" w:pos="567"/>
          <w:tab w:val="left" w:pos="709"/>
        </w:tabs>
        <w:ind w:firstLine="709"/>
        <w:jc w:val="both"/>
      </w:pPr>
      <w:r w:rsidRPr="006B73AE">
        <w:t>4.4. Заказчик имеет право:</w:t>
      </w:r>
    </w:p>
    <w:p w:rsidR="000C1CE7" w:rsidRPr="006B73AE" w:rsidRDefault="000C1CE7" w:rsidP="000C1CE7">
      <w:pPr>
        <w:tabs>
          <w:tab w:val="left" w:pos="1276"/>
        </w:tabs>
        <w:ind w:firstLine="709"/>
        <w:jc w:val="both"/>
      </w:pPr>
      <w:r w:rsidRPr="006B73AE">
        <w:t>4.4.1. Требовать от Исполнителя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204FFC" w:rsidRPr="006B73AE" w:rsidRDefault="000C1CE7" w:rsidP="00AF4FC6">
      <w:pPr>
        <w:autoSpaceDE w:val="0"/>
        <w:autoSpaceDN w:val="0"/>
        <w:adjustRightInd w:val="0"/>
        <w:ind w:firstLine="709"/>
        <w:jc w:val="both"/>
        <w:rPr>
          <w:rFonts w:eastAsia="Calibri"/>
          <w:lang w:eastAsia="en-US"/>
        </w:rPr>
      </w:pPr>
      <w:r w:rsidRPr="006B73AE">
        <w:t xml:space="preserve">4.4.2. </w:t>
      </w:r>
      <w:r w:rsidR="00AD4F28">
        <w:rPr>
          <w:rFonts w:eastAsia="Calibri"/>
          <w:lang w:eastAsia="en-US"/>
        </w:rPr>
        <w:t>При исполнении К</w:t>
      </w:r>
      <w:r w:rsidRPr="006B73AE">
        <w:rPr>
          <w:rFonts w:eastAsia="Calibri"/>
          <w:lang w:eastAsia="en-US"/>
        </w:rPr>
        <w:t xml:space="preserve">онтракта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w:t>
      </w:r>
      <w:r w:rsidR="00C807B6">
        <w:rPr>
          <w:rFonts w:eastAsia="Calibri"/>
          <w:lang w:eastAsia="en-US"/>
        </w:rPr>
        <w:t xml:space="preserve">                       </w:t>
      </w:r>
      <w:r w:rsidRPr="006B73AE">
        <w:rPr>
          <w:rFonts w:eastAsia="Calibri"/>
          <w:lang w:eastAsia="en-US"/>
        </w:rPr>
        <w:t>и соответствующими те</w:t>
      </w:r>
      <w:r w:rsidRPr="006B73AE">
        <w:rPr>
          <w:rFonts w:eastAsia="Calibri"/>
          <w:lang w:eastAsia="en-US"/>
        </w:rPr>
        <w:t>х</w:t>
      </w:r>
      <w:r w:rsidRPr="006B73AE">
        <w:rPr>
          <w:rFonts w:eastAsia="Calibri"/>
          <w:lang w:eastAsia="en-US"/>
        </w:rPr>
        <w:t xml:space="preserve">ническими и функциональными характеристиками, указанными </w:t>
      </w:r>
      <w:r w:rsidR="00C807B6">
        <w:rPr>
          <w:rFonts w:eastAsia="Calibri"/>
          <w:lang w:eastAsia="en-US"/>
        </w:rPr>
        <w:t xml:space="preserve">                       в К</w:t>
      </w:r>
      <w:r w:rsidRPr="006B73AE">
        <w:rPr>
          <w:rFonts w:eastAsia="Calibri"/>
          <w:lang w:eastAsia="en-US"/>
        </w:rPr>
        <w:t>онтракте.</w:t>
      </w:r>
    </w:p>
    <w:p w:rsidR="00970BFC" w:rsidRPr="00970BFC" w:rsidRDefault="00B34BE7" w:rsidP="00817F49">
      <w:pPr>
        <w:autoSpaceDE w:val="0"/>
        <w:autoSpaceDN w:val="0"/>
        <w:adjustRightInd w:val="0"/>
        <w:jc w:val="center"/>
        <w:rPr>
          <w:rFonts w:eastAsia="Calibri"/>
          <w:b/>
          <w:lang w:eastAsia="en-US"/>
        </w:rPr>
      </w:pPr>
      <w:r>
        <w:rPr>
          <w:rFonts w:eastAsia="Calibri"/>
          <w:b/>
          <w:lang w:eastAsia="en-US"/>
        </w:rPr>
        <w:lastRenderedPageBreak/>
        <w:t xml:space="preserve">5. </w:t>
      </w:r>
      <w:r w:rsidR="008A34E0" w:rsidRPr="006B73AE">
        <w:rPr>
          <w:rFonts w:eastAsia="Calibri"/>
          <w:b/>
          <w:lang w:eastAsia="en-US"/>
        </w:rPr>
        <w:t>Порядок сдачи и приемки оказанных услуг</w:t>
      </w:r>
    </w:p>
    <w:p w:rsidR="00AF4FC6" w:rsidRDefault="00AF4FC6" w:rsidP="00AF4FC6">
      <w:pPr>
        <w:pStyle w:val="ae"/>
        <w:ind w:firstLine="709"/>
        <w:jc w:val="both"/>
        <w:rPr>
          <w:sz w:val="24"/>
          <w:szCs w:val="24"/>
        </w:rPr>
      </w:pPr>
      <w:r w:rsidRPr="001E01ED">
        <w:rPr>
          <w:sz w:val="24"/>
          <w:szCs w:val="24"/>
        </w:rPr>
        <w:t xml:space="preserve">5.1. </w:t>
      </w:r>
      <w:r w:rsidRPr="00B85983">
        <w:rPr>
          <w:sz w:val="24"/>
          <w:szCs w:val="24"/>
        </w:rPr>
        <w:t>Стороны из числа своих работников</w:t>
      </w:r>
      <w:r>
        <w:rPr>
          <w:sz w:val="24"/>
          <w:szCs w:val="24"/>
        </w:rPr>
        <w:t xml:space="preserve"> (сотрудников)</w:t>
      </w:r>
      <w:r w:rsidRPr="00B85983">
        <w:rPr>
          <w:sz w:val="24"/>
          <w:szCs w:val="24"/>
        </w:rPr>
        <w:t xml:space="preserve"> определяют ответственных лиц, осуществляющих организационное и техническое взаимодействие между Сторонами</w:t>
      </w:r>
    </w:p>
    <w:p w:rsidR="00AF4FC6" w:rsidRPr="001E01ED" w:rsidRDefault="00AF4FC6" w:rsidP="00AF4FC6">
      <w:pPr>
        <w:pStyle w:val="ae"/>
        <w:ind w:firstLine="709"/>
        <w:jc w:val="both"/>
        <w:rPr>
          <w:sz w:val="24"/>
          <w:szCs w:val="24"/>
        </w:rPr>
      </w:pPr>
      <w:r w:rsidRPr="001E01ED">
        <w:rPr>
          <w:sz w:val="24"/>
          <w:szCs w:val="24"/>
        </w:rPr>
        <w:t>Приёмка услуг осуществляется в порядке, установленном законодательством Российской Федерации.</w:t>
      </w:r>
    </w:p>
    <w:p w:rsidR="00AF4FC6" w:rsidRDefault="00AF4FC6" w:rsidP="00AF4FC6">
      <w:pPr>
        <w:pStyle w:val="ae"/>
        <w:ind w:firstLine="709"/>
        <w:jc w:val="both"/>
        <w:rPr>
          <w:rFonts w:eastAsia="Calibri"/>
          <w:sz w:val="24"/>
          <w:szCs w:val="24"/>
        </w:rPr>
      </w:pPr>
      <w:r w:rsidRPr="001E01ED">
        <w:rPr>
          <w:rFonts w:eastAsia="Calibri"/>
          <w:sz w:val="24"/>
          <w:szCs w:val="24"/>
        </w:rPr>
        <w:t>5.2. Заказчик обязан осуществить приемку результата оказанных услуг в срок,                              не превышающий 3 (трех) дней с момента письменного уведомления Исполнителем Заказчика. В случае оказания услуг с нарушением условий предусмотренных Контрактом Заказчик обеспечивает приемку их результата в срок, не превышающий 5 (пяти) рабочих дней.</w:t>
      </w:r>
    </w:p>
    <w:p w:rsidR="00AF4FC6" w:rsidRPr="001E01ED" w:rsidRDefault="00AF4FC6" w:rsidP="00AF4FC6">
      <w:pPr>
        <w:pStyle w:val="ae"/>
        <w:ind w:firstLine="709"/>
        <w:jc w:val="both"/>
        <w:rPr>
          <w:rFonts w:eastAsia="Calibri"/>
          <w:sz w:val="24"/>
          <w:szCs w:val="24"/>
        </w:rPr>
      </w:pPr>
      <w:r w:rsidRPr="001E01ED">
        <w:rPr>
          <w:rFonts w:eastAsia="Calibri"/>
          <w:sz w:val="24"/>
          <w:szCs w:val="24"/>
        </w:rPr>
        <w:t>5.3. В случае проведения экспертизы результата оказанных услуг экспертами, экспертными организациями Заказчик составляет документ об их приемке в течение 5 (пяти) рабочих дней с момента получения от эксперта, экспертной организации соответствующего заключения.</w:t>
      </w:r>
    </w:p>
    <w:p w:rsidR="00AF4FC6" w:rsidRPr="001E01ED" w:rsidRDefault="00AF4FC6" w:rsidP="00AF4FC6">
      <w:pPr>
        <w:pStyle w:val="ae"/>
        <w:ind w:firstLine="709"/>
        <w:jc w:val="both"/>
        <w:rPr>
          <w:rFonts w:eastAsia="Calibri"/>
          <w:sz w:val="24"/>
          <w:szCs w:val="24"/>
        </w:rPr>
      </w:pPr>
      <w:r w:rsidRPr="001E01ED">
        <w:rPr>
          <w:rFonts w:eastAsia="Calibri"/>
          <w:sz w:val="24"/>
          <w:szCs w:val="24"/>
        </w:rPr>
        <w:t>5.4. Заказчик вправе не отказывать в приемке результатов отдельного этапа исполнения контракта либо результата исполнения контракта в случае выявления несоответствия услуг условиям контракта, если выявленное несоответствие не препятствует приемке этих услуг                      и устранено Исполнителем.</w:t>
      </w:r>
    </w:p>
    <w:p w:rsidR="00AF4FC6" w:rsidRPr="001E01ED" w:rsidRDefault="00AF4FC6" w:rsidP="00AF4FC6">
      <w:pPr>
        <w:pStyle w:val="ae"/>
        <w:ind w:firstLine="709"/>
        <w:jc w:val="both"/>
        <w:rPr>
          <w:rFonts w:eastAsia="Calibri"/>
          <w:sz w:val="24"/>
          <w:szCs w:val="24"/>
        </w:rPr>
      </w:pPr>
      <w:r w:rsidRPr="001E01ED">
        <w:rPr>
          <w:rFonts w:eastAsia="Calibri"/>
          <w:sz w:val="24"/>
          <w:szCs w:val="24"/>
        </w:rPr>
        <w:t>5.5. В случае оказания услуг ненадлежащего качества Исполнитель обязан безвозмездно устранить недостатки услуг в течение 2 (двух) дней с момента заявления о них Заказчиком либо возместить расходы Заказчика на устранение недостатков услуг.</w:t>
      </w:r>
    </w:p>
    <w:p w:rsidR="00AF4FC6" w:rsidRPr="001E01ED" w:rsidRDefault="00AF4FC6" w:rsidP="00AF4FC6">
      <w:pPr>
        <w:pStyle w:val="ae"/>
        <w:ind w:firstLine="709"/>
        <w:jc w:val="both"/>
        <w:rPr>
          <w:rFonts w:eastAsia="Calibri"/>
          <w:sz w:val="24"/>
          <w:szCs w:val="24"/>
        </w:rPr>
      </w:pPr>
      <w:r w:rsidRPr="001E01ED">
        <w:rPr>
          <w:rFonts w:eastAsia="Calibri"/>
          <w:sz w:val="24"/>
          <w:szCs w:val="24"/>
        </w:rPr>
        <w:t>5.6. Для приемки исполнения контракта может создаваться приемочная комиссия, которая состоит не менее чем из пяти человек.</w:t>
      </w:r>
    </w:p>
    <w:p w:rsidR="00AF4FC6" w:rsidRPr="001E01ED" w:rsidRDefault="00AF4FC6" w:rsidP="00AF4FC6">
      <w:pPr>
        <w:pStyle w:val="ae"/>
        <w:ind w:firstLine="709"/>
        <w:jc w:val="both"/>
        <w:rPr>
          <w:rFonts w:eastAsia="Calibri"/>
          <w:sz w:val="24"/>
          <w:szCs w:val="24"/>
        </w:rPr>
      </w:pPr>
      <w:r w:rsidRPr="001E01ED">
        <w:rPr>
          <w:rFonts w:eastAsia="Calibri"/>
          <w:sz w:val="24"/>
          <w:szCs w:val="24"/>
        </w:rPr>
        <w:t>5.7. По итогам приемки результата оказанных услуг при отсутствии претензий относительно качества услуг Заказчик подписывает соответствующий Акт и иные документы, подписание которых требуется со стороны Заказчика, в 2 (двух) экземплярах и в течение                        3 (трех) рабочих дней передает 1 (один) экземпляр Исполнителю.</w:t>
      </w:r>
    </w:p>
    <w:p w:rsidR="00AF4FC6" w:rsidRDefault="00AF4FC6" w:rsidP="00AF4FC6">
      <w:pPr>
        <w:pStyle w:val="ae"/>
        <w:ind w:firstLine="709"/>
        <w:jc w:val="both"/>
        <w:rPr>
          <w:sz w:val="24"/>
          <w:szCs w:val="24"/>
        </w:rPr>
      </w:pPr>
      <w:r w:rsidRPr="001E01ED">
        <w:rPr>
          <w:sz w:val="24"/>
          <w:szCs w:val="24"/>
        </w:rPr>
        <w:t>5.8. При выявлении Заказчиком недостатков оказанных услуг составляется Акт. Для участия в составлении Акта, фиксирующего недостатки (дефекты) оказанных услуг, согласования порядка и сроков их устранения, Исполнитель обязан направить своего представителя не позднее 3 дней со дня получения письменного извещения Заказчика.</w:t>
      </w:r>
    </w:p>
    <w:p w:rsidR="00970BFC" w:rsidRPr="00B34BE7" w:rsidRDefault="00B34BE7" w:rsidP="00817F49">
      <w:pPr>
        <w:autoSpaceDE w:val="0"/>
        <w:autoSpaceDN w:val="0"/>
        <w:adjustRightInd w:val="0"/>
        <w:jc w:val="center"/>
        <w:rPr>
          <w:rFonts w:eastAsia="Calibri"/>
          <w:b/>
          <w:lang w:eastAsia="en-US"/>
        </w:rPr>
      </w:pPr>
      <w:r>
        <w:rPr>
          <w:rFonts w:eastAsia="Calibri"/>
          <w:b/>
          <w:lang w:eastAsia="en-US"/>
        </w:rPr>
        <w:t xml:space="preserve">6. </w:t>
      </w:r>
      <w:r w:rsidR="004B76D1" w:rsidRPr="006B73AE">
        <w:rPr>
          <w:rFonts w:eastAsia="Calibri"/>
          <w:b/>
          <w:lang w:eastAsia="en-US"/>
        </w:rPr>
        <w:t>Гарантия качества</w:t>
      </w:r>
      <w:r w:rsidR="008A34E0" w:rsidRPr="006B73AE">
        <w:rPr>
          <w:rFonts w:eastAsia="Calibri"/>
          <w:b/>
          <w:lang w:eastAsia="en-US"/>
        </w:rPr>
        <w:t xml:space="preserve"> услуг</w:t>
      </w:r>
    </w:p>
    <w:p w:rsidR="00AF4FC6" w:rsidRPr="001E01ED" w:rsidRDefault="00AF4FC6" w:rsidP="00AF4FC6">
      <w:pPr>
        <w:pStyle w:val="ae"/>
        <w:ind w:firstLine="709"/>
        <w:jc w:val="both"/>
        <w:rPr>
          <w:sz w:val="24"/>
          <w:szCs w:val="24"/>
        </w:rPr>
      </w:pPr>
      <w:r w:rsidRPr="001E01ED">
        <w:rPr>
          <w:sz w:val="24"/>
          <w:szCs w:val="24"/>
        </w:rPr>
        <w:t xml:space="preserve">6.1. Качество услуг, оказываемых по настоящему Контракту, должно соответствовать установленным в Российской Федерации государственным стандартам, техническим регламентам и требованиям настоящего Контракта, изложенным в </w:t>
      </w:r>
      <w:r>
        <w:rPr>
          <w:sz w:val="24"/>
          <w:szCs w:val="24"/>
        </w:rPr>
        <w:t>Техническом задании</w:t>
      </w:r>
      <w:r w:rsidRPr="001E01ED">
        <w:rPr>
          <w:sz w:val="24"/>
          <w:szCs w:val="24"/>
        </w:rPr>
        <w:t>.</w:t>
      </w:r>
    </w:p>
    <w:p w:rsidR="00AF4FC6" w:rsidRDefault="00AF4FC6" w:rsidP="00AF4FC6">
      <w:pPr>
        <w:pStyle w:val="ae"/>
        <w:ind w:firstLine="709"/>
        <w:jc w:val="both"/>
        <w:rPr>
          <w:sz w:val="24"/>
          <w:szCs w:val="24"/>
        </w:rPr>
      </w:pPr>
      <w:r w:rsidRPr="001E01ED">
        <w:rPr>
          <w:sz w:val="24"/>
          <w:szCs w:val="24"/>
        </w:rPr>
        <w:t>6.2. На оказанные услуги Исполнитель предоставляет гарантию качества в соответствии с нормативными д</w:t>
      </w:r>
      <w:r>
        <w:rPr>
          <w:sz w:val="24"/>
          <w:szCs w:val="24"/>
        </w:rPr>
        <w:t>окументами на данный вид услуг.</w:t>
      </w:r>
    </w:p>
    <w:p w:rsidR="00AF4FC6" w:rsidRPr="001E01ED" w:rsidRDefault="00AF4FC6" w:rsidP="00AF4FC6">
      <w:pPr>
        <w:pStyle w:val="ae"/>
        <w:ind w:firstLine="709"/>
        <w:jc w:val="both"/>
        <w:rPr>
          <w:sz w:val="24"/>
          <w:szCs w:val="24"/>
        </w:rPr>
      </w:pPr>
      <w:r w:rsidRPr="001E01ED">
        <w:rPr>
          <w:sz w:val="24"/>
          <w:szCs w:val="24"/>
        </w:rPr>
        <w:t xml:space="preserve">Исполнитель несет  гарантийные  обязательства  на оказанные услуги в  течение  12 (двенадцати) месяцев со дня подписания Сторонами документа о </w:t>
      </w:r>
      <w:r>
        <w:rPr>
          <w:sz w:val="24"/>
          <w:szCs w:val="24"/>
        </w:rPr>
        <w:t>приемке - передачи</w:t>
      </w:r>
      <w:r w:rsidRPr="001E01ED">
        <w:rPr>
          <w:sz w:val="24"/>
          <w:szCs w:val="24"/>
        </w:rPr>
        <w:t xml:space="preserve"> оказанных услуг. Обнаруженные  в  течении  гарантийного  срока  дефекты  устраняются  Исполнителем бесплатно,  в  согласованные  с  Заказчиком  сроки. </w:t>
      </w:r>
    </w:p>
    <w:p w:rsidR="00AF4FC6" w:rsidRPr="001E01ED" w:rsidRDefault="00AF4FC6" w:rsidP="00AF4FC6">
      <w:pPr>
        <w:pStyle w:val="ae"/>
        <w:ind w:firstLine="709"/>
        <w:jc w:val="both"/>
        <w:rPr>
          <w:sz w:val="24"/>
          <w:szCs w:val="24"/>
        </w:rPr>
      </w:pPr>
      <w:r w:rsidRPr="001E01ED">
        <w:rPr>
          <w:sz w:val="24"/>
          <w:szCs w:val="24"/>
        </w:rPr>
        <w:t>6.3. Заказчик вправе предъявлять требования, связанные с ненадлежащим качеством результата оказанных услуг, в течение установленного гарантийного срока. Исполнитель обязуется за свой счет производить необходимые мероприятия, в том числе замену, используемого в результате оказанных услуг, устранение недостатков в соответствии                                    с требованиями гражданского законодательства Российской Федерации. Исполнитель обязуется за свой счет производить устранение недостатков в соответствии с требованиями действующего законодательства.</w:t>
      </w:r>
    </w:p>
    <w:p w:rsidR="00AF4FC6" w:rsidRPr="001E01ED" w:rsidRDefault="00AF4FC6" w:rsidP="00AF4FC6">
      <w:pPr>
        <w:pStyle w:val="ae"/>
        <w:ind w:firstLine="709"/>
        <w:jc w:val="both"/>
        <w:rPr>
          <w:sz w:val="24"/>
          <w:szCs w:val="24"/>
        </w:rPr>
      </w:pPr>
      <w:r w:rsidRPr="001E01ED">
        <w:rPr>
          <w:sz w:val="24"/>
          <w:szCs w:val="24"/>
        </w:rPr>
        <w:t>6.4. При выявлении Заказчиком недостатков оказанных услуг составляется Акт. Для участия в составлении Акта, фиксирующего недостатки (дефекты) оказанных услуг, согласования порядка и сроков их устранения, Исполнитель обязан направить своего представителя не позднее 3 (трех) рабочих дней со дня получения письменного извещения Заказчика.</w:t>
      </w:r>
    </w:p>
    <w:p w:rsidR="00204FFC" w:rsidRPr="00AF4FC6" w:rsidRDefault="00AF4FC6" w:rsidP="00AF4FC6">
      <w:pPr>
        <w:pStyle w:val="ae"/>
        <w:ind w:firstLine="709"/>
        <w:jc w:val="both"/>
        <w:rPr>
          <w:sz w:val="24"/>
          <w:szCs w:val="24"/>
        </w:rPr>
      </w:pPr>
      <w:r w:rsidRPr="001E01ED">
        <w:rPr>
          <w:sz w:val="24"/>
          <w:szCs w:val="24"/>
        </w:rPr>
        <w:t>6.5. Течение гарантийного срока прерывается на время устранения недостатков, возникших по вине Исполнителя</w:t>
      </w:r>
      <w:r>
        <w:rPr>
          <w:sz w:val="24"/>
          <w:szCs w:val="24"/>
        </w:rPr>
        <w:t>.</w:t>
      </w:r>
    </w:p>
    <w:p w:rsidR="00CC3612" w:rsidRPr="00CC3612" w:rsidRDefault="00CC3612" w:rsidP="00817F49">
      <w:pPr>
        <w:widowControl w:val="0"/>
        <w:autoSpaceDE w:val="0"/>
        <w:autoSpaceDN w:val="0"/>
        <w:adjustRightInd w:val="0"/>
        <w:jc w:val="center"/>
        <w:rPr>
          <w:b/>
          <w:bCs/>
        </w:rPr>
      </w:pPr>
      <w:r w:rsidRPr="00CC3612">
        <w:rPr>
          <w:b/>
          <w:bCs/>
        </w:rPr>
        <w:lastRenderedPageBreak/>
        <w:t xml:space="preserve">7. </w:t>
      </w:r>
      <w:r w:rsidR="000C1CE7" w:rsidRPr="00CC3612">
        <w:rPr>
          <w:b/>
          <w:bCs/>
        </w:rPr>
        <w:t>Ответственность Сторон</w:t>
      </w:r>
    </w:p>
    <w:p w:rsidR="00AF4FC6" w:rsidRPr="00A42B10" w:rsidRDefault="00AF4FC6" w:rsidP="00AF4FC6">
      <w:pPr>
        <w:widowControl w:val="0"/>
        <w:autoSpaceDE w:val="0"/>
        <w:autoSpaceDN w:val="0"/>
        <w:adjustRightInd w:val="0"/>
        <w:ind w:firstLine="709"/>
        <w:jc w:val="both"/>
        <w:rPr>
          <w:rFonts w:eastAsia="Calibri"/>
          <w:lang w:eastAsia="en-US"/>
        </w:rPr>
      </w:pPr>
      <w:r>
        <w:rPr>
          <w:rFonts w:eastAsia="Calibri"/>
          <w:lang w:eastAsia="en-US"/>
        </w:rPr>
        <w:t>7</w:t>
      </w:r>
      <w:r w:rsidRPr="00A42B10">
        <w:rPr>
          <w:rFonts w:eastAsia="Calibri"/>
          <w:lang w:eastAsia="en-US"/>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F4FC6" w:rsidRPr="00A42B10" w:rsidRDefault="00AF4FC6" w:rsidP="00AF4FC6">
      <w:pPr>
        <w:widowControl w:val="0"/>
        <w:autoSpaceDE w:val="0"/>
        <w:autoSpaceDN w:val="0"/>
        <w:adjustRightInd w:val="0"/>
        <w:ind w:firstLine="709"/>
        <w:jc w:val="both"/>
        <w:rPr>
          <w:rFonts w:eastAsia="Calibri"/>
          <w:lang w:eastAsia="en-US"/>
        </w:rPr>
      </w:pPr>
      <w:r>
        <w:rPr>
          <w:rFonts w:eastAsia="Calibri"/>
          <w:lang w:eastAsia="en-US"/>
        </w:rPr>
        <w:t>7</w:t>
      </w:r>
      <w:r w:rsidRPr="00A42B10">
        <w:rPr>
          <w:rFonts w:eastAsia="Calibri"/>
          <w:lang w:eastAsia="en-US"/>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eastAsia="Calibri"/>
          <w:lang w:eastAsia="en-US"/>
        </w:rPr>
        <w:t>Исполнитель</w:t>
      </w:r>
      <w:r w:rsidRPr="00A42B10">
        <w:rPr>
          <w:rFonts w:eastAsia="Calibri"/>
          <w:lang w:eastAsia="en-US"/>
        </w:rPr>
        <w:t xml:space="preserve">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F4FC6" w:rsidRPr="00A42B10" w:rsidRDefault="00AF4FC6" w:rsidP="00AF4FC6">
      <w:pPr>
        <w:widowControl w:val="0"/>
        <w:autoSpaceDE w:val="0"/>
        <w:autoSpaceDN w:val="0"/>
        <w:adjustRightInd w:val="0"/>
        <w:ind w:firstLine="709"/>
        <w:jc w:val="both"/>
        <w:rPr>
          <w:rFonts w:eastAsia="Calibri"/>
          <w:lang w:eastAsia="en-US"/>
        </w:rPr>
      </w:pPr>
      <w:r>
        <w:rPr>
          <w:rFonts w:eastAsia="Calibri"/>
          <w:lang w:eastAsia="en-US"/>
        </w:rPr>
        <w:t>7</w:t>
      </w:r>
      <w:r w:rsidRPr="00A42B10">
        <w:rPr>
          <w:rFonts w:eastAsia="Calibri"/>
          <w:lang w:eastAsia="en-US"/>
        </w:rPr>
        <w:t xml:space="preserve">.3.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Pr>
          <w:rFonts w:eastAsia="Calibri"/>
          <w:lang w:eastAsia="en-US"/>
        </w:rPr>
        <w:t>И</w:t>
      </w:r>
      <w:r w:rsidRPr="00A42B10">
        <w:rPr>
          <w:rFonts w:eastAsia="Calibri"/>
          <w:lang w:eastAsia="en-US"/>
        </w:rPr>
        <w:t xml:space="preserve">сполнителем (подрядчиком, поставщиком) обязательств, предусмотренных контрактом </w:t>
      </w:r>
      <w:r>
        <w:rPr>
          <w:rFonts w:eastAsia="Calibri"/>
          <w:lang w:eastAsia="en-US"/>
        </w:rPr>
        <w:t xml:space="preserve">                               </w:t>
      </w:r>
      <w:r w:rsidRPr="00A42B10">
        <w:rPr>
          <w:rFonts w:eastAsia="Calibri"/>
          <w:lang w:eastAsia="en-US"/>
        </w:rPr>
        <w:t xml:space="preserve">(за исключением просрочки исполнения обязательств заказчиком, </w:t>
      </w:r>
      <w:r w:rsidRPr="007922F1">
        <w:rPr>
          <w:rFonts w:eastAsia="Calibri"/>
          <w:lang w:eastAsia="en-US"/>
        </w:rPr>
        <w:t>Исполнителем (подрядчиком, поставщиком)</w:t>
      </w:r>
      <w:r w:rsidRPr="00A42B10">
        <w:rPr>
          <w:rFonts w:eastAsia="Calibri"/>
          <w:lang w:eastAsia="en-US"/>
        </w:rPr>
        <w:t xml:space="preserve">, и размера пени, начисляемой за каждый день просрочки исполнения </w:t>
      </w:r>
      <w:r w:rsidRPr="007922F1">
        <w:rPr>
          <w:rFonts w:eastAsia="Calibri"/>
          <w:lang w:eastAsia="en-US"/>
        </w:rPr>
        <w:t xml:space="preserve">Исполнителем (подрядчиком, поставщиком) </w:t>
      </w:r>
      <w:r w:rsidRPr="00A42B10">
        <w:rPr>
          <w:rFonts w:eastAsia="Calibri"/>
          <w:lang w:eastAsia="en-US"/>
        </w:rPr>
        <w:t xml:space="preserve">обязательства, предусмотренного контрактом, </w:t>
      </w:r>
      <w:r>
        <w:rPr>
          <w:rFonts w:eastAsia="Calibri"/>
          <w:lang w:eastAsia="en-US"/>
        </w:rPr>
        <w:t xml:space="preserve">                           </w:t>
      </w:r>
      <w:r w:rsidRPr="00A42B10">
        <w:rPr>
          <w:rFonts w:eastAsia="Calibri"/>
          <w:lang w:eastAsia="en-US"/>
        </w:rPr>
        <w:t xml:space="preserve">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w:t>
      </w:r>
      <w:r>
        <w:rPr>
          <w:rFonts w:eastAsia="Calibri"/>
          <w:lang w:eastAsia="en-US"/>
        </w:rPr>
        <w:t xml:space="preserve">                      </w:t>
      </w:r>
      <w:r w:rsidRPr="00A42B10">
        <w:rPr>
          <w:rFonts w:eastAsia="Calibri"/>
          <w:lang w:eastAsia="en-US"/>
        </w:rPr>
        <w:t>от 25 ноября 2013 г. № 1063» (далее – Постановление Правительства РФ № 1042).</w:t>
      </w:r>
    </w:p>
    <w:p w:rsidR="00AF4FC6" w:rsidRPr="00A42B10" w:rsidRDefault="00AF4FC6" w:rsidP="00AF4FC6">
      <w:pPr>
        <w:widowControl w:val="0"/>
        <w:autoSpaceDE w:val="0"/>
        <w:autoSpaceDN w:val="0"/>
        <w:adjustRightInd w:val="0"/>
        <w:ind w:firstLine="709"/>
        <w:jc w:val="both"/>
        <w:rPr>
          <w:rFonts w:eastAsia="Calibri"/>
          <w:lang w:eastAsia="en-US"/>
        </w:rPr>
      </w:pPr>
      <w:r w:rsidRPr="00A42B10">
        <w:rPr>
          <w:rFonts w:eastAsia="Calibri"/>
          <w:lang w:eastAsia="en-US"/>
        </w:rPr>
        <w:t xml:space="preserve">За каждый факт неисполнения Заказчиком обязательств, предусмотренных Контрактом, </w:t>
      </w:r>
      <w:r>
        <w:rPr>
          <w:rFonts w:eastAsia="Calibri"/>
          <w:lang w:eastAsia="en-US"/>
        </w:rPr>
        <w:t xml:space="preserve">                          </w:t>
      </w:r>
      <w:r w:rsidRPr="00A42B10">
        <w:rPr>
          <w:rFonts w:eastAsia="Calibri"/>
          <w:lang w:eastAsia="en-US"/>
        </w:rPr>
        <w:t>за исключением просрочки исполнения обязательств, предусмотренных Контрактом, размер штрафа устанавливается в виде фиксированной суммы, если цена Контракта не превышает 3 млн. рублей (включительно);</w:t>
      </w:r>
    </w:p>
    <w:p w:rsidR="00AF4FC6" w:rsidRPr="00A42B10" w:rsidRDefault="00AF4FC6" w:rsidP="00AF4FC6">
      <w:pPr>
        <w:widowControl w:val="0"/>
        <w:autoSpaceDE w:val="0"/>
        <w:autoSpaceDN w:val="0"/>
        <w:adjustRightInd w:val="0"/>
        <w:ind w:firstLine="709"/>
        <w:jc w:val="both"/>
        <w:rPr>
          <w:rFonts w:eastAsia="Calibri"/>
          <w:b/>
          <w:lang w:eastAsia="en-US"/>
        </w:rPr>
      </w:pPr>
      <w:r w:rsidRPr="00A42B10">
        <w:rPr>
          <w:rFonts w:eastAsia="Calibri"/>
          <w:b/>
          <w:lang w:eastAsia="en-US"/>
        </w:rPr>
        <w:t>Размер штрафа составляет 1000 (одну тысячу)</w:t>
      </w:r>
      <w:r>
        <w:rPr>
          <w:rFonts w:eastAsia="Calibri"/>
          <w:b/>
          <w:lang w:eastAsia="en-US"/>
        </w:rPr>
        <w:t xml:space="preserve"> </w:t>
      </w:r>
      <w:r w:rsidRPr="00A42B10">
        <w:rPr>
          <w:rFonts w:eastAsia="Calibri"/>
          <w:b/>
          <w:lang w:eastAsia="en-US"/>
        </w:rPr>
        <w:t>рублей 00 копеек.</w:t>
      </w:r>
    </w:p>
    <w:p w:rsidR="00AF4FC6" w:rsidRPr="00A42B10" w:rsidRDefault="00AF4FC6" w:rsidP="00AF4FC6">
      <w:pPr>
        <w:widowControl w:val="0"/>
        <w:autoSpaceDE w:val="0"/>
        <w:autoSpaceDN w:val="0"/>
        <w:adjustRightInd w:val="0"/>
        <w:ind w:firstLine="709"/>
        <w:jc w:val="both"/>
        <w:rPr>
          <w:rFonts w:eastAsia="Calibri"/>
          <w:lang w:eastAsia="en-US"/>
        </w:rPr>
      </w:pPr>
      <w:r>
        <w:rPr>
          <w:rFonts w:eastAsia="Calibri"/>
          <w:lang w:eastAsia="en-US"/>
        </w:rPr>
        <w:t>7</w:t>
      </w:r>
      <w:r w:rsidRPr="00A42B10">
        <w:rPr>
          <w:rFonts w:eastAsia="Calibri"/>
          <w:lang w:eastAsia="en-US"/>
        </w:rPr>
        <w:t xml:space="preserve">.4. </w:t>
      </w:r>
      <w:r w:rsidRPr="002507B2">
        <w:rPr>
          <w:rFonts w:eastAsia="Calibri"/>
          <w:lang w:eastAsia="en-US"/>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rsidRPr="00A42B10">
        <w:rPr>
          <w:rFonts w:eastAsia="Calibri"/>
          <w:lang w:eastAsia="en-US"/>
        </w:rPr>
        <w:t>.</w:t>
      </w:r>
    </w:p>
    <w:p w:rsidR="00AF4FC6" w:rsidRPr="00A42B10" w:rsidRDefault="00AF4FC6" w:rsidP="00AF4FC6">
      <w:pPr>
        <w:widowControl w:val="0"/>
        <w:autoSpaceDE w:val="0"/>
        <w:autoSpaceDN w:val="0"/>
        <w:adjustRightInd w:val="0"/>
        <w:ind w:firstLine="709"/>
        <w:jc w:val="both"/>
        <w:rPr>
          <w:rFonts w:eastAsia="Calibri"/>
          <w:lang w:eastAsia="en-US"/>
        </w:rPr>
      </w:pPr>
      <w:r>
        <w:rPr>
          <w:rFonts w:eastAsia="Calibri"/>
          <w:lang w:eastAsia="en-US"/>
        </w:rPr>
        <w:t>7</w:t>
      </w:r>
      <w:r w:rsidRPr="00A42B10">
        <w:rPr>
          <w:rFonts w:eastAsia="Calibri"/>
          <w:lang w:eastAsia="en-US"/>
        </w:rPr>
        <w:t xml:space="preserve">.5. В случае просрочки исполнения </w:t>
      </w:r>
      <w:r>
        <w:rPr>
          <w:rFonts w:eastAsia="Calibri"/>
          <w:lang w:eastAsia="en-US"/>
        </w:rPr>
        <w:t>Исполнителем</w:t>
      </w:r>
      <w:r w:rsidRPr="00A42B10">
        <w:rPr>
          <w:rFonts w:eastAsia="Calibri"/>
          <w:lang w:eastAsia="en-US"/>
        </w:rPr>
        <w:t xml:space="preserve">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w:t>
      </w:r>
      <w:r>
        <w:rPr>
          <w:rFonts w:eastAsia="Calibri"/>
          <w:lang w:eastAsia="en-US"/>
        </w:rPr>
        <w:t>Исполнителю</w:t>
      </w:r>
      <w:r w:rsidRPr="00A42B10">
        <w:rPr>
          <w:rFonts w:eastAsia="Calibri"/>
          <w:lang w:eastAsia="en-US"/>
        </w:rPr>
        <w:t xml:space="preserve"> требование об уплате неустоек (штрафов, пеней). Пеня начисляется за каждый день просрочки исполнения </w:t>
      </w:r>
      <w:r>
        <w:rPr>
          <w:rFonts w:eastAsia="Calibri"/>
          <w:lang w:eastAsia="en-US"/>
        </w:rPr>
        <w:t>Исполнителем</w:t>
      </w:r>
      <w:r w:rsidRPr="00A42B10">
        <w:rPr>
          <w:rFonts w:eastAsia="Calibri"/>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eastAsia="Calibri"/>
          <w:lang w:eastAsia="en-US"/>
        </w:rPr>
        <w:t xml:space="preserve">                      </w:t>
      </w:r>
      <w:r w:rsidRPr="00A42B10">
        <w:rPr>
          <w:rFonts w:eastAsia="Calibri"/>
          <w:lang w:eastAsia="en-US"/>
        </w:rP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eastAsia="Calibri"/>
          <w:lang w:eastAsia="en-US"/>
        </w:rPr>
        <w:t>Исполнителем</w:t>
      </w:r>
      <w:r w:rsidRPr="00A42B10">
        <w:rPr>
          <w:rFonts w:eastAsia="Calibri"/>
          <w:lang w:eastAsia="en-US"/>
        </w:rPr>
        <w:t>.</w:t>
      </w:r>
    </w:p>
    <w:p w:rsidR="00AF4FC6" w:rsidRPr="00A42B10" w:rsidRDefault="00AF4FC6" w:rsidP="00AF4FC6">
      <w:pPr>
        <w:widowControl w:val="0"/>
        <w:autoSpaceDE w:val="0"/>
        <w:autoSpaceDN w:val="0"/>
        <w:adjustRightInd w:val="0"/>
        <w:ind w:firstLine="709"/>
        <w:jc w:val="both"/>
        <w:rPr>
          <w:rFonts w:eastAsia="Calibri"/>
          <w:lang w:eastAsia="en-US"/>
        </w:rPr>
      </w:pPr>
      <w:r>
        <w:rPr>
          <w:rFonts w:eastAsia="Calibri"/>
          <w:lang w:eastAsia="en-US"/>
        </w:rPr>
        <w:t>7</w:t>
      </w:r>
      <w:r w:rsidRPr="00A42B10">
        <w:rPr>
          <w:rFonts w:eastAsia="Calibri"/>
          <w:lang w:eastAsia="en-US"/>
        </w:rPr>
        <w:t xml:space="preserve">.6. Правила определения размера штрафа неисполнения или ненадлежащего исполнения </w:t>
      </w:r>
      <w:r>
        <w:rPr>
          <w:rFonts w:eastAsia="Calibri"/>
          <w:lang w:eastAsia="en-US"/>
        </w:rPr>
        <w:t>Исполнителем</w:t>
      </w:r>
      <w:r w:rsidRPr="00A42B10">
        <w:rPr>
          <w:rFonts w:eastAsia="Calibri"/>
          <w:lang w:eastAsia="en-US"/>
        </w:rPr>
        <w:t xml:space="preserve"> обязательств по Контракту установлены постановлением Правительства Российской Федерации от 30.08.2017 № 1042.</w:t>
      </w:r>
    </w:p>
    <w:p w:rsidR="00AF4FC6" w:rsidRPr="00A42B10" w:rsidRDefault="00AF4FC6" w:rsidP="00AF4FC6">
      <w:pPr>
        <w:widowControl w:val="0"/>
        <w:autoSpaceDE w:val="0"/>
        <w:autoSpaceDN w:val="0"/>
        <w:adjustRightInd w:val="0"/>
        <w:ind w:firstLine="709"/>
        <w:jc w:val="both"/>
        <w:rPr>
          <w:rFonts w:eastAsia="Calibri"/>
          <w:lang w:eastAsia="en-US"/>
        </w:rPr>
      </w:pPr>
      <w:r w:rsidRPr="00A42B10">
        <w:rPr>
          <w:rFonts w:eastAsia="Calibri"/>
          <w:lang w:eastAsia="en-US"/>
        </w:rPr>
        <w:t xml:space="preserve">За каждый факт неисполнения или ненадлежащего исполнения </w:t>
      </w:r>
      <w:r>
        <w:rPr>
          <w:rFonts w:eastAsia="Calibri"/>
          <w:lang w:eastAsia="en-US"/>
        </w:rPr>
        <w:t>Исполнителем</w:t>
      </w:r>
      <w:r w:rsidRPr="00A42B10">
        <w:rPr>
          <w:rFonts w:eastAsia="Calibri"/>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10 процентов цены контракта (этапа) в случае, если цена контракта (этапа) не превышает 3 млн. рублей;</w:t>
      </w:r>
    </w:p>
    <w:p w:rsidR="00AF4FC6" w:rsidRPr="00A42B10" w:rsidRDefault="00AF4FC6" w:rsidP="00AF4FC6">
      <w:pPr>
        <w:widowControl w:val="0"/>
        <w:autoSpaceDE w:val="0"/>
        <w:autoSpaceDN w:val="0"/>
        <w:adjustRightInd w:val="0"/>
        <w:ind w:firstLine="709"/>
        <w:jc w:val="both"/>
        <w:rPr>
          <w:rFonts w:eastAsia="Calibri"/>
          <w:b/>
          <w:lang w:eastAsia="en-US"/>
        </w:rPr>
      </w:pPr>
      <w:r w:rsidRPr="00A42B10">
        <w:rPr>
          <w:rFonts w:eastAsia="Calibri"/>
          <w:b/>
          <w:lang w:eastAsia="en-US"/>
        </w:rPr>
        <w:t xml:space="preserve">Размер штрафа составляет </w:t>
      </w:r>
      <w:r>
        <w:rPr>
          <w:rFonts w:eastAsia="Calibri"/>
          <w:b/>
          <w:lang w:eastAsia="en-US"/>
        </w:rPr>
        <w:t>4 902 (четыре тысячи девятьсот два) рубля 00 копеек</w:t>
      </w:r>
    </w:p>
    <w:p w:rsidR="00AF4FC6" w:rsidRDefault="00AF4FC6" w:rsidP="00AF4FC6">
      <w:pPr>
        <w:ind w:firstLine="709"/>
        <w:jc w:val="both"/>
      </w:pPr>
      <w:r>
        <w:t>7</w:t>
      </w:r>
      <w:r w:rsidRPr="000607FE">
        <w:t>.7. В случае просрочки исполнения Заказчико</w:t>
      </w:r>
      <w:r>
        <w:t xml:space="preserve">м обязательств, предусмотрены </w:t>
      </w:r>
      <w:r w:rsidRPr="000607FE">
        <w:t xml:space="preserve">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t xml:space="preserve">Исполнитель вправе потребовать </w:t>
      </w:r>
      <w:r w:rsidRPr="000607FE">
        <w:t>уплаты неустоек (штрафов, пеней).</w:t>
      </w:r>
      <w:bookmarkStart w:id="1" w:name="sub_1712"/>
    </w:p>
    <w:p w:rsidR="00AF4FC6" w:rsidRDefault="00AF4FC6" w:rsidP="00AF4FC6">
      <w:pPr>
        <w:ind w:firstLine="709"/>
        <w:jc w:val="both"/>
      </w:pPr>
      <w:r w:rsidRPr="000607FE">
        <w:lastRenderedPageBreak/>
        <w:t>7.8. В случае просрочки исполнения обязательств Зака</w:t>
      </w:r>
      <w:r>
        <w:t xml:space="preserve">зчиком, предусмотренных </w:t>
      </w:r>
      <w:r w:rsidRPr="000607FE">
        <w:t xml:space="preserve">настоящим Контрактом, </w:t>
      </w:r>
      <w:r>
        <w:t>Исполнитель</w:t>
      </w:r>
      <w:r w:rsidRPr="000607FE">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bookmarkStart w:id="2" w:name="sub_1713"/>
      <w:bookmarkEnd w:id="1"/>
    </w:p>
    <w:p w:rsidR="00AF4FC6" w:rsidRDefault="00AF4FC6" w:rsidP="00AF4FC6">
      <w:pPr>
        <w:ind w:firstLine="709"/>
        <w:jc w:val="both"/>
      </w:pPr>
      <w:r w:rsidRPr="000607FE">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t>Исполнитель</w:t>
      </w:r>
      <w:r w:rsidRPr="000607FE">
        <w:t xml:space="preserve"> вправе потребовать уплату штрафа. Размер штрафа определяется в соответствии с Правилами и составляет 1 000 (одна тысяча) рублей 00 копеек.</w:t>
      </w:r>
      <w:bookmarkStart w:id="3" w:name="sub_1714"/>
      <w:bookmarkEnd w:id="2"/>
    </w:p>
    <w:p w:rsidR="00AF4FC6" w:rsidRPr="000607FE" w:rsidRDefault="00AF4FC6" w:rsidP="00AF4FC6">
      <w:pPr>
        <w:ind w:firstLine="709"/>
        <w:jc w:val="both"/>
      </w:pPr>
      <w:r w:rsidRPr="000607FE">
        <w:t>7.10. Применение неустойки (штрафа, пени) не освобождает Стороны от исполнения обязательств по настоящему Контракту.</w:t>
      </w:r>
    </w:p>
    <w:bookmarkEnd w:id="3"/>
    <w:p w:rsidR="00AF4FC6" w:rsidRPr="000607FE" w:rsidRDefault="00AF4FC6" w:rsidP="00AF4FC6">
      <w:pPr>
        <w:ind w:firstLine="709"/>
        <w:jc w:val="both"/>
      </w:pPr>
      <w:r w:rsidRPr="000607FE">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4FC6" w:rsidRPr="000607FE" w:rsidRDefault="00AF4FC6" w:rsidP="00AF4FC6">
      <w:pPr>
        <w:ind w:firstLine="709"/>
        <w:jc w:val="both"/>
      </w:pPr>
      <w:r w:rsidRPr="000607FE">
        <w:t xml:space="preserve">7.12. Общая сумма начисленных штрафов за неисполнение или ненадлежащее исполнение </w:t>
      </w:r>
      <w:r>
        <w:t>Исполнителем</w:t>
      </w:r>
      <w:r w:rsidRPr="000607FE">
        <w:t xml:space="preserve"> (подрядчиком, </w:t>
      </w:r>
      <w:r>
        <w:t>поставщиком</w:t>
      </w:r>
      <w:r w:rsidRPr="000607FE">
        <w:t>) обязательств, предусмотренных контрактом, не может превышать цену контракта.</w:t>
      </w:r>
    </w:p>
    <w:p w:rsidR="00AF4FC6" w:rsidRPr="000607FE" w:rsidRDefault="00AF4FC6" w:rsidP="00AF4FC6">
      <w:pPr>
        <w:ind w:firstLine="709"/>
        <w:jc w:val="both"/>
      </w:pPr>
      <w:r w:rsidRPr="000607FE">
        <w:t>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F4FC6" w:rsidRPr="000607FE" w:rsidRDefault="00AF4FC6" w:rsidP="00AF4FC6">
      <w:pPr>
        <w:ind w:firstLine="709"/>
        <w:jc w:val="both"/>
      </w:pPr>
      <w:r w:rsidRPr="000607FE">
        <w:t xml:space="preserve">7.14. Уплата </w:t>
      </w:r>
      <w:r>
        <w:t>Исполнителем</w:t>
      </w:r>
      <w:r w:rsidRPr="000607FE">
        <w:t xml:space="preserve"> неустойки или применение иной формы ответственности не освобождает его от исполнения обязательств по контракту.</w:t>
      </w:r>
    </w:p>
    <w:p w:rsidR="00AF4FC6" w:rsidRPr="000607FE" w:rsidRDefault="00AF4FC6" w:rsidP="00AF4FC6">
      <w:pPr>
        <w:ind w:firstLine="709"/>
        <w:jc w:val="both"/>
      </w:pPr>
      <w:r w:rsidRPr="000607FE">
        <w:t>7.15.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04FFC" w:rsidRPr="00AF4FC6" w:rsidRDefault="00AF4FC6" w:rsidP="00AF4FC6">
      <w:pPr>
        <w:ind w:firstLine="709"/>
        <w:jc w:val="both"/>
      </w:pPr>
      <w:r w:rsidRPr="000607FE">
        <w:t xml:space="preserve">7.16. Вред, причиненный третьим лицам по вине </w:t>
      </w:r>
      <w:r>
        <w:t>Исполнителя</w:t>
      </w:r>
      <w:r w:rsidRPr="000607FE">
        <w:t xml:space="preserve"> при исполнении обязательств по Контракту, возмещается за его счет.</w:t>
      </w:r>
    </w:p>
    <w:p w:rsidR="00AF4FC6" w:rsidRPr="00AE64DB" w:rsidRDefault="00AF4FC6" w:rsidP="00B86A68">
      <w:pPr>
        <w:jc w:val="center"/>
      </w:pPr>
      <w:bookmarkStart w:id="4" w:name="sub_1800"/>
      <w:r w:rsidRPr="00AE64DB">
        <w:rPr>
          <w:rStyle w:val="af4"/>
        </w:rPr>
        <w:t>8. Обеспечение исполнения контракта</w:t>
      </w:r>
    </w:p>
    <w:p w:rsidR="00AF4FC6" w:rsidRPr="000607FE" w:rsidRDefault="00AF4FC6" w:rsidP="00B86A68">
      <w:pPr>
        <w:ind w:firstLine="709"/>
        <w:jc w:val="both"/>
      </w:pPr>
      <w:bookmarkStart w:id="5" w:name="sub_1081"/>
      <w:bookmarkEnd w:id="4"/>
      <w:r w:rsidRPr="000607FE">
        <w:t>8.1. Обеспечение исполнения обязательств по настоящему Контракту не устанавливается.</w:t>
      </w:r>
      <w:bookmarkEnd w:id="5"/>
    </w:p>
    <w:p w:rsidR="00AF4FC6" w:rsidRPr="00AF4FC6" w:rsidRDefault="00AF4FC6" w:rsidP="00B86A68">
      <w:pPr>
        <w:pStyle w:val="1"/>
        <w:rPr>
          <w:b/>
          <w:i w:val="0"/>
          <w:sz w:val="24"/>
        </w:rPr>
      </w:pPr>
      <w:bookmarkStart w:id="6" w:name="sub_1900"/>
      <w:r w:rsidRPr="00AF4FC6">
        <w:rPr>
          <w:b/>
          <w:i w:val="0"/>
          <w:sz w:val="24"/>
        </w:rPr>
        <w:t>9. Обстоятельства непреодолимой силы</w:t>
      </w:r>
    </w:p>
    <w:p w:rsidR="00AF4FC6" w:rsidRDefault="00AF4FC6" w:rsidP="00B86A68">
      <w:pPr>
        <w:ind w:firstLine="709"/>
        <w:jc w:val="both"/>
      </w:pPr>
      <w:bookmarkStart w:id="7" w:name="sub_1091"/>
      <w:bookmarkEnd w:id="6"/>
      <w:r w:rsidRPr="000607FE">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8" w:name="sub_1092"/>
      <w:bookmarkEnd w:id="7"/>
    </w:p>
    <w:p w:rsidR="00AF4FC6" w:rsidRDefault="00AF4FC6" w:rsidP="00B86A68">
      <w:pPr>
        <w:ind w:firstLine="709"/>
        <w:jc w:val="both"/>
      </w:pPr>
      <w:r w:rsidRPr="000607FE">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9" w:name="sub_1093"/>
      <w:bookmarkEnd w:id="8"/>
    </w:p>
    <w:p w:rsidR="00AF4FC6" w:rsidRDefault="00AF4FC6" w:rsidP="00B86A68">
      <w:pPr>
        <w:ind w:firstLine="709"/>
        <w:jc w:val="both"/>
      </w:pPr>
      <w:r w:rsidRPr="000607FE">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bookmarkStart w:id="10" w:name="sub_1094"/>
      <w:bookmarkEnd w:id="9"/>
    </w:p>
    <w:p w:rsidR="00AF4FC6" w:rsidRDefault="00AF4FC6" w:rsidP="00B86A68">
      <w:pPr>
        <w:ind w:firstLine="709"/>
        <w:jc w:val="both"/>
      </w:pPr>
      <w:r w:rsidRPr="000607FE">
        <w:t xml:space="preserve">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w:t>
      </w:r>
      <w:r w:rsidRPr="000607FE">
        <w:lastRenderedPageBreak/>
        <w:t>предъявлении претензий и исковых заявлений в связи с неисполнением и (или) ненадлежащим исполнением обязательств по настоящему Контракту.</w:t>
      </w:r>
      <w:bookmarkStart w:id="11" w:name="sub_1095"/>
      <w:bookmarkEnd w:id="10"/>
    </w:p>
    <w:p w:rsidR="00AF4FC6" w:rsidRPr="000607FE" w:rsidRDefault="00AF4FC6" w:rsidP="00B86A68">
      <w:pPr>
        <w:ind w:firstLine="709"/>
        <w:jc w:val="both"/>
      </w:pPr>
      <w:r w:rsidRPr="000607FE">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bookmarkEnd w:id="11"/>
    </w:p>
    <w:p w:rsidR="00AF4FC6" w:rsidRPr="00AF4FC6" w:rsidRDefault="00AF4FC6" w:rsidP="00B86A68">
      <w:pPr>
        <w:pStyle w:val="1"/>
        <w:rPr>
          <w:b/>
          <w:i w:val="0"/>
          <w:sz w:val="24"/>
        </w:rPr>
      </w:pPr>
      <w:bookmarkStart w:id="12" w:name="sub_11000"/>
      <w:r w:rsidRPr="00AF4FC6">
        <w:rPr>
          <w:b/>
          <w:i w:val="0"/>
          <w:sz w:val="24"/>
        </w:rPr>
        <w:t>10. Рассмотрение и разрешение споров</w:t>
      </w:r>
    </w:p>
    <w:bookmarkEnd w:id="12"/>
    <w:p w:rsidR="00AF4FC6" w:rsidRPr="000607FE" w:rsidRDefault="00AF4FC6" w:rsidP="00B86A68">
      <w:pPr>
        <w:ind w:firstLine="567"/>
        <w:jc w:val="both"/>
      </w:pPr>
      <w:r w:rsidRPr="000607FE">
        <w:t>10.1. Все споры, возникающие из настоящего Контракта, Стороны могут разрешать путем переговоров.</w:t>
      </w:r>
    </w:p>
    <w:p w:rsidR="00AF4FC6" w:rsidRPr="000607FE" w:rsidRDefault="00AF4FC6" w:rsidP="00B86A68">
      <w:pPr>
        <w:ind w:firstLine="567"/>
        <w:jc w:val="both"/>
      </w:pPr>
      <w:r w:rsidRPr="000607FE">
        <w:t>10.2. Все споры, возникающие из настоящего Контракта, подлежат передаче на разрешение в Арбитражный суд Краснодарского края в соответствии с действующим законодательством Российской Федерации и настоящим Контрактом.</w:t>
      </w:r>
    </w:p>
    <w:p w:rsidR="00AF4FC6" w:rsidRPr="000607FE" w:rsidRDefault="00AF4FC6" w:rsidP="00B86A68">
      <w:pPr>
        <w:ind w:firstLine="567"/>
        <w:jc w:val="both"/>
      </w:pPr>
      <w:r w:rsidRPr="000607FE">
        <w:t>10.3. До передачи спора на разрешение в Арбитражный суд Краснодарского края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AF4FC6" w:rsidRPr="000607FE" w:rsidRDefault="00AF4FC6" w:rsidP="00B86A68">
      <w:pPr>
        <w:ind w:firstLine="567"/>
        <w:jc w:val="both"/>
      </w:pPr>
      <w:r w:rsidRPr="000607FE">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AF4FC6" w:rsidRPr="000607FE" w:rsidRDefault="00AF4FC6" w:rsidP="00B86A68">
      <w:pPr>
        <w:ind w:firstLine="567"/>
        <w:jc w:val="both"/>
      </w:pPr>
      <w:r w:rsidRPr="000607FE">
        <w:t xml:space="preserve">10.5. Сторона должна дать в письменной форме ответ на претензию по существу в срок </w:t>
      </w:r>
      <w:r w:rsidRPr="000607FE">
        <w:br/>
        <w:t>не позднее 30 календарных дней с даты получения претензии.</w:t>
      </w:r>
    </w:p>
    <w:p w:rsidR="00AF4FC6" w:rsidRPr="000607FE" w:rsidRDefault="00AF4FC6" w:rsidP="00B86A68">
      <w:pPr>
        <w:ind w:firstLine="567"/>
        <w:jc w:val="both"/>
      </w:pPr>
      <w:r w:rsidRPr="000607FE">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AF4FC6" w:rsidRPr="000607FE" w:rsidRDefault="00AF4FC6" w:rsidP="00B86A68">
      <w:pPr>
        <w:ind w:firstLine="567"/>
        <w:jc w:val="both"/>
      </w:pPr>
      <w:r w:rsidRPr="000607FE">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AF4FC6" w:rsidRPr="000607FE" w:rsidRDefault="00AF4FC6" w:rsidP="00B86A68">
      <w:pPr>
        <w:ind w:firstLine="567"/>
        <w:jc w:val="both"/>
      </w:pPr>
      <w:r w:rsidRPr="000607FE">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AF4FC6" w:rsidRPr="000607FE" w:rsidRDefault="00AF4FC6" w:rsidP="00B86A68">
      <w:pPr>
        <w:ind w:firstLine="567"/>
        <w:jc w:val="both"/>
      </w:pPr>
      <w:r w:rsidRPr="000607FE">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AF4FC6" w:rsidRPr="000607FE" w:rsidRDefault="00AF4FC6" w:rsidP="00B86A68">
      <w:pPr>
        <w:ind w:firstLine="567"/>
        <w:jc w:val="both"/>
      </w:pPr>
      <w:r w:rsidRPr="000607FE">
        <w:t xml:space="preserve">10.10. При отклонении претензии полностью или частично либо неполучении ответа </w:t>
      </w:r>
      <w:r w:rsidRPr="000607FE">
        <w:br/>
        <w:t xml:space="preserve">в установленные для ее рассмотрения сроки, либо неисполнении требований по претензии </w:t>
      </w:r>
      <w:r w:rsidRPr="000607FE">
        <w:b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Краснодарского края.</w:t>
      </w:r>
    </w:p>
    <w:p w:rsidR="00AF4FC6" w:rsidRPr="000607FE" w:rsidRDefault="00AF4FC6" w:rsidP="00B86A68">
      <w:pPr>
        <w:ind w:firstLine="567"/>
        <w:jc w:val="center"/>
        <w:rPr>
          <w:b/>
        </w:rPr>
      </w:pPr>
      <w:r w:rsidRPr="000607FE">
        <w:rPr>
          <w:b/>
        </w:rPr>
        <w:t>11. Срок исполнения, действия и порядок изменения, расторжения контракта.</w:t>
      </w:r>
    </w:p>
    <w:p w:rsidR="00AF4FC6" w:rsidRPr="000607FE" w:rsidRDefault="00AF4FC6" w:rsidP="00B86A68">
      <w:pPr>
        <w:ind w:firstLine="567"/>
        <w:jc w:val="both"/>
      </w:pPr>
      <w:r w:rsidRPr="000607FE">
        <w:t xml:space="preserve">11.1. Настоящий Контракт вступает в силу с момента его подписания Сторонами. </w:t>
      </w:r>
    </w:p>
    <w:p w:rsidR="00AF4FC6" w:rsidRPr="000607FE" w:rsidRDefault="00AF4FC6" w:rsidP="00B86A68">
      <w:pPr>
        <w:ind w:firstLine="567"/>
        <w:jc w:val="both"/>
      </w:pPr>
      <w:r w:rsidRPr="000607FE">
        <w:t>Срок исполнения и действия Контракта до «20» декабря 202</w:t>
      </w:r>
      <w:r>
        <w:t>6</w:t>
      </w:r>
      <w:r w:rsidRPr="000607FE">
        <w:t xml:space="preserve"> г. (включительно), а в части осуществления гарантийных обязательств – до их полного исполнения. Окончание срока действия настоящего Контракта не влечет прекращения неисполненных обязательств Сторон по настоящему Контракту.</w:t>
      </w:r>
    </w:p>
    <w:p w:rsidR="00AF4FC6" w:rsidRPr="000607FE" w:rsidRDefault="00AF4FC6" w:rsidP="00B86A68">
      <w:pPr>
        <w:ind w:firstLine="567"/>
        <w:jc w:val="both"/>
      </w:pPr>
      <w:r w:rsidRPr="000607FE">
        <w:lastRenderedPageBreak/>
        <w:t>11.2.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rsidR="00AF4FC6" w:rsidRPr="000607FE" w:rsidRDefault="00AF4FC6" w:rsidP="00B86A68">
      <w:pPr>
        <w:ind w:firstLine="567"/>
        <w:jc w:val="both"/>
      </w:pPr>
      <w:r w:rsidRPr="000607FE">
        <w:t>11.3.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F4FC6" w:rsidRPr="000607FE" w:rsidRDefault="00AF4FC6" w:rsidP="00B86A68">
      <w:pPr>
        <w:ind w:firstLine="567"/>
        <w:jc w:val="both"/>
      </w:pPr>
      <w:r w:rsidRPr="000607FE">
        <w:t xml:space="preserve">а) при снижении цены Контракта без изменения предусмотренного Контрактом количества </w:t>
      </w:r>
      <w:r>
        <w:t>услуг</w:t>
      </w:r>
      <w:r w:rsidRPr="000607FE">
        <w:t xml:space="preserve">, качества </w:t>
      </w:r>
      <w:r>
        <w:t xml:space="preserve">оказываемых услуг </w:t>
      </w:r>
      <w:r w:rsidRPr="000607FE">
        <w:t>и иных условий Контракта;</w:t>
      </w:r>
    </w:p>
    <w:p w:rsidR="00AF4FC6" w:rsidRPr="000607FE" w:rsidRDefault="00AF4FC6" w:rsidP="00B86A68">
      <w:pPr>
        <w:ind w:firstLine="567"/>
        <w:jc w:val="both"/>
      </w:pPr>
      <w:r w:rsidRPr="000607FE">
        <w:t xml:space="preserve">б) если по предложению Заказчика увеличивается предусмотренное Контрактом количество </w:t>
      </w:r>
      <w:r>
        <w:t>услуг</w:t>
      </w:r>
      <w:r w:rsidRPr="000607FE">
        <w:t xml:space="preserve"> не более чем на десять процентов или уменьшается предусмотренное Контрактом количество </w:t>
      </w:r>
      <w:r>
        <w:t>оказываемых услуг</w:t>
      </w:r>
      <w:r w:rsidRPr="000607FE">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t>услуг</w:t>
      </w:r>
      <w:r w:rsidRPr="000607FE">
        <w:t xml:space="preserve"> исходя из установленной в Контракте цены единицы </w:t>
      </w:r>
      <w:r>
        <w:t>услуг</w:t>
      </w:r>
      <w:r w:rsidRPr="000607FE">
        <w:t xml:space="preserve">, но не более чем на десять процентов цены Контракта. При уменьшении предусмотренного Контрактом количества </w:t>
      </w:r>
      <w:r>
        <w:t>услуг</w:t>
      </w:r>
      <w:r w:rsidRPr="000607FE">
        <w:t xml:space="preserve"> Стороны Контракта обязаны уменьшить цену Контракта исходя из цены единицы </w:t>
      </w:r>
      <w:r>
        <w:t>услуги.</w:t>
      </w:r>
      <w:r w:rsidRPr="000607FE">
        <w:t xml:space="preserve"> Цена единицы дополнительно</w:t>
      </w:r>
      <w:r>
        <w:t xml:space="preserve"> оказываемой услуги</w:t>
      </w:r>
      <w:r w:rsidRPr="000607FE">
        <w:t xml:space="preserve"> или цена единицы </w:t>
      </w:r>
      <w:r>
        <w:t>услуги</w:t>
      </w:r>
      <w:r w:rsidRPr="000607FE">
        <w:t xml:space="preserve"> при уменьшении предусмотренного Контрактом количества </w:t>
      </w:r>
      <w:r>
        <w:t>оказываемой услуги</w:t>
      </w:r>
      <w:r w:rsidRPr="000607FE">
        <w:t xml:space="preserve"> должна определяться как частное от деления первоначальной цены Контракта на предусмотренное в Контракте количество тако</w:t>
      </w:r>
      <w:r>
        <w:t>й</w:t>
      </w:r>
      <w:r w:rsidRPr="000607FE">
        <w:t xml:space="preserve"> </w:t>
      </w:r>
      <w:r>
        <w:t>услуги</w:t>
      </w:r>
      <w:r w:rsidRPr="000607FE">
        <w:t>;</w:t>
      </w:r>
    </w:p>
    <w:p w:rsidR="00AF4FC6" w:rsidRPr="000607FE" w:rsidRDefault="00AF4FC6" w:rsidP="00B86A68">
      <w:pPr>
        <w:ind w:firstLine="567"/>
        <w:jc w:val="both"/>
      </w:pPr>
      <w:r w:rsidRPr="000607FE">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w:t>
      </w:r>
      <w:r>
        <w:t xml:space="preserve"> </w:t>
      </w:r>
      <w:r w:rsidRPr="000607FE">
        <w:t xml:space="preserve">(или) количества </w:t>
      </w:r>
      <w:r>
        <w:t>услуг</w:t>
      </w:r>
      <w:r w:rsidRPr="000607FE">
        <w:t xml:space="preserve">, предусмотренных Контрактом. </w:t>
      </w:r>
    </w:p>
    <w:p w:rsidR="00AF4FC6" w:rsidRDefault="00AF4FC6" w:rsidP="00B86A68">
      <w:pPr>
        <w:ind w:firstLine="567"/>
        <w:jc w:val="both"/>
      </w:pPr>
      <w:r w:rsidRPr="000607FE">
        <w:t xml:space="preserve">Сокращение количества </w:t>
      </w:r>
      <w:r>
        <w:t>услуг</w:t>
      </w:r>
      <w:r w:rsidRPr="000607FE">
        <w:t xml:space="preserve">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w:t>
      </w:r>
      <w:r>
        <w:t>услуг.</w:t>
      </w:r>
    </w:p>
    <w:p w:rsidR="00AF4FC6" w:rsidRPr="000607FE" w:rsidRDefault="00AF4FC6" w:rsidP="00B86A68">
      <w:pPr>
        <w:ind w:firstLine="567"/>
        <w:jc w:val="both"/>
      </w:pPr>
      <w:r w:rsidRPr="000607FE">
        <w:t>11.</w:t>
      </w:r>
      <w:r>
        <w:t>4</w:t>
      </w:r>
      <w:r w:rsidRPr="000607FE">
        <w:t xml:space="preserve">.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Заказчика с Поставщиком допускается </w:t>
      </w:r>
      <w:r>
        <w:t>оказание услуг</w:t>
      </w:r>
      <w:r w:rsidRPr="000607FE">
        <w:t xml:space="preserve">,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AF4FC6" w:rsidRPr="000607FE" w:rsidRDefault="00AF4FC6" w:rsidP="00B86A68">
      <w:pPr>
        <w:ind w:firstLine="567"/>
        <w:jc w:val="both"/>
      </w:pPr>
      <w:r w:rsidRPr="000607FE">
        <w:t>11.</w:t>
      </w:r>
      <w:r>
        <w:t>5</w:t>
      </w:r>
      <w:r w:rsidRPr="000607FE">
        <w:t>. Все изменения к Контракту оформляются в письменном виде путем подписания Сторонами Дополнительного соглашения к Контракту. Дополнительное соглашение вступает в силу со дня подписания его Сторонами. Сторона, которой направлено предложение об изменении условий контракта, обязана рассмотреть такое предложение в течение 7 рабочих дней с момента его получения и сообщить о своем решении другой Стороне путем направления ответа в письменной форме.</w:t>
      </w:r>
    </w:p>
    <w:p w:rsidR="00AF4FC6" w:rsidRPr="000607FE" w:rsidRDefault="00AF4FC6" w:rsidP="00B86A68">
      <w:pPr>
        <w:ind w:firstLine="567"/>
        <w:jc w:val="both"/>
      </w:pPr>
      <w:r w:rsidRPr="000607FE">
        <w:t>11.</w:t>
      </w:r>
      <w:r>
        <w:t>6</w:t>
      </w:r>
      <w:r w:rsidRPr="000607FE">
        <w:t>.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AF4FC6" w:rsidRPr="000607FE" w:rsidRDefault="00AF4FC6" w:rsidP="00B86A68">
      <w:pPr>
        <w:ind w:firstLine="567"/>
        <w:jc w:val="both"/>
      </w:pPr>
      <w:r w:rsidRPr="000607FE">
        <w:t>11.9</w:t>
      </w:r>
      <w:r>
        <w:t>. Информация о Исполнителе</w:t>
      </w:r>
      <w:r w:rsidRPr="000607FE">
        <w:t>,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AF4FC6" w:rsidRPr="000607FE" w:rsidRDefault="00AF4FC6" w:rsidP="00B86A68">
      <w:pPr>
        <w:ind w:firstLine="567"/>
        <w:jc w:val="both"/>
      </w:pPr>
      <w:r w:rsidRPr="000607FE">
        <w:t>11.</w:t>
      </w:r>
      <w:r>
        <w:t>8</w:t>
      </w:r>
      <w:r w:rsidRPr="000607FE">
        <w:t>. Порядок одностороннего отказа от исполнения Контракта:</w:t>
      </w:r>
    </w:p>
    <w:p w:rsidR="00AF4FC6" w:rsidRPr="000607FE" w:rsidRDefault="00AF4FC6" w:rsidP="00B86A68">
      <w:pPr>
        <w:ind w:firstLine="567"/>
        <w:jc w:val="both"/>
      </w:pPr>
      <w:r w:rsidRPr="000607FE">
        <w:lastRenderedPageBreak/>
        <w:t>11.</w:t>
      </w:r>
      <w:r>
        <w:t>8</w:t>
      </w:r>
      <w:r w:rsidRPr="000607FE">
        <w:t>.1.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F4FC6" w:rsidRPr="000607FE" w:rsidRDefault="00AF4FC6" w:rsidP="00B86A68">
      <w:pPr>
        <w:ind w:firstLine="567"/>
        <w:jc w:val="both"/>
      </w:pPr>
      <w:r w:rsidRPr="000607FE">
        <w:t>11.</w:t>
      </w:r>
      <w:r>
        <w:t>8</w:t>
      </w:r>
      <w:r w:rsidRPr="000607FE">
        <w:t>.2.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 13.2. настоящего Контракта.</w:t>
      </w:r>
    </w:p>
    <w:p w:rsidR="00AF4FC6" w:rsidRPr="000607FE" w:rsidRDefault="00AF4FC6" w:rsidP="00B86A68">
      <w:pPr>
        <w:ind w:firstLine="567"/>
        <w:jc w:val="both"/>
      </w:pPr>
      <w:r w:rsidRPr="000607FE">
        <w:t>11.</w:t>
      </w:r>
      <w:r>
        <w:t>8</w:t>
      </w:r>
      <w:r w:rsidRPr="000607FE">
        <w:t>.3.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Заказчиком от исполнения Контракта.</w:t>
      </w:r>
    </w:p>
    <w:p w:rsidR="00AF4FC6" w:rsidRPr="000607FE" w:rsidRDefault="00AF4FC6" w:rsidP="00B86A68">
      <w:pPr>
        <w:ind w:firstLine="567"/>
        <w:jc w:val="both"/>
      </w:pPr>
      <w:r>
        <w:t>11.8</w:t>
      </w:r>
      <w:r w:rsidRPr="000607FE">
        <w:t xml:space="preserve">.4. В случае принятия заказчиком решения об одностороннем </w:t>
      </w:r>
      <w:r>
        <w:t xml:space="preserve">отказе от исполнения контракта, </w:t>
      </w:r>
      <w:r w:rsidRPr="000607FE">
        <w:t xml:space="preserve">поступление решения об одностороннем отказе от исполнения контракта считается надлежащим уведомлением </w:t>
      </w:r>
      <w:r>
        <w:t>Исполнителя</w:t>
      </w:r>
      <w:r w:rsidRPr="000607FE">
        <w:t xml:space="preserve"> об одностороннем отказе от исполнения контракта.</w:t>
      </w:r>
    </w:p>
    <w:p w:rsidR="00AF4FC6" w:rsidRPr="000607FE" w:rsidRDefault="00AF4FC6" w:rsidP="00B86A68">
      <w:pPr>
        <w:ind w:firstLine="567"/>
        <w:jc w:val="both"/>
      </w:pPr>
      <w:r w:rsidRPr="000607FE">
        <w:t>11.</w:t>
      </w:r>
      <w:r>
        <w:t>8</w:t>
      </w:r>
      <w:r w:rsidRPr="000607FE">
        <w:t xml:space="preserve">.5.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t>Исполнителя</w:t>
      </w:r>
      <w:r w:rsidRPr="000607FE">
        <w:t xml:space="preserve"> об одностороннем отказе от исполнения контракта.</w:t>
      </w:r>
    </w:p>
    <w:p w:rsidR="00AF4FC6" w:rsidRPr="000607FE" w:rsidRDefault="00AF4FC6" w:rsidP="00B86A68">
      <w:pPr>
        <w:ind w:firstLine="567"/>
        <w:jc w:val="both"/>
      </w:pPr>
      <w:r w:rsidRPr="000607FE">
        <w:t>11.</w:t>
      </w:r>
      <w:r>
        <w:t>8</w:t>
      </w:r>
      <w:r w:rsidRPr="000607FE">
        <w:t xml:space="preserve">.6.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Исполнителя</w:t>
      </w:r>
      <w:r w:rsidRPr="000607FE">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№44-ФЗ. Данное правило не применяется в случае повторного нарушения </w:t>
      </w:r>
      <w:r>
        <w:t>Исполнителем</w:t>
      </w:r>
      <w:r w:rsidRPr="000607FE">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4FC6" w:rsidRPr="000607FE" w:rsidRDefault="00AF4FC6" w:rsidP="00B86A68">
      <w:pPr>
        <w:ind w:firstLine="567"/>
        <w:jc w:val="both"/>
      </w:pPr>
      <w:r w:rsidRPr="000607FE">
        <w:t>11.</w:t>
      </w:r>
      <w:r>
        <w:t>8</w:t>
      </w:r>
      <w:r w:rsidRPr="000607FE">
        <w:t xml:space="preserve">.7. Информация о </w:t>
      </w:r>
      <w:r>
        <w:t>Исполнителе</w:t>
      </w:r>
      <w:r w:rsidRPr="000607FE">
        <w:t>, с которым контракт был расторгнут в связи с односторонним отказом Заказчика от исполнения Контракта, за исключением случаев, предусмотренных письмом ФАС от 16.03.2017 №ИА/16790/17, включается в установленном Законом № 44-ФЗ порядке в реестр недобросовестных поставщиков (исполнителей).</w:t>
      </w:r>
    </w:p>
    <w:p w:rsidR="00AF4FC6" w:rsidRPr="000607FE" w:rsidRDefault="00AF4FC6" w:rsidP="00B86A68">
      <w:pPr>
        <w:ind w:firstLine="567"/>
        <w:jc w:val="both"/>
      </w:pPr>
      <w:r w:rsidRPr="000607FE">
        <w:t>11.</w:t>
      </w:r>
      <w:r>
        <w:t>8</w:t>
      </w:r>
      <w:r w:rsidRPr="000607FE">
        <w:t xml:space="preserve">.8. В случае принятия </w:t>
      </w:r>
      <w:r>
        <w:t xml:space="preserve">Исполнителем </w:t>
      </w:r>
      <w:r w:rsidRPr="000607FE">
        <w:t>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w:t>
      </w:r>
      <w:r>
        <w:t>.</w:t>
      </w:r>
    </w:p>
    <w:p w:rsidR="00AF4FC6" w:rsidRPr="000607FE" w:rsidRDefault="00AF4FC6" w:rsidP="00B86A68">
      <w:pPr>
        <w:ind w:firstLine="567"/>
        <w:jc w:val="both"/>
      </w:pPr>
      <w:r w:rsidRPr="000607FE">
        <w:t>11.</w:t>
      </w:r>
      <w:r>
        <w:t>8</w:t>
      </w:r>
      <w:r w:rsidRPr="000607FE">
        <w:t xml:space="preserve">.9. Решение </w:t>
      </w:r>
      <w:r>
        <w:t>Исполнителя</w:t>
      </w:r>
      <w:r w:rsidRPr="000607FE">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t>Исполнителя</w:t>
      </w:r>
      <w:r w:rsidRPr="000607FE">
        <w:t xml:space="preserve"> Заказчика об одностороннем отказе от исполнения контракта.</w:t>
      </w:r>
    </w:p>
    <w:p w:rsidR="00AF4FC6" w:rsidRPr="000607FE" w:rsidRDefault="00AF4FC6" w:rsidP="00B86A68">
      <w:pPr>
        <w:ind w:firstLine="567"/>
        <w:jc w:val="both"/>
      </w:pPr>
      <w:r w:rsidRPr="000607FE">
        <w:t>11.</w:t>
      </w:r>
      <w:r>
        <w:t>8</w:t>
      </w:r>
      <w:r w:rsidRPr="000607FE">
        <w:t xml:space="preserve">.10. </w:t>
      </w:r>
      <w:r>
        <w:t xml:space="preserve">Исполнитель </w:t>
      </w:r>
      <w:r w:rsidRPr="000607FE">
        <w:t>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4FC6" w:rsidRPr="000607FE" w:rsidRDefault="00AF4FC6" w:rsidP="00B86A68">
      <w:pPr>
        <w:ind w:firstLine="567"/>
        <w:jc w:val="both"/>
      </w:pPr>
      <w:r w:rsidRPr="000607FE">
        <w:t>11.</w:t>
      </w:r>
      <w:r>
        <w:t>8</w:t>
      </w:r>
      <w:r w:rsidRPr="000607FE">
        <w:t>.11. Заказчик обязан принять решение об одностороннем отказе от исполнения контракта в случаях, предусмотренных ч. 15 ст. 95 Закона № 44 - ФЗ.</w:t>
      </w:r>
    </w:p>
    <w:p w:rsidR="00AF4FC6" w:rsidRPr="000607FE" w:rsidRDefault="00AF4FC6" w:rsidP="00B86A68">
      <w:pPr>
        <w:ind w:firstLine="567"/>
        <w:jc w:val="both"/>
      </w:pPr>
      <w:r w:rsidRPr="000607FE">
        <w:t xml:space="preserve"> 11.</w:t>
      </w:r>
      <w:r>
        <w:t>8</w:t>
      </w:r>
      <w:r w:rsidRPr="000607FE">
        <w:t>.12.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4FC6" w:rsidRPr="000607FE" w:rsidRDefault="00AF4FC6" w:rsidP="00B86A68">
      <w:pPr>
        <w:ind w:firstLine="567"/>
        <w:jc w:val="both"/>
      </w:pPr>
      <w:r w:rsidRPr="000607FE">
        <w:t>11.</w:t>
      </w:r>
      <w:r>
        <w:t>9</w:t>
      </w:r>
      <w:r w:rsidRPr="000607FE">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AF4FC6" w:rsidRPr="000607FE" w:rsidRDefault="00AF4FC6" w:rsidP="00B86A68">
      <w:pPr>
        <w:ind w:firstLine="567"/>
        <w:jc w:val="both"/>
      </w:pPr>
      <w:r w:rsidRPr="000607FE">
        <w:lastRenderedPageBreak/>
        <w:t>11.</w:t>
      </w:r>
      <w:r>
        <w:t>10</w:t>
      </w:r>
      <w:r w:rsidRPr="000607FE">
        <w:t xml:space="preserve">. Изменение условий настоящего Контракта при его исполнении не допускается, </w:t>
      </w:r>
      <w:r w:rsidRPr="000607FE">
        <w:br/>
        <w:t>за исключением случаев, предусмотренных статьей 95 Закона № 44-ФЗ.</w:t>
      </w:r>
    </w:p>
    <w:p w:rsidR="00AF4FC6" w:rsidRPr="000607FE" w:rsidRDefault="00AF4FC6" w:rsidP="00B86A68">
      <w:pPr>
        <w:ind w:firstLine="567"/>
        <w:jc w:val="center"/>
        <w:rPr>
          <w:b/>
        </w:rPr>
      </w:pPr>
      <w:r w:rsidRPr="000607FE">
        <w:rPr>
          <w:b/>
        </w:rPr>
        <w:t>12. Прочие положения.</w:t>
      </w:r>
    </w:p>
    <w:p w:rsidR="00AF4FC6" w:rsidRPr="000607FE" w:rsidRDefault="00AF4FC6" w:rsidP="00B86A68">
      <w:pPr>
        <w:ind w:firstLine="567"/>
        <w:jc w:val="both"/>
      </w:pPr>
      <w:r w:rsidRPr="000607FE">
        <w:t>12.1. Во всем, что не оговорено в настоящем Контракте, Стороны руководствуются действующим законодательством Российской Федерации.</w:t>
      </w:r>
    </w:p>
    <w:p w:rsidR="00AF4FC6" w:rsidRPr="000607FE" w:rsidRDefault="00AF4FC6" w:rsidP="00B86A68">
      <w:pPr>
        <w:ind w:firstLine="567"/>
        <w:jc w:val="both"/>
      </w:pPr>
      <w:r w:rsidRPr="000607FE">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рабочего дня с даты такого изменения. При этом если </w:t>
      </w:r>
      <w:r>
        <w:t>Исполнитель</w:t>
      </w:r>
      <w:r w:rsidRPr="000607FE">
        <w:t xml:space="preserve"> </w:t>
      </w:r>
      <w:r w:rsidRPr="000607FE">
        <w:br/>
        <w:t xml:space="preserve">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w:t>
      </w:r>
      <w:r w:rsidRPr="000607FE">
        <w:br/>
        <w:t xml:space="preserve">на указанный в настоящем Контракте счет, несет </w:t>
      </w:r>
      <w:r>
        <w:t>Исполнитель</w:t>
      </w:r>
      <w:r w:rsidRPr="000607FE">
        <w:t>.</w:t>
      </w:r>
    </w:p>
    <w:p w:rsidR="00AF4FC6" w:rsidRPr="000607FE" w:rsidRDefault="00AF4FC6" w:rsidP="00B86A68">
      <w:pPr>
        <w:ind w:firstLine="567"/>
        <w:jc w:val="both"/>
      </w:pPr>
      <w:r w:rsidRPr="000607FE">
        <w:t>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16 настоящего Контракта, либо с использованием электронной почты на электронные адреса, указанные в разделе 16 настоящего Контракта, либо с использованием факсимильной связи.</w:t>
      </w:r>
    </w:p>
    <w:p w:rsidR="00AF4FC6" w:rsidRPr="000607FE" w:rsidRDefault="00AF4FC6" w:rsidP="00B86A68">
      <w:pPr>
        <w:ind w:firstLine="567"/>
        <w:jc w:val="both"/>
      </w:pPr>
      <w:r w:rsidRPr="000607FE">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16 настоящего Контракта, считается надлежащим уведомлением Сторон.</w:t>
      </w:r>
    </w:p>
    <w:p w:rsidR="00AF4FC6" w:rsidRPr="000607FE" w:rsidRDefault="00AF4FC6" w:rsidP="00B86A68">
      <w:pPr>
        <w:ind w:firstLine="567"/>
        <w:jc w:val="both"/>
      </w:pPr>
      <w:r w:rsidRPr="000607FE">
        <w:t xml:space="preserve">12.4. При исполнении настоящего Контракта не допускается перемена </w:t>
      </w:r>
      <w:r>
        <w:t>Исполнителя</w:t>
      </w:r>
      <w:r w:rsidRPr="000607FE">
        <w:t xml:space="preserve">, за исключением случая, если новый </w:t>
      </w:r>
      <w:r>
        <w:t>Исполнитель</w:t>
      </w:r>
      <w:r w:rsidRPr="000607FE">
        <w:t xml:space="preserve"> является правопреемником </w:t>
      </w:r>
      <w:r>
        <w:t>Исполнителя</w:t>
      </w:r>
      <w:r w:rsidRPr="000607FE">
        <w:t xml:space="preserve"> по настоящему Контракту вследствие реорганизации юридического лица в форме преобразования, слияния или присоединения.</w:t>
      </w:r>
    </w:p>
    <w:p w:rsidR="00AF4FC6" w:rsidRPr="000607FE" w:rsidRDefault="00AF4FC6" w:rsidP="00B86A68">
      <w:pPr>
        <w:ind w:firstLine="567"/>
        <w:jc w:val="both"/>
      </w:pPr>
      <w:r w:rsidRPr="000607FE">
        <w:t xml:space="preserve">В случае, предусмотренном настоящим пунктом, перемена </w:t>
      </w:r>
      <w:r>
        <w:t>Исполнителя</w:t>
      </w:r>
      <w:r w:rsidRPr="000607FE">
        <w:t xml:space="preserve"> оформляется путем заключения соответствующего дополнительного соглашения к настоящему Контракту.</w:t>
      </w:r>
    </w:p>
    <w:p w:rsidR="00AF4FC6" w:rsidRPr="000607FE" w:rsidRDefault="00AF4FC6" w:rsidP="00B86A68">
      <w:pPr>
        <w:ind w:firstLine="567"/>
        <w:jc w:val="both"/>
      </w:pPr>
      <w:r w:rsidRPr="000607FE">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AF4FC6" w:rsidRDefault="00AF4FC6" w:rsidP="00B86A68">
      <w:pPr>
        <w:ind w:firstLine="567"/>
        <w:jc w:val="both"/>
      </w:pPr>
      <w:r w:rsidRPr="00D45D49">
        <w:rPr>
          <w:highlight w:val="yellow"/>
        </w:rPr>
        <w:t>12.6. Настоящий Контракт составлен в форме электронного документа, подписанного усиленными электронными подписями Сторон</w:t>
      </w:r>
      <w:r w:rsidR="00D45D49" w:rsidRPr="00D45D49">
        <w:rPr>
          <w:highlight w:val="yellow"/>
        </w:rPr>
        <w:t>/Настоящий Контракт составлен в 2 экземплярах, идентичных по содержанию и имеющих одинаковую юридическую силу, один из которых передан Исполнителю, один - находятся у Заказчика</w:t>
      </w:r>
      <w:r w:rsidRPr="00D45D49">
        <w:rPr>
          <w:highlight w:val="yellow"/>
        </w:rPr>
        <w:t>.</w:t>
      </w:r>
    </w:p>
    <w:p w:rsidR="00AF4FC6" w:rsidRPr="000607FE" w:rsidRDefault="00AF4FC6" w:rsidP="00B86A68">
      <w:pPr>
        <w:ind w:firstLine="567"/>
        <w:jc w:val="center"/>
        <w:rPr>
          <w:b/>
        </w:rPr>
      </w:pPr>
      <w:r w:rsidRPr="000607FE">
        <w:rPr>
          <w:b/>
        </w:rPr>
        <w:t>13. Конфиденциальность.</w:t>
      </w:r>
    </w:p>
    <w:p w:rsidR="00AF4FC6" w:rsidRPr="000607FE" w:rsidRDefault="00AF4FC6" w:rsidP="00B86A68">
      <w:pPr>
        <w:ind w:firstLine="567"/>
        <w:jc w:val="both"/>
      </w:pPr>
      <w:r w:rsidRPr="000607FE">
        <w:t>13.1.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AF4FC6" w:rsidRPr="000607FE" w:rsidRDefault="00AF4FC6" w:rsidP="00B86A68">
      <w:pPr>
        <w:ind w:firstLine="567"/>
        <w:jc w:val="both"/>
      </w:pPr>
      <w:r w:rsidRPr="000607FE">
        <w:t xml:space="preserve">13.2. Заказчик заявляет и </w:t>
      </w:r>
      <w:r>
        <w:t>Исполнитель</w:t>
      </w:r>
      <w:r w:rsidRPr="000607FE">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rsidR="00AF4FC6" w:rsidRPr="000607FE" w:rsidRDefault="00AF4FC6" w:rsidP="00B86A68">
      <w:pPr>
        <w:ind w:firstLine="567"/>
        <w:jc w:val="both"/>
      </w:pPr>
      <w:r w:rsidRPr="000607FE">
        <w:t xml:space="preserve">13.3. Конфиденциальная информация Заказчика предоставляется </w:t>
      </w:r>
      <w:r>
        <w:t>Исполнителю</w:t>
      </w:r>
      <w:r w:rsidRPr="000607FE">
        <w:t xml:space="preserve"> Заказчиком исключительно для целей выполнения </w:t>
      </w:r>
      <w:r>
        <w:t>Исполнителем</w:t>
      </w:r>
      <w:r w:rsidRPr="000607FE">
        <w:t xml:space="preserve"> обязательств в соответствии с настоящим Контрактом. </w:t>
      </w:r>
    </w:p>
    <w:p w:rsidR="00AF4FC6" w:rsidRPr="000607FE" w:rsidRDefault="00AF4FC6" w:rsidP="00B86A68">
      <w:pPr>
        <w:ind w:firstLine="567"/>
        <w:jc w:val="both"/>
      </w:pPr>
      <w:r w:rsidRPr="000607FE">
        <w:t xml:space="preserve">13.4. Сторона вправе использовать конфиденциальную информацию другой Стороны исключительно для целей исполнения настоящего Контракта.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w:t>
      </w:r>
      <w:r w:rsidRPr="000607FE">
        <w:lastRenderedPageBreak/>
        <w:t>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Российской Федерации.</w:t>
      </w:r>
    </w:p>
    <w:p w:rsidR="00AF4FC6" w:rsidRPr="000607FE" w:rsidRDefault="00AF4FC6" w:rsidP="00B86A68">
      <w:pPr>
        <w:ind w:firstLine="567"/>
        <w:jc w:val="both"/>
      </w:pPr>
      <w:r w:rsidRPr="000607FE">
        <w:t xml:space="preserve">13.5. </w:t>
      </w:r>
      <w:r>
        <w:t>Исполнитель</w:t>
      </w:r>
      <w:r w:rsidRPr="000607FE">
        <w:t xml:space="preserve"> обязуется принять все необходимые меры для сохранения в тайне конфиденциальной информации Заказчика.</w:t>
      </w:r>
    </w:p>
    <w:p w:rsidR="00AF4FC6" w:rsidRPr="000607FE" w:rsidRDefault="00AF4FC6" w:rsidP="00B86A68">
      <w:pPr>
        <w:ind w:firstLine="567"/>
        <w:jc w:val="both"/>
      </w:pPr>
      <w:r w:rsidRPr="000607FE">
        <w:t>13.6. Обязательства Сторон по соблюдению конфиденциальности, вытекающие из настоящего Контракта, сохраняют свою силу в течение 5-ти лет после окончания выполнения обязательств по настоящему Контракту.</w:t>
      </w:r>
    </w:p>
    <w:p w:rsidR="00AF4FC6" w:rsidRPr="000607FE" w:rsidRDefault="00AF4FC6" w:rsidP="00B86A68">
      <w:pPr>
        <w:ind w:firstLine="567"/>
        <w:jc w:val="center"/>
        <w:rPr>
          <w:b/>
        </w:rPr>
      </w:pPr>
      <w:r w:rsidRPr="000607FE">
        <w:rPr>
          <w:b/>
        </w:rPr>
        <w:t>14. Антикоррупционная оговорка</w:t>
      </w:r>
    </w:p>
    <w:p w:rsidR="00AF4FC6" w:rsidRPr="000607FE" w:rsidRDefault="00AF4FC6" w:rsidP="00B86A68">
      <w:pPr>
        <w:ind w:firstLine="567"/>
        <w:jc w:val="both"/>
      </w:pPr>
      <w:r w:rsidRPr="000607FE">
        <w:t>14.1.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AF4FC6" w:rsidRPr="000607FE" w:rsidRDefault="00AF4FC6" w:rsidP="00B86A68">
      <w:pPr>
        <w:ind w:firstLine="567"/>
        <w:jc w:val="both"/>
      </w:pPr>
      <w:r w:rsidRPr="000607FE">
        <w:t>14.2.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AF4FC6" w:rsidRPr="000607FE" w:rsidRDefault="00AF4FC6" w:rsidP="00B86A68">
      <w:pPr>
        <w:ind w:firstLine="567"/>
        <w:jc w:val="both"/>
      </w:pPr>
      <w:r w:rsidRPr="000607FE">
        <w:t>14.3.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F4FC6" w:rsidRPr="000607FE" w:rsidRDefault="00AF4FC6" w:rsidP="00B86A68">
      <w:pPr>
        <w:ind w:firstLine="567"/>
        <w:jc w:val="both"/>
      </w:pPr>
      <w:r w:rsidRPr="000607FE">
        <w:t>14.4.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F4FC6" w:rsidRPr="000607FE" w:rsidRDefault="00AF4FC6" w:rsidP="00B86A68">
      <w:pPr>
        <w:ind w:firstLine="567"/>
        <w:jc w:val="both"/>
      </w:pPr>
      <w:r w:rsidRPr="000607FE">
        <w:t>14.5.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F4FC6" w:rsidRPr="000607FE" w:rsidRDefault="00AF4FC6" w:rsidP="00B86A68">
      <w:pPr>
        <w:ind w:firstLine="567"/>
        <w:jc w:val="both"/>
      </w:pPr>
      <w:r w:rsidRPr="000607FE">
        <w:t>14.6.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AF4FC6" w:rsidRPr="000607FE" w:rsidRDefault="00AF4FC6" w:rsidP="00B86A68">
      <w:pPr>
        <w:ind w:firstLine="567"/>
        <w:jc w:val="center"/>
        <w:rPr>
          <w:b/>
        </w:rPr>
      </w:pPr>
      <w:r w:rsidRPr="000607FE">
        <w:rPr>
          <w:b/>
        </w:rPr>
        <w:t>15. Перечень приложений.</w:t>
      </w:r>
    </w:p>
    <w:p w:rsidR="00AF4FC6" w:rsidRPr="000607FE" w:rsidRDefault="00AF4FC6" w:rsidP="00B86A68">
      <w:pPr>
        <w:ind w:firstLine="567"/>
        <w:jc w:val="both"/>
      </w:pPr>
      <w:r w:rsidRPr="000607FE">
        <w:t>Неотъемлемой частью настоящего Контракта является следующее:</w:t>
      </w:r>
    </w:p>
    <w:p w:rsidR="00AF4FC6" w:rsidRPr="000607FE" w:rsidRDefault="00AF4FC6" w:rsidP="00B86A68">
      <w:pPr>
        <w:ind w:firstLine="567"/>
        <w:jc w:val="both"/>
      </w:pPr>
      <w:r>
        <w:t xml:space="preserve">- </w:t>
      </w:r>
      <w:r w:rsidRPr="000607FE">
        <w:t xml:space="preserve">Приложение № 1 - </w:t>
      </w:r>
      <w:r w:rsidRPr="00614055">
        <w:t xml:space="preserve">Техническое задание </w:t>
      </w:r>
      <w:r w:rsidRPr="00B22E93">
        <w:t xml:space="preserve">на оказание услуг </w:t>
      </w:r>
      <w:r w:rsidRPr="00AF4FC6">
        <w:t>по проведению экспертизы промышленной безопасности III класса опасности, зданий и сооружений</w:t>
      </w:r>
      <w:r w:rsidRPr="000607FE">
        <w:t>;</w:t>
      </w:r>
    </w:p>
    <w:p w:rsidR="00AF4FC6" w:rsidRPr="000607FE" w:rsidRDefault="00AF4FC6" w:rsidP="00B86A68">
      <w:pPr>
        <w:ind w:firstLine="567"/>
        <w:jc w:val="both"/>
      </w:pPr>
      <w:r>
        <w:t xml:space="preserve">- </w:t>
      </w:r>
      <w:r w:rsidRPr="000607FE">
        <w:t xml:space="preserve">Приложение № </w:t>
      </w:r>
      <w:r>
        <w:t>2</w:t>
      </w:r>
      <w:r w:rsidRPr="000607FE">
        <w:t xml:space="preserve"> - Форма акта о приемки </w:t>
      </w:r>
      <w:r>
        <w:t>услуг</w:t>
      </w:r>
      <w:r w:rsidRPr="000607FE">
        <w:t xml:space="preserve"> (составленный по форме 0510452 (приказ от 15.04.2021 № 61н)).</w:t>
      </w:r>
    </w:p>
    <w:p w:rsidR="00AF4FC6" w:rsidRPr="000607FE" w:rsidRDefault="00AF4FC6" w:rsidP="00AF4FC6">
      <w:pPr>
        <w:ind w:left="360"/>
        <w:jc w:val="center"/>
        <w:rPr>
          <w:b/>
          <w:bCs/>
        </w:rPr>
      </w:pPr>
      <w:r w:rsidRPr="000607FE">
        <w:rPr>
          <w:b/>
          <w:bCs/>
        </w:rPr>
        <w:t>16. Юридические адреса и банковские реквизиты Сторон</w:t>
      </w:r>
    </w:p>
    <w:tbl>
      <w:tblPr>
        <w:tblpPr w:leftFromText="180" w:rightFromText="180" w:vertAnchor="text" w:horzAnchor="margin" w:tblpY="8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1"/>
      </w:tblGrid>
      <w:tr w:rsidR="00AF4FC6" w:rsidRPr="0039174A" w:rsidTr="00B86A68">
        <w:trPr>
          <w:cantSplit/>
          <w:trHeight w:val="5518"/>
        </w:trPr>
        <w:tc>
          <w:tcPr>
            <w:tcW w:w="4820" w:type="dxa"/>
          </w:tcPr>
          <w:p w:rsidR="00AF4FC6" w:rsidRPr="0060050C" w:rsidRDefault="00AF4FC6" w:rsidP="00B86A68">
            <w:pPr>
              <w:jc w:val="center"/>
              <w:rPr>
                <w:b/>
                <w:bCs/>
                <w:spacing w:val="-3"/>
                <w:sz w:val="16"/>
                <w:szCs w:val="16"/>
              </w:rPr>
            </w:pPr>
            <w:r w:rsidRPr="0060050C">
              <w:rPr>
                <w:b/>
                <w:bCs/>
                <w:spacing w:val="-3"/>
                <w:sz w:val="16"/>
                <w:szCs w:val="16"/>
              </w:rPr>
              <w:lastRenderedPageBreak/>
              <w:t>«Заказчик»</w:t>
            </w:r>
          </w:p>
          <w:p w:rsidR="00AF4FC6" w:rsidRPr="0060050C" w:rsidRDefault="00AF4FC6" w:rsidP="00B86A68">
            <w:pPr>
              <w:jc w:val="center"/>
              <w:rPr>
                <w:b/>
                <w:spacing w:val="-3"/>
                <w:sz w:val="16"/>
                <w:szCs w:val="16"/>
              </w:rPr>
            </w:pPr>
            <w:r w:rsidRPr="0060050C">
              <w:rPr>
                <w:b/>
                <w:spacing w:val="-3"/>
                <w:sz w:val="16"/>
                <w:szCs w:val="16"/>
              </w:rPr>
              <w:t>Федеральное казенное учреждение</w:t>
            </w:r>
          </w:p>
          <w:p w:rsidR="00AF4FC6" w:rsidRPr="0060050C" w:rsidRDefault="00AF4FC6" w:rsidP="00B86A68">
            <w:pPr>
              <w:jc w:val="center"/>
              <w:rPr>
                <w:b/>
                <w:sz w:val="16"/>
                <w:szCs w:val="16"/>
              </w:rPr>
            </w:pPr>
            <w:r w:rsidRPr="0060050C">
              <w:rPr>
                <w:b/>
                <w:sz w:val="16"/>
                <w:szCs w:val="16"/>
              </w:rPr>
              <w:t xml:space="preserve">«Следственный  изолятор №1  </w:t>
            </w:r>
          </w:p>
          <w:p w:rsidR="00AF4FC6" w:rsidRPr="0060050C" w:rsidRDefault="00AF4FC6" w:rsidP="00B86A68">
            <w:pPr>
              <w:jc w:val="center"/>
              <w:rPr>
                <w:b/>
                <w:spacing w:val="-5"/>
                <w:sz w:val="16"/>
                <w:szCs w:val="16"/>
              </w:rPr>
            </w:pPr>
            <w:r w:rsidRPr="0060050C">
              <w:rPr>
                <w:b/>
                <w:spacing w:val="-2"/>
                <w:sz w:val="16"/>
                <w:szCs w:val="16"/>
              </w:rPr>
              <w:t>Главного Управления  Федеральной  службы</w:t>
            </w:r>
            <w:r w:rsidRPr="0060050C">
              <w:rPr>
                <w:b/>
                <w:spacing w:val="-5"/>
                <w:sz w:val="16"/>
                <w:szCs w:val="16"/>
              </w:rPr>
              <w:t xml:space="preserve"> </w:t>
            </w:r>
          </w:p>
          <w:p w:rsidR="00AF4FC6" w:rsidRPr="0060050C" w:rsidRDefault="00AF4FC6" w:rsidP="00B86A68">
            <w:pPr>
              <w:jc w:val="center"/>
              <w:rPr>
                <w:b/>
                <w:spacing w:val="-3"/>
                <w:sz w:val="16"/>
                <w:szCs w:val="16"/>
              </w:rPr>
            </w:pPr>
            <w:r w:rsidRPr="0060050C">
              <w:rPr>
                <w:b/>
                <w:spacing w:val="-5"/>
                <w:sz w:val="16"/>
                <w:szCs w:val="16"/>
              </w:rPr>
              <w:t>исполнения</w:t>
            </w:r>
            <w:r w:rsidRPr="0060050C">
              <w:rPr>
                <w:b/>
                <w:sz w:val="16"/>
                <w:szCs w:val="16"/>
              </w:rPr>
              <w:t xml:space="preserve"> </w:t>
            </w:r>
            <w:r w:rsidRPr="0060050C">
              <w:rPr>
                <w:b/>
                <w:spacing w:val="-3"/>
                <w:sz w:val="16"/>
                <w:szCs w:val="16"/>
              </w:rPr>
              <w:t xml:space="preserve">наказаний </w:t>
            </w:r>
            <w:r w:rsidRPr="0060050C">
              <w:rPr>
                <w:b/>
                <w:spacing w:val="-11"/>
                <w:sz w:val="16"/>
                <w:szCs w:val="16"/>
              </w:rPr>
              <w:t>по</w:t>
            </w:r>
            <w:r w:rsidRPr="0060050C">
              <w:rPr>
                <w:b/>
                <w:spacing w:val="-3"/>
                <w:sz w:val="16"/>
                <w:szCs w:val="16"/>
              </w:rPr>
              <w:t xml:space="preserve"> Краснодарскому краю»</w:t>
            </w:r>
          </w:p>
          <w:p w:rsidR="00AF4FC6" w:rsidRPr="0060050C" w:rsidRDefault="00AF4FC6" w:rsidP="00B86A68">
            <w:pPr>
              <w:jc w:val="center"/>
              <w:rPr>
                <w:b/>
                <w:spacing w:val="-4"/>
                <w:sz w:val="16"/>
                <w:szCs w:val="16"/>
              </w:rPr>
            </w:pPr>
            <w:r w:rsidRPr="0060050C">
              <w:rPr>
                <w:b/>
                <w:spacing w:val="-3"/>
                <w:sz w:val="16"/>
                <w:szCs w:val="16"/>
              </w:rPr>
              <w:t>(ФКУ СИЗО – 1 ГУФСИН России по Краснодарскому краю)</w:t>
            </w:r>
          </w:p>
          <w:p w:rsidR="00AF4FC6" w:rsidRPr="0060050C" w:rsidRDefault="00AF4FC6" w:rsidP="00B86A68">
            <w:pPr>
              <w:jc w:val="center"/>
              <w:rPr>
                <w:spacing w:val="-4"/>
                <w:sz w:val="16"/>
                <w:szCs w:val="16"/>
              </w:rPr>
            </w:pPr>
          </w:p>
          <w:p w:rsidR="00AF4FC6" w:rsidRPr="0060050C" w:rsidRDefault="00AF4FC6" w:rsidP="00B86A68">
            <w:pPr>
              <w:jc w:val="center"/>
              <w:rPr>
                <w:b/>
                <w:spacing w:val="-3"/>
                <w:sz w:val="16"/>
                <w:szCs w:val="16"/>
              </w:rPr>
            </w:pPr>
            <w:r w:rsidRPr="0060050C">
              <w:rPr>
                <w:b/>
                <w:spacing w:val="-3"/>
                <w:sz w:val="16"/>
                <w:szCs w:val="16"/>
              </w:rPr>
              <w:t>Юридический адрес:</w:t>
            </w:r>
          </w:p>
          <w:p w:rsidR="00AF4FC6" w:rsidRPr="0060050C" w:rsidRDefault="00AF4FC6" w:rsidP="00B86A68">
            <w:pPr>
              <w:jc w:val="center"/>
              <w:rPr>
                <w:spacing w:val="-3"/>
                <w:sz w:val="16"/>
                <w:szCs w:val="16"/>
              </w:rPr>
            </w:pPr>
            <w:r w:rsidRPr="0060050C">
              <w:rPr>
                <w:spacing w:val="-3"/>
                <w:sz w:val="16"/>
                <w:szCs w:val="16"/>
              </w:rPr>
              <w:t>350000, Краснодарский край</w:t>
            </w:r>
          </w:p>
          <w:p w:rsidR="00AF4FC6" w:rsidRPr="0060050C" w:rsidRDefault="00AF4FC6" w:rsidP="00B86A68">
            <w:pPr>
              <w:jc w:val="center"/>
              <w:rPr>
                <w:spacing w:val="-3"/>
                <w:sz w:val="16"/>
                <w:szCs w:val="16"/>
              </w:rPr>
            </w:pPr>
            <w:r w:rsidRPr="0060050C">
              <w:rPr>
                <w:spacing w:val="-3"/>
                <w:sz w:val="16"/>
                <w:szCs w:val="16"/>
              </w:rPr>
              <w:t>г. Краснодар, ул. Воронежская 42</w:t>
            </w:r>
          </w:p>
          <w:p w:rsidR="00AF4FC6" w:rsidRPr="0060050C" w:rsidRDefault="00AF4FC6" w:rsidP="00B86A68">
            <w:pPr>
              <w:jc w:val="center"/>
              <w:rPr>
                <w:sz w:val="16"/>
                <w:szCs w:val="16"/>
              </w:rPr>
            </w:pPr>
            <w:r w:rsidRPr="0060050C">
              <w:rPr>
                <w:b/>
                <w:bCs/>
                <w:spacing w:val="-3"/>
                <w:sz w:val="16"/>
                <w:szCs w:val="16"/>
              </w:rPr>
              <w:t>Фактический адрес:</w:t>
            </w:r>
          </w:p>
          <w:p w:rsidR="00AF4FC6" w:rsidRPr="0060050C" w:rsidRDefault="00AF4FC6" w:rsidP="00B86A68">
            <w:pPr>
              <w:jc w:val="center"/>
              <w:rPr>
                <w:spacing w:val="-3"/>
                <w:sz w:val="16"/>
                <w:szCs w:val="16"/>
              </w:rPr>
            </w:pPr>
            <w:r w:rsidRPr="0060050C">
              <w:rPr>
                <w:spacing w:val="-3"/>
                <w:sz w:val="16"/>
                <w:szCs w:val="16"/>
              </w:rPr>
              <w:t>350001, Краснодарский край</w:t>
            </w:r>
          </w:p>
          <w:p w:rsidR="00AF4FC6" w:rsidRPr="0060050C" w:rsidRDefault="00AF4FC6" w:rsidP="00B86A68">
            <w:pPr>
              <w:jc w:val="center"/>
              <w:rPr>
                <w:spacing w:val="-3"/>
                <w:sz w:val="16"/>
                <w:szCs w:val="16"/>
              </w:rPr>
            </w:pPr>
            <w:r w:rsidRPr="0060050C">
              <w:rPr>
                <w:spacing w:val="-3"/>
                <w:sz w:val="16"/>
                <w:szCs w:val="16"/>
              </w:rPr>
              <w:t>г. Краснодар, ул. Воронежская 42</w:t>
            </w:r>
          </w:p>
          <w:p w:rsidR="00AF4FC6" w:rsidRPr="0060050C" w:rsidRDefault="00AF4FC6" w:rsidP="00B86A68">
            <w:pPr>
              <w:jc w:val="center"/>
              <w:rPr>
                <w:color w:val="292929"/>
                <w:spacing w:val="-3"/>
                <w:sz w:val="16"/>
                <w:szCs w:val="16"/>
              </w:rPr>
            </w:pPr>
            <w:r w:rsidRPr="0060050C">
              <w:rPr>
                <w:spacing w:val="-3"/>
                <w:sz w:val="16"/>
                <w:szCs w:val="16"/>
              </w:rPr>
              <w:t xml:space="preserve">эл. почта: </w:t>
            </w:r>
            <w:hyperlink r:id="rId8" w:history="1">
              <w:r w:rsidRPr="004C6596">
                <w:rPr>
                  <w:rStyle w:val="af1"/>
                  <w:color w:val="292929"/>
                  <w:spacing w:val="-3"/>
                  <w:sz w:val="16"/>
                  <w:szCs w:val="16"/>
                  <w:lang w:val="en-US"/>
                </w:rPr>
                <w:t>sizo</w:t>
              </w:r>
              <w:r w:rsidRPr="004C6596">
                <w:rPr>
                  <w:rStyle w:val="af1"/>
                  <w:color w:val="292929"/>
                  <w:spacing w:val="-3"/>
                  <w:sz w:val="16"/>
                  <w:szCs w:val="16"/>
                </w:rPr>
                <w:t>1_23@</w:t>
              </w:r>
              <w:r w:rsidRPr="004C6596">
                <w:rPr>
                  <w:rStyle w:val="af1"/>
                  <w:color w:val="292929"/>
                  <w:spacing w:val="-3"/>
                  <w:sz w:val="16"/>
                  <w:szCs w:val="16"/>
                  <w:lang w:val="en-US"/>
                </w:rPr>
                <w:t>mail</w:t>
              </w:r>
              <w:r w:rsidRPr="004C6596">
                <w:rPr>
                  <w:rStyle w:val="af1"/>
                  <w:color w:val="292929"/>
                  <w:spacing w:val="-3"/>
                  <w:sz w:val="16"/>
                  <w:szCs w:val="16"/>
                </w:rPr>
                <w:t>.</w:t>
              </w:r>
              <w:r w:rsidRPr="004C6596">
                <w:rPr>
                  <w:rStyle w:val="af1"/>
                  <w:color w:val="292929"/>
                  <w:spacing w:val="-3"/>
                  <w:sz w:val="16"/>
                  <w:szCs w:val="16"/>
                  <w:lang w:val="en-US"/>
                </w:rPr>
                <w:t>ru</w:t>
              </w:r>
            </w:hyperlink>
          </w:p>
          <w:p w:rsidR="00AF4FC6" w:rsidRPr="0060050C" w:rsidRDefault="00AF4FC6" w:rsidP="00B86A68">
            <w:pPr>
              <w:jc w:val="center"/>
              <w:rPr>
                <w:spacing w:val="-3"/>
                <w:sz w:val="16"/>
                <w:szCs w:val="16"/>
              </w:rPr>
            </w:pPr>
            <w:r w:rsidRPr="0060050C">
              <w:rPr>
                <w:spacing w:val="-3"/>
                <w:sz w:val="16"/>
                <w:szCs w:val="16"/>
              </w:rPr>
              <w:t>тел.: 8-861-233-66-83</w:t>
            </w:r>
          </w:p>
          <w:p w:rsidR="00AF4FC6" w:rsidRPr="0060050C" w:rsidRDefault="00AF4FC6" w:rsidP="00B86A68">
            <w:pPr>
              <w:jc w:val="center"/>
              <w:rPr>
                <w:b/>
                <w:spacing w:val="-4"/>
                <w:sz w:val="16"/>
                <w:szCs w:val="16"/>
              </w:rPr>
            </w:pPr>
            <w:r w:rsidRPr="0060050C">
              <w:rPr>
                <w:b/>
                <w:spacing w:val="-4"/>
                <w:sz w:val="16"/>
                <w:szCs w:val="16"/>
              </w:rPr>
              <w:t>Банковские реквизиты:</w:t>
            </w:r>
          </w:p>
          <w:p w:rsidR="00AF4FC6" w:rsidRPr="0060050C" w:rsidRDefault="00AF4FC6" w:rsidP="00B86A68">
            <w:pPr>
              <w:jc w:val="center"/>
              <w:rPr>
                <w:spacing w:val="-4"/>
                <w:sz w:val="16"/>
                <w:szCs w:val="16"/>
              </w:rPr>
            </w:pPr>
            <w:r w:rsidRPr="0060050C">
              <w:rPr>
                <w:spacing w:val="-4"/>
                <w:sz w:val="16"/>
                <w:szCs w:val="16"/>
              </w:rPr>
              <w:t>ИНН 2309057278, КПП 230901001</w:t>
            </w:r>
          </w:p>
          <w:p w:rsidR="00AF4FC6" w:rsidRPr="009C77C2" w:rsidRDefault="00AF4FC6" w:rsidP="00B86A68">
            <w:pPr>
              <w:jc w:val="center"/>
              <w:rPr>
                <w:spacing w:val="-4"/>
                <w:sz w:val="16"/>
                <w:szCs w:val="16"/>
              </w:rPr>
            </w:pPr>
            <w:r w:rsidRPr="009C77C2">
              <w:rPr>
                <w:spacing w:val="-4"/>
                <w:sz w:val="16"/>
                <w:szCs w:val="16"/>
              </w:rPr>
              <w:t>р/с 03211643000000013241</w:t>
            </w:r>
          </w:p>
          <w:p w:rsidR="00AF4FC6" w:rsidRPr="009C77C2" w:rsidRDefault="00AF4FC6" w:rsidP="00B86A68">
            <w:pPr>
              <w:jc w:val="center"/>
              <w:rPr>
                <w:spacing w:val="-4"/>
                <w:sz w:val="16"/>
                <w:szCs w:val="16"/>
              </w:rPr>
            </w:pPr>
            <w:r w:rsidRPr="009C77C2">
              <w:rPr>
                <w:spacing w:val="-4"/>
                <w:sz w:val="16"/>
                <w:szCs w:val="16"/>
              </w:rPr>
              <w:t>к/с 40102810745370000024</w:t>
            </w:r>
          </w:p>
          <w:p w:rsidR="00AF4FC6" w:rsidRPr="007E565D" w:rsidRDefault="00AF4FC6" w:rsidP="00B86A68">
            <w:pPr>
              <w:jc w:val="center"/>
              <w:rPr>
                <w:spacing w:val="-4"/>
                <w:sz w:val="16"/>
                <w:szCs w:val="16"/>
              </w:rPr>
            </w:pPr>
            <w:r w:rsidRPr="007E565D">
              <w:rPr>
                <w:spacing w:val="-4"/>
                <w:sz w:val="16"/>
                <w:szCs w:val="16"/>
              </w:rPr>
              <w:t>УФК  по  Нижегородской области (ФКУ  СИЗО-1  ГУФСИН</w:t>
            </w:r>
          </w:p>
          <w:p w:rsidR="00AF4FC6" w:rsidRDefault="00AF4FC6" w:rsidP="00B86A68">
            <w:pPr>
              <w:jc w:val="center"/>
              <w:rPr>
                <w:spacing w:val="-4"/>
                <w:sz w:val="16"/>
                <w:szCs w:val="16"/>
              </w:rPr>
            </w:pPr>
            <w:r w:rsidRPr="007E565D">
              <w:rPr>
                <w:spacing w:val="-4"/>
                <w:sz w:val="16"/>
                <w:szCs w:val="16"/>
              </w:rPr>
              <w:t>России по Краснодарскому краю л/с 03181512770) ОКЦ №1 Волго – Вятское ГУ Банка России//УФК  по  Нижегородской области</w:t>
            </w:r>
          </w:p>
          <w:p w:rsidR="00AF4FC6" w:rsidRPr="009C77C2" w:rsidRDefault="00AF4FC6" w:rsidP="00B86A68">
            <w:pPr>
              <w:jc w:val="center"/>
              <w:rPr>
                <w:spacing w:val="-4"/>
                <w:sz w:val="16"/>
                <w:szCs w:val="16"/>
              </w:rPr>
            </w:pPr>
            <w:r w:rsidRPr="009C77C2">
              <w:rPr>
                <w:spacing w:val="-4"/>
                <w:sz w:val="16"/>
                <w:szCs w:val="16"/>
              </w:rPr>
              <w:t>БИК 012202102</w:t>
            </w:r>
          </w:p>
          <w:p w:rsidR="00AF4FC6" w:rsidRPr="009C77C2" w:rsidRDefault="00AF4FC6" w:rsidP="00B86A68">
            <w:pPr>
              <w:jc w:val="center"/>
              <w:rPr>
                <w:spacing w:val="-4"/>
                <w:sz w:val="16"/>
                <w:szCs w:val="16"/>
              </w:rPr>
            </w:pPr>
            <w:r w:rsidRPr="009C77C2">
              <w:rPr>
                <w:spacing w:val="-4"/>
                <w:sz w:val="16"/>
                <w:szCs w:val="16"/>
              </w:rPr>
              <w:t>ОКПО 08550603</w:t>
            </w:r>
          </w:p>
          <w:p w:rsidR="00AF4FC6" w:rsidRDefault="00AF4FC6" w:rsidP="00B86A68">
            <w:pPr>
              <w:jc w:val="center"/>
              <w:rPr>
                <w:spacing w:val="-4"/>
                <w:sz w:val="16"/>
                <w:szCs w:val="16"/>
              </w:rPr>
            </w:pPr>
            <w:r w:rsidRPr="009C77C2">
              <w:rPr>
                <w:spacing w:val="-4"/>
                <w:sz w:val="16"/>
                <w:szCs w:val="16"/>
              </w:rPr>
              <w:t>ОКТМО 03701000</w:t>
            </w:r>
          </w:p>
          <w:p w:rsidR="00AF4FC6" w:rsidRDefault="00AF4FC6" w:rsidP="00B86A68">
            <w:pPr>
              <w:jc w:val="center"/>
              <w:rPr>
                <w:spacing w:val="-4"/>
                <w:sz w:val="16"/>
                <w:szCs w:val="16"/>
              </w:rPr>
            </w:pPr>
          </w:p>
          <w:p w:rsidR="00AF4FC6" w:rsidRPr="0060050C" w:rsidRDefault="00AF4FC6" w:rsidP="00B86A68">
            <w:pPr>
              <w:rPr>
                <w:b/>
                <w:spacing w:val="-3"/>
                <w:sz w:val="16"/>
                <w:szCs w:val="16"/>
              </w:rPr>
            </w:pPr>
            <w:r w:rsidRPr="0060050C">
              <w:rPr>
                <w:b/>
                <w:spacing w:val="-3"/>
                <w:sz w:val="16"/>
                <w:szCs w:val="16"/>
              </w:rPr>
              <w:t>«Заказчик»</w:t>
            </w:r>
          </w:p>
          <w:p w:rsidR="00AF4FC6" w:rsidRPr="0060050C" w:rsidRDefault="00AF4FC6" w:rsidP="00B86A68">
            <w:pPr>
              <w:rPr>
                <w:spacing w:val="-3"/>
                <w:sz w:val="16"/>
                <w:szCs w:val="16"/>
              </w:rPr>
            </w:pPr>
            <w:r w:rsidRPr="0060050C">
              <w:rPr>
                <w:spacing w:val="-3"/>
                <w:sz w:val="16"/>
                <w:szCs w:val="16"/>
              </w:rPr>
              <w:t>Начальник</w:t>
            </w:r>
          </w:p>
          <w:p w:rsidR="00AF4FC6" w:rsidRPr="0060050C" w:rsidRDefault="00AF4FC6" w:rsidP="00B86A68">
            <w:pPr>
              <w:rPr>
                <w:spacing w:val="-3"/>
                <w:sz w:val="16"/>
                <w:szCs w:val="16"/>
              </w:rPr>
            </w:pPr>
          </w:p>
          <w:p w:rsidR="00AF4FC6" w:rsidRPr="0060050C" w:rsidRDefault="00AF4FC6" w:rsidP="00B86A68">
            <w:pPr>
              <w:rPr>
                <w:spacing w:val="-3"/>
                <w:sz w:val="16"/>
                <w:szCs w:val="16"/>
              </w:rPr>
            </w:pPr>
            <w:r w:rsidRPr="0060050C">
              <w:rPr>
                <w:spacing w:val="-3"/>
                <w:sz w:val="16"/>
                <w:szCs w:val="16"/>
              </w:rPr>
              <w:t xml:space="preserve">___________________  /М. </w:t>
            </w:r>
            <w:r>
              <w:rPr>
                <w:spacing w:val="-3"/>
                <w:sz w:val="16"/>
                <w:szCs w:val="16"/>
              </w:rPr>
              <w:t>В</w:t>
            </w:r>
            <w:r w:rsidRPr="0060050C">
              <w:rPr>
                <w:spacing w:val="-3"/>
                <w:sz w:val="16"/>
                <w:szCs w:val="16"/>
              </w:rPr>
              <w:t xml:space="preserve">. </w:t>
            </w:r>
            <w:r>
              <w:rPr>
                <w:spacing w:val="-3"/>
                <w:sz w:val="16"/>
                <w:szCs w:val="16"/>
              </w:rPr>
              <w:t>Карпейкин</w:t>
            </w:r>
            <w:r w:rsidRPr="0060050C">
              <w:rPr>
                <w:spacing w:val="-3"/>
                <w:sz w:val="16"/>
                <w:szCs w:val="16"/>
              </w:rPr>
              <w:t>/</w:t>
            </w:r>
          </w:p>
          <w:p w:rsidR="00AF4FC6" w:rsidRPr="0039174A" w:rsidRDefault="00AF4FC6" w:rsidP="00B86A68">
            <w:pPr>
              <w:rPr>
                <w:sz w:val="16"/>
                <w:szCs w:val="16"/>
              </w:rPr>
            </w:pPr>
            <w:r w:rsidRPr="0060050C">
              <w:rPr>
                <w:spacing w:val="-3"/>
                <w:sz w:val="16"/>
                <w:szCs w:val="16"/>
              </w:rPr>
              <w:t>МП         подпись</w:t>
            </w:r>
          </w:p>
        </w:tc>
        <w:tc>
          <w:tcPr>
            <w:tcW w:w="4961" w:type="dxa"/>
          </w:tcPr>
          <w:p w:rsidR="00AF4FC6" w:rsidRDefault="00AF4FC6" w:rsidP="00B86A68">
            <w:pPr>
              <w:jc w:val="center"/>
              <w:rPr>
                <w:b/>
                <w:bCs/>
                <w:spacing w:val="-1"/>
                <w:sz w:val="16"/>
                <w:szCs w:val="16"/>
              </w:rPr>
            </w:pPr>
            <w:r>
              <w:rPr>
                <w:b/>
                <w:bCs/>
                <w:spacing w:val="-1"/>
                <w:sz w:val="16"/>
                <w:szCs w:val="16"/>
              </w:rPr>
              <w:t>«Исполнитель»</w:t>
            </w:r>
          </w:p>
          <w:p w:rsidR="00AF4FC6" w:rsidRDefault="00AF4FC6" w:rsidP="00B86A68">
            <w:pPr>
              <w:jc w:val="center"/>
              <w:rPr>
                <w:b/>
                <w:bCs/>
                <w:spacing w:val="-1"/>
                <w:sz w:val="16"/>
                <w:szCs w:val="16"/>
              </w:rPr>
            </w:pPr>
          </w:p>
          <w:p w:rsidR="00AF4FC6" w:rsidRPr="004D2D1E" w:rsidRDefault="00AF4FC6" w:rsidP="00B86A68">
            <w:pPr>
              <w:jc w:val="center"/>
              <w:rPr>
                <w:b/>
                <w:bCs/>
                <w:spacing w:val="-1"/>
                <w:sz w:val="16"/>
                <w:szCs w:val="16"/>
              </w:rPr>
            </w:pPr>
          </w:p>
          <w:p w:rsidR="00AF4FC6" w:rsidRPr="004D2D1E" w:rsidRDefault="00AF4FC6" w:rsidP="00B86A68">
            <w:pPr>
              <w:jc w:val="center"/>
              <w:rPr>
                <w:b/>
                <w:bCs/>
                <w:spacing w:val="-1"/>
                <w:sz w:val="16"/>
                <w:szCs w:val="16"/>
              </w:rPr>
            </w:pPr>
          </w:p>
          <w:p w:rsidR="00AF4FC6" w:rsidRPr="004D2D1E" w:rsidRDefault="00AF4FC6" w:rsidP="00B86A68">
            <w:pPr>
              <w:jc w:val="center"/>
              <w:rPr>
                <w:b/>
                <w:bCs/>
                <w:spacing w:val="-1"/>
                <w:sz w:val="16"/>
                <w:szCs w:val="16"/>
              </w:rPr>
            </w:pPr>
            <w:r w:rsidRPr="004D2D1E">
              <w:rPr>
                <w:b/>
                <w:bCs/>
                <w:spacing w:val="-1"/>
                <w:sz w:val="16"/>
                <w:szCs w:val="16"/>
              </w:rPr>
              <w:t>Юридический адрес:</w:t>
            </w:r>
          </w:p>
          <w:p w:rsidR="00AF4FC6" w:rsidRPr="004D2D1E" w:rsidRDefault="00AF4FC6" w:rsidP="00B86A68">
            <w:pPr>
              <w:jc w:val="center"/>
              <w:rPr>
                <w:b/>
                <w:bCs/>
                <w:spacing w:val="-1"/>
                <w:sz w:val="16"/>
                <w:szCs w:val="16"/>
              </w:rPr>
            </w:pPr>
            <w:r w:rsidRPr="004D2D1E">
              <w:rPr>
                <w:b/>
                <w:bCs/>
                <w:spacing w:val="-1"/>
                <w:sz w:val="16"/>
                <w:szCs w:val="16"/>
              </w:rPr>
              <w:t>Фактический адрес:</w:t>
            </w:r>
          </w:p>
          <w:p w:rsidR="00AF4FC6" w:rsidRPr="004D2D1E" w:rsidRDefault="00AF4FC6" w:rsidP="00B86A68">
            <w:pPr>
              <w:jc w:val="center"/>
              <w:rPr>
                <w:b/>
                <w:bCs/>
                <w:spacing w:val="-1"/>
                <w:sz w:val="16"/>
                <w:szCs w:val="16"/>
              </w:rPr>
            </w:pPr>
            <w:r w:rsidRPr="004D2D1E">
              <w:rPr>
                <w:b/>
                <w:bCs/>
                <w:spacing w:val="-1"/>
                <w:sz w:val="16"/>
                <w:szCs w:val="16"/>
              </w:rPr>
              <w:t>Банковские реквизиты:</w:t>
            </w:r>
          </w:p>
          <w:p w:rsidR="00AF4FC6" w:rsidRPr="00851DED" w:rsidRDefault="00AF4FC6" w:rsidP="00B86A68">
            <w:pPr>
              <w:jc w:val="center"/>
              <w:rPr>
                <w:bCs/>
                <w:spacing w:val="-1"/>
                <w:sz w:val="16"/>
                <w:szCs w:val="16"/>
              </w:rPr>
            </w:pPr>
          </w:p>
          <w:p w:rsidR="00AF4FC6" w:rsidRDefault="00AF4FC6" w:rsidP="00B86A68">
            <w:pPr>
              <w:ind w:left="-142"/>
              <w:rPr>
                <w:b/>
                <w:bCs/>
                <w:spacing w:val="-1"/>
                <w:sz w:val="16"/>
                <w:szCs w:val="16"/>
              </w:rPr>
            </w:pPr>
            <w:r w:rsidRPr="004D2D1E">
              <w:rPr>
                <w:b/>
                <w:bCs/>
                <w:spacing w:val="-1"/>
                <w:sz w:val="16"/>
                <w:szCs w:val="16"/>
              </w:rPr>
              <w:t xml:space="preserve"> «Исполнитель»</w:t>
            </w:r>
          </w:p>
          <w:p w:rsidR="00AF4FC6" w:rsidRPr="004D2D1E" w:rsidRDefault="00AF4FC6" w:rsidP="00B86A68">
            <w:pPr>
              <w:rPr>
                <w:bCs/>
                <w:spacing w:val="-1"/>
                <w:sz w:val="16"/>
                <w:szCs w:val="16"/>
              </w:rPr>
            </w:pPr>
          </w:p>
          <w:p w:rsidR="00AF4FC6" w:rsidRPr="004D2D1E" w:rsidRDefault="00AF4FC6" w:rsidP="00B86A68">
            <w:pPr>
              <w:rPr>
                <w:bCs/>
                <w:spacing w:val="-1"/>
                <w:sz w:val="16"/>
                <w:szCs w:val="16"/>
              </w:rPr>
            </w:pPr>
            <w:r w:rsidRPr="004D2D1E">
              <w:rPr>
                <w:bCs/>
                <w:spacing w:val="-1"/>
                <w:sz w:val="16"/>
                <w:szCs w:val="16"/>
              </w:rPr>
              <w:t xml:space="preserve">___________________  / </w:t>
            </w:r>
            <w:r>
              <w:rPr>
                <w:bCs/>
                <w:spacing w:val="-1"/>
                <w:sz w:val="16"/>
                <w:szCs w:val="16"/>
              </w:rPr>
              <w:t>_____________</w:t>
            </w:r>
            <w:r w:rsidRPr="004D2D1E">
              <w:rPr>
                <w:bCs/>
                <w:spacing w:val="-1"/>
                <w:sz w:val="16"/>
                <w:szCs w:val="16"/>
              </w:rPr>
              <w:t xml:space="preserve"> /</w:t>
            </w:r>
          </w:p>
          <w:p w:rsidR="00AF4FC6" w:rsidRPr="0039174A" w:rsidRDefault="00AF4FC6" w:rsidP="00B86A68">
            <w:pPr>
              <w:rPr>
                <w:sz w:val="16"/>
                <w:szCs w:val="16"/>
              </w:rPr>
            </w:pPr>
            <w:r>
              <w:rPr>
                <w:bCs/>
                <w:spacing w:val="-1"/>
                <w:sz w:val="16"/>
                <w:szCs w:val="16"/>
              </w:rPr>
              <w:t xml:space="preserve"> МП      </w:t>
            </w:r>
            <w:r w:rsidRPr="004D2D1E">
              <w:rPr>
                <w:bCs/>
                <w:spacing w:val="-1"/>
                <w:sz w:val="16"/>
                <w:szCs w:val="16"/>
              </w:rPr>
              <w:t xml:space="preserve"> подпись</w:t>
            </w:r>
          </w:p>
        </w:tc>
      </w:tr>
    </w:tbl>
    <w:p w:rsidR="00C10D8C" w:rsidRDefault="00C10D8C" w:rsidP="00C10D8C"/>
    <w:p w:rsidR="00114E26" w:rsidRDefault="00114E26" w:rsidP="00C10D8C">
      <w:pPr>
        <w:widowControl w:val="0"/>
        <w:autoSpaceDE w:val="0"/>
        <w:autoSpaceDN w:val="0"/>
        <w:adjustRightInd w:val="0"/>
        <w:jc w:val="center"/>
        <w:rPr>
          <w:color w:val="000000"/>
        </w:rPr>
      </w:pPr>
    </w:p>
    <w:p w:rsidR="00D33291" w:rsidRDefault="00D33291" w:rsidP="00C10D8C">
      <w:pPr>
        <w:widowControl w:val="0"/>
        <w:autoSpaceDE w:val="0"/>
        <w:autoSpaceDN w:val="0"/>
        <w:adjustRightInd w:val="0"/>
        <w:jc w:val="center"/>
        <w:rPr>
          <w:color w:val="000000"/>
        </w:rPr>
      </w:pPr>
    </w:p>
    <w:p w:rsidR="00D33291" w:rsidRDefault="00D33291" w:rsidP="00C10D8C">
      <w:pPr>
        <w:widowControl w:val="0"/>
        <w:autoSpaceDE w:val="0"/>
        <w:autoSpaceDN w:val="0"/>
        <w:adjustRightInd w:val="0"/>
        <w:jc w:val="center"/>
        <w:rPr>
          <w:color w:val="000000"/>
        </w:rPr>
      </w:pPr>
    </w:p>
    <w:p w:rsidR="006F71D1" w:rsidRDefault="006F71D1" w:rsidP="00C10D8C">
      <w:pPr>
        <w:widowControl w:val="0"/>
        <w:autoSpaceDE w:val="0"/>
        <w:autoSpaceDN w:val="0"/>
        <w:adjustRightInd w:val="0"/>
        <w:jc w:val="center"/>
        <w:rPr>
          <w:color w:val="000000"/>
        </w:rPr>
      </w:pPr>
    </w:p>
    <w:p w:rsidR="006F71D1" w:rsidRDefault="006F71D1" w:rsidP="00C10D8C">
      <w:pPr>
        <w:widowControl w:val="0"/>
        <w:autoSpaceDE w:val="0"/>
        <w:autoSpaceDN w:val="0"/>
        <w:adjustRightInd w:val="0"/>
        <w:jc w:val="center"/>
        <w:rPr>
          <w:color w:val="000000"/>
        </w:rPr>
      </w:pPr>
    </w:p>
    <w:p w:rsidR="006F71D1" w:rsidRDefault="006F71D1" w:rsidP="00C10D8C">
      <w:pPr>
        <w:widowControl w:val="0"/>
        <w:autoSpaceDE w:val="0"/>
        <w:autoSpaceDN w:val="0"/>
        <w:adjustRightInd w:val="0"/>
        <w:jc w:val="center"/>
        <w:rPr>
          <w:color w:val="000000"/>
        </w:rPr>
      </w:pPr>
    </w:p>
    <w:p w:rsidR="006F71D1" w:rsidRDefault="006F71D1" w:rsidP="00C10D8C">
      <w:pPr>
        <w:widowControl w:val="0"/>
        <w:autoSpaceDE w:val="0"/>
        <w:autoSpaceDN w:val="0"/>
        <w:adjustRightInd w:val="0"/>
        <w:jc w:val="center"/>
        <w:rPr>
          <w:color w:val="000000"/>
        </w:rPr>
      </w:pPr>
    </w:p>
    <w:p w:rsidR="00816123" w:rsidRDefault="00816123" w:rsidP="00C10D8C">
      <w:pPr>
        <w:widowControl w:val="0"/>
        <w:autoSpaceDE w:val="0"/>
        <w:autoSpaceDN w:val="0"/>
        <w:adjustRightInd w:val="0"/>
        <w:jc w:val="center"/>
        <w:rPr>
          <w:color w:val="000000"/>
        </w:rPr>
      </w:pPr>
    </w:p>
    <w:p w:rsidR="00204FFC" w:rsidRDefault="00204FFC" w:rsidP="00C10D8C">
      <w:pPr>
        <w:widowControl w:val="0"/>
        <w:autoSpaceDE w:val="0"/>
        <w:autoSpaceDN w:val="0"/>
        <w:adjustRightInd w:val="0"/>
        <w:jc w:val="center"/>
        <w:rPr>
          <w:color w:val="000000"/>
        </w:rPr>
      </w:pPr>
    </w:p>
    <w:p w:rsidR="00204FFC" w:rsidRDefault="00204FFC" w:rsidP="00C10D8C">
      <w:pPr>
        <w:widowControl w:val="0"/>
        <w:autoSpaceDE w:val="0"/>
        <w:autoSpaceDN w:val="0"/>
        <w:adjustRightInd w:val="0"/>
        <w:jc w:val="center"/>
        <w:rPr>
          <w:color w:val="000000"/>
        </w:rPr>
      </w:pPr>
    </w:p>
    <w:p w:rsidR="00204FFC" w:rsidRDefault="00204FFC" w:rsidP="00C10D8C">
      <w:pPr>
        <w:widowControl w:val="0"/>
        <w:autoSpaceDE w:val="0"/>
        <w:autoSpaceDN w:val="0"/>
        <w:adjustRightInd w:val="0"/>
        <w:jc w:val="center"/>
        <w:rPr>
          <w:color w:val="000000"/>
        </w:rPr>
      </w:pPr>
    </w:p>
    <w:p w:rsidR="00204FFC" w:rsidRDefault="00204FFC" w:rsidP="00C10D8C">
      <w:pPr>
        <w:widowControl w:val="0"/>
        <w:autoSpaceDE w:val="0"/>
        <w:autoSpaceDN w:val="0"/>
        <w:adjustRightInd w:val="0"/>
        <w:jc w:val="center"/>
        <w:rPr>
          <w:color w:val="000000"/>
        </w:rPr>
      </w:pPr>
    </w:p>
    <w:p w:rsidR="00204FFC" w:rsidRDefault="00204FFC" w:rsidP="00C10D8C">
      <w:pPr>
        <w:widowControl w:val="0"/>
        <w:autoSpaceDE w:val="0"/>
        <w:autoSpaceDN w:val="0"/>
        <w:adjustRightInd w:val="0"/>
        <w:jc w:val="center"/>
        <w:rPr>
          <w:color w:val="000000"/>
        </w:rPr>
      </w:pPr>
    </w:p>
    <w:p w:rsidR="00204FFC" w:rsidRDefault="00204FFC" w:rsidP="00C10D8C">
      <w:pPr>
        <w:widowControl w:val="0"/>
        <w:autoSpaceDE w:val="0"/>
        <w:autoSpaceDN w:val="0"/>
        <w:adjustRightInd w:val="0"/>
        <w:jc w:val="center"/>
        <w:rPr>
          <w:color w:val="000000"/>
        </w:rPr>
      </w:pPr>
    </w:p>
    <w:p w:rsidR="00204FFC" w:rsidRDefault="00204FFC" w:rsidP="00C10D8C">
      <w:pPr>
        <w:widowControl w:val="0"/>
        <w:autoSpaceDE w:val="0"/>
        <w:autoSpaceDN w:val="0"/>
        <w:adjustRightInd w:val="0"/>
        <w:jc w:val="center"/>
        <w:rPr>
          <w:color w:val="000000"/>
        </w:rPr>
      </w:pPr>
    </w:p>
    <w:p w:rsidR="00204FFC" w:rsidRDefault="00204FFC" w:rsidP="00C10D8C">
      <w:pPr>
        <w:widowControl w:val="0"/>
        <w:autoSpaceDE w:val="0"/>
        <w:autoSpaceDN w:val="0"/>
        <w:adjustRightInd w:val="0"/>
        <w:jc w:val="center"/>
        <w:rPr>
          <w:color w:val="000000"/>
        </w:rPr>
      </w:pPr>
    </w:p>
    <w:p w:rsidR="00204FFC" w:rsidRDefault="00204FFC" w:rsidP="00C10D8C">
      <w:pPr>
        <w:widowControl w:val="0"/>
        <w:autoSpaceDE w:val="0"/>
        <w:autoSpaceDN w:val="0"/>
        <w:adjustRightInd w:val="0"/>
        <w:jc w:val="center"/>
        <w:rPr>
          <w:color w:val="000000"/>
        </w:rPr>
      </w:pPr>
    </w:p>
    <w:p w:rsidR="00204FFC" w:rsidRDefault="00204FFC" w:rsidP="00C10D8C">
      <w:pPr>
        <w:widowControl w:val="0"/>
        <w:autoSpaceDE w:val="0"/>
        <w:autoSpaceDN w:val="0"/>
        <w:adjustRightInd w:val="0"/>
        <w:jc w:val="center"/>
        <w:rPr>
          <w:color w:val="000000"/>
        </w:rPr>
      </w:pPr>
    </w:p>
    <w:p w:rsidR="00204FFC" w:rsidRDefault="00204FFC" w:rsidP="00C10D8C">
      <w:pPr>
        <w:widowControl w:val="0"/>
        <w:autoSpaceDE w:val="0"/>
        <w:autoSpaceDN w:val="0"/>
        <w:adjustRightInd w:val="0"/>
        <w:jc w:val="center"/>
        <w:rPr>
          <w:color w:val="000000"/>
        </w:rPr>
      </w:pPr>
    </w:p>
    <w:p w:rsidR="00204FFC" w:rsidRDefault="00204FFC" w:rsidP="00C10D8C">
      <w:pPr>
        <w:widowControl w:val="0"/>
        <w:autoSpaceDE w:val="0"/>
        <w:autoSpaceDN w:val="0"/>
        <w:adjustRightInd w:val="0"/>
        <w:jc w:val="center"/>
        <w:rPr>
          <w:color w:val="000000"/>
        </w:rPr>
      </w:pPr>
    </w:p>
    <w:p w:rsidR="00204FFC" w:rsidRDefault="00204FFC" w:rsidP="00C10D8C">
      <w:pPr>
        <w:widowControl w:val="0"/>
        <w:autoSpaceDE w:val="0"/>
        <w:autoSpaceDN w:val="0"/>
        <w:adjustRightInd w:val="0"/>
        <w:jc w:val="center"/>
        <w:rPr>
          <w:color w:val="000000"/>
        </w:rPr>
      </w:pPr>
    </w:p>
    <w:p w:rsidR="00204FFC" w:rsidRDefault="00204FFC" w:rsidP="00C10D8C">
      <w:pPr>
        <w:widowControl w:val="0"/>
        <w:autoSpaceDE w:val="0"/>
        <w:autoSpaceDN w:val="0"/>
        <w:adjustRightInd w:val="0"/>
        <w:jc w:val="center"/>
        <w:rPr>
          <w:color w:val="000000"/>
        </w:rPr>
      </w:pPr>
    </w:p>
    <w:p w:rsidR="00AF4FC6" w:rsidRDefault="00AF4FC6" w:rsidP="00C10D8C">
      <w:pPr>
        <w:widowControl w:val="0"/>
        <w:autoSpaceDE w:val="0"/>
        <w:autoSpaceDN w:val="0"/>
        <w:adjustRightInd w:val="0"/>
        <w:jc w:val="center"/>
        <w:rPr>
          <w:color w:val="000000"/>
        </w:rPr>
      </w:pPr>
    </w:p>
    <w:p w:rsidR="00AF4FC6" w:rsidRDefault="00AF4FC6" w:rsidP="00C10D8C">
      <w:pPr>
        <w:widowControl w:val="0"/>
        <w:autoSpaceDE w:val="0"/>
        <w:autoSpaceDN w:val="0"/>
        <w:adjustRightInd w:val="0"/>
        <w:jc w:val="center"/>
        <w:rPr>
          <w:color w:val="000000"/>
        </w:rPr>
      </w:pPr>
    </w:p>
    <w:p w:rsidR="00AF4FC6" w:rsidRDefault="00AF4FC6" w:rsidP="00C10D8C">
      <w:pPr>
        <w:widowControl w:val="0"/>
        <w:autoSpaceDE w:val="0"/>
        <w:autoSpaceDN w:val="0"/>
        <w:adjustRightInd w:val="0"/>
        <w:jc w:val="center"/>
        <w:rPr>
          <w:color w:val="000000"/>
        </w:rPr>
      </w:pPr>
    </w:p>
    <w:p w:rsidR="00AF4FC6" w:rsidRDefault="00AF4FC6" w:rsidP="00C10D8C">
      <w:pPr>
        <w:widowControl w:val="0"/>
        <w:autoSpaceDE w:val="0"/>
        <w:autoSpaceDN w:val="0"/>
        <w:adjustRightInd w:val="0"/>
        <w:jc w:val="center"/>
        <w:rPr>
          <w:color w:val="000000"/>
        </w:rPr>
      </w:pPr>
    </w:p>
    <w:p w:rsidR="00AF4FC6" w:rsidRDefault="00AF4FC6" w:rsidP="00C10D8C">
      <w:pPr>
        <w:widowControl w:val="0"/>
        <w:autoSpaceDE w:val="0"/>
        <w:autoSpaceDN w:val="0"/>
        <w:adjustRightInd w:val="0"/>
        <w:jc w:val="center"/>
        <w:rPr>
          <w:color w:val="000000"/>
        </w:rPr>
      </w:pPr>
    </w:p>
    <w:p w:rsidR="00AF4FC6" w:rsidRDefault="00AF4FC6" w:rsidP="00C10D8C">
      <w:pPr>
        <w:widowControl w:val="0"/>
        <w:autoSpaceDE w:val="0"/>
        <w:autoSpaceDN w:val="0"/>
        <w:adjustRightInd w:val="0"/>
        <w:jc w:val="center"/>
        <w:rPr>
          <w:color w:val="000000"/>
        </w:rPr>
      </w:pPr>
    </w:p>
    <w:p w:rsidR="00AF4FC6" w:rsidRDefault="00AF4FC6" w:rsidP="00C10D8C">
      <w:pPr>
        <w:widowControl w:val="0"/>
        <w:autoSpaceDE w:val="0"/>
        <w:autoSpaceDN w:val="0"/>
        <w:adjustRightInd w:val="0"/>
        <w:jc w:val="center"/>
        <w:rPr>
          <w:color w:val="000000"/>
        </w:rPr>
      </w:pPr>
    </w:p>
    <w:p w:rsidR="00AF4FC6" w:rsidRDefault="00AF4FC6" w:rsidP="00C10D8C">
      <w:pPr>
        <w:widowControl w:val="0"/>
        <w:autoSpaceDE w:val="0"/>
        <w:autoSpaceDN w:val="0"/>
        <w:adjustRightInd w:val="0"/>
        <w:jc w:val="center"/>
        <w:rPr>
          <w:color w:val="000000"/>
        </w:rPr>
      </w:pPr>
    </w:p>
    <w:p w:rsidR="00AF4FC6" w:rsidRDefault="00AF4FC6" w:rsidP="00C10D8C">
      <w:pPr>
        <w:widowControl w:val="0"/>
        <w:autoSpaceDE w:val="0"/>
        <w:autoSpaceDN w:val="0"/>
        <w:adjustRightInd w:val="0"/>
        <w:jc w:val="center"/>
        <w:rPr>
          <w:color w:val="000000"/>
        </w:rPr>
      </w:pPr>
    </w:p>
    <w:p w:rsidR="006F71D1" w:rsidRDefault="006F71D1" w:rsidP="00C10D8C">
      <w:pPr>
        <w:widowControl w:val="0"/>
        <w:autoSpaceDE w:val="0"/>
        <w:autoSpaceDN w:val="0"/>
        <w:adjustRightInd w:val="0"/>
        <w:jc w:val="center"/>
        <w:rPr>
          <w:color w:val="000000"/>
        </w:rPr>
      </w:pPr>
    </w:p>
    <w:p w:rsidR="00D33291" w:rsidRDefault="00D33291" w:rsidP="00C10D8C">
      <w:pPr>
        <w:widowControl w:val="0"/>
        <w:autoSpaceDE w:val="0"/>
        <w:autoSpaceDN w:val="0"/>
        <w:adjustRightInd w:val="0"/>
        <w:jc w:val="center"/>
        <w:rPr>
          <w:color w:val="000000"/>
        </w:rPr>
      </w:pPr>
    </w:p>
    <w:p w:rsidR="00D33291" w:rsidRPr="00E41DBC" w:rsidRDefault="00D33291" w:rsidP="00D33291">
      <w:pPr>
        <w:jc w:val="right"/>
      </w:pPr>
      <w:r w:rsidRPr="00E41DBC">
        <w:t xml:space="preserve">Приложение № </w:t>
      </w:r>
      <w:r>
        <w:t>1</w:t>
      </w:r>
      <w:r w:rsidRPr="00E41DBC">
        <w:t xml:space="preserve">  к Государственному контракту  </w:t>
      </w:r>
    </w:p>
    <w:p w:rsidR="00D33291" w:rsidRDefault="00D33291" w:rsidP="00D33291">
      <w:pPr>
        <w:spacing w:line="19" w:lineRule="atLeast"/>
        <w:jc w:val="right"/>
      </w:pPr>
      <w:r w:rsidRPr="00E41DBC">
        <w:t>№ _____ от «_____»______________ 20</w:t>
      </w:r>
      <w:r>
        <w:t>2</w:t>
      </w:r>
      <w:r w:rsidR="00AF4FC6">
        <w:t>6</w:t>
      </w:r>
      <w:r w:rsidRPr="00E41DBC">
        <w:t>г.</w:t>
      </w:r>
    </w:p>
    <w:p w:rsidR="00D33291" w:rsidRPr="00D33291" w:rsidRDefault="00D33291" w:rsidP="00D33291">
      <w:pPr>
        <w:spacing w:line="19" w:lineRule="atLeast"/>
        <w:jc w:val="right"/>
      </w:pPr>
    </w:p>
    <w:p w:rsidR="005F1653" w:rsidRPr="00C23F16" w:rsidRDefault="005F1653" w:rsidP="005F1653">
      <w:pPr>
        <w:pStyle w:val="ae"/>
        <w:jc w:val="center"/>
        <w:rPr>
          <w:b/>
          <w:bCs/>
          <w:sz w:val="24"/>
          <w:szCs w:val="24"/>
        </w:rPr>
      </w:pPr>
      <w:r w:rsidRPr="00C23F16">
        <w:rPr>
          <w:b/>
          <w:bCs/>
          <w:sz w:val="24"/>
          <w:szCs w:val="24"/>
        </w:rPr>
        <w:t>Техническое задание</w:t>
      </w:r>
    </w:p>
    <w:p w:rsidR="005F1653" w:rsidRDefault="005F1653" w:rsidP="005F1653">
      <w:pPr>
        <w:pStyle w:val="ae"/>
        <w:jc w:val="center"/>
        <w:rPr>
          <w:b/>
          <w:bCs/>
          <w:sz w:val="24"/>
          <w:szCs w:val="24"/>
        </w:rPr>
      </w:pPr>
      <w:r w:rsidRPr="00C23F16">
        <w:rPr>
          <w:b/>
          <w:bCs/>
          <w:sz w:val="24"/>
          <w:szCs w:val="24"/>
        </w:rPr>
        <w:t>на оказание услуг по проведению экспертизы промышленной бе</w:t>
      </w:r>
      <w:r>
        <w:rPr>
          <w:b/>
          <w:bCs/>
          <w:sz w:val="24"/>
          <w:szCs w:val="24"/>
        </w:rPr>
        <w:t xml:space="preserve">зопасности </w:t>
      </w:r>
      <w:r>
        <w:rPr>
          <w:b/>
          <w:bCs/>
          <w:sz w:val="24"/>
          <w:szCs w:val="24"/>
          <w:lang w:val="en-US"/>
        </w:rPr>
        <w:t>III</w:t>
      </w:r>
      <w:r w:rsidRPr="00C23F16">
        <w:rPr>
          <w:b/>
          <w:bCs/>
          <w:sz w:val="24"/>
          <w:szCs w:val="24"/>
        </w:rPr>
        <w:t xml:space="preserve"> </w:t>
      </w:r>
      <w:r>
        <w:rPr>
          <w:b/>
          <w:bCs/>
          <w:sz w:val="24"/>
          <w:szCs w:val="24"/>
        </w:rPr>
        <w:t xml:space="preserve">класса опасности, зданий и сооружений </w:t>
      </w:r>
    </w:p>
    <w:p w:rsidR="005F1653" w:rsidRPr="00AC7BF3" w:rsidRDefault="005F1653" w:rsidP="005F1653">
      <w:pPr>
        <w:pStyle w:val="ae"/>
        <w:jc w:val="center"/>
        <w:rPr>
          <w:b/>
          <w:bCs/>
          <w:sz w:val="24"/>
          <w:szCs w:val="24"/>
        </w:rPr>
      </w:pPr>
    </w:p>
    <w:p w:rsidR="00AF4FC6" w:rsidRPr="002B74FB" w:rsidRDefault="00AF4FC6" w:rsidP="00AF4FC6">
      <w:pPr>
        <w:pStyle w:val="ae"/>
        <w:ind w:firstLine="709"/>
        <w:jc w:val="both"/>
        <w:rPr>
          <w:b/>
          <w:sz w:val="24"/>
          <w:szCs w:val="24"/>
        </w:rPr>
      </w:pPr>
      <w:r w:rsidRPr="002B74FB">
        <w:rPr>
          <w:b/>
          <w:sz w:val="24"/>
          <w:szCs w:val="24"/>
        </w:rPr>
        <w:t>Информация о заказчике:</w:t>
      </w:r>
    </w:p>
    <w:p w:rsidR="00AF4FC6" w:rsidRPr="002B74FB" w:rsidRDefault="00AF4FC6" w:rsidP="00AF4FC6">
      <w:pPr>
        <w:pStyle w:val="ae"/>
        <w:ind w:firstLine="709"/>
        <w:jc w:val="both"/>
        <w:rPr>
          <w:bCs/>
          <w:sz w:val="24"/>
          <w:szCs w:val="24"/>
        </w:rPr>
      </w:pPr>
      <w:r w:rsidRPr="002B74FB">
        <w:rPr>
          <w:b/>
          <w:bCs/>
          <w:sz w:val="24"/>
          <w:szCs w:val="24"/>
        </w:rPr>
        <w:t>Полное наименование:</w:t>
      </w:r>
      <w:r w:rsidRPr="002B74FB">
        <w:rPr>
          <w:bCs/>
          <w:sz w:val="24"/>
          <w:szCs w:val="24"/>
        </w:rPr>
        <w:t xml:space="preserve"> Федеральное казенное учреждение «Следственный изолятор № 1 </w:t>
      </w:r>
      <w:r>
        <w:rPr>
          <w:bCs/>
          <w:sz w:val="24"/>
          <w:szCs w:val="24"/>
        </w:rPr>
        <w:t xml:space="preserve">Главного </w:t>
      </w:r>
      <w:r w:rsidRPr="002B74FB">
        <w:rPr>
          <w:bCs/>
          <w:sz w:val="24"/>
          <w:szCs w:val="24"/>
        </w:rPr>
        <w:t>Управления Федеральной службы исполнения наказаний по Краснодарскому краю».</w:t>
      </w:r>
    </w:p>
    <w:p w:rsidR="00AF4FC6" w:rsidRPr="002B74FB" w:rsidRDefault="00AF4FC6" w:rsidP="00AF4FC6">
      <w:pPr>
        <w:pStyle w:val="ae"/>
        <w:ind w:firstLine="709"/>
        <w:jc w:val="both"/>
        <w:rPr>
          <w:bCs/>
          <w:sz w:val="24"/>
          <w:szCs w:val="24"/>
        </w:rPr>
      </w:pPr>
      <w:r w:rsidRPr="002B74FB">
        <w:rPr>
          <w:b/>
          <w:bCs/>
          <w:sz w:val="24"/>
          <w:szCs w:val="24"/>
        </w:rPr>
        <w:t>Сокращенное наименование:</w:t>
      </w:r>
      <w:r w:rsidRPr="002B74FB">
        <w:rPr>
          <w:bCs/>
          <w:sz w:val="24"/>
          <w:szCs w:val="24"/>
        </w:rPr>
        <w:t xml:space="preserve"> ФКУ СИЗО-1 </w:t>
      </w:r>
      <w:r>
        <w:rPr>
          <w:bCs/>
          <w:sz w:val="24"/>
          <w:szCs w:val="24"/>
        </w:rPr>
        <w:t>Г</w:t>
      </w:r>
      <w:r w:rsidRPr="002B74FB">
        <w:rPr>
          <w:bCs/>
          <w:sz w:val="24"/>
          <w:szCs w:val="24"/>
        </w:rPr>
        <w:t>УФСИН России по Краснодарскому краю.</w:t>
      </w:r>
    </w:p>
    <w:p w:rsidR="00AF4FC6" w:rsidRPr="002B74FB" w:rsidRDefault="00AF4FC6" w:rsidP="00AF4FC6">
      <w:pPr>
        <w:pStyle w:val="ae"/>
        <w:ind w:firstLine="709"/>
        <w:jc w:val="both"/>
        <w:rPr>
          <w:bCs/>
          <w:sz w:val="24"/>
          <w:szCs w:val="24"/>
        </w:rPr>
      </w:pPr>
      <w:r w:rsidRPr="002B74FB">
        <w:rPr>
          <w:b/>
          <w:bCs/>
          <w:sz w:val="24"/>
          <w:szCs w:val="24"/>
        </w:rPr>
        <w:t>Местонахождение:</w:t>
      </w:r>
      <w:r w:rsidRPr="002B74FB">
        <w:rPr>
          <w:bCs/>
          <w:sz w:val="24"/>
          <w:szCs w:val="24"/>
        </w:rPr>
        <w:t xml:space="preserve"> 350001, Краснодарский край, г. Краснодар, ул. Воронежская, 42.</w:t>
      </w:r>
    </w:p>
    <w:p w:rsidR="00AF4FC6" w:rsidRPr="002B74FB" w:rsidRDefault="00AF4FC6" w:rsidP="00AF4FC6">
      <w:pPr>
        <w:pStyle w:val="ae"/>
        <w:ind w:firstLine="709"/>
        <w:jc w:val="both"/>
        <w:rPr>
          <w:b/>
          <w:bCs/>
          <w:sz w:val="24"/>
          <w:szCs w:val="24"/>
        </w:rPr>
      </w:pPr>
      <w:r w:rsidRPr="002B74FB">
        <w:rPr>
          <w:b/>
          <w:bCs/>
          <w:sz w:val="24"/>
          <w:szCs w:val="24"/>
        </w:rPr>
        <w:t>1. Общие требования к выполнению работ:</w:t>
      </w:r>
    </w:p>
    <w:p w:rsidR="00AF4FC6" w:rsidRPr="002B74FB" w:rsidRDefault="00AF4FC6" w:rsidP="00AF4FC6">
      <w:pPr>
        <w:pStyle w:val="ae"/>
        <w:ind w:firstLine="709"/>
        <w:jc w:val="both"/>
        <w:rPr>
          <w:bCs/>
          <w:sz w:val="24"/>
          <w:szCs w:val="24"/>
        </w:rPr>
      </w:pPr>
      <w:r>
        <w:rPr>
          <w:bCs/>
          <w:sz w:val="24"/>
          <w:szCs w:val="24"/>
        </w:rPr>
        <w:t xml:space="preserve">1.1 </w:t>
      </w:r>
      <w:r w:rsidRPr="002B74FB">
        <w:rPr>
          <w:bCs/>
          <w:sz w:val="24"/>
          <w:szCs w:val="24"/>
        </w:rPr>
        <w:t>Выполнять работы на основании лицензии на проведение экспертизы промышленной безопасности.</w:t>
      </w:r>
    </w:p>
    <w:p w:rsidR="00AF4FC6" w:rsidRPr="002B74FB" w:rsidRDefault="00AF4FC6" w:rsidP="00AF4FC6">
      <w:pPr>
        <w:pStyle w:val="ae"/>
        <w:ind w:firstLine="709"/>
        <w:jc w:val="both"/>
        <w:rPr>
          <w:bCs/>
          <w:sz w:val="24"/>
          <w:szCs w:val="24"/>
        </w:rPr>
      </w:pPr>
      <w:r>
        <w:rPr>
          <w:bCs/>
          <w:sz w:val="24"/>
          <w:szCs w:val="24"/>
        </w:rPr>
        <w:t xml:space="preserve">1.2 </w:t>
      </w:r>
      <w:r w:rsidRPr="002B74FB">
        <w:rPr>
          <w:bCs/>
          <w:sz w:val="24"/>
          <w:szCs w:val="24"/>
        </w:rPr>
        <w:t>Обеспечить  безопасность  производства  работ  в соответствии:</w:t>
      </w:r>
    </w:p>
    <w:p w:rsidR="00AF4FC6" w:rsidRPr="002B74FB" w:rsidRDefault="00AF4FC6" w:rsidP="00AF4FC6">
      <w:pPr>
        <w:pStyle w:val="ae"/>
        <w:ind w:firstLine="709"/>
        <w:jc w:val="both"/>
        <w:rPr>
          <w:bCs/>
          <w:sz w:val="24"/>
          <w:szCs w:val="24"/>
        </w:rPr>
      </w:pPr>
      <w:r w:rsidRPr="002B74FB">
        <w:rPr>
          <w:bCs/>
          <w:sz w:val="24"/>
          <w:szCs w:val="24"/>
        </w:rPr>
        <w:t xml:space="preserve">- СНиП 12-03-2001 и СНиП 12-04-2002 «Безопасность труда в строительстве»; </w:t>
      </w:r>
    </w:p>
    <w:p w:rsidR="00AF4FC6" w:rsidRPr="002B74FB" w:rsidRDefault="00AF4FC6" w:rsidP="00AF4FC6">
      <w:pPr>
        <w:pStyle w:val="ae"/>
        <w:ind w:firstLine="709"/>
        <w:jc w:val="both"/>
        <w:rPr>
          <w:bCs/>
          <w:sz w:val="24"/>
          <w:szCs w:val="24"/>
        </w:rPr>
      </w:pPr>
      <w:r w:rsidRPr="002B74FB">
        <w:rPr>
          <w:bCs/>
          <w:sz w:val="24"/>
          <w:szCs w:val="24"/>
        </w:rPr>
        <w:t xml:space="preserve">- Правилами противопожарного режима в РФ, ПУЭ;  </w:t>
      </w:r>
    </w:p>
    <w:p w:rsidR="00AF4FC6" w:rsidRPr="002B74FB" w:rsidRDefault="00AF4FC6" w:rsidP="00AF4FC6">
      <w:pPr>
        <w:pStyle w:val="ae"/>
        <w:ind w:firstLine="709"/>
        <w:jc w:val="both"/>
        <w:rPr>
          <w:bCs/>
          <w:sz w:val="24"/>
          <w:szCs w:val="24"/>
        </w:rPr>
      </w:pPr>
      <w:r w:rsidRPr="002B74FB">
        <w:rPr>
          <w:bCs/>
          <w:sz w:val="24"/>
          <w:szCs w:val="24"/>
        </w:rPr>
        <w:t xml:space="preserve">- Правилами по охране труда, отраслевыми типовыми инструкциями по охране труда. </w:t>
      </w:r>
    </w:p>
    <w:p w:rsidR="00AF4FC6" w:rsidRPr="002B74FB" w:rsidRDefault="00AF4FC6" w:rsidP="00AF4FC6">
      <w:pPr>
        <w:pStyle w:val="ae"/>
        <w:ind w:firstLine="709"/>
        <w:jc w:val="both"/>
        <w:rPr>
          <w:bCs/>
          <w:sz w:val="24"/>
          <w:szCs w:val="24"/>
        </w:rPr>
      </w:pPr>
      <w:r w:rsidRPr="002B74FB">
        <w:rPr>
          <w:bCs/>
          <w:sz w:val="24"/>
          <w:szCs w:val="24"/>
        </w:rPr>
        <w:t>1.3 Обеспечить  качество выполнения  работ  в соответствии с данным техническим заданием.</w:t>
      </w:r>
    </w:p>
    <w:p w:rsidR="00AF4FC6" w:rsidRPr="002B74FB" w:rsidRDefault="00AF4FC6" w:rsidP="00AF4FC6">
      <w:pPr>
        <w:pStyle w:val="ae"/>
        <w:ind w:firstLine="709"/>
        <w:jc w:val="both"/>
        <w:rPr>
          <w:bCs/>
          <w:sz w:val="24"/>
          <w:szCs w:val="24"/>
        </w:rPr>
      </w:pPr>
      <w:r w:rsidRPr="002B74FB">
        <w:rPr>
          <w:bCs/>
          <w:sz w:val="24"/>
          <w:szCs w:val="24"/>
        </w:rPr>
        <w:t xml:space="preserve">1.4 Соблюдать при осуществлении работ требования  пожарной безопасности, охраны труда, охраны окружающей среды, а так же, иные требования к производству работ, предусмотренные действующим законодательством РФ. </w:t>
      </w:r>
    </w:p>
    <w:p w:rsidR="00AF4FC6" w:rsidRPr="002B74FB" w:rsidRDefault="00AF4FC6" w:rsidP="00AF4FC6">
      <w:pPr>
        <w:pStyle w:val="ae"/>
        <w:ind w:firstLine="709"/>
        <w:jc w:val="both"/>
        <w:rPr>
          <w:bCs/>
          <w:sz w:val="24"/>
          <w:szCs w:val="24"/>
        </w:rPr>
      </w:pPr>
      <w:r w:rsidRPr="002B74FB">
        <w:rPr>
          <w:bCs/>
          <w:sz w:val="24"/>
          <w:szCs w:val="24"/>
        </w:rPr>
        <w:t>Примененные исполнителем приборы и инструменты должны соответствовать нормативным документам и стандартам, быть поверены в установленном порядке. Исполнитель несет ответственность за нарушение указанных требований.</w:t>
      </w:r>
    </w:p>
    <w:p w:rsidR="00AF4FC6" w:rsidRPr="002B74FB" w:rsidRDefault="00AF4FC6" w:rsidP="00AF4FC6">
      <w:pPr>
        <w:pStyle w:val="ae"/>
        <w:ind w:firstLine="709"/>
        <w:jc w:val="both"/>
        <w:rPr>
          <w:b/>
          <w:bCs/>
          <w:sz w:val="24"/>
          <w:szCs w:val="24"/>
        </w:rPr>
      </w:pPr>
      <w:r w:rsidRPr="002B74FB">
        <w:rPr>
          <w:b/>
          <w:bCs/>
          <w:sz w:val="24"/>
          <w:szCs w:val="24"/>
        </w:rPr>
        <w:t>2. Перечень нормативной документации, на основании которой должны быть оказаны услуги:</w:t>
      </w:r>
    </w:p>
    <w:p w:rsidR="00AF4FC6" w:rsidRPr="002B74FB" w:rsidRDefault="00AF4FC6" w:rsidP="00AF4FC6">
      <w:pPr>
        <w:pStyle w:val="ae"/>
        <w:ind w:firstLine="709"/>
        <w:jc w:val="both"/>
        <w:rPr>
          <w:bCs/>
          <w:sz w:val="24"/>
          <w:szCs w:val="24"/>
        </w:rPr>
      </w:pPr>
      <w:r w:rsidRPr="002B74FB">
        <w:rPr>
          <w:bCs/>
          <w:sz w:val="24"/>
          <w:szCs w:val="24"/>
        </w:rPr>
        <w:t>2.1 Федеральный закон от 21.07.1997 г. №116-ФЗ «О промышленной безопасности опасных производственных объектов»</w:t>
      </w:r>
    </w:p>
    <w:p w:rsidR="00AF4FC6" w:rsidRPr="002B74FB" w:rsidRDefault="00AF4FC6" w:rsidP="00AF4FC6">
      <w:pPr>
        <w:pStyle w:val="ae"/>
        <w:ind w:firstLine="709"/>
        <w:jc w:val="both"/>
        <w:rPr>
          <w:bCs/>
          <w:sz w:val="24"/>
          <w:szCs w:val="24"/>
        </w:rPr>
      </w:pPr>
      <w:r w:rsidRPr="002B74FB">
        <w:rPr>
          <w:bCs/>
          <w:sz w:val="24"/>
          <w:szCs w:val="24"/>
        </w:rPr>
        <w:t>2.2 Федеральные нормы и правила в области промышленной безопасности «Правила проведения экспертизы промышленной безопасности», утвержденные приказом Ростехнадзора от 20.10.2020 г. № 420</w:t>
      </w:r>
    </w:p>
    <w:p w:rsidR="00AF4FC6" w:rsidRPr="002B74FB" w:rsidRDefault="00AF4FC6" w:rsidP="00AF4FC6">
      <w:pPr>
        <w:pStyle w:val="ae"/>
        <w:ind w:firstLine="709"/>
        <w:jc w:val="both"/>
        <w:rPr>
          <w:bCs/>
          <w:sz w:val="24"/>
          <w:szCs w:val="24"/>
        </w:rPr>
      </w:pPr>
      <w:r w:rsidRPr="002B74FB">
        <w:rPr>
          <w:bCs/>
          <w:sz w:val="24"/>
          <w:szCs w:val="24"/>
        </w:rPr>
        <w:t>2.3 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 давлением»</w:t>
      </w:r>
    </w:p>
    <w:p w:rsidR="00AF4FC6" w:rsidRPr="002B74FB" w:rsidRDefault="00AF4FC6" w:rsidP="00AF4FC6">
      <w:pPr>
        <w:pStyle w:val="ae"/>
        <w:ind w:firstLine="709"/>
        <w:jc w:val="both"/>
        <w:rPr>
          <w:bCs/>
          <w:sz w:val="24"/>
          <w:szCs w:val="24"/>
        </w:rPr>
      </w:pPr>
      <w:r w:rsidRPr="002B74FB">
        <w:rPr>
          <w:bCs/>
          <w:sz w:val="24"/>
          <w:szCs w:val="24"/>
        </w:rPr>
        <w:t>2.4 Федеральные нормы и правила в области промышленной безопасности «Правила безопасности химически опасных производственных объектов»</w:t>
      </w:r>
    </w:p>
    <w:p w:rsidR="00AF4FC6" w:rsidRPr="002B74FB" w:rsidRDefault="00AF4FC6" w:rsidP="00AF4FC6">
      <w:pPr>
        <w:pStyle w:val="ae"/>
        <w:ind w:firstLine="709"/>
        <w:jc w:val="both"/>
        <w:rPr>
          <w:b/>
          <w:bCs/>
          <w:sz w:val="24"/>
          <w:szCs w:val="24"/>
        </w:rPr>
      </w:pPr>
      <w:r w:rsidRPr="002B74FB">
        <w:rPr>
          <w:b/>
          <w:bCs/>
          <w:sz w:val="24"/>
          <w:szCs w:val="24"/>
        </w:rPr>
        <w:t>2.1. Общие сведения по закупке:</w:t>
      </w:r>
    </w:p>
    <w:p w:rsidR="00AF4FC6" w:rsidRPr="002B74FB" w:rsidRDefault="00AF4FC6" w:rsidP="00AF4FC6">
      <w:pPr>
        <w:pStyle w:val="ae"/>
        <w:ind w:firstLine="709"/>
        <w:jc w:val="both"/>
        <w:rPr>
          <w:sz w:val="24"/>
          <w:szCs w:val="24"/>
        </w:rPr>
      </w:pPr>
      <w:r w:rsidRPr="002B74FB">
        <w:rPr>
          <w:bCs/>
          <w:sz w:val="24"/>
          <w:szCs w:val="24"/>
        </w:rPr>
        <w:t>Наименование закупки: оказание услуг по проведению экспертизы промышленной безопасности III класса опасности, зданий и сооружений</w:t>
      </w:r>
      <w:r w:rsidRPr="002B74FB">
        <w:rPr>
          <w:sz w:val="24"/>
          <w:szCs w:val="24"/>
        </w:rPr>
        <w:t xml:space="preserve"> для </w:t>
      </w:r>
      <w:r w:rsidRPr="002B74FB">
        <w:rPr>
          <w:bCs/>
          <w:sz w:val="24"/>
          <w:szCs w:val="24"/>
        </w:rPr>
        <w:t xml:space="preserve">ФКУ СИЗО-1 </w:t>
      </w:r>
      <w:r>
        <w:rPr>
          <w:bCs/>
          <w:sz w:val="24"/>
          <w:szCs w:val="24"/>
        </w:rPr>
        <w:t>Г</w:t>
      </w:r>
      <w:r w:rsidRPr="002B74FB">
        <w:rPr>
          <w:bCs/>
          <w:sz w:val="24"/>
          <w:szCs w:val="24"/>
        </w:rPr>
        <w:t>УФСИН России по Краснодарскому краю</w:t>
      </w:r>
      <w:r w:rsidRPr="002B74FB">
        <w:rPr>
          <w:sz w:val="24"/>
          <w:szCs w:val="24"/>
        </w:rPr>
        <w:t>.</w:t>
      </w:r>
    </w:p>
    <w:p w:rsidR="00AF4FC6" w:rsidRPr="002B74FB" w:rsidRDefault="00AF4FC6" w:rsidP="00AF4FC6">
      <w:pPr>
        <w:pStyle w:val="ae"/>
        <w:ind w:firstLine="709"/>
        <w:jc w:val="both"/>
        <w:rPr>
          <w:bCs/>
          <w:sz w:val="24"/>
          <w:szCs w:val="24"/>
        </w:rPr>
      </w:pPr>
      <w:r w:rsidRPr="002B74FB">
        <w:rPr>
          <w:bCs/>
          <w:sz w:val="24"/>
          <w:szCs w:val="24"/>
        </w:rPr>
        <w:t xml:space="preserve">Место оказания услуг: ФКУ СИЗО-1 </w:t>
      </w:r>
      <w:r>
        <w:rPr>
          <w:bCs/>
          <w:sz w:val="24"/>
          <w:szCs w:val="24"/>
        </w:rPr>
        <w:t>Г</w:t>
      </w:r>
      <w:r w:rsidRPr="002B74FB">
        <w:rPr>
          <w:bCs/>
          <w:sz w:val="24"/>
          <w:szCs w:val="24"/>
        </w:rPr>
        <w:t>УФСИН России по Краснодарскому краю, г. Краснодар, ул. Воронежская, 42.</w:t>
      </w:r>
    </w:p>
    <w:p w:rsidR="00AF4FC6" w:rsidRPr="002B74FB" w:rsidRDefault="00AF4FC6" w:rsidP="00AF4FC6">
      <w:pPr>
        <w:ind w:firstLine="709"/>
        <w:jc w:val="both"/>
      </w:pPr>
      <w:r w:rsidRPr="002B74FB">
        <w:rPr>
          <w:b/>
        </w:rPr>
        <w:t>2.2.</w:t>
      </w:r>
      <w:r w:rsidRPr="002B74FB">
        <w:t xml:space="preserve"> </w:t>
      </w:r>
      <w:r w:rsidRPr="002B74FB">
        <w:rPr>
          <w:b/>
        </w:rPr>
        <w:t>Объём оказываемых услуг</w:t>
      </w:r>
      <w:r w:rsidRPr="002B74FB">
        <w:t xml:space="preserve">: услуги по проведению экспертизы промышленной безопасности III класса опасности, зданий и сооружений должны быть осуществлены на следующих объектах: </w:t>
      </w:r>
    </w:p>
    <w:p w:rsidR="00AF4FC6" w:rsidRPr="00F52205" w:rsidRDefault="00AF4FC6" w:rsidP="00AF4FC6">
      <w:pPr>
        <w:pStyle w:val="af2"/>
        <w:ind w:left="0" w:firstLine="709"/>
        <w:jc w:val="both"/>
        <w:rPr>
          <w:b/>
          <w:lang w:eastAsia="en-US"/>
        </w:rPr>
      </w:pPr>
      <w:r w:rsidRPr="00F52205">
        <w:rPr>
          <w:b/>
          <w:lang w:eastAsia="en-US"/>
        </w:rPr>
        <w:t xml:space="preserve">1. Здание котельной (длина 22,85 м, ширина 8,86 м, высота 5,80 м, стены кирпичные, перекрытие железо-бетонное). </w:t>
      </w:r>
    </w:p>
    <w:p w:rsidR="00AF4FC6" w:rsidRPr="002B74FB" w:rsidRDefault="00AF4FC6" w:rsidP="00AF4FC6">
      <w:pPr>
        <w:pStyle w:val="af2"/>
        <w:ind w:left="709"/>
        <w:jc w:val="both"/>
        <w:rPr>
          <w:lang w:eastAsia="en-US"/>
        </w:rPr>
      </w:pPr>
      <w:r w:rsidRPr="002B74FB">
        <w:rPr>
          <w:lang w:eastAsia="en-US"/>
        </w:rPr>
        <w:t>Экспертиза включает в себя:</w:t>
      </w:r>
    </w:p>
    <w:p w:rsidR="00AF4FC6" w:rsidRPr="002B74FB" w:rsidRDefault="00AF4FC6" w:rsidP="00AF4FC6">
      <w:pPr>
        <w:pStyle w:val="af2"/>
        <w:ind w:left="0" w:firstLine="709"/>
        <w:jc w:val="both"/>
        <w:rPr>
          <w:lang w:eastAsia="en-US"/>
        </w:rPr>
      </w:pPr>
      <w:r w:rsidRPr="002B74FB">
        <w:rPr>
          <w:lang w:eastAsia="en-US"/>
        </w:rPr>
        <w:t>- анализ технической документации объекта экспертизы;</w:t>
      </w:r>
    </w:p>
    <w:p w:rsidR="00AF4FC6" w:rsidRPr="002B74FB" w:rsidRDefault="00AF4FC6" w:rsidP="00AF4FC6">
      <w:pPr>
        <w:pStyle w:val="af2"/>
        <w:ind w:left="0" w:firstLine="709"/>
        <w:jc w:val="both"/>
        <w:rPr>
          <w:lang w:eastAsia="en-US"/>
        </w:rPr>
      </w:pPr>
      <w:r w:rsidRPr="002B74FB">
        <w:rPr>
          <w:lang w:eastAsia="en-US"/>
        </w:rPr>
        <w:lastRenderedPageBreak/>
        <w:t xml:space="preserve">- обследование методами неразрушающего контроля следующих элементов строительных конструкций: </w:t>
      </w:r>
    </w:p>
    <w:p w:rsidR="00AF4FC6" w:rsidRPr="002B74FB" w:rsidRDefault="00AF4FC6" w:rsidP="00AF4FC6">
      <w:pPr>
        <w:pStyle w:val="af2"/>
        <w:ind w:left="0" w:firstLine="709"/>
        <w:jc w:val="both"/>
        <w:rPr>
          <w:lang w:eastAsia="en-US"/>
        </w:rPr>
      </w:pPr>
      <w:r w:rsidRPr="002B74FB">
        <w:rPr>
          <w:lang w:eastAsia="en-US"/>
        </w:rPr>
        <w:t xml:space="preserve">фундаменты, ростверки, фундаментные балки; </w:t>
      </w:r>
    </w:p>
    <w:p w:rsidR="00AF4FC6" w:rsidRPr="002B74FB" w:rsidRDefault="00AF4FC6" w:rsidP="00AF4FC6">
      <w:pPr>
        <w:pStyle w:val="af2"/>
        <w:ind w:left="0" w:firstLine="709"/>
        <w:jc w:val="both"/>
        <w:rPr>
          <w:lang w:eastAsia="en-US"/>
        </w:rPr>
      </w:pPr>
      <w:r w:rsidRPr="002B74FB">
        <w:rPr>
          <w:lang w:eastAsia="en-US"/>
        </w:rPr>
        <w:t xml:space="preserve">стены, колонны, столбы; перекрытия и покрытия (в том  числе балки, арки, фермы стропильные и подстропильные, плиты, прогоны); </w:t>
      </w:r>
    </w:p>
    <w:p w:rsidR="00AF4FC6" w:rsidRPr="002B74FB" w:rsidRDefault="00AF4FC6" w:rsidP="00AF4FC6">
      <w:pPr>
        <w:pStyle w:val="af2"/>
        <w:ind w:left="0" w:firstLine="709"/>
        <w:jc w:val="both"/>
        <w:rPr>
          <w:lang w:eastAsia="en-US"/>
        </w:rPr>
      </w:pPr>
      <w:r w:rsidRPr="002B74FB">
        <w:rPr>
          <w:lang w:eastAsia="en-US"/>
        </w:rPr>
        <w:t xml:space="preserve">связевые конструкции, элементы жесткости; </w:t>
      </w:r>
    </w:p>
    <w:p w:rsidR="00AF4FC6" w:rsidRPr="002B74FB" w:rsidRDefault="00AF4FC6" w:rsidP="00AF4FC6">
      <w:pPr>
        <w:pStyle w:val="af2"/>
        <w:ind w:left="0" w:firstLine="709"/>
        <w:jc w:val="both"/>
        <w:rPr>
          <w:lang w:eastAsia="en-US"/>
        </w:rPr>
      </w:pPr>
      <w:r w:rsidRPr="002B74FB">
        <w:rPr>
          <w:lang w:eastAsia="en-US"/>
        </w:rPr>
        <w:t xml:space="preserve">стыки и узлы, сопряжения конструкций между собой, способы их соединения и размеры площадок опирания; </w:t>
      </w:r>
    </w:p>
    <w:p w:rsidR="00AF4FC6" w:rsidRPr="00303206" w:rsidRDefault="00AF4FC6" w:rsidP="00AF4FC6">
      <w:pPr>
        <w:pStyle w:val="af2"/>
        <w:ind w:left="0" w:firstLine="709"/>
        <w:jc w:val="both"/>
        <w:rPr>
          <w:lang w:eastAsia="en-US"/>
        </w:rPr>
      </w:pPr>
      <w:r w:rsidRPr="00303206">
        <w:rPr>
          <w:lang w:eastAsia="en-US"/>
        </w:rPr>
        <w:t>системы вентиляции и пылеудаления, системы обеспечения взрывоустойчивости здания, системы освещения, контроля загазованности, связи и оповещения.</w:t>
      </w:r>
    </w:p>
    <w:p w:rsidR="00AF4FC6" w:rsidRPr="00303206" w:rsidRDefault="00AF4FC6" w:rsidP="00AF4FC6">
      <w:pPr>
        <w:ind w:firstLine="709"/>
        <w:rPr>
          <w:b/>
        </w:rPr>
      </w:pPr>
      <w:r w:rsidRPr="00303206">
        <w:rPr>
          <w:b/>
        </w:rPr>
        <w:t>Перечень мероприятий для здания котельной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5635"/>
      </w:tblGrid>
      <w:tr w:rsidR="00AF4FC6" w:rsidRPr="00303206" w:rsidTr="00B86A68">
        <w:trPr>
          <w:trHeight w:val="85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FC6" w:rsidRPr="00303206" w:rsidRDefault="00AF4FC6" w:rsidP="00B86A68">
            <w:pPr>
              <w:ind w:firstLine="30"/>
              <w:jc w:val="center"/>
              <w:rPr>
                <w:b/>
                <w:spacing w:val="-8"/>
                <w:sz w:val="20"/>
              </w:rPr>
            </w:pPr>
            <w:r w:rsidRPr="00303206">
              <w:rPr>
                <w:b/>
                <w:spacing w:val="-8"/>
                <w:sz w:val="20"/>
              </w:rPr>
              <w:t>№ п/п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FC6" w:rsidRPr="00303206" w:rsidRDefault="00AF4FC6" w:rsidP="00B86A68">
            <w:pPr>
              <w:jc w:val="center"/>
              <w:rPr>
                <w:b/>
                <w:spacing w:val="-8"/>
                <w:sz w:val="20"/>
              </w:rPr>
            </w:pPr>
            <w:r w:rsidRPr="00303206">
              <w:rPr>
                <w:b/>
                <w:spacing w:val="-8"/>
                <w:sz w:val="20"/>
              </w:rPr>
              <w:t>Выявленные несоответствия</w:t>
            </w:r>
          </w:p>
        </w:tc>
        <w:tc>
          <w:tcPr>
            <w:tcW w:w="5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FC6" w:rsidRPr="00303206" w:rsidRDefault="00AF4FC6" w:rsidP="00B86A68">
            <w:pPr>
              <w:jc w:val="center"/>
              <w:rPr>
                <w:b/>
                <w:spacing w:val="-8"/>
                <w:sz w:val="20"/>
              </w:rPr>
            </w:pPr>
            <w:r w:rsidRPr="00303206">
              <w:rPr>
                <w:b/>
                <w:spacing w:val="-8"/>
                <w:sz w:val="20"/>
              </w:rPr>
              <w:t>Мероприятия, после проведения которых, здание будет соответствовать требованиям промышленной безопасности</w:t>
            </w:r>
          </w:p>
        </w:tc>
      </w:tr>
      <w:tr w:rsidR="00AF4FC6" w:rsidRPr="00303206" w:rsidTr="00B86A68">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FC6" w:rsidRPr="00303206" w:rsidRDefault="00AF4FC6" w:rsidP="00B86A68">
            <w:pPr>
              <w:ind w:firstLine="30"/>
              <w:jc w:val="center"/>
              <w:rPr>
                <w:spacing w:val="-8"/>
                <w:sz w:val="20"/>
              </w:rPr>
            </w:pPr>
            <w:r w:rsidRPr="00303206">
              <w:rPr>
                <w:spacing w:val="-8"/>
                <w:sz w:val="20"/>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FC6" w:rsidRPr="00303206" w:rsidRDefault="00AF4FC6" w:rsidP="00B86A68">
            <w:pPr>
              <w:suppressAutoHyphens/>
              <w:jc w:val="center"/>
              <w:rPr>
                <w:spacing w:val="-8"/>
                <w:sz w:val="20"/>
              </w:rPr>
            </w:pPr>
            <w:r w:rsidRPr="00303206">
              <w:rPr>
                <w:iCs/>
                <w:sz w:val="20"/>
              </w:rPr>
              <w:t>Следы замачивания ж/б плит покрытия здания котельной</w:t>
            </w:r>
          </w:p>
        </w:tc>
        <w:tc>
          <w:tcPr>
            <w:tcW w:w="5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FC6" w:rsidRPr="00303206" w:rsidRDefault="00AF4FC6" w:rsidP="00B86A68">
            <w:pPr>
              <w:suppressAutoHyphens/>
              <w:jc w:val="center"/>
              <w:rPr>
                <w:iCs/>
                <w:sz w:val="20"/>
              </w:rPr>
            </w:pPr>
            <w:r w:rsidRPr="00303206">
              <w:rPr>
                <w:iCs/>
                <w:sz w:val="20"/>
              </w:rPr>
              <w:t>Очистить плиты покрытия от следов замачивания атмосферными осадками и повреждённого защитного лакокрасочного покрытия, выполнить ремонтно-восстановительные работы, прогрунтовать, заново нанести защитное лакокрасочное покрытие. Не допускать замачивания</w:t>
            </w:r>
          </w:p>
        </w:tc>
      </w:tr>
    </w:tbl>
    <w:p w:rsidR="00AF4FC6" w:rsidRPr="00F52205" w:rsidRDefault="00AF4FC6" w:rsidP="00AF4FC6">
      <w:pPr>
        <w:pStyle w:val="af2"/>
        <w:ind w:left="0" w:firstLine="709"/>
        <w:jc w:val="both"/>
        <w:rPr>
          <w:b/>
          <w:lang w:eastAsia="en-US"/>
        </w:rPr>
      </w:pPr>
      <w:r w:rsidRPr="00F52205">
        <w:rPr>
          <w:b/>
          <w:lang w:eastAsia="en-US"/>
        </w:rPr>
        <w:t xml:space="preserve">2. Здание газорегуляторного пункта (ГРП) (длина 6,56 м, ширина 3,14 м, высота 4,70 м, стены кирпичные, перекрытие деревянное). </w:t>
      </w:r>
    </w:p>
    <w:p w:rsidR="00AF4FC6" w:rsidRPr="002B74FB" w:rsidRDefault="00AF4FC6" w:rsidP="00AF4FC6">
      <w:pPr>
        <w:pStyle w:val="af2"/>
        <w:ind w:left="709"/>
        <w:jc w:val="both"/>
        <w:rPr>
          <w:lang w:eastAsia="en-US"/>
        </w:rPr>
      </w:pPr>
      <w:r w:rsidRPr="002B74FB">
        <w:rPr>
          <w:lang w:eastAsia="en-US"/>
        </w:rPr>
        <w:t>Экспертиза включает в себя:</w:t>
      </w:r>
    </w:p>
    <w:p w:rsidR="00AF4FC6" w:rsidRPr="002B74FB" w:rsidRDefault="00AF4FC6" w:rsidP="00AF4FC6">
      <w:pPr>
        <w:pStyle w:val="af2"/>
        <w:ind w:left="0" w:firstLine="709"/>
        <w:jc w:val="both"/>
        <w:rPr>
          <w:lang w:eastAsia="en-US"/>
        </w:rPr>
      </w:pPr>
      <w:r w:rsidRPr="002B74FB">
        <w:rPr>
          <w:lang w:eastAsia="en-US"/>
        </w:rPr>
        <w:t>- анализ технической документации объекта экспертизы;</w:t>
      </w:r>
    </w:p>
    <w:p w:rsidR="00AF4FC6" w:rsidRPr="002B74FB" w:rsidRDefault="00AF4FC6" w:rsidP="00AF4FC6">
      <w:pPr>
        <w:pStyle w:val="af2"/>
        <w:ind w:left="0" w:firstLine="709"/>
        <w:jc w:val="both"/>
        <w:rPr>
          <w:lang w:eastAsia="en-US"/>
        </w:rPr>
      </w:pPr>
      <w:r w:rsidRPr="002B74FB">
        <w:rPr>
          <w:lang w:eastAsia="en-US"/>
        </w:rPr>
        <w:t xml:space="preserve">- обследование методами неразрушающего контроля следующих элементов строительных конструкций: </w:t>
      </w:r>
    </w:p>
    <w:p w:rsidR="00AF4FC6" w:rsidRPr="002B74FB" w:rsidRDefault="00AF4FC6" w:rsidP="00AF4FC6">
      <w:pPr>
        <w:pStyle w:val="af2"/>
        <w:ind w:left="0" w:firstLine="709"/>
        <w:jc w:val="both"/>
        <w:rPr>
          <w:lang w:eastAsia="en-US"/>
        </w:rPr>
      </w:pPr>
      <w:r w:rsidRPr="002B74FB">
        <w:rPr>
          <w:lang w:eastAsia="en-US"/>
        </w:rPr>
        <w:t xml:space="preserve">фундаменты, ростверки, фундаментные балки; </w:t>
      </w:r>
    </w:p>
    <w:p w:rsidR="00AF4FC6" w:rsidRPr="002B74FB" w:rsidRDefault="00AF4FC6" w:rsidP="00AF4FC6">
      <w:pPr>
        <w:pStyle w:val="af2"/>
        <w:ind w:left="0" w:firstLine="709"/>
        <w:jc w:val="both"/>
        <w:rPr>
          <w:lang w:eastAsia="en-US"/>
        </w:rPr>
      </w:pPr>
      <w:r w:rsidRPr="002B74FB">
        <w:rPr>
          <w:lang w:eastAsia="en-US"/>
        </w:rPr>
        <w:t xml:space="preserve">стены, колонны, столбы; перекрытия и покрытия (в том  числе балки, арки, фермы стропильные и подстропильные, плиты, прогоны); </w:t>
      </w:r>
    </w:p>
    <w:p w:rsidR="00AF4FC6" w:rsidRPr="002B74FB" w:rsidRDefault="00AF4FC6" w:rsidP="00AF4FC6">
      <w:pPr>
        <w:pStyle w:val="af2"/>
        <w:ind w:left="0" w:firstLine="709"/>
        <w:jc w:val="both"/>
        <w:rPr>
          <w:lang w:eastAsia="en-US"/>
        </w:rPr>
      </w:pPr>
      <w:r w:rsidRPr="002B74FB">
        <w:rPr>
          <w:lang w:eastAsia="en-US"/>
        </w:rPr>
        <w:t xml:space="preserve">связевые конструкции, элементы жесткости; </w:t>
      </w:r>
    </w:p>
    <w:p w:rsidR="00AF4FC6" w:rsidRPr="002B74FB" w:rsidRDefault="00AF4FC6" w:rsidP="00AF4FC6">
      <w:pPr>
        <w:pStyle w:val="af2"/>
        <w:ind w:left="0" w:firstLine="709"/>
        <w:jc w:val="both"/>
        <w:rPr>
          <w:lang w:eastAsia="en-US"/>
        </w:rPr>
      </w:pPr>
      <w:r w:rsidRPr="002B74FB">
        <w:rPr>
          <w:lang w:eastAsia="en-US"/>
        </w:rPr>
        <w:t xml:space="preserve">стыки и узлы, сопряжения конструкций между собой, способы их соединения и размеры площадок опирания; </w:t>
      </w:r>
    </w:p>
    <w:p w:rsidR="00AF4FC6" w:rsidRDefault="00AF4FC6" w:rsidP="00AF4FC6">
      <w:pPr>
        <w:pStyle w:val="af2"/>
        <w:ind w:left="0" w:firstLine="709"/>
        <w:jc w:val="both"/>
        <w:rPr>
          <w:lang w:eastAsia="en-US"/>
        </w:rPr>
      </w:pPr>
      <w:r w:rsidRPr="002B74FB">
        <w:rPr>
          <w:lang w:eastAsia="en-US"/>
        </w:rPr>
        <w:t>системы вентиляции и пылеудаления, системы обеспечения взрывоустойчивости здания, системы освещения, контроля загазованности, связи и оповещения.</w:t>
      </w:r>
    </w:p>
    <w:p w:rsidR="00AF4FC6" w:rsidRPr="00303206" w:rsidRDefault="00AF4FC6" w:rsidP="00AF4FC6">
      <w:pPr>
        <w:ind w:firstLine="709"/>
      </w:pPr>
      <w:r w:rsidRPr="00303206">
        <w:rPr>
          <w:b/>
        </w:rPr>
        <w:t>Перечень мероприятий для здания ГРП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5777"/>
      </w:tblGrid>
      <w:tr w:rsidR="00AF4FC6" w:rsidRPr="00303206" w:rsidTr="00B86A68">
        <w:trPr>
          <w:trHeight w:val="454"/>
        </w:trPr>
        <w:tc>
          <w:tcPr>
            <w:tcW w:w="959" w:type="dxa"/>
            <w:shd w:val="clear" w:color="auto" w:fill="auto"/>
            <w:vAlign w:val="center"/>
          </w:tcPr>
          <w:p w:rsidR="00AF4FC6" w:rsidRPr="00303206" w:rsidRDefault="00AF4FC6" w:rsidP="00B86A68">
            <w:pPr>
              <w:ind w:firstLine="30"/>
              <w:jc w:val="center"/>
              <w:rPr>
                <w:b/>
                <w:spacing w:val="-8"/>
                <w:sz w:val="20"/>
              </w:rPr>
            </w:pPr>
            <w:r w:rsidRPr="00303206">
              <w:rPr>
                <w:b/>
                <w:spacing w:val="-8"/>
                <w:sz w:val="20"/>
              </w:rPr>
              <w:t>№ п/п</w:t>
            </w:r>
          </w:p>
        </w:tc>
        <w:tc>
          <w:tcPr>
            <w:tcW w:w="3402" w:type="dxa"/>
            <w:shd w:val="clear" w:color="auto" w:fill="auto"/>
            <w:vAlign w:val="center"/>
          </w:tcPr>
          <w:p w:rsidR="00AF4FC6" w:rsidRPr="00303206" w:rsidRDefault="00AF4FC6" w:rsidP="00B86A68">
            <w:pPr>
              <w:jc w:val="center"/>
              <w:rPr>
                <w:b/>
                <w:spacing w:val="-8"/>
                <w:sz w:val="20"/>
              </w:rPr>
            </w:pPr>
            <w:r w:rsidRPr="00303206">
              <w:rPr>
                <w:b/>
                <w:spacing w:val="-8"/>
                <w:sz w:val="20"/>
              </w:rPr>
              <w:t>Выявленные несоответствия</w:t>
            </w:r>
          </w:p>
        </w:tc>
        <w:tc>
          <w:tcPr>
            <w:tcW w:w="5777" w:type="dxa"/>
            <w:shd w:val="clear" w:color="auto" w:fill="auto"/>
            <w:vAlign w:val="center"/>
          </w:tcPr>
          <w:p w:rsidR="00AF4FC6" w:rsidRPr="00303206" w:rsidRDefault="00AF4FC6" w:rsidP="00B86A68">
            <w:pPr>
              <w:jc w:val="center"/>
              <w:rPr>
                <w:b/>
                <w:spacing w:val="-8"/>
                <w:sz w:val="20"/>
              </w:rPr>
            </w:pPr>
            <w:r w:rsidRPr="00303206">
              <w:rPr>
                <w:b/>
                <w:spacing w:val="-8"/>
                <w:sz w:val="20"/>
              </w:rPr>
              <w:t>Мероприятия, после проведения которых, здание будет соответствовать требованиям промышленной безопасности</w:t>
            </w:r>
          </w:p>
        </w:tc>
      </w:tr>
      <w:tr w:rsidR="00AF4FC6" w:rsidRPr="00303206" w:rsidTr="00B86A68">
        <w:trPr>
          <w:trHeight w:val="567"/>
        </w:trPr>
        <w:tc>
          <w:tcPr>
            <w:tcW w:w="959" w:type="dxa"/>
            <w:shd w:val="clear" w:color="auto" w:fill="auto"/>
            <w:vAlign w:val="center"/>
          </w:tcPr>
          <w:p w:rsidR="00AF4FC6" w:rsidRPr="00303206" w:rsidRDefault="00AF4FC6" w:rsidP="00B86A68">
            <w:pPr>
              <w:ind w:firstLine="30"/>
              <w:jc w:val="center"/>
              <w:rPr>
                <w:spacing w:val="-8"/>
                <w:sz w:val="20"/>
              </w:rPr>
            </w:pPr>
            <w:r w:rsidRPr="00303206">
              <w:rPr>
                <w:spacing w:val="-8"/>
                <w:sz w:val="20"/>
              </w:rPr>
              <w:t>1</w:t>
            </w:r>
          </w:p>
        </w:tc>
        <w:tc>
          <w:tcPr>
            <w:tcW w:w="3402" w:type="dxa"/>
            <w:shd w:val="clear" w:color="auto" w:fill="auto"/>
            <w:vAlign w:val="center"/>
          </w:tcPr>
          <w:p w:rsidR="00AF4FC6" w:rsidRPr="00303206" w:rsidRDefault="00AF4FC6" w:rsidP="00B86A68">
            <w:pPr>
              <w:jc w:val="center"/>
              <w:rPr>
                <w:spacing w:val="-8"/>
                <w:sz w:val="20"/>
              </w:rPr>
            </w:pPr>
            <w:r w:rsidRPr="00303206">
              <w:rPr>
                <w:iCs/>
                <w:sz w:val="20"/>
              </w:rPr>
              <w:t>Повреждение защитного штукатурного покрытия внутренних стен здания: отслоение, трещины, шелушение</w:t>
            </w:r>
          </w:p>
        </w:tc>
        <w:tc>
          <w:tcPr>
            <w:tcW w:w="5777" w:type="dxa"/>
            <w:shd w:val="clear" w:color="auto" w:fill="auto"/>
            <w:vAlign w:val="center"/>
          </w:tcPr>
          <w:p w:rsidR="00AF4FC6" w:rsidRPr="00303206" w:rsidRDefault="00AF4FC6" w:rsidP="00B86A68">
            <w:pPr>
              <w:jc w:val="center"/>
              <w:rPr>
                <w:iCs/>
                <w:sz w:val="20"/>
              </w:rPr>
            </w:pPr>
            <w:r w:rsidRPr="00303206">
              <w:rPr>
                <w:iCs/>
                <w:sz w:val="20"/>
              </w:rPr>
              <w:t>Очистить поврежденные участки внутренних стен здания от старого отслоившегося и не прочного штукатурного покрытия. Обеспылить, заново нанести защитное штукатурное покрытие. Перед оштукатуриванием, поверхность обильно увлажнить водой. Выполнить ремонт кровельного покрытия. Не допускать замачивания</w:t>
            </w:r>
          </w:p>
        </w:tc>
      </w:tr>
      <w:tr w:rsidR="00AF4FC6" w:rsidRPr="00303206" w:rsidTr="00B86A68">
        <w:trPr>
          <w:trHeight w:val="567"/>
        </w:trPr>
        <w:tc>
          <w:tcPr>
            <w:tcW w:w="959" w:type="dxa"/>
            <w:shd w:val="clear" w:color="auto" w:fill="auto"/>
            <w:vAlign w:val="center"/>
          </w:tcPr>
          <w:p w:rsidR="00AF4FC6" w:rsidRPr="00303206" w:rsidRDefault="00AF4FC6" w:rsidP="00B86A68">
            <w:pPr>
              <w:ind w:firstLine="30"/>
              <w:jc w:val="center"/>
              <w:rPr>
                <w:spacing w:val="-8"/>
                <w:sz w:val="20"/>
              </w:rPr>
            </w:pPr>
            <w:r w:rsidRPr="00303206">
              <w:rPr>
                <w:spacing w:val="-8"/>
                <w:sz w:val="20"/>
              </w:rPr>
              <w:t>2</w:t>
            </w:r>
          </w:p>
        </w:tc>
        <w:tc>
          <w:tcPr>
            <w:tcW w:w="3402" w:type="dxa"/>
            <w:shd w:val="clear" w:color="auto" w:fill="auto"/>
            <w:vAlign w:val="center"/>
          </w:tcPr>
          <w:p w:rsidR="00AF4FC6" w:rsidRPr="00303206" w:rsidRDefault="00AF4FC6" w:rsidP="00B86A68">
            <w:pPr>
              <w:suppressAutoHyphens/>
              <w:jc w:val="center"/>
              <w:rPr>
                <w:iCs/>
                <w:sz w:val="20"/>
              </w:rPr>
            </w:pPr>
            <w:r w:rsidRPr="00303206">
              <w:rPr>
                <w:iCs/>
                <w:sz w:val="20"/>
              </w:rPr>
              <w:t>Требуемая площадь легкосбрасываемых конструкций не обеспечена</w:t>
            </w:r>
          </w:p>
        </w:tc>
        <w:tc>
          <w:tcPr>
            <w:tcW w:w="5777" w:type="dxa"/>
            <w:shd w:val="clear" w:color="auto" w:fill="auto"/>
            <w:vAlign w:val="center"/>
          </w:tcPr>
          <w:p w:rsidR="00AF4FC6" w:rsidRPr="00303206" w:rsidRDefault="00AF4FC6" w:rsidP="00B86A68">
            <w:pPr>
              <w:jc w:val="center"/>
              <w:rPr>
                <w:sz w:val="20"/>
              </w:rPr>
            </w:pPr>
            <w:r w:rsidRPr="00303206">
              <w:rPr>
                <w:sz w:val="20"/>
              </w:rPr>
              <w:t>Обеспечить площадь легкосбрасываемых конструкций в соответствие п. 5.10 СП 56.13330.2011</w:t>
            </w:r>
          </w:p>
        </w:tc>
      </w:tr>
      <w:tr w:rsidR="00AF4FC6" w:rsidRPr="00303206" w:rsidTr="00B86A68">
        <w:trPr>
          <w:trHeight w:val="567"/>
        </w:trPr>
        <w:tc>
          <w:tcPr>
            <w:tcW w:w="959" w:type="dxa"/>
            <w:shd w:val="clear" w:color="auto" w:fill="auto"/>
            <w:vAlign w:val="center"/>
          </w:tcPr>
          <w:p w:rsidR="00AF4FC6" w:rsidRPr="00303206" w:rsidRDefault="00AF4FC6" w:rsidP="00B86A68">
            <w:pPr>
              <w:ind w:firstLine="30"/>
              <w:jc w:val="center"/>
              <w:rPr>
                <w:spacing w:val="-8"/>
                <w:sz w:val="20"/>
              </w:rPr>
            </w:pPr>
            <w:r w:rsidRPr="00303206">
              <w:rPr>
                <w:spacing w:val="-8"/>
                <w:sz w:val="20"/>
              </w:rPr>
              <w:t>3</w:t>
            </w:r>
          </w:p>
        </w:tc>
        <w:tc>
          <w:tcPr>
            <w:tcW w:w="3402" w:type="dxa"/>
            <w:shd w:val="clear" w:color="auto" w:fill="auto"/>
            <w:vAlign w:val="center"/>
          </w:tcPr>
          <w:p w:rsidR="00AF4FC6" w:rsidRPr="00303206" w:rsidRDefault="00AF4FC6" w:rsidP="00B86A68">
            <w:pPr>
              <w:jc w:val="center"/>
              <w:rPr>
                <w:iCs/>
                <w:sz w:val="20"/>
              </w:rPr>
            </w:pPr>
            <w:r w:rsidRPr="00303206">
              <w:rPr>
                <w:iCs/>
                <w:sz w:val="20"/>
              </w:rPr>
              <w:t>Двери помещений выполнены из горючих материалов</w:t>
            </w:r>
          </w:p>
        </w:tc>
        <w:tc>
          <w:tcPr>
            <w:tcW w:w="5777" w:type="dxa"/>
            <w:shd w:val="clear" w:color="auto" w:fill="auto"/>
            <w:vAlign w:val="center"/>
          </w:tcPr>
          <w:p w:rsidR="00AF4FC6" w:rsidRPr="00303206" w:rsidRDefault="00AF4FC6" w:rsidP="00B86A68">
            <w:pPr>
              <w:jc w:val="center"/>
              <w:rPr>
                <w:sz w:val="20"/>
              </w:rPr>
            </w:pPr>
            <w:r w:rsidRPr="00303206">
              <w:rPr>
                <w:sz w:val="20"/>
              </w:rPr>
              <w:t>Привести двери в соответствие п. 6.2.6 СП 62.13330.2011</w:t>
            </w:r>
          </w:p>
        </w:tc>
      </w:tr>
    </w:tbl>
    <w:p w:rsidR="00AF4FC6" w:rsidRPr="00F52205" w:rsidRDefault="00AF4FC6" w:rsidP="00AF4FC6">
      <w:pPr>
        <w:pStyle w:val="af2"/>
        <w:ind w:left="709"/>
        <w:jc w:val="both"/>
        <w:rPr>
          <w:b/>
          <w:lang w:eastAsia="en-US"/>
        </w:rPr>
      </w:pPr>
      <w:r w:rsidRPr="00F52205">
        <w:rPr>
          <w:b/>
          <w:lang w:eastAsia="en-US"/>
        </w:rPr>
        <w:t>3. Газопровод подземный низкого давления (длина 70 м, диаметр 150 мм).</w:t>
      </w:r>
    </w:p>
    <w:p w:rsidR="00AF4FC6" w:rsidRPr="002B74FB" w:rsidRDefault="00AF4FC6" w:rsidP="00AF4FC6">
      <w:pPr>
        <w:pStyle w:val="af2"/>
        <w:ind w:left="709"/>
        <w:jc w:val="both"/>
        <w:rPr>
          <w:lang w:eastAsia="en-US"/>
        </w:rPr>
      </w:pPr>
      <w:r w:rsidRPr="002B74FB">
        <w:rPr>
          <w:lang w:eastAsia="en-US"/>
        </w:rPr>
        <w:t>Экспертиза включает в себя:</w:t>
      </w:r>
    </w:p>
    <w:p w:rsidR="00AF4FC6" w:rsidRPr="002B74FB" w:rsidRDefault="00AF4FC6" w:rsidP="00AF4FC6">
      <w:pPr>
        <w:pStyle w:val="af2"/>
        <w:ind w:left="0" w:firstLine="709"/>
        <w:jc w:val="both"/>
        <w:rPr>
          <w:lang w:eastAsia="en-US"/>
        </w:rPr>
      </w:pPr>
      <w:r w:rsidRPr="002B74FB">
        <w:rPr>
          <w:lang w:eastAsia="en-US"/>
        </w:rPr>
        <w:t>- анализ технической документации объекта экспертизы;</w:t>
      </w:r>
    </w:p>
    <w:p w:rsidR="00AF4FC6" w:rsidRPr="002B74FB" w:rsidRDefault="00AF4FC6" w:rsidP="00AF4FC6">
      <w:pPr>
        <w:pStyle w:val="af2"/>
        <w:ind w:left="0" w:firstLine="709"/>
        <w:jc w:val="both"/>
        <w:rPr>
          <w:lang w:eastAsia="en-US"/>
        </w:rPr>
      </w:pPr>
      <w:r w:rsidRPr="002B74FB">
        <w:rPr>
          <w:lang w:eastAsia="en-US"/>
        </w:rPr>
        <w:t>- обследование без вскрытия грунта подземной части: предварительный осмотр участка газопровода на соответствие общим строительным нормам и правилам; бесконтактная диагностика изоляционного покрытия подземных участков без вскрытия грунта; проверка коррозионной агрессивности грунта; определение мест утечек газа;</w:t>
      </w:r>
    </w:p>
    <w:p w:rsidR="00AF4FC6" w:rsidRPr="002B74FB" w:rsidRDefault="00AF4FC6" w:rsidP="00AF4FC6">
      <w:pPr>
        <w:pStyle w:val="af2"/>
        <w:ind w:left="0" w:firstLine="709"/>
        <w:jc w:val="both"/>
        <w:rPr>
          <w:lang w:eastAsia="en-US"/>
        </w:rPr>
      </w:pPr>
      <w:r w:rsidRPr="002B74FB">
        <w:rPr>
          <w:lang w:eastAsia="en-US"/>
        </w:rPr>
        <w:lastRenderedPageBreak/>
        <w:t xml:space="preserve">- обследование в шурфах, открытых участков (места входа-выхода газопровода из земли, участки трубопровода в колодцах): измерения методами неразрушающего контроля; поиск утечек газа из разъемных и сварных соединений пенным раствором.  </w:t>
      </w:r>
    </w:p>
    <w:p w:rsidR="00AF4FC6" w:rsidRPr="002B74FB" w:rsidRDefault="00AF4FC6" w:rsidP="00AF4FC6">
      <w:pPr>
        <w:pStyle w:val="af2"/>
        <w:ind w:left="0" w:firstLine="709"/>
        <w:jc w:val="both"/>
        <w:rPr>
          <w:lang w:eastAsia="en-US"/>
        </w:rPr>
      </w:pPr>
      <w:r w:rsidRPr="002B74FB">
        <w:rPr>
          <w:lang w:eastAsia="en-US"/>
        </w:rPr>
        <w:t xml:space="preserve">Основанием для назначения места шурфовки могут являться: обнаружение утечки газа на поверхности земли над осью газопровода, обнаружение дефектов изоляционного покрытия искателем повреждения изоляций,  высокой коррозионной агрессивности грунта, а так же по результатам визуального осмотра трассы. </w:t>
      </w:r>
    </w:p>
    <w:p w:rsidR="00AF4FC6" w:rsidRPr="00F52205" w:rsidRDefault="00AF4FC6" w:rsidP="00AF4FC6">
      <w:pPr>
        <w:pStyle w:val="af2"/>
        <w:ind w:left="709"/>
        <w:jc w:val="both"/>
        <w:rPr>
          <w:b/>
          <w:lang w:eastAsia="en-US"/>
        </w:rPr>
      </w:pPr>
      <w:r w:rsidRPr="00F52205">
        <w:rPr>
          <w:b/>
          <w:lang w:eastAsia="en-US"/>
        </w:rPr>
        <w:t>4. Газопровод надземный низкого давления (длина 200 м, диаметр 150 мм).</w:t>
      </w:r>
    </w:p>
    <w:p w:rsidR="00AF4FC6" w:rsidRPr="002B74FB" w:rsidRDefault="00AF4FC6" w:rsidP="00AF4FC6">
      <w:pPr>
        <w:pStyle w:val="af2"/>
        <w:ind w:left="709"/>
        <w:jc w:val="both"/>
        <w:rPr>
          <w:lang w:eastAsia="en-US"/>
        </w:rPr>
      </w:pPr>
      <w:r w:rsidRPr="002B74FB">
        <w:rPr>
          <w:lang w:eastAsia="en-US"/>
        </w:rPr>
        <w:t>Экспертиза включает в себя:</w:t>
      </w:r>
    </w:p>
    <w:p w:rsidR="00AF4FC6" w:rsidRPr="002B74FB" w:rsidRDefault="00AF4FC6" w:rsidP="00AF4FC6">
      <w:pPr>
        <w:pStyle w:val="af2"/>
        <w:ind w:left="0" w:firstLine="709"/>
        <w:jc w:val="both"/>
        <w:rPr>
          <w:lang w:eastAsia="en-US"/>
        </w:rPr>
      </w:pPr>
      <w:r w:rsidRPr="002B74FB">
        <w:rPr>
          <w:lang w:eastAsia="en-US"/>
        </w:rPr>
        <w:t>- анализ технической документации объекта экспертизы;</w:t>
      </w:r>
    </w:p>
    <w:p w:rsidR="00AF4FC6" w:rsidRPr="002B74FB" w:rsidRDefault="00AF4FC6" w:rsidP="00AF4FC6">
      <w:pPr>
        <w:pStyle w:val="af2"/>
        <w:ind w:left="0" w:firstLine="709"/>
        <w:jc w:val="both"/>
        <w:rPr>
          <w:lang w:eastAsia="en-US"/>
        </w:rPr>
      </w:pPr>
      <w:r w:rsidRPr="002B74FB">
        <w:rPr>
          <w:lang w:eastAsia="en-US"/>
        </w:rPr>
        <w:t>- предварительный осмотр участка газопровода на соответствие общим строительным нормам и правилам;</w:t>
      </w:r>
    </w:p>
    <w:p w:rsidR="00AF4FC6" w:rsidRPr="002B74FB" w:rsidRDefault="00AF4FC6" w:rsidP="00AF4FC6">
      <w:pPr>
        <w:pStyle w:val="af2"/>
        <w:ind w:left="0" w:firstLine="709"/>
        <w:jc w:val="both"/>
        <w:rPr>
          <w:lang w:eastAsia="en-US"/>
        </w:rPr>
      </w:pPr>
      <w:r w:rsidRPr="002B74FB">
        <w:rPr>
          <w:lang w:eastAsia="en-US"/>
        </w:rPr>
        <w:t>- обследование участка газопровода неразрушающими методами контроля (визуальный и измерительный, ультразвуковой, метод проникающими веществами (при необходимости));</w:t>
      </w:r>
    </w:p>
    <w:p w:rsidR="00AF4FC6" w:rsidRPr="002B74FB" w:rsidRDefault="00AF4FC6" w:rsidP="00AF4FC6">
      <w:pPr>
        <w:pStyle w:val="af2"/>
        <w:ind w:left="0" w:firstLine="709"/>
        <w:jc w:val="both"/>
        <w:rPr>
          <w:lang w:eastAsia="en-US"/>
        </w:rPr>
      </w:pPr>
      <w:r w:rsidRPr="002B74FB">
        <w:rPr>
          <w:lang w:eastAsia="en-US"/>
        </w:rPr>
        <w:t>- обследование опорных конструкций;</w:t>
      </w:r>
    </w:p>
    <w:p w:rsidR="00AF4FC6" w:rsidRDefault="00AF4FC6" w:rsidP="00AF4FC6">
      <w:pPr>
        <w:pStyle w:val="af2"/>
        <w:ind w:left="0" w:firstLine="709"/>
        <w:jc w:val="both"/>
        <w:rPr>
          <w:lang w:eastAsia="en-US"/>
        </w:rPr>
      </w:pPr>
      <w:r w:rsidRPr="002B74FB">
        <w:rPr>
          <w:lang w:eastAsia="en-US"/>
        </w:rPr>
        <w:t>- функциональная диагностика запорной арматуры.</w:t>
      </w:r>
    </w:p>
    <w:p w:rsidR="00AF4FC6" w:rsidRPr="00303206" w:rsidRDefault="00AF4FC6" w:rsidP="00AF4FC6">
      <w:pPr>
        <w:ind w:firstLine="709"/>
      </w:pPr>
      <w:r w:rsidRPr="00303206">
        <w:rPr>
          <w:b/>
        </w:rPr>
        <w:t>Перечень мероприятий для надземного газопровода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3426"/>
        <w:gridCol w:w="5749"/>
      </w:tblGrid>
      <w:tr w:rsidR="00AF4FC6" w:rsidRPr="00303206" w:rsidTr="00B86A68">
        <w:trPr>
          <w:trHeight w:val="454"/>
        </w:trPr>
        <w:tc>
          <w:tcPr>
            <w:tcW w:w="936" w:type="dxa"/>
            <w:shd w:val="clear" w:color="auto" w:fill="auto"/>
            <w:vAlign w:val="center"/>
          </w:tcPr>
          <w:p w:rsidR="00AF4FC6" w:rsidRPr="00303206" w:rsidRDefault="00AF4FC6" w:rsidP="00B86A68">
            <w:pPr>
              <w:ind w:firstLine="30"/>
              <w:jc w:val="center"/>
              <w:rPr>
                <w:b/>
                <w:spacing w:val="-8"/>
                <w:sz w:val="20"/>
              </w:rPr>
            </w:pPr>
            <w:r w:rsidRPr="00303206">
              <w:rPr>
                <w:b/>
                <w:spacing w:val="-8"/>
                <w:sz w:val="20"/>
              </w:rPr>
              <w:t>№ п/п</w:t>
            </w:r>
          </w:p>
        </w:tc>
        <w:tc>
          <w:tcPr>
            <w:tcW w:w="3330" w:type="dxa"/>
            <w:shd w:val="clear" w:color="auto" w:fill="auto"/>
            <w:vAlign w:val="center"/>
          </w:tcPr>
          <w:p w:rsidR="00AF4FC6" w:rsidRPr="00303206" w:rsidRDefault="00AF4FC6" w:rsidP="00B86A68">
            <w:pPr>
              <w:jc w:val="center"/>
              <w:rPr>
                <w:b/>
                <w:spacing w:val="-8"/>
                <w:sz w:val="20"/>
              </w:rPr>
            </w:pPr>
            <w:r w:rsidRPr="00303206">
              <w:rPr>
                <w:b/>
                <w:spacing w:val="-8"/>
                <w:sz w:val="20"/>
              </w:rPr>
              <w:t>Выявленные несоответствия</w:t>
            </w:r>
          </w:p>
        </w:tc>
        <w:tc>
          <w:tcPr>
            <w:tcW w:w="5589" w:type="dxa"/>
            <w:shd w:val="clear" w:color="auto" w:fill="auto"/>
            <w:vAlign w:val="center"/>
          </w:tcPr>
          <w:p w:rsidR="00AF4FC6" w:rsidRPr="00303206" w:rsidRDefault="00AF4FC6" w:rsidP="00B86A68">
            <w:pPr>
              <w:jc w:val="center"/>
              <w:rPr>
                <w:b/>
                <w:spacing w:val="-8"/>
                <w:sz w:val="20"/>
              </w:rPr>
            </w:pPr>
            <w:r w:rsidRPr="00303206">
              <w:rPr>
                <w:b/>
                <w:spacing w:val="-8"/>
                <w:sz w:val="20"/>
              </w:rPr>
              <w:t>Мероприятия, после проведения которых, здание будет соответствовать требованиям промышленной безопасности</w:t>
            </w:r>
          </w:p>
        </w:tc>
      </w:tr>
      <w:tr w:rsidR="00AF4FC6" w:rsidRPr="00303206" w:rsidTr="00B86A68">
        <w:trPr>
          <w:trHeight w:val="567"/>
        </w:trPr>
        <w:tc>
          <w:tcPr>
            <w:tcW w:w="936" w:type="dxa"/>
            <w:shd w:val="clear" w:color="auto" w:fill="auto"/>
            <w:vAlign w:val="center"/>
          </w:tcPr>
          <w:p w:rsidR="00AF4FC6" w:rsidRPr="00303206" w:rsidRDefault="00AF4FC6" w:rsidP="00B86A68">
            <w:pPr>
              <w:ind w:firstLine="30"/>
              <w:jc w:val="center"/>
              <w:rPr>
                <w:spacing w:val="-8"/>
                <w:sz w:val="20"/>
              </w:rPr>
            </w:pPr>
            <w:r w:rsidRPr="00303206">
              <w:rPr>
                <w:spacing w:val="-8"/>
                <w:sz w:val="20"/>
              </w:rPr>
              <w:t>1</w:t>
            </w:r>
          </w:p>
        </w:tc>
        <w:tc>
          <w:tcPr>
            <w:tcW w:w="3330" w:type="dxa"/>
            <w:shd w:val="clear" w:color="auto" w:fill="auto"/>
            <w:vAlign w:val="center"/>
          </w:tcPr>
          <w:p w:rsidR="00AF4FC6" w:rsidRPr="00303206" w:rsidRDefault="00AF4FC6" w:rsidP="00B86A68">
            <w:pPr>
              <w:tabs>
                <w:tab w:val="left" w:pos="600"/>
              </w:tabs>
              <w:ind w:hanging="5"/>
              <w:jc w:val="center"/>
              <w:rPr>
                <w:sz w:val="20"/>
              </w:rPr>
            </w:pPr>
            <w:r w:rsidRPr="00303206">
              <w:rPr>
                <w:bCs/>
                <w:iCs/>
                <w:sz w:val="20"/>
              </w:rPr>
              <w:t>Отсутствует касание 3 опор (на схеме в приложении 4 участок отмечен «Д1»)</w:t>
            </w:r>
          </w:p>
        </w:tc>
        <w:tc>
          <w:tcPr>
            <w:tcW w:w="5589" w:type="dxa"/>
            <w:shd w:val="clear" w:color="auto" w:fill="auto"/>
            <w:vAlign w:val="center"/>
          </w:tcPr>
          <w:p w:rsidR="00AF4FC6" w:rsidRPr="00303206" w:rsidRDefault="00AF4FC6" w:rsidP="00B86A68">
            <w:pPr>
              <w:ind w:hanging="5"/>
              <w:jc w:val="center"/>
              <w:rPr>
                <w:iCs/>
                <w:sz w:val="20"/>
              </w:rPr>
            </w:pPr>
            <w:r w:rsidRPr="00303206">
              <w:rPr>
                <w:sz w:val="20"/>
              </w:rPr>
              <w:t>В соответствии с п. 70-е «Технического регламента о безопасности сетей газораспределения и газопотребления» и п. 6.4.1 ГОСТ Р 54983-2012 восстановить прилегание к опорам</w:t>
            </w:r>
          </w:p>
        </w:tc>
      </w:tr>
      <w:tr w:rsidR="00AF4FC6" w:rsidRPr="00303206" w:rsidTr="00B86A68">
        <w:trPr>
          <w:trHeight w:val="567"/>
        </w:trPr>
        <w:tc>
          <w:tcPr>
            <w:tcW w:w="936" w:type="dxa"/>
            <w:shd w:val="clear" w:color="auto" w:fill="auto"/>
            <w:vAlign w:val="center"/>
          </w:tcPr>
          <w:p w:rsidR="00AF4FC6" w:rsidRPr="00303206" w:rsidRDefault="00AF4FC6" w:rsidP="00B86A68">
            <w:pPr>
              <w:ind w:firstLine="30"/>
              <w:jc w:val="center"/>
              <w:rPr>
                <w:spacing w:val="-8"/>
                <w:sz w:val="20"/>
              </w:rPr>
            </w:pPr>
            <w:r w:rsidRPr="00303206">
              <w:rPr>
                <w:spacing w:val="-8"/>
                <w:sz w:val="20"/>
              </w:rPr>
              <w:t>2</w:t>
            </w:r>
          </w:p>
        </w:tc>
        <w:tc>
          <w:tcPr>
            <w:tcW w:w="3330" w:type="dxa"/>
            <w:shd w:val="clear" w:color="auto" w:fill="auto"/>
            <w:vAlign w:val="center"/>
          </w:tcPr>
          <w:p w:rsidR="00AF4FC6" w:rsidRPr="00303206" w:rsidRDefault="00AF4FC6" w:rsidP="00B86A68">
            <w:pPr>
              <w:tabs>
                <w:tab w:val="left" w:pos="600"/>
              </w:tabs>
              <w:ind w:hanging="5"/>
              <w:jc w:val="center"/>
              <w:rPr>
                <w:spacing w:val="2"/>
                <w:sz w:val="20"/>
                <w:shd w:val="clear" w:color="auto" w:fill="FFFFFF"/>
              </w:rPr>
            </w:pPr>
            <w:r w:rsidRPr="00303206">
              <w:rPr>
                <w:iCs/>
                <w:sz w:val="20"/>
              </w:rPr>
              <w:t>Выявлены локальные повреждения лакокрасочного покрытия по всей протяженности участков газопровода</w:t>
            </w:r>
          </w:p>
        </w:tc>
        <w:tc>
          <w:tcPr>
            <w:tcW w:w="5589" w:type="dxa"/>
            <w:shd w:val="clear" w:color="auto" w:fill="auto"/>
            <w:vAlign w:val="center"/>
          </w:tcPr>
          <w:p w:rsidR="00AF4FC6" w:rsidRPr="00303206" w:rsidRDefault="00AF4FC6" w:rsidP="00B86A68">
            <w:pPr>
              <w:ind w:hanging="5"/>
              <w:jc w:val="center"/>
              <w:rPr>
                <w:sz w:val="20"/>
              </w:rPr>
            </w:pPr>
            <w:r w:rsidRPr="00303206">
              <w:rPr>
                <w:sz w:val="20"/>
              </w:rPr>
              <w:t>В соответствии с п. 70-е «Технического регламента о безопасности сетей газораспределения и газопотребления» необходимо восстановить изоляционное покрытие, предварительно отчистив от продуктов коррозии</w:t>
            </w:r>
          </w:p>
        </w:tc>
      </w:tr>
    </w:tbl>
    <w:p w:rsidR="00AF4FC6" w:rsidRPr="00F52205" w:rsidRDefault="00AF4FC6" w:rsidP="00AF4FC6">
      <w:pPr>
        <w:pStyle w:val="af2"/>
        <w:ind w:left="0" w:firstLine="709"/>
        <w:jc w:val="both"/>
        <w:rPr>
          <w:b/>
          <w:lang w:eastAsia="en-US"/>
        </w:rPr>
      </w:pPr>
      <w:r w:rsidRPr="00F52205">
        <w:rPr>
          <w:b/>
          <w:lang w:eastAsia="en-US"/>
        </w:rPr>
        <w:t xml:space="preserve">5.  Оборудование газорегуляторного пункта </w:t>
      </w:r>
      <w:r>
        <w:rPr>
          <w:b/>
          <w:lang w:eastAsia="en-US"/>
        </w:rPr>
        <w:t>(</w:t>
      </w:r>
      <w:r w:rsidRPr="00F52205">
        <w:rPr>
          <w:b/>
          <w:lang w:eastAsia="en-US"/>
        </w:rPr>
        <w:t>ГРП</w:t>
      </w:r>
      <w:r>
        <w:rPr>
          <w:b/>
          <w:lang w:eastAsia="en-US"/>
        </w:rPr>
        <w:t>)</w:t>
      </w:r>
      <w:r w:rsidRPr="00F52205">
        <w:rPr>
          <w:b/>
          <w:lang w:eastAsia="en-US"/>
        </w:rPr>
        <w:t xml:space="preserve"> (РДУК, ПСК-50, ПКН, ПКЗ, КПЗ). </w:t>
      </w:r>
    </w:p>
    <w:p w:rsidR="00AF4FC6" w:rsidRPr="002B74FB" w:rsidRDefault="00AF4FC6" w:rsidP="00AF4FC6">
      <w:pPr>
        <w:pStyle w:val="af2"/>
        <w:ind w:left="0" w:firstLine="709"/>
        <w:jc w:val="both"/>
        <w:rPr>
          <w:lang w:eastAsia="en-US"/>
        </w:rPr>
      </w:pPr>
      <w:r w:rsidRPr="002B74FB">
        <w:rPr>
          <w:lang w:eastAsia="en-US"/>
        </w:rPr>
        <w:t>Экспертиза включает в себя:</w:t>
      </w:r>
    </w:p>
    <w:p w:rsidR="00AF4FC6" w:rsidRPr="002B74FB" w:rsidRDefault="00AF4FC6" w:rsidP="00AF4FC6">
      <w:pPr>
        <w:pStyle w:val="af2"/>
        <w:ind w:left="0" w:firstLine="709"/>
        <w:jc w:val="both"/>
        <w:rPr>
          <w:lang w:eastAsia="en-US"/>
        </w:rPr>
      </w:pPr>
      <w:r w:rsidRPr="002B74FB">
        <w:rPr>
          <w:lang w:eastAsia="en-US"/>
        </w:rPr>
        <w:t>- анализ технической документации объекта экспертизы;</w:t>
      </w:r>
    </w:p>
    <w:p w:rsidR="00AF4FC6" w:rsidRPr="002B74FB" w:rsidRDefault="00AF4FC6" w:rsidP="00AF4FC6">
      <w:pPr>
        <w:pStyle w:val="af2"/>
        <w:ind w:left="0" w:firstLine="709"/>
        <w:jc w:val="both"/>
        <w:rPr>
          <w:lang w:eastAsia="en-US"/>
        </w:rPr>
      </w:pPr>
      <w:r w:rsidRPr="002B74FB">
        <w:rPr>
          <w:lang w:eastAsia="en-US"/>
        </w:rPr>
        <w:t>- предварительный осмотр трубопроводов и газового оборудования ГРП;</w:t>
      </w:r>
    </w:p>
    <w:p w:rsidR="00AF4FC6" w:rsidRPr="002B74FB" w:rsidRDefault="00AF4FC6" w:rsidP="00AF4FC6">
      <w:pPr>
        <w:pStyle w:val="af2"/>
        <w:ind w:left="0" w:firstLine="709"/>
        <w:jc w:val="both"/>
        <w:rPr>
          <w:lang w:eastAsia="en-US"/>
        </w:rPr>
      </w:pPr>
      <w:r w:rsidRPr="002B74FB">
        <w:rPr>
          <w:lang w:eastAsia="en-US"/>
        </w:rPr>
        <w:t>- обследование трубопроводов и газового оборудования ГРП неразрушающими методами контроля;</w:t>
      </w:r>
    </w:p>
    <w:p w:rsidR="00AF4FC6" w:rsidRDefault="00AF4FC6" w:rsidP="00AF4FC6">
      <w:pPr>
        <w:pStyle w:val="af2"/>
        <w:ind w:left="0" w:firstLine="709"/>
        <w:jc w:val="both"/>
        <w:rPr>
          <w:lang w:eastAsia="en-US"/>
        </w:rPr>
      </w:pPr>
      <w:r w:rsidRPr="002B74FB">
        <w:rPr>
          <w:lang w:eastAsia="en-US"/>
        </w:rPr>
        <w:t xml:space="preserve">- функциональная диагностика запорной, регулирующей и предохранительной арматуры. </w:t>
      </w:r>
    </w:p>
    <w:p w:rsidR="00AF4FC6" w:rsidRPr="00332FE1" w:rsidRDefault="00AF4FC6" w:rsidP="00AF4FC6">
      <w:pPr>
        <w:pStyle w:val="af2"/>
        <w:ind w:left="0" w:firstLine="709"/>
        <w:jc w:val="both"/>
        <w:rPr>
          <w:b/>
          <w:lang w:eastAsia="en-US"/>
        </w:rPr>
      </w:pPr>
      <w:r w:rsidRPr="00F52205">
        <w:rPr>
          <w:b/>
          <w:lang w:eastAsia="en-US"/>
        </w:rPr>
        <w:t>6. Металлическая дымовая труба в количестве 1 (одной) штуки (высота от уровня земли) – 19,638 м, D (диаметр устья/оголовка) – 530 мм, для отвода уходящих газов от паровых котлов Е-1,0/0,9-Г3 (Э)</w:t>
      </w:r>
      <w:r>
        <w:rPr>
          <w:b/>
          <w:lang w:eastAsia="en-US"/>
        </w:rPr>
        <w:t>.</w:t>
      </w:r>
    </w:p>
    <w:p w:rsidR="00AF4FC6" w:rsidRPr="00F7354F" w:rsidRDefault="00AF4FC6" w:rsidP="00AF4FC6">
      <w:pPr>
        <w:pStyle w:val="af2"/>
        <w:ind w:left="0" w:firstLine="709"/>
        <w:jc w:val="both"/>
        <w:rPr>
          <w:lang w:eastAsia="en-US"/>
        </w:rPr>
      </w:pPr>
      <w:r w:rsidRPr="00F7354F">
        <w:rPr>
          <w:lang w:eastAsia="en-US"/>
        </w:rPr>
        <w:t>Экспертиза включает в себя:</w:t>
      </w:r>
    </w:p>
    <w:p w:rsidR="00AF4FC6" w:rsidRPr="00514E35" w:rsidRDefault="00AF4FC6" w:rsidP="00AF4FC6">
      <w:pPr>
        <w:ind w:firstLine="709"/>
      </w:pPr>
      <w:r>
        <w:t>- п</w:t>
      </w:r>
      <w:r w:rsidRPr="00514E35">
        <w:t>роведение обследования технического состояния дымовой трубы газовой котельной</w:t>
      </w:r>
    </w:p>
    <w:p w:rsidR="00AF4FC6" w:rsidRPr="00514E35" w:rsidRDefault="00AF4FC6" w:rsidP="00AF4FC6">
      <w:pPr>
        <w:ind w:firstLine="709"/>
      </w:pPr>
      <w:r>
        <w:t>-</w:t>
      </w:r>
      <w:r w:rsidRPr="00514E35">
        <w:t xml:space="preserve"> </w:t>
      </w:r>
      <w:r>
        <w:t>с</w:t>
      </w:r>
      <w:r w:rsidRPr="00514E35">
        <w:t>оставление протоколов, актов, схем испытаний и проверок</w:t>
      </w:r>
    </w:p>
    <w:p w:rsidR="00AF4FC6" w:rsidRPr="00514E35" w:rsidRDefault="00AF4FC6" w:rsidP="00AF4FC6">
      <w:pPr>
        <w:ind w:firstLine="709"/>
      </w:pPr>
      <w:r>
        <w:t>-</w:t>
      </w:r>
      <w:r w:rsidRPr="00514E35">
        <w:t xml:space="preserve"> </w:t>
      </w:r>
      <w:r>
        <w:t>с</w:t>
      </w:r>
      <w:r w:rsidRPr="00514E35">
        <w:t>оставить отчет по итогам технического освидетельствования дымовой трубы</w:t>
      </w:r>
    </w:p>
    <w:p w:rsidR="00AF4FC6" w:rsidRDefault="00AF4FC6" w:rsidP="00AF4FC6">
      <w:pPr>
        <w:ind w:firstLine="709"/>
      </w:pPr>
      <w:r>
        <w:t>-</w:t>
      </w:r>
      <w:r w:rsidRPr="00514E35">
        <w:t xml:space="preserve"> </w:t>
      </w:r>
      <w:r>
        <w:t>п</w:t>
      </w:r>
      <w:r w:rsidRPr="00514E35">
        <w:t>роизвести запись в паспорте дымовой трубы о её техническом состоянии</w:t>
      </w:r>
    </w:p>
    <w:p w:rsidR="00AF4FC6" w:rsidRDefault="00AF4FC6" w:rsidP="00AF4FC6">
      <w:pPr>
        <w:ind w:firstLine="709"/>
        <w:rPr>
          <w:b/>
        </w:rPr>
      </w:pPr>
      <w:r w:rsidRPr="00303206">
        <w:rPr>
          <w:b/>
        </w:rPr>
        <w:t>Перечень мероприятий для металлической дымовой трубы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1418"/>
        <w:gridCol w:w="1278"/>
        <w:gridCol w:w="1698"/>
      </w:tblGrid>
      <w:tr w:rsidR="00AF4FC6" w:rsidRPr="00F7354F" w:rsidTr="00B86A68">
        <w:trPr>
          <w:trHeight w:val="495"/>
        </w:trPr>
        <w:tc>
          <w:tcPr>
            <w:tcW w:w="567" w:type="dxa"/>
            <w:shd w:val="clear" w:color="auto" w:fill="auto"/>
            <w:vAlign w:val="center"/>
            <w:hideMark/>
          </w:tcPr>
          <w:p w:rsidR="00AF4FC6" w:rsidRPr="00F7354F" w:rsidRDefault="00AF4FC6" w:rsidP="00B86A68">
            <w:pPr>
              <w:jc w:val="center"/>
              <w:rPr>
                <w:sz w:val="20"/>
              </w:rPr>
            </w:pPr>
            <w:r w:rsidRPr="00F7354F">
              <w:rPr>
                <w:sz w:val="20"/>
              </w:rPr>
              <w:t>№</w:t>
            </w:r>
          </w:p>
          <w:p w:rsidR="00AF4FC6" w:rsidRPr="00F7354F" w:rsidRDefault="00AF4FC6" w:rsidP="00B86A68">
            <w:pPr>
              <w:jc w:val="center"/>
              <w:rPr>
                <w:sz w:val="20"/>
              </w:rPr>
            </w:pPr>
            <w:r w:rsidRPr="00F7354F">
              <w:rPr>
                <w:sz w:val="20"/>
              </w:rPr>
              <w:t>п</w:t>
            </w:r>
            <w:r>
              <w:rPr>
                <w:sz w:val="20"/>
              </w:rPr>
              <w:t>№ п</w:t>
            </w:r>
            <w:r w:rsidRPr="00F7354F">
              <w:rPr>
                <w:sz w:val="20"/>
              </w:rPr>
              <w:t>/п</w:t>
            </w:r>
          </w:p>
        </w:tc>
        <w:tc>
          <w:tcPr>
            <w:tcW w:w="4678" w:type="dxa"/>
            <w:shd w:val="clear" w:color="auto" w:fill="auto"/>
            <w:vAlign w:val="center"/>
            <w:hideMark/>
          </w:tcPr>
          <w:p w:rsidR="00AF4FC6" w:rsidRPr="00F7354F" w:rsidRDefault="00AF4FC6" w:rsidP="00B86A68">
            <w:pPr>
              <w:ind w:hanging="108"/>
              <w:jc w:val="center"/>
              <w:rPr>
                <w:sz w:val="20"/>
              </w:rPr>
            </w:pPr>
            <w:r w:rsidRPr="00F7354F">
              <w:rPr>
                <w:sz w:val="20"/>
              </w:rPr>
              <w:t>Наименование</w:t>
            </w:r>
          </w:p>
        </w:tc>
        <w:tc>
          <w:tcPr>
            <w:tcW w:w="1418" w:type="dxa"/>
            <w:shd w:val="clear" w:color="auto" w:fill="auto"/>
            <w:vAlign w:val="center"/>
            <w:hideMark/>
          </w:tcPr>
          <w:p w:rsidR="00AF4FC6" w:rsidRPr="00F7354F" w:rsidRDefault="00AF4FC6" w:rsidP="00B86A68">
            <w:pPr>
              <w:ind w:firstLine="34"/>
              <w:jc w:val="center"/>
              <w:rPr>
                <w:sz w:val="20"/>
              </w:rPr>
            </w:pPr>
            <w:r>
              <w:rPr>
                <w:sz w:val="20"/>
              </w:rPr>
              <w:t xml:space="preserve">Ед. </w:t>
            </w:r>
            <w:r w:rsidRPr="00F7354F">
              <w:rPr>
                <w:sz w:val="20"/>
              </w:rPr>
              <w:t>изм.</w:t>
            </w:r>
          </w:p>
        </w:tc>
        <w:tc>
          <w:tcPr>
            <w:tcW w:w="1278" w:type="dxa"/>
            <w:shd w:val="clear" w:color="auto" w:fill="auto"/>
            <w:vAlign w:val="center"/>
            <w:hideMark/>
          </w:tcPr>
          <w:p w:rsidR="00AF4FC6" w:rsidRPr="00F7354F" w:rsidRDefault="00AF4FC6" w:rsidP="00B86A68">
            <w:pPr>
              <w:jc w:val="center"/>
              <w:rPr>
                <w:sz w:val="20"/>
              </w:rPr>
            </w:pPr>
            <w:r w:rsidRPr="00F7354F">
              <w:rPr>
                <w:sz w:val="20"/>
              </w:rPr>
              <w:t>Количество</w:t>
            </w:r>
          </w:p>
        </w:tc>
        <w:tc>
          <w:tcPr>
            <w:tcW w:w="1698" w:type="dxa"/>
            <w:shd w:val="clear" w:color="auto" w:fill="auto"/>
            <w:vAlign w:val="center"/>
            <w:hideMark/>
          </w:tcPr>
          <w:p w:rsidR="00AF4FC6" w:rsidRPr="00F7354F" w:rsidRDefault="00AF4FC6" w:rsidP="00B86A68">
            <w:pPr>
              <w:jc w:val="center"/>
              <w:rPr>
                <w:sz w:val="20"/>
              </w:rPr>
            </w:pPr>
            <w:r w:rsidRPr="00F7354F">
              <w:rPr>
                <w:sz w:val="20"/>
              </w:rPr>
              <w:t>Обоснование</w:t>
            </w:r>
          </w:p>
        </w:tc>
      </w:tr>
      <w:tr w:rsidR="00AF4FC6" w:rsidRPr="00F7354F" w:rsidTr="00B86A68">
        <w:trPr>
          <w:trHeight w:val="495"/>
        </w:trPr>
        <w:tc>
          <w:tcPr>
            <w:tcW w:w="567" w:type="dxa"/>
            <w:shd w:val="clear" w:color="auto" w:fill="auto"/>
          </w:tcPr>
          <w:p w:rsidR="00AF4FC6" w:rsidRPr="00F7354F" w:rsidRDefault="00AF4FC6" w:rsidP="00B86A68">
            <w:pPr>
              <w:jc w:val="center"/>
              <w:rPr>
                <w:sz w:val="20"/>
              </w:rPr>
            </w:pPr>
            <w:r>
              <w:rPr>
                <w:sz w:val="20"/>
              </w:rPr>
              <w:t>1</w:t>
            </w:r>
          </w:p>
        </w:tc>
        <w:tc>
          <w:tcPr>
            <w:tcW w:w="4678" w:type="dxa"/>
            <w:shd w:val="clear" w:color="auto" w:fill="auto"/>
          </w:tcPr>
          <w:p w:rsidR="00AF4FC6" w:rsidRPr="00F7354F" w:rsidRDefault="00AF4FC6" w:rsidP="00B86A68">
            <w:pPr>
              <w:jc w:val="both"/>
              <w:rPr>
                <w:sz w:val="20"/>
              </w:rPr>
            </w:pPr>
            <w:r w:rsidRPr="00F7354F">
              <w:rPr>
                <w:sz w:val="20"/>
              </w:rPr>
              <w:t>Визуальный и измерительный контроль сварных соединений оборудования, конструкций и облицовок: с двух сторон</w:t>
            </w:r>
          </w:p>
        </w:tc>
        <w:tc>
          <w:tcPr>
            <w:tcW w:w="1418" w:type="dxa"/>
            <w:shd w:val="clear" w:color="auto" w:fill="auto"/>
          </w:tcPr>
          <w:p w:rsidR="00AF4FC6" w:rsidRPr="00F7354F" w:rsidRDefault="00AF4FC6" w:rsidP="00B86A68">
            <w:pPr>
              <w:jc w:val="center"/>
              <w:rPr>
                <w:sz w:val="20"/>
              </w:rPr>
            </w:pPr>
            <w:r w:rsidRPr="00F7354F">
              <w:rPr>
                <w:sz w:val="20"/>
              </w:rPr>
              <w:t>1 м шва</w:t>
            </w:r>
          </w:p>
          <w:p w:rsidR="00AF4FC6" w:rsidRPr="00F7354F" w:rsidRDefault="00AF4FC6" w:rsidP="00B86A68">
            <w:pPr>
              <w:jc w:val="center"/>
              <w:rPr>
                <w:sz w:val="20"/>
              </w:rPr>
            </w:pPr>
          </w:p>
        </w:tc>
        <w:tc>
          <w:tcPr>
            <w:tcW w:w="1278" w:type="dxa"/>
            <w:shd w:val="clear" w:color="auto" w:fill="auto"/>
          </w:tcPr>
          <w:p w:rsidR="00AF4FC6" w:rsidRPr="00F7354F" w:rsidRDefault="00AF4FC6" w:rsidP="00B86A68">
            <w:pPr>
              <w:jc w:val="center"/>
              <w:rPr>
                <w:sz w:val="20"/>
              </w:rPr>
            </w:pPr>
            <w:r w:rsidRPr="00F7354F">
              <w:rPr>
                <w:sz w:val="20"/>
              </w:rPr>
              <w:t>9</w:t>
            </w:r>
          </w:p>
        </w:tc>
        <w:tc>
          <w:tcPr>
            <w:tcW w:w="1698" w:type="dxa"/>
            <w:shd w:val="clear" w:color="auto" w:fill="auto"/>
          </w:tcPr>
          <w:p w:rsidR="00AF4FC6" w:rsidRPr="00F7354F" w:rsidRDefault="00AF4FC6" w:rsidP="00B86A68">
            <w:pPr>
              <w:ind w:firstLine="31"/>
              <w:jc w:val="center"/>
              <w:rPr>
                <w:bCs/>
                <w:sz w:val="20"/>
              </w:rPr>
            </w:pPr>
            <w:r w:rsidRPr="00F7354F">
              <w:rPr>
                <w:bCs/>
                <w:sz w:val="20"/>
              </w:rPr>
              <w:t>ГЭСНм39-02-001-22</w:t>
            </w:r>
          </w:p>
          <w:p w:rsidR="00AF4FC6" w:rsidRPr="00F7354F" w:rsidRDefault="00AF4FC6" w:rsidP="00B86A68">
            <w:pPr>
              <w:jc w:val="center"/>
              <w:rPr>
                <w:sz w:val="20"/>
              </w:rPr>
            </w:pPr>
          </w:p>
        </w:tc>
      </w:tr>
      <w:tr w:rsidR="00AF4FC6" w:rsidRPr="00F7354F" w:rsidTr="00B86A68">
        <w:trPr>
          <w:trHeight w:val="495"/>
        </w:trPr>
        <w:tc>
          <w:tcPr>
            <w:tcW w:w="567" w:type="dxa"/>
            <w:shd w:val="clear" w:color="auto" w:fill="auto"/>
          </w:tcPr>
          <w:p w:rsidR="00AF4FC6" w:rsidRPr="00F7354F" w:rsidRDefault="00AF4FC6" w:rsidP="00B86A68">
            <w:pPr>
              <w:jc w:val="center"/>
              <w:rPr>
                <w:sz w:val="20"/>
              </w:rPr>
            </w:pPr>
            <w:r>
              <w:rPr>
                <w:sz w:val="20"/>
              </w:rPr>
              <w:t>2</w:t>
            </w:r>
          </w:p>
        </w:tc>
        <w:tc>
          <w:tcPr>
            <w:tcW w:w="4678" w:type="dxa"/>
            <w:shd w:val="clear" w:color="auto" w:fill="auto"/>
          </w:tcPr>
          <w:p w:rsidR="00AF4FC6" w:rsidRPr="00F7354F" w:rsidRDefault="00AF4FC6" w:rsidP="00B86A68">
            <w:pPr>
              <w:ind w:firstLine="34"/>
              <w:rPr>
                <w:sz w:val="20"/>
              </w:rPr>
            </w:pPr>
            <w:r w:rsidRPr="00F7354F">
              <w:rPr>
                <w:sz w:val="20"/>
              </w:rPr>
              <w:t>Зачистку поверхности до шероховатости не грубее Rz40 мкм (V4) без снятия выпуклости (усиления) сварного шва, ширина зачистки до 30 мм. Положение зачистки потолочное, ширина зачистки, мм, до: 10</w:t>
            </w:r>
          </w:p>
        </w:tc>
        <w:tc>
          <w:tcPr>
            <w:tcW w:w="1418" w:type="dxa"/>
            <w:shd w:val="clear" w:color="auto" w:fill="auto"/>
          </w:tcPr>
          <w:p w:rsidR="00AF4FC6" w:rsidRPr="00F7354F" w:rsidRDefault="00AF4FC6" w:rsidP="00B86A68">
            <w:pPr>
              <w:jc w:val="center"/>
              <w:rPr>
                <w:sz w:val="20"/>
              </w:rPr>
            </w:pPr>
            <w:r w:rsidRPr="00F7354F">
              <w:rPr>
                <w:sz w:val="20"/>
              </w:rPr>
              <w:t>1 м длины зачистки</w:t>
            </w:r>
          </w:p>
          <w:p w:rsidR="00AF4FC6" w:rsidRPr="00F7354F" w:rsidRDefault="00AF4FC6" w:rsidP="00B86A68">
            <w:pPr>
              <w:jc w:val="center"/>
              <w:rPr>
                <w:sz w:val="20"/>
              </w:rPr>
            </w:pPr>
          </w:p>
        </w:tc>
        <w:tc>
          <w:tcPr>
            <w:tcW w:w="1278" w:type="dxa"/>
            <w:shd w:val="clear" w:color="auto" w:fill="auto"/>
          </w:tcPr>
          <w:p w:rsidR="00AF4FC6" w:rsidRPr="00F7354F" w:rsidRDefault="00AF4FC6" w:rsidP="00B86A68">
            <w:pPr>
              <w:ind w:firstLine="33"/>
              <w:jc w:val="center"/>
              <w:rPr>
                <w:sz w:val="20"/>
              </w:rPr>
            </w:pPr>
            <w:r w:rsidRPr="00F7354F">
              <w:rPr>
                <w:sz w:val="20"/>
              </w:rPr>
              <w:t>5</w:t>
            </w:r>
          </w:p>
        </w:tc>
        <w:tc>
          <w:tcPr>
            <w:tcW w:w="1698" w:type="dxa"/>
            <w:shd w:val="clear" w:color="auto" w:fill="auto"/>
          </w:tcPr>
          <w:p w:rsidR="00AF4FC6" w:rsidRPr="00F7354F" w:rsidRDefault="00AF4FC6" w:rsidP="00B86A68">
            <w:pPr>
              <w:jc w:val="center"/>
              <w:rPr>
                <w:bCs/>
                <w:sz w:val="20"/>
              </w:rPr>
            </w:pPr>
            <w:r w:rsidRPr="00F7354F">
              <w:rPr>
                <w:bCs/>
                <w:sz w:val="20"/>
              </w:rPr>
              <w:t>ГЭСНм39-01-024-11</w:t>
            </w:r>
          </w:p>
          <w:p w:rsidR="00AF4FC6" w:rsidRPr="00F7354F" w:rsidRDefault="00AF4FC6" w:rsidP="00B86A68">
            <w:pPr>
              <w:jc w:val="center"/>
              <w:rPr>
                <w:sz w:val="20"/>
              </w:rPr>
            </w:pPr>
          </w:p>
        </w:tc>
      </w:tr>
      <w:tr w:rsidR="00AF4FC6" w:rsidRPr="00F7354F" w:rsidTr="00B86A68">
        <w:trPr>
          <w:trHeight w:val="495"/>
        </w:trPr>
        <w:tc>
          <w:tcPr>
            <w:tcW w:w="567" w:type="dxa"/>
            <w:shd w:val="clear" w:color="auto" w:fill="auto"/>
          </w:tcPr>
          <w:p w:rsidR="00AF4FC6" w:rsidRPr="00F7354F" w:rsidRDefault="00AF4FC6" w:rsidP="00B86A68">
            <w:pPr>
              <w:jc w:val="center"/>
              <w:rPr>
                <w:sz w:val="20"/>
              </w:rPr>
            </w:pPr>
            <w:r>
              <w:rPr>
                <w:sz w:val="20"/>
              </w:rPr>
              <w:t>3</w:t>
            </w:r>
          </w:p>
        </w:tc>
        <w:tc>
          <w:tcPr>
            <w:tcW w:w="4678" w:type="dxa"/>
            <w:shd w:val="clear" w:color="auto" w:fill="auto"/>
          </w:tcPr>
          <w:p w:rsidR="00AF4FC6" w:rsidRPr="00F7354F" w:rsidRDefault="00AF4FC6" w:rsidP="00B86A68">
            <w:pPr>
              <w:ind w:firstLine="34"/>
              <w:rPr>
                <w:sz w:val="20"/>
              </w:rPr>
            </w:pPr>
            <w:r w:rsidRPr="00F7354F">
              <w:rPr>
                <w:sz w:val="20"/>
              </w:rPr>
              <w:t>Ультразвуковую дефектоскопию оборудования и конструкций. Положение сварного соединения потолочное, толщина металла, мм, до: 10</w:t>
            </w:r>
          </w:p>
        </w:tc>
        <w:tc>
          <w:tcPr>
            <w:tcW w:w="1418" w:type="dxa"/>
            <w:shd w:val="clear" w:color="auto" w:fill="auto"/>
          </w:tcPr>
          <w:p w:rsidR="00AF4FC6" w:rsidRPr="00F7354F" w:rsidRDefault="00AF4FC6" w:rsidP="00B86A68">
            <w:pPr>
              <w:jc w:val="center"/>
              <w:rPr>
                <w:sz w:val="20"/>
              </w:rPr>
            </w:pPr>
            <w:r w:rsidRPr="00F7354F">
              <w:rPr>
                <w:sz w:val="20"/>
              </w:rPr>
              <w:t>м</w:t>
            </w:r>
          </w:p>
          <w:p w:rsidR="00AF4FC6" w:rsidRPr="00F7354F" w:rsidRDefault="00AF4FC6" w:rsidP="00B86A68">
            <w:pPr>
              <w:jc w:val="center"/>
              <w:rPr>
                <w:sz w:val="20"/>
              </w:rPr>
            </w:pPr>
          </w:p>
        </w:tc>
        <w:tc>
          <w:tcPr>
            <w:tcW w:w="1278" w:type="dxa"/>
            <w:shd w:val="clear" w:color="auto" w:fill="auto"/>
          </w:tcPr>
          <w:p w:rsidR="00AF4FC6" w:rsidRPr="00F7354F" w:rsidRDefault="00AF4FC6" w:rsidP="00B86A68">
            <w:pPr>
              <w:ind w:firstLine="33"/>
              <w:jc w:val="center"/>
              <w:rPr>
                <w:sz w:val="20"/>
              </w:rPr>
            </w:pPr>
            <w:r w:rsidRPr="00F7354F">
              <w:rPr>
                <w:sz w:val="20"/>
              </w:rPr>
              <w:t>5</w:t>
            </w:r>
          </w:p>
        </w:tc>
        <w:tc>
          <w:tcPr>
            <w:tcW w:w="1698" w:type="dxa"/>
            <w:shd w:val="clear" w:color="auto" w:fill="auto"/>
          </w:tcPr>
          <w:p w:rsidR="00AF4FC6" w:rsidRPr="00F7354F" w:rsidRDefault="00AF4FC6" w:rsidP="00B86A68">
            <w:pPr>
              <w:jc w:val="center"/>
              <w:rPr>
                <w:bCs/>
                <w:sz w:val="20"/>
              </w:rPr>
            </w:pPr>
            <w:r w:rsidRPr="00F7354F">
              <w:rPr>
                <w:bCs/>
                <w:sz w:val="20"/>
              </w:rPr>
              <w:t>ГЭСНм39-02-008-05</w:t>
            </w:r>
          </w:p>
          <w:p w:rsidR="00AF4FC6" w:rsidRPr="00F7354F" w:rsidRDefault="00AF4FC6" w:rsidP="00B86A68">
            <w:pPr>
              <w:jc w:val="center"/>
              <w:rPr>
                <w:sz w:val="20"/>
              </w:rPr>
            </w:pPr>
          </w:p>
        </w:tc>
      </w:tr>
      <w:tr w:rsidR="00AF4FC6" w:rsidRPr="00F7354F" w:rsidTr="00B86A68">
        <w:trPr>
          <w:trHeight w:val="495"/>
        </w:trPr>
        <w:tc>
          <w:tcPr>
            <w:tcW w:w="567" w:type="dxa"/>
            <w:shd w:val="clear" w:color="auto" w:fill="auto"/>
          </w:tcPr>
          <w:p w:rsidR="00AF4FC6" w:rsidRPr="00F7354F" w:rsidRDefault="00AF4FC6" w:rsidP="00B86A68">
            <w:pPr>
              <w:jc w:val="center"/>
              <w:rPr>
                <w:sz w:val="20"/>
              </w:rPr>
            </w:pPr>
            <w:r>
              <w:rPr>
                <w:sz w:val="20"/>
              </w:rPr>
              <w:lastRenderedPageBreak/>
              <w:t>4</w:t>
            </w:r>
          </w:p>
        </w:tc>
        <w:tc>
          <w:tcPr>
            <w:tcW w:w="4678" w:type="dxa"/>
            <w:shd w:val="clear" w:color="auto" w:fill="auto"/>
          </w:tcPr>
          <w:p w:rsidR="00AF4FC6" w:rsidRPr="00F7354F" w:rsidRDefault="00AF4FC6" w:rsidP="00B86A68">
            <w:pPr>
              <w:ind w:firstLine="34"/>
              <w:rPr>
                <w:sz w:val="20"/>
              </w:rPr>
            </w:pPr>
            <w:r w:rsidRPr="00F7354F">
              <w:rPr>
                <w:sz w:val="20"/>
              </w:rPr>
              <w:t>Зачистку поверхности до шероховатости не грубее Rz20 мкм (V5) без снятия выпуклости (усиления) сварного шва, ширина зачистки свыше 30 мм. Положение зачистки потолочное.</w:t>
            </w:r>
          </w:p>
        </w:tc>
        <w:tc>
          <w:tcPr>
            <w:tcW w:w="1418" w:type="dxa"/>
            <w:shd w:val="clear" w:color="auto" w:fill="auto"/>
          </w:tcPr>
          <w:p w:rsidR="00AF4FC6" w:rsidRPr="00F7354F" w:rsidRDefault="00AF4FC6" w:rsidP="00B86A68">
            <w:pPr>
              <w:jc w:val="center"/>
              <w:rPr>
                <w:sz w:val="20"/>
              </w:rPr>
            </w:pPr>
            <w:r w:rsidRPr="00F7354F">
              <w:rPr>
                <w:sz w:val="20"/>
              </w:rPr>
              <w:t>1 м2</w:t>
            </w:r>
          </w:p>
          <w:p w:rsidR="00AF4FC6" w:rsidRPr="00F7354F" w:rsidRDefault="00AF4FC6" w:rsidP="00B86A68">
            <w:pPr>
              <w:jc w:val="center"/>
              <w:rPr>
                <w:sz w:val="20"/>
              </w:rPr>
            </w:pPr>
          </w:p>
        </w:tc>
        <w:tc>
          <w:tcPr>
            <w:tcW w:w="1278" w:type="dxa"/>
            <w:shd w:val="clear" w:color="auto" w:fill="auto"/>
          </w:tcPr>
          <w:p w:rsidR="00AF4FC6" w:rsidRPr="00F7354F" w:rsidRDefault="00AF4FC6" w:rsidP="00B86A68">
            <w:pPr>
              <w:ind w:firstLine="33"/>
              <w:jc w:val="center"/>
              <w:rPr>
                <w:sz w:val="20"/>
              </w:rPr>
            </w:pPr>
            <w:r w:rsidRPr="00F7354F">
              <w:rPr>
                <w:sz w:val="20"/>
              </w:rPr>
              <w:t>2</w:t>
            </w:r>
          </w:p>
        </w:tc>
        <w:tc>
          <w:tcPr>
            <w:tcW w:w="1698" w:type="dxa"/>
            <w:shd w:val="clear" w:color="auto" w:fill="auto"/>
          </w:tcPr>
          <w:p w:rsidR="00AF4FC6" w:rsidRPr="00F7354F" w:rsidRDefault="00AF4FC6" w:rsidP="00B86A68">
            <w:pPr>
              <w:jc w:val="center"/>
              <w:rPr>
                <w:bCs/>
                <w:sz w:val="20"/>
              </w:rPr>
            </w:pPr>
            <w:r w:rsidRPr="00F7354F">
              <w:rPr>
                <w:bCs/>
                <w:sz w:val="20"/>
              </w:rPr>
              <w:t>ГЭСНм39-01-025-18</w:t>
            </w:r>
          </w:p>
          <w:p w:rsidR="00AF4FC6" w:rsidRPr="00F7354F" w:rsidRDefault="00AF4FC6" w:rsidP="00B86A68">
            <w:pPr>
              <w:jc w:val="center"/>
              <w:rPr>
                <w:sz w:val="20"/>
              </w:rPr>
            </w:pPr>
          </w:p>
        </w:tc>
      </w:tr>
      <w:tr w:rsidR="00AF4FC6" w:rsidRPr="00F7354F" w:rsidTr="00B86A68">
        <w:trPr>
          <w:trHeight w:val="276"/>
        </w:trPr>
        <w:tc>
          <w:tcPr>
            <w:tcW w:w="567" w:type="dxa"/>
            <w:shd w:val="clear" w:color="auto" w:fill="auto"/>
          </w:tcPr>
          <w:p w:rsidR="00AF4FC6" w:rsidRPr="00F7354F" w:rsidRDefault="00AF4FC6" w:rsidP="00B86A68">
            <w:pPr>
              <w:jc w:val="center"/>
              <w:rPr>
                <w:sz w:val="20"/>
              </w:rPr>
            </w:pPr>
            <w:r>
              <w:rPr>
                <w:sz w:val="20"/>
              </w:rPr>
              <w:t>5</w:t>
            </w:r>
          </w:p>
        </w:tc>
        <w:tc>
          <w:tcPr>
            <w:tcW w:w="4678" w:type="dxa"/>
            <w:shd w:val="clear" w:color="auto" w:fill="auto"/>
          </w:tcPr>
          <w:p w:rsidR="00AF4FC6" w:rsidRPr="00F7354F" w:rsidRDefault="00AF4FC6" w:rsidP="00B86A68">
            <w:pPr>
              <w:ind w:firstLine="34"/>
              <w:rPr>
                <w:sz w:val="20"/>
              </w:rPr>
            </w:pPr>
            <w:r w:rsidRPr="00F7354F">
              <w:rPr>
                <w:sz w:val="20"/>
              </w:rPr>
              <w:t>Капиллярный контроль оборудования и конструкций, положение сварного соединения: потолочное</w:t>
            </w:r>
          </w:p>
        </w:tc>
        <w:tc>
          <w:tcPr>
            <w:tcW w:w="1418" w:type="dxa"/>
            <w:shd w:val="clear" w:color="auto" w:fill="auto"/>
          </w:tcPr>
          <w:p w:rsidR="00AF4FC6" w:rsidRPr="00F7354F" w:rsidRDefault="00AF4FC6" w:rsidP="00B86A68">
            <w:pPr>
              <w:jc w:val="center"/>
              <w:rPr>
                <w:sz w:val="20"/>
              </w:rPr>
            </w:pPr>
            <w:r w:rsidRPr="00F7354F">
              <w:rPr>
                <w:sz w:val="20"/>
              </w:rPr>
              <w:t>1 м2</w:t>
            </w:r>
          </w:p>
          <w:p w:rsidR="00AF4FC6" w:rsidRPr="00F7354F" w:rsidRDefault="00AF4FC6" w:rsidP="00B86A68">
            <w:pPr>
              <w:jc w:val="center"/>
              <w:rPr>
                <w:sz w:val="20"/>
              </w:rPr>
            </w:pPr>
          </w:p>
        </w:tc>
        <w:tc>
          <w:tcPr>
            <w:tcW w:w="1278" w:type="dxa"/>
            <w:shd w:val="clear" w:color="auto" w:fill="auto"/>
          </w:tcPr>
          <w:p w:rsidR="00AF4FC6" w:rsidRPr="00F7354F" w:rsidRDefault="00AF4FC6" w:rsidP="00B86A68">
            <w:pPr>
              <w:ind w:firstLine="33"/>
              <w:jc w:val="center"/>
              <w:rPr>
                <w:sz w:val="20"/>
              </w:rPr>
            </w:pPr>
            <w:r w:rsidRPr="00F7354F">
              <w:rPr>
                <w:sz w:val="20"/>
              </w:rPr>
              <w:t>2</w:t>
            </w:r>
          </w:p>
        </w:tc>
        <w:tc>
          <w:tcPr>
            <w:tcW w:w="1698" w:type="dxa"/>
            <w:shd w:val="clear" w:color="auto" w:fill="auto"/>
          </w:tcPr>
          <w:p w:rsidR="00AF4FC6" w:rsidRPr="00F7354F" w:rsidRDefault="00AF4FC6" w:rsidP="00B86A68">
            <w:pPr>
              <w:jc w:val="center"/>
              <w:rPr>
                <w:bCs/>
                <w:sz w:val="20"/>
              </w:rPr>
            </w:pPr>
            <w:r w:rsidRPr="00F7354F">
              <w:rPr>
                <w:bCs/>
                <w:sz w:val="20"/>
              </w:rPr>
              <w:t>ГЭСНм39-02-004-21</w:t>
            </w:r>
          </w:p>
          <w:p w:rsidR="00AF4FC6" w:rsidRPr="00F7354F" w:rsidRDefault="00AF4FC6" w:rsidP="00B86A68">
            <w:pPr>
              <w:jc w:val="center"/>
              <w:rPr>
                <w:sz w:val="20"/>
              </w:rPr>
            </w:pPr>
          </w:p>
        </w:tc>
      </w:tr>
      <w:tr w:rsidR="00AF4FC6" w:rsidRPr="00F7354F" w:rsidTr="00B86A68">
        <w:trPr>
          <w:trHeight w:val="495"/>
        </w:trPr>
        <w:tc>
          <w:tcPr>
            <w:tcW w:w="567" w:type="dxa"/>
            <w:shd w:val="clear" w:color="auto" w:fill="auto"/>
          </w:tcPr>
          <w:p w:rsidR="00AF4FC6" w:rsidRPr="00F7354F" w:rsidRDefault="00AF4FC6" w:rsidP="00B86A68">
            <w:pPr>
              <w:jc w:val="center"/>
              <w:rPr>
                <w:sz w:val="20"/>
              </w:rPr>
            </w:pPr>
            <w:r>
              <w:rPr>
                <w:sz w:val="20"/>
              </w:rPr>
              <w:t>6</w:t>
            </w:r>
          </w:p>
        </w:tc>
        <w:tc>
          <w:tcPr>
            <w:tcW w:w="4678" w:type="dxa"/>
            <w:shd w:val="clear" w:color="auto" w:fill="auto"/>
          </w:tcPr>
          <w:p w:rsidR="00AF4FC6" w:rsidRPr="00F7354F" w:rsidRDefault="00AF4FC6" w:rsidP="00B86A68">
            <w:pPr>
              <w:ind w:firstLine="34"/>
              <w:rPr>
                <w:sz w:val="20"/>
              </w:rPr>
            </w:pPr>
            <w:r w:rsidRPr="00F7354F">
              <w:rPr>
                <w:sz w:val="20"/>
              </w:rPr>
              <w:t>Зачистку механизированную мест под испытания на твердость</w:t>
            </w:r>
          </w:p>
        </w:tc>
        <w:tc>
          <w:tcPr>
            <w:tcW w:w="1418" w:type="dxa"/>
            <w:shd w:val="clear" w:color="auto" w:fill="auto"/>
          </w:tcPr>
          <w:p w:rsidR="00AF4FC6" w:rsidRPr="00F7354F" w:rsidRDefault="00AF4FC6" w:rsidP="00B86A68">
            <w:pPr>
              <w:jc w:val="center"/>
              <w:rPr>
                <w:sz w:val="20"/>
              </w:rPr>
            </w:pPr>
            <w:r w:rsidRPr="00F7354F">
              <w:rPr>
                <w:sz w:val="20"/>
              </w:rPr>
              <w:t>100 мест</w:t>
            </w:r>
          </w:p>
          <w:p w:rsidR="00AF4FC6" w:rsidRPr="00F7354F" w:rsidRDefault="00AF4FC6" w:rsidP="00B86A68">
            <w:pPr>
              <w:jc w:val="center"/>
              <w:rPr>
                <w:sz w:val="20"/>
              </w:rPr>
            </w:pPr>
          </w:p>
        </w:tc>
        <w:tc>
          <w:tcPr>
            <w:tcW w:w="1278" w:type="dxa"/>
            <w:shd w:val="clear" w:color="auto" w:fill="auto"/>
          </w:tcPr>
          <w:p w:rsidR="00AF4FC6" w:rsidRPr="00F7354F" w:rsidRDefault="00AF4FC6" w:rsidP="00B86A68">
            <w:pPr>
              <w:ind w:firstLine="33"/>
              <w:jc w:val="center"/>
              <w:rPr>
                <w:sz w:val="20"/>
              </w:rPr>
            </w:pPr>
            <w:r w:rsidRPr="00F7354F">
              <w:rPr>
                <w:sz w:val="20"/>
              </w:rPr>
              <w:t>1</w:t>
            </w:r>
          </w:p>
        </w:tc>
        <w:tc>
          <w:tcPr>
            <w:tcW w:w="1698" w:type="dxa"/>
            <w:shd w:val="clear" w:color="auto" w:fill="auto"/>
          </w:tcPr>
          <w:p w:rsidR="00AF4FC6" w:rsidRPr="00F7354F" w:rsidRDefault="00AF4FC6" w:rsidP="00B86A68">
            <w:pPr>
              <w:jc w:val="center"/>
              <w:rPr>
                <w:bCs/>
                <w:sz w:val="20"/>
              </w:rPr>
            </w:pPr>
            <w:r w:rsidRPr="00F7354F">
              <w:rPr>
                <w:bCs/>
                <w:sz w:val="20"/>
              </w:rPr>
              <w:t>ГЭСНм39-01-032-01</w:t>
            </w:r>
          </w:p>
        </w:tc>
      </w:tr>
      <w:tr w:rsidR="00AF4FC6" w:rsidRPr="00F7354F" w:rsidTr="00B86A68">
        <w:trPr>
          <w:trHeight w:val="495"/>
        </w:trPr>
        <w:tc>
          <w:tcPr>
            <w:tcW w:w="567" w:type="dxa"/>
            <w:shd w:val="clear" w:color="auto" w:fill="auto"/>
          </w:tcPr>
          <w:p w:rsidR="00AF4FC6" w:rsidRPr="00F7354F" w:rsidRDefault="00AF4FC6" w:rsidP="00B86A68">
            <w:pPr>
              <w:jc w:val="center"/>
              <w:rPr>
                <w:sz w:val="20"/>
              </w:rPr>
            </w:pPr>
            <w:r>
              <w:rPr>
                <w:sz w:val="20"/>
              </w:rPr>
              <w:t>7</w:t>
            </w:r>
          </w:p>
        </w:tc>
        <w:tc>
          <w:tcPr>
            <w:tcW w:w="4678" w:type="dxa"/>
            <w:shd w:val="clear" w:color="auto" w:fill="auto"/>
          </w:tcPr>
          <w:p w:rsidR="00AF4FC6" w:rsidRPr="00F7354F" w:rsidRDefault="00AF4FC6" w:rsidP="00B86A68">
            <w:pPr>
              <w:ind w:firstLine="34"/>
              <w:rPr>
                <w:sz w:val="20"/>
              </w:rPr>
            </w:pPr>
            <w:r w:rsidRPr="00F7354F">
              <w:rPr>
                <w:sz w:val="20"/>
              </w:rPr>
              <w:t>Измерение толщины металла ультразвуковым способом</w:t>
            </w:r>
          </w:p>
        </w:tc>
        <w:tc>
          <w:tcPr>
            <w:tcW w:w="1418" w:type="dxa"/>
            <w:shd w:val="clear" w:color="auto" w:fill="auto"/>
          </w:tcPr>
          <w:p w:rsidR="00AF4FC6" w:rsidRPr="00F7354F" w:rsidRDefault="00AF4FC6" w:rsidP="00B86A68">
            <w:pPr>
              <w:jc w:val="center"/>
              <w:rPr>
                <w:sz w:val="20"/>
              </w:rPr>
            </w:pPr>
            <w:r w:rsidRPr="00F7354F">
              <w:rPr>
                <w:sz w:val="20"/>
              </w:rPr>
              <w:t>1 измерение</w:t>
            </w:r>
          </w:p>
          <w:p w:rsidR="00AF4FC6" w:rsidRPr="00F7354F" w:rsidRDefault="00AF4FC6" w:rsidP="00B86A68">
            <w:pPr>
              <w:jc w:val="center"/>
              <w:rPr>
                <w:sz w:val="20"/>
              </w:rPr>
            </w:pPr>
          </w:p>
        </w:tc>
        <w:tc>
          <w:tcPr>
            <w:tcW w:w="1278" w:type="dxa"/>
            <w:shd w:val="clear" w:color="auto" w:fill="auto"/>
          </w:tcPr>
          <w:p w:rsidR="00AF4FC6" w:rsidRPr="00F7354F" w:rsidRDefault="00AF4FC6" w:rsidP="00B86A68">
            <w:pPr>
              <w:ind w:firstLine="33"/>
              <w:jc w:val="center"/>
              <w:rPr>
                <w:sz w:val="20"/>
              </w:rPr>
            </w:pPr>
            <w:r w:rsidRPr="00F7354F">
              <w:rPr>
                <w:sz w:val="20"/>
              </w:rPr>
              <w:t>100</w:t>
            </w:r>
          </w:p>
        </w:tc>
        <w:tc>
          <w:tcPr>
            <w:tcW w:w="1698" w:type="dxa"/>
            <w:shd w:val="clear" w:color="auto" w:fill="auto"/>
          </w:tcPr>
          <w:p w:rsidR="00AF4FC6" w:rsidRPr="00F7354F" w:rsidRDefault="00AF4FC6" w:rsidP="00B86A68">
            <w:pPr>
              <w:jc w:val="center"/>
              <w:rPr>
                <w:bCs/>
                <w:sz w:val="20"/>
              </w:rPr>
            </w:pPr>
            <w:r w:rsidRPr="00F7354F">
              <w:rPr>
                <w:bCs/>
                <w:sz w:val="20"/>
              </w:rPr>
              <w:t>ГЭСНм39-02-011-01</w:t>
            </w:r>
          </w:p>
        </w:tc>
      </w:tr>
      <w:tr w:rsidR="00AF4FC6" w:rsidRPr="00F7354F" w:rsidTr="00B86A68">
        <w:trPr>
          <w:trHeight w:val="495"/>
        </w:trPr>
        <w:tc>
          <w:tcPr>
            <w:tcW w:w="567" w:type="dxa"/>
            <w:shd w:val="clear" w:color="auto" w:fill="auto"/>
          </w:tcPr>
          <w:p w:rsidR="00AF4FC6" w:rsidRPr="00F7354F" w:rsidRDefault="00AF4FC6" w:rsidP="00B86A68">
            <w:pPr>
              <w:jc w:val="center"/>
              <w:rPr>
                <w:sz w:val="20"/>
              </w:rPr>
            </w:pPr>
            <w:r>
              <w:rPr>
                <w:sz w:val="20"/>
              </w:rPr>
              <w:t>8</w:t>
            </w:r>
          </w:p>
        </w:tc>
        <w:tc>
          <w:tcPr>
            <w:tcW w:w="4678" w:type="dxa"/>
            <w:shd w:val="clear" w:color="auto" w:fill="auto"/>
          </w:tcPr>
          <w:p w:rsidR="00AF4FC6" w:rsidRPr="00F7354F" w:rsidRDefault="00AF4FC6" w:rsidP="00B86A68">
            <w:pPr>
              <w:ind w:firstLine="34"/>
              <w:rPr>
                <w:sz w:val="20"/>
              </w:rPr>
            </w:pPr>
            <w:r w:rsidRPr="00F7354F">
              <w:rPr>
                <w:sz w:val="20"/>
              </w:rPr>
              <w:t>Измерение твердости металла шва (1 сварное соединение-3 замера)</w:t>
            </w:r>
          </w:p>
        </w:tc>
        <w:tc>
          <w:tcPr>
            <w:tcW w:w="1418" w:type="dxa"/>
            <w:shd w:val="clear" w:color="auto" w:fill="auto"/>
          </w:tcPr>
          <w:p w:rsidR="00AF4FC6" w:rsidRPr="00F7354F" w:rsidRDefault="00AF4FC6" w:rsidP="00B86A68">
            <w:pPr>
              <w:jc w:val="center"/>
              <w:rPr>
                <w:sz w:val="20"/>
              </w:rPr>
            </w:pPr>
            <w:r w:rsidRPr="00F7354F">
              <w:rPr>
                <w:sz w:val="20"/>
              </w:rPr>
              <w:t>1сварное соединение       (3 замера)</w:t>
            </w:r>
          </w:p>
        </w:tc>
        <w:tc>
          <w:tcPr>
            <w:tcW w:w="1278" w:type="dxa"/>
            <w:shd w:val="clear" w:color="auto" w:fill="auto"/>
          </w:tcPr>
          <w:p w:rsidR="00AF4FC6" w:rsidRPr="00F7354F" w:rsidRDefault="00AF4FC6" w:rsidP="00B86A68">
            <w:pPr>
              <w:ind w:firstLine="33"/>
              <w:jc w:val="center"/>
              <w:rPr>
                <w:sz w:val="20"/>
              </w:rPr>
            </w:pPr>
            <w:r w:rsidRPr="00F7354F">
              <w:rPr>
                <w:sz w:val="20"/>
              </w:rPr>
              <w:t>15</w:t>
            </w:r>
          </w:p>
        </w:tc>
        <w:tc>
          <w:tcPr>
            <w:tcW w:w="1698" w:type="dxa"/>
            <w:shd w:val="clear" w:color="auto" w:fill="auto"/>
          </w:tcPr>
          <w:p w:rsidR="00AF4FC6" w:rsidRPr="00F7354F" w:rsidRDefault="00AF4FC6" w:rsidP="00B86A68">
            <w:pPr>
              <w:jc w:val="center"/>
              <w:rPr>
                <w:bCs/>
                <w:sz w:val="20"/>
              </w:rPr>
            </w:pPr>
            <w:r w:rsidRPr="00F7354F">
              <w:rPr>
                <w:bCs/>
                <w:sz w:val="20"/>
              </w:rPr>
              <w:t>ГЭСНм39-02-023-01</w:t>
            </w:r>
          </w:p>
        </w:tc>
      </w:tr>
    </w:tbl>
    <w:p w:rsidR="00AF4FC6" w:rsidRPr="002B74FB" w:rsidRDefault="00AF4FC6" w:rsidP="00AF4FC6">
      <w:pPr>
        <w:pStyle w:val="a8"/>
        <w:ind w:firstLine="709"/>
        <w:rPr>
          <w:bCs/>
        </w:rPr>
      </w:pPr>
      <w:r w:rsidRPr="002B74FB">
        <w:rPr>
          <w:b/>
          <w:bCs/>
        </w:rPr>
        <w:t>4. Сроки выполнения услуг</w:t>
      </w:r>
      <w:r w:rsidRPr="002B74FB">
        <w:rPr>
          <w:bCs/>
        </w:rPr>
        <w:t>:</w:t>
      </w:r>
    </w:p>
    <w:p w:rsidR="00AF4FC6" w:rsidRPr="002B74FB" w:rsidRDefault="00AF4FC6" w:rsidP="00AF4FC6">
      <w:pPr>
        <w:ind w:firstLine="709"/>
        <w:jc w:val="both"/>
        <w:rPr>
          <w:lang w:val="x-none" w:eastAsia="x-none"/>
        </w:rPr>
      </w:pPr>
      <w:r w:rsidRPr="002B74FB">
        <w:rPr>
          <w:lang w:val="x-none" w:eastAsia="x-none"/>
        </w:rPr>
        <w:t xml:space="preserve">Начало оказания услуг: с момента заключения Государственного контракта. </w:t>
      </w:r>
    </w:p>
    <w:p w:rsidR="00AF4FC6" w:rsidRDefault="00AF4FC6" w:rsidP="00AF4FC6">
      <w:pPr>
        <w:ind w:firstLine="709"/>
        <w:jc w:val="both"/>
        <w:rPr>
          <w:lang w:eastAsia="x-none"/>
        </w:rPr>
      </w:pPr>
      <w:r w:rsidRPr="002B74FB">
        <w:rPr>
          <w:lang w:val="x-none" w:eastAsia="x-none"/>
        </w:rPr>
        <w:t xml:space="preserve">Окончание оказания услуг: </w:t>
      </w:r>
      <w:r w:rsidRPr="002B74FB">
        <w:rPr>
          <w:lang w:eastAsia="x-none"/>
        </w:rPr>
        <w:t>«1</w:t>
      </w:r>
      <w:r w:rsidRPr="002B74FB">
        <w:rPr>
          <w:lang w:val="x-none" w:eastAsia="x-none"/>
        </w:rPr>
        <w:t>0</w:t>
      </w:r>
      <w:r w:rsidRPr="002B74FB">
        <w:rPr>
          <w:lang w:eastAsia="x-none"/>
        </w:rPr>
        <w:t>»</w:t>
      </w:r>
      <w:r w:rsidRPr="002B74FB">
        <w:rPr>
          <w:lang w:val="x-none" w:eastAsia="x-none"/>
        </w:rPr>
        <w:t xml:space="preserve"> </w:t>
      </w:r>
      <w:r>
        <w:rPr>
          <w:lang w:eastAsia="x-none"/>
        </w:rPr>
        <w:t>декабря</w:t>
      </w:r>
      <w:r w:rsidRPr="002B74FB">
        <w:rPr>
          <w:lang w:val="x-none" w:eastAsia="x-none"/>
        </w:rPr>
        <w:t xml:space="preserve"> 202</w:t>
      </w:r>
      <w:r>
        <w:rPr>
          <w:lang w:eastAsia="x-none"/>
        </w:rPr>
        <w:t>6</w:t>
      </w:r>
      <w:r w:rsidRPr="002B74FB">
        <w:rPr>
          <w:lang w:val="x-none" w:eastAsia="x-none"/>
        </w:rPr>
        <w:t xml:space="preserve">г. </w:t>
      </w:r>
    </w:p>
    <w:p w:rsidR="00AF4FC6" w:rsidRDefault="00AF4FC6" w:rsidP="00AF4FC6">
      <w:pPr>
        <w:ind w:firstLine="709"/>
        <w:jc w:val="both"/>
        <w:rPr>
          <w:b/>
          <w:bCs/>
        </w:rPr>
      </w:pPr>
      <w:r w:rsidRPr="002B74FB">
        <w:rPr>
          <w:b/>
          <w:bCs/>
        </w:rPr>
        <w:t>5. Общие требования к оказываемым услугам:</w:t>
      </w:r>
    </w:p>
    <w:p w:rsidR="00AF4FC6" w:rsidRPr="00E1790A" w:rsidRDefault="00AF4FC6" w:rsidP="00AF4FC6">
      <w:pPr>
        <w:shd w:val="clear" w:color="auto" w:fill="FFFFFF"/>
        <w:ind w:firstLine="709"/>
        <w:jc w:val="both"/>
      </w:pPr>
      <w:r w:rsidRPr="00E1790A">
        <w:t>Организа</w:t>
      </w:r>
      <w:r>
        <w:t>ция должна иметь как минимум 2-</w:t>
      </w:r>
      <w:r w:rsidRPr="00E1790A">
        <w:t>х экспертов в области промышленной безопасности для которых работа в этой организации является основной.</w:t>
      </w:r>
    </w:p>
    <w:p w:rsidR="00AF4FC6" w:rsidRPr="002B74FB" w:rsidRDefault="00AF4FC6" w:rsidP="00AF4FC6">
      <w:pPr>
        <w:shd w:val="clear" w:color="auto" w:fill="FFFFFF"/>
        <w:ind w:firstLine="709"/>
        <w:jc w:val="both"/>
      </w:pPr>
      <w:r w:rsidRPr="00E1790A">
        <w:t>Исполнитель обязан осуществить оказание услуг в последовательности, установленной нормативами и правилами для данного вида услуг с соблюдением технологического процесса.</w:t>
      </w:r>
    </w:p>
    <w:p w:rsidR="00AF4FC6" w:rsidRPr="002B74FB" w:rsidRDefault="00AF4FC6" w:rsidP="00AF4FC6">
      <w:pPr>
        <w:shd w:val="clear" w:color="auto" w:fill="FFFFFF"/>
        <w:ind w:firstLine="709"/>
        <w:jc w:val="both"/>
        <w:rPr>
          <w:color w:val="000000"/>
        </w:rPr>
      </w:pPr>
      <w:r w:rsidRPr="002B74FB">
        <w:rPr>
          <w:rStyle w:val="iceouttxt6"/>
          <w:color w:val="000000"/>
        </w:rPr>
        <w:t>Заказчик имеет право контролировать качество оказываемых услуг в течение всего времени оказания услуг.</w:t>
      </w:r>
    </w:p>
    <w:p w:rsidR="00AF4FC6" w:rsidRPr="002B74FB" w:rsidRDefault="00AF4FC6" w:rsidP="00AF4FC6">
      <w:pPr>
        <w:shd w:val="clear" w:color="auto" w:fill="FFFFFF"/>
        <w:ind w:firstLine="709"/>
        <w:jc w:val="both"/>
      </w:pPr>
      <w:r w:rsidRPr="002B74FB">
        <w:t>Обследование и техническая оценка исследуемых объектов проводится в соответствии</w:t>
      </w:r>
      <w:r>
        <w:t xml:space="preserve"> с</w:t>
      </w:r>
      <w:r w:rsidRPr="002B74FB">
        <w:t xml:space="preserve">: </w:t>
      </w:r>
    </w:p>
    <w:p w:rsidR="00AF4FC6" w:rsidRPr="002B74FB" w:rsidRDefault="00AF4FC6" w:rsidP="00AF4FC6">
      <w:pPr>
        <w:shd w:val="clear" w:color="auto" w:fill="FFFFFF"/>
        <w:ind w:firstLine="709"/>
        <w:jc w:val="both"/>
      </w:pPr>
      <w:r w:rsidRPr="002B74FB">
        <w:t>- Федеральным законом «О промышленной безопасности опасных производственных объектов» №116-ФЗ от 21.07.1997г.;</w:t>
      </w:r>
    </w:p>
    <w:p w:rsidR="00AF4FC6" w:rsidRPr="002B74FB" w:rsidRDefault="00AF4FC6" w:rsidP="00AF4FC6">
      <w:pPr>
        <w:shd w:val="clear" w:color="auto" w:fill="FFFFFF"/>
        <w:ind w:firstLine="709"/>
        <w:jc w:val="both"/>
      </w:pPr>
      <w:r w:rsidRPr="002B74FB">
        <w:t>- ГОСТ 31937-2011 Здания и сооружения. правила обследования и мониторинга технического состояния;</w:t>
      </w:r>
    </w:p>
    <w:p w:rsidR="00AF4FC6" w:rsidRPr="002B74FB" w:rsidRDefault="00AF4FC6" w:rsidP="00AF4FC6">
      <w:pPr>
        <w:shd w:val="clear" w:color="auto" w:fill="FFFFFF"/>
        <w:ind w:firstLine="709"/>
        <w:jc w:val="both"/>
      </w:pPr>
      <w:r w:rsidRPr="002B74FB">
        <w:t>- СП 13-102-2003 «Правила обследования несущих строительных конструкций зданий и сооружений»;</w:t>
      </w:r>
    </w:p>
    <w:p w:rsidR="00AF4FC6" w:rsidRPr="002B74FB" w:rsidRDefault="00AF4FC6" w:rsidP="00AF4FC6">
      <w:pPr>
        <w:shd w:val="clear" w:color="auto" w:fill="FFFFFF"/>
        <w:ind w:firstLine="709"/>
        <w:jc w:val="both"/>
      </w:pPr>
      <w:r w:rsidRPr="002B74FB">
        <w:t xml:space="preserve">- РД 22-01-97 «Требования к проведению оценки безопасности эксплуатации производственных зданий и сооружений, поднадзорных промышленных производств и объектов»; </w:t>
      </w:r>
    </w:p>
    <w:p w:rsidR="00AF4FC6" w:rsidRPr="002B74FB" w:rsidRDefault="00AF4FC6" w:rsidP="00AF4FC6">
      <w:pPr>
        <w:shd w:val="clear" w:color="auto" w:fill="FFFFFF"/>
        <w:ind w:firstLine="709"/>
        <w:jc w:val="both"/>
      </w:pPr>
      <w:r w:rsidRPr="002B74FB">
        <w:t xml:space="preserve">- НПБ 105-2003 «Определение категорий помещений, зданий и наружных установок по взрывопожарной и пожарной опасности»; </w:t>
      </w:r>
    </w:p>
    <w:p w:rsidR="00AF4FC6" w:rsidRDefault="00AF4FC6" w:rsidP="00AF4FC6">
      <w:pPr>
        <w:shd w:val="clear" w:color="auto" w:fill="FFFFFF"/>
        <w:ind w:firstLine="709"/>
        <w:jc w:val="both"/>
      </w:pPr>
      <w:r w:rsidRPr="002B74FB">
        <w:t>- Приказ</w:t>
      </w:r>
      <w:r>
        <w:t>ом</w:t>
      </w:r>
      <w:r w:rsidRPr="002B74FB">
        <w:t xml:space="preserve"> Ростехнадзора от 20.10.2020 № 420 «Об утверждении федеральных норм и правил в области промышленной безопасности «Правила проведения экспертизы промышленной безопасности» (Зарегистрировано в Минюсте России 11.12.2020 № 61391)</w:t>
      </w:r>
    </w:p>
    <w:p w:rsidR="00AF4FC6" w:rsidRPr="002B74FB" w:rsidRDefault="00AF4FC6" w:rsidP="00AF4FC6">
      <w:pPr>
        <w:shd w:val="clear" w:color="auto" w:fill="FFFFFF"/>
        <w:ind w:firstLine="709"/>
        <w:jc w:val="both"/>
      </w:pPr>
      <w:r>
        <w:t>- П</w:t>
      </w:r>
      <w:r w:rsidRPr="00205218">
        <w:t>риказ</w:t>
      </w:r>
      <w:r>
        <w:t>ом</w:t>
      </w:r>
      <w:r w:rsidRPr="00205218">
        <w:t xml:space="preserve"> Ростехнадзора от 14.11.2013 № 538 </w:t>
      </w:r>
      <w:r>
        <w:t>«</w:t>
      </w:r>
      <w:r w:rsidRPr="00205218">
        <w:t>Об утверждении федеральных норм и правил в области промышленной безопасности «Правила проведения экспертизы промышленной безопасности»</w:t>
      </w:r>
      <w:r>
        <w:t>»</w:t>
      </w:r>
    </w:p>
    <w:p w:rsidR="00AF4FC6" w:rsidRPr="002B74FB" w:rsidRDefault="00AF4FC6" w:rsidP="00AF4FC6">
      <w:pPr>
        <w:shd w:val="clear" w:color="auto" w:fill="FFFFFF"/>
        <w:ind w:firstLine="709"/>
        <w:jc w:val="both"/>
      </w:pPr>
      <w:r w:rsidRPr="002B74FB">
        <w:t>- Федеральная служба по экологическому, технологическому и атомному надзору Приказ от 15.12.2020 № 531 «Об утверждении федеральных норм и правил в области промышленной безопасности «Правила безопасности сетей газораспределения и газопотребления».</w:t>
      </w:r>
    </w:p>
    <w:p w:rsidR="00AF4FC6" w:rsidRDefault="00AF4FC6" w:rsidP="00AF4FC6">
      <w:pPr>
        <w:ind w:firstLine="709"/>
        <w:jc w:val="both"/>
        <w:rPr>
          <w:b/>
        </w:rPr>
      </w:pPr>
      <w:r w:rsidRPr="002B74FB">
        <w:rPr>
          <w:b/>
        </w:rPr>
        <w:t>6.  По результатам оказанных услуг экспертная организация представляет заказчику:</w:t>
      </w:r>
    </w:p>
    <w:p w:rsidR="00AF4FC6" w:rsidRPr="00205218" w:rsidRDefault="00AF4FC6" w:rsidP="00AF4FC6">
      <w:pPr>
        <w:ind w:firstLine="709"/>
        <w:jc w:val="both"/>
        <w:rPr>
          <w:u w:val="single"/>
        </w:rPr>
      </w:pPr>
      <w:r w:rsidRPr="00205218">
        <w:rPr>
          <w:u w:val="single"/>
        </w:rPr>
        <w:t>Порядок оказания и приемки услуг:</w:t>
      </w:r>
    </w:p>
    <w:p w:rsidR="00AF4FC6" w:rsidRDefault="00AF4FC6" w:rsidP="00AF4FC6">
      <w:pPr>
        <w:ind w:firstLine="709"/>
        <w:jc w:val="both"/>
      </w:pPr>
      <w:r w:rsidRPr="00205218">
        <w:t>Приёмка услуг осуществляется в порядке, установленном законодательством Российской Федерации</w:t>
      </w:r>
      <w:r>
        <w:t>.</w:t>
      </w:r>
    </w:p>
    <w:p w:rsidR="00AF4FC6" w:rsidRPr="00205218" w:rsidRDefault="00AF4FC6" w:rsidP="00AF4FC6">
      <w:pPr>
        <w:ind w:firstLine="709"/>
        <w:jc w:val="both"/>
        <w:rPr>
          <w:u w:val="single"/>
        </w:rPr>
      </w:pPr>
      <w:r w:rsidRPr="00205218">
        <w:rPr>
          <w:u w:val="single"/>
        </w:rPr>
        <w:t>По результатам оказанных услуг экспертная организация представляет заказчику:</w:t>
      </w:r>
    </w:p>
    <w:p w:rsidR="00AF4FC6" w:rsidRDefault="00AF4FC6" w:rsidP="00AF4FC6">
      <w:pPr>
        <w:ind w:firstLine="709"/>
        <w:jc w:val="both"/>
      </w:pPr>
      <w:r w:rsidRPr="00205218">
        <w:t xml:space="preserve">1. Проведение обследования технического состояния </w:t>
      </w:r>
    </w:p>
    <w:p w:rsidR="00AF4FC6" w:rsidRPr="00205218" w:rsidRDefault="00AF4FC6" w:rsidP="00AF4FC6">
      <w:pPr>
        <w:ind w:firstLine="709"/>
        <w:jc w:val="both"/>
      </w:pPr>
      <w:r w:rsidRPr="00205218">
        <w:t>2. Составление протоколов, актов, схем испытаний и проверок</w:t>
      </w:r>
    </w:p>
    <w:p w:rsidR="00AF4FC6" w:rsidRPr="00205218" w:rsidRDefault="00AF4FC6" w:rsidP="00AF4FC6">
      <w:pPr>
        <w:ind w:firstLine="709"/>
        <w:jc w:val="both"/>
      </w:pPr>
      <w:r w:rsidRPr="00205218">
        <w:t xml:space="preserve">3. Составить отчет по итогам технического освидетельствования </w:t>
      </w:r>
    </w:p>
    <w:p w:rsidR="00AF4FC6" w:rsidRPr="00205218" w:rsidRDefault="00AF4FC6" w:rsidP="00AF4FC6">
      <w:pPr>
        <w:ind w:firstLine="709"/>
        <w:jc w:val="both"/>
      </w:pPr>
      <w:r w:rsidRPr="00205218">
        <w:t>4. Произвести запись в паспорт</w:t>
      </w:r>
      <w:r>
        <w:t>ах</w:t>
      </w:r>
      <w:r w:rsidRPr="00205218">
        <w:t xml:space="preserve"> </w:t>
      </w:r>
      <w:r>
        <w:t>объектов</w:t>
      </w:r>
      <w:r w:rsidRPr="00205218">
        <w:t xml:space="preserve"> о </w:t>
      </w:r>
      <w:r>
        <w:t>их</w:t>
      </w:r>
      <w:r w:rsidRPr="00205218">
        <w:t xml:space="preserve"> техническом состоянии</w:t>
      </w:r>
    </w:p>
    <w:p w:rsidR="00AF4FC6" w:rsidRPr="004C0CA2" w:rsidRDefault="00AF4FC6" w:rsidP="00AF4FC6">
      <w:pPr>
        <w:ind w:firstLine="709"/>
        <w:jc w:val="both"/>
      </w:pPr>
      <w:r w:rsidRPr="00205218">
        <w:lastRenderedPageBreak/>
        <w:t>Результатом работ является «Заключение экспертизы промышле</w:t>
      </w:r>
      <w:r>
        <w:t>нной безопасности» (Заключение)</w:t>
      </w:r>
    </w:p>
    <w:p w:rsidR="00AF4FC6" w:rsidRPr="002B74FB" w:rsidRDefault="00AF4FC6" w:rsidP="00AF4FC6">
      <w:pPr>
        <w:ind w:firstLine="709"/>
        <w:jc w:val="both"/>
      </w:pPr>
      <w:r w:rsidRPr="002B74FB">
        <w:t>- Заключения экспертизы промышленной безопасности, содержащие технические отчеты по обследованию исследуемых</w:t>
      </w:r>
      <w:r>
        <w:t xml:space="preserve"> объектах</w:t>
      </w:r>
      <w:r w:rsidRPr="002B74FB">
        <w:t>, выводы о возможности продления срока безопасной эксплуатации;</w:t>
      </w:r>
    </w:p>
    <w:p w:rsidR="00AF4FC6" w:rsidRPr="002B74FB" w:rsidRDefault="00AF4FC6" w:rsidP="00AF4FC6">
      <w:pPr>
        <w:ind w:firstLine="709"/>
        <w:jc w:val="both"/>
      </w:pPr>
      <w:r w:rsidRPr="002B74FB">
        <w:t>- Заключения экспертизы должны быть оформлены в соответствии с Приказом от 20 октября 2020 года № 420 «Об утверждении федеральных норм и правил в области промышленной безопасности «Правила проведения экспертизы промышленной безопасности»</w:t>
      </w:r>
    </w:p>
    <w:p w:rsidR="00AF4FC6" w:rsidRDefault="00AF4FC6" w:rsidP="00AF4FC6">
      <w:pPr>
        <w:ind w:firstLine="709"/>
        <w:jc w:val="both"/>
      </w:pPr>
      <w:r w:rsidRPr="002B74FB">
        <w:t>После согласования с заказчиком заключения экспертизы подписываются руководителем экспертной организации, заверяются печатью экспертной организации, прошиваются с указанием количества сшитых страниц и регистрируются в управлении Ростехнадзора экспертной организацией.</w:t>
      </w:r>
    </w:p>
    <w:p w:rsidR="00AF4FC6" w:rsidRPr="00F024D9" w:rsidRDefault="00AF4FC6" w:rsidP="00AF4FC6">
      <w:pPr>
        <w:ind w:firstLine="709"/>
        <w:jc w:val="both"/>
        <w:rPr>
          <w:b/>
        </w:rPr>
      </w:pPr>
      <w:r w:rsidRPr="00F7354F">
        <w:rPr>
          <w:b/>
        </w:rPr>
        <w:t>Внести сведения в реестр заключений экспертизы промышленной безопасности в территориальном органе «Ростехнадзора».</w:t>
      </w:r>
    </w:p>
    <w:p w:rsidR="00AF4FC6" w:rsidRPr="002B74FB" w:rsidRDefault="00AF4FC6" w:rsidP="00AF4FC6">
      <w:pPr>
        <w:ind w:firstLine="709"/>
        <w:jc w:val="both"/>
        <w:rPr>
          <w:b/>
          <w:bCs/>
        </w:rPr>
      </w:pPr>
      <w:r w:rsidRPr="002B74FB">
        <w:rPr>
          <w:b/>
          <w:bCs/>
        </w:rPr>
        <w:t>7. Дополнительные требования:</w:t>
      </w:r>
    </w:p>
    <w:p w:rsidR="00AF4FC6" w:rsidRPr="002B74FB" w:rsidRDefault="00AF4FC6" w:rsidP="00AF4FC6">
      <w:pPr>
        <w:ind w:firstLine="709"/>
        <w:jc w:val="both"/>
      </w:pPr>
      <w:r w:rsidRPr="002B74FB">
        <w:t>При оказании услуг сотрудники Исполнителя должны соблюдать правила охраны труда, техники безопасности и пожарной безопасности. Вся полнота ответственности при оказании услуг на объектах за соблюдением норм и правил по технике безопасности и пожарной безопасности возлагается на Исполнителя.</w:t>
      </w:r>
    </w:p>
    <w:p w:rsidR="00AF4FC6" w:rsidRPr="002B74FB" w:rsidRDefault="00AF4FC6" w:rsidP="00AF4FC6">
      <w:pPr>
        <w:ind w:firstLine="709"/>
        <w:jc w:val="both"/>
      </w:pPr>
      <w:r w:rsidRPr="002B74FB">
        <w:rPr>
          <w:b/>
        </w:rPr>
        <w:t xml:space="preserve">Обязательным условиям </w:t>
      </w:r>
      <w:r w:rsidRPr="002B74FB">
        <w:rPr>
          <w:b/>
          <w:bCs/>
        </w:rPr>
        <w:t>оказания услуг</w:t>
      </w:r>
      <w:r w:rsidRPr="002B74FB">
        <w:rPr>
          <w:b/>
        </w:rPr>
        <w:t xml:space="preserve"> являются: </w:t>
      </w:r>
      <w:r w:rsidRPr="002B74FB">
        <w:t xml:space="preserve">соблюдение сотрудниками Исполнителя правил действующего внутреннего распорядка Государственного заказчика, контрольно-пропускного режима, внутренних положений, инструкций и требований; неразглашение Исполнителем сведений, касающихся расположения, технических характеристик объектов, зданий, инженерных сетей и оборудования ФКУ СИЗО – 1  </w:t>
      </w:r>
      <w:r>
        <w:t>Г</w:t>
      </w:r>
      <w:r w:rsidRPr="002B74FB">
        <w:t>УФСИН России по Краснодарскому краю.</w:t>
      </w:r>
    </w:p>
    <w:p w:rsidR="00AF4FC6" w:rsidRDefault="00AF4FC6" w:rsidP="00AF4FC6"/>
    <w:p w:rsidR="00AF4FC6" w:rsidRDefault="00AF4FC6" w:rsidP="00AF4FC6"/>
    <w:p w:rsidR="00AF4FC6" w:rsidRPr="002B74FB" w:rsidRDefault="00AF4FC6" w:rsidP="00AF4FC6"/>
    <w:tbl>
      <w:tblPr>
        <w:tblW w:w="10173" w:type="dxa"/>
        <w:tblLook w:val="00A0" w:firstRow="1" w:lastRow="0" w:firstColumn="1" w:lastColumn="0" w:noHBand="0" w:noVBand="0"/>
      </w:tblPr>
      <w:tblGrid>
        <w:gridCol w:w="4900"/>
        <w:gridCol w:w="5273"/>
      </w:tblGrid>
      <w:tr w:rsidR="00AF4FC6" w:rsidRPr="00E41DBC" w:rsidTr="00AF4FC6">
        <w:trPr>
          <w:trHeight w:val="538"/>
        </w:trPr>
        <w:tc>
          <w:tcPr>
            <w:tcW w:w="4900" w:type="dxa"/>
          </w:tcPr>
          <w:p w:rsidR="00AF4FC6" w:rsidRPr="00E41DBC" w:rsidRDefault="00AF4FC6" w:rsidP="00B86A68">
            <w:pPr>
              <w:ind w:right="168"/>
              <w:rPr>
                <w:b/>
              </w:rPr>
            </w:pPr>
            <w:r w:rsidRPr="00E41DBC">
              <w:rPr>
                <w:b/>
              </w:rPr>
              <w:t>Заказчик</w:t>
            </w:r>
          </w:p>
          <w:p w:rsidR="00AF4FC6" w:rsidRPr="00E41DBC" w:rsidRDefault="00AF4FC6" w:rsidP="00B86A68">
            <w:pPr>
              <w:ind w:right="168"/>
              <w:rPr>
                <w:b/>
              </w:rPr>
            </w:pPr>
            <w:r>
              <w:rPr>
                <w:b/>
              </w:rPr>
              <w:t>Начальник</w:t>
            </w:r>
          </w:p>
        </w:tc>
        <w:tc>
          <w:tcPr>
            <w:tcW w:w="5273" w:type="dxa"/>
          </w:tcPr>
          <w:p w:rsidR="00AF4FC6" w:rsidRPr="00E41DBC" w:rsidRDefault="00AF4FC6" w:rsidP="00B86A68">
            <w:pPr>
              <w:ind w:left="742" w:right="168"/>
              <w:rPr>
                <w:b/>
              </w:rPr>
            </w:pPr>
            <w:r>
              <w:rPr>
                <w:b/>
              </w:rPr>
              <w:t>Исполнитель</w:t>
            </w:r>
          </w:p>
          <w:p w:rsidR="00AF4FC6" w:rsidRPr="00E41DBC" w:rsidRDefault="00AF4FC6" w:rsidP="00B86A68">
            <w:pPr>
              <w:ind w:left="742" w:right="168"/>
              <w:rPr>
                <w:b/>
              </w:rPr>
            </w:pPr>
          </w:p>
        </w:tc>
      </w:tr>
      <w:tr w:rsidR="00AF4FC6" w:rsidRPr="00E41DBC" w:rsidTr="00AF4FC6">
        <w:trPr>
          <w:trHeight w:val="538"/>
        </w:trPr>
        <w:tc>
          <w:tcPr>
            <w:tcW w:w="4900" w:type="dxa"/>
          </w:tcPr>
          <w:p w:rsidR="00AF4FC6" w:rsidRDefault="00AF4FC6" w:rsidP="00B86A68">
            <w:pPr>
              <w:ind w:right="168"/>
              <w:rPr>
                <w:b/>
              </w:rPr>
            </w:pPr>
            <w:r w:rsidRPr="00630F94">
              <w:rPr>
                <w:b/>
              </w:rPr>
              <w:t>_______</w:t>
            </w:r>
            <w:r>
              <w:rPr>
                <w:b/>
              </w:rPr>
              <w:t>__</w:t>
            </w:r>
            <w:r w:rsidRPr="00630F94">
              <w:rPr>
                <w:b/>
              </w:rPr>
              <w:t>_____</w:t>
            </w:r>
            <w:r>
              <w:rPr>
                <w:b/>
              </w:rPr>
              <w:t>___</w:t>
            </w:r>
            <w:r w:rsidRPr="00630F94">
              <w:rPr>
                <w:b/>
              </w:rPr>
              <w:t>___ /</w:t>
            </w:r>
            <w:r>
              <w:rPr>
                <w:b/>
              </w:rPr>
              <w:t>М.В. Карпейкин</w:t>
            </w:r>
            <w:r w:rsidRPr="00630F94">
              <w:rPr>
                <w:b/>
              </w:rPr>
              <w:t>/</w:t>
            </w:r>
          </w:p>
          <w:p w:rsidR="00AF4FC6" w:rsidRPr="00630F94" w:rsidRDefault="00AF4FC6" w:rsidP="00B86A68">
            <w:pPr>
              <w:ind w:right="168"/>
              <w:rPr>
                <w:b/>
              </w:rPr>
            </w:pPr>
            <w:r w:rsidRPr="00630F94">
              <w:rPr>
                <w:b/>
              </w:rPr>
              <w:t xml:space="preserve">  М.П.</w:t>
            </w:r>
            <w:r>
              <w:rPr>
                <w:b/>
              </w:rPr>
              <w:t xml:space="preserve">    (подпись)</w:t>
            </w:r>
          </w:p>
        </w:tc>
        <w:tc>
          <w:tcPr>
            <w:tcW w:w="5273" w:type="dxa"/>
          </w:tcPr>
          <w:p w:rsidR="00AF4FC6" w:rsidRPr="00630F94" w:rsidRDefault="00AF4FC6" w:rsidP="00B86A68">
            <w:pPr>
              <w:ind w:left="742" w:right="168"/>
              <w:rPr>
                <w:b/>
              </w:rPr>
            </w:pPr>
            <w:r w:rsidRPr="00630F94">
              <w:rPr>
                <w:b/>
              </w:rPr>
              <w:t>___________________/</w:t>
            </w:r>
            <w:r>
              <w:t xml:space="preserve"> </w:t>
            </w:r>
            <w:r>
              <w:rPr>
                <w:b/>
              </w:rPr>
              <w:t>_____________</w:t>
            </w:r>
            <w:r w:rsidRPr="00630F94">
              <w:rPr>
                <w:b/>
              </w:rPr>
              <w:t>/</w:t>
            </w:r>
          </w:p>
          <w:p w:rsidR="00AF4FC6" w:rsidRPr="00630F94" w:rsidRDefault="00AF4FC6" w:rsidP="00B86A68">
            <w:pPr>
              <w:ind w:left="742" w:right="168"/>
              <w:rPr>
                <w:b/>
              </w:rPr>
            </w:pPr>
            <w:r w:rsidRPr="00630F94">
              <w:rPr>
                <w:b/>
              </w:rPr>
              <w:t>М.П.</w:t>
            </w:r>
            <w:r>
              <w:rPr>
                <w:b/>
              </w:rPr>
              <w:t xml:space="preserve">        (подпись)</w:t>
            </w:r>
          </w:p>
        </w:tc>
      </w:tr>
    </w:tbl>
    <w:p w:rsidR="00D35820" w:rsidRDefault="00D35820" w:rsidP="00204FFC">
      <w:pPr>
        <w:widowControl w:val="0"/>
        <w:autoSpaceDE w:val="0"/>
        <w:autoSpaceDN w:val="0"/>
        <w:adjustRightInd w:val="0"/>
        <w:rPr>
          <w:b/>
          <w:color w:val="000000"/>
        </w:rPr>
      </w:pPr>
    </w:p>
    <w:p w:rsidR="00D35820" w:rsidRDefault="00D35820" w:rsidP="00C10D8C">
      <w:pPr>
        <w:widowControl w:val="0"/>
        <w:autoSpaceDE w:val="0"/>
        <w:autoSpaceDN w:val="0"/>
        <w:adjustRightInd w:val="0"/>
        <w:jc w:val="center"/>
        <w:rPr>
          <w:b/>
          <w:color w:val="000000"/>
        </w:rPr>
      </w:pPr>
    </w:p>
    <w:p w:rsidR="00D35820" w:rsidRDefault="00D35820" w:rsidP="00C10D8C">
      <w:pPr>
        <w:widowControl w:val="0"/>
        <w:autoSpaceDE w:val="0"/>
        <w:autoSpaceDN w:val="0"/>
        <w:adjustRightInd w:val="0"/>
        <w:jc w:val="center"/>
        <w:rPr>
          <w:b/>
          <w:color w:val="000000"/>
        </w:rPr>
      </w:pPr>
    </w:p>
    <w:p w:rsidR="00D35820" w:rsidRDefault="00D35820" w:rsidP="00C10D8C">
      <w:pPr>
        <w:widowControl w:val="0"/>
        <w:autoSpaceDE w:val="0"/>
        <w:autoSpaceDN w:val="0"/>
        <w:adjustRightInd w:val="0"/>
        <w:jc w:val="center"/>
        <w:rPr>
          <w:b/>
          <w:color w:val="000000"/>
        </w:rPr>
      </w:pPr>
    </w:p>
    <w:p w:rsidR="00D35820" w:rsidRDefault="00D35820" w:rsidP="00C10D8C">
      <w:pPr>
        <w:widowControl w:val="0"/>
        <w:autoSpaceDE w:val="0"/>
        <w:autoSpaceDN w:val="0"/>
        <w:adjustRightInd w:val="0"/>
        <w:jc w:val="center"/>
        <w:rPr>
          <w:b/>
          <w:color w:val="000000"/>
        </w:rPr>
      </w:pPr>
    </w:p>
    <w:p w:rsidR="00D35820" w:rsidRDefault="00D35820" w:rsidP="00C10D8C">
      <w:pPr>
        <w:widowControl w:val="0"/>
        <w:autoSpaceDE w:val="0"/>
        <w:autoSpaceDN w:val="0"/>
        <w:adjustRightInd w:val="0"/>
        <w:jc w:val="center"/>
        <w:rPr>
          <w:b/>
          <w:color w:val="000000"/>
        </w:rPr>
      </w:pPr>
    </w:p>
    <w:p w:rsidR="00D35820" w:rsidRDefault="00D35820" w:rsidP="00C10D8C">
      <w:pPr>
        <w:widowControl w:val="0"/>
        <w:autoSpaceDE w:val="0"/>
        <w:autoSpaceDN w:val="0"/>
        <w:adjustRightInd w:val="0"/>
        <w:jc w:val="center"/>
        <w:rPr>
          <w:b/>
          <w:color w:val="000000"/>
        </w:rPr>
      </w:pPr>
    </w:p>
    <w:p w:rsidR="00D35820" w:rsidRDefault="00D35820" w:rsidP="00C10D8C">
      <w:pPr>
        <w:widowControl w:val="0"/>
        <w:autoSpaceDE w:val="0"/>
        <w:autoSpaceDN w:val="0"/>
        <w:adjustRightInd w:val="0"/>
        <w:jc w:val="center"/>
        <w:rPr>
          <w:b/>
          <w:color w:val="000000"/>
        </w:rPr>
      </w:pPr>
    </w:p>
    <w:p w:rsidR="00D35820" w:rsidRDefault="00D35820" w:rsidP="00C10D8C">
      <w:pPr>
        <w:widowControl w:val="0"/>
        <w:autoSpaceDE w:val="0"/>
        <w:autoSpaceDN w:val="0"/>
        <w:adjustRightInd w:val="0"/>
        <w:jc w:val="center"/>
        <w:rPr>
          <w:b/>
          <w:color w:val="000000"/>
        </w:rPr>
      </w:pPr>
    </w:p>
    <w:p w:rsidR="00D35820" w:rsidRDefault="00D35820" w:rsidP="00C10D8C">
      <w:pPr>
        <w:widowControl w:val="0"/>
        <w:autoSpaceDE w:val="0"/>
        <w:autoSpaceDN w:val="0"/>
        <w:adjustRightInd w:val="0"/>
        <w:jc w:val="center"/>
        <w:rPr>
          <w:b/>
          <w:color w:val="000000"/>
        </w:rPr>
      </w:pPr>
    </w:p>
    <w:p w:rsidR="00D35820" w:rsidRDefault="00D35820" w:rsidP="00C10D8C">
      <w:pPr>
        <w:widowControl w:val="0"/>
        <w:autoSpaceDE w:val="0"/>
        <w:autoSpaceDN w:val="0"/>
        <w:adjustRightInd w:val="0"/>
        <w:jc w:val="center"/>
        <w:rPr>
          <w:b/>
          <w:color w:val="000000"/>
        </w:rPr>
      </w:pPr>
    </w:p>
    <w:p w:rsidR="00D35820" w:rsidRDefault="00D35820" w:rsidP="00D35820">
      <w:pPr>
        <w:widowControl w:val="0"/>
        <w:autoSpaceDE w:val="0"/>
        <w:autoSpaceDN w:val="0"/>
        <w:adjustRightInd w:val="0"/>
        <w:rPr>
          <w:b/>
          <w:color w:val="000000"/>
        </w:rPr>
      </w:pPr>
    </w:p>
    <w:p w:rsidR="00AF4FC6" w:rsidRDefault="00AF4FC6" w:rsidP="00D35820">
      <w:pPr>
        <w:widowControl w:val="0"/>
        <w:autoSpaceDE w:val="0"/>
        <w:autoSpaceDN w:val="0"/>
        <w:adjustRightInd w:val="0"/>
        <w:rPr>
          <w:b/>
          <w:color w:val="000000"/>
        </w:rPr>
      </w:pPr>
    </w:p>
    <w:p w:rsidR="00AF4FC6" w:rsidRDefault="00AF4FC6" w:rsidP="00D35820">
      <w:pPr>
        <w:widowControl w:val="0"/>
        <w:autoSpaceDE w:val="0"/>
        <w:autoSpaceDN w:val="0"/>
        <w:adjustRightInd w:val="0"/>
        <w:rPr>
          <w:b/>
          <w:color w:val="000000"/>
        </w:rPr>
      </w:pPr>
    </w:p>
    <w:p w:rsidR="00AF4FC6" w:rsidRDefault="00AF4FC6" w:rsidP="00D35820">
      <w:pPr>
        <w:widowControl w:val="0"/>
        <w:autoSpaceDE w:val="0"/>
        <w:autoSpaceDN w:val="0"/>
        <w:adjustRightInd w:val="0"/>
        <w:rPr>
          <w:b/>
          <w:color w:val="000000"/>
        </w:rPr>
      </w:pPr>
    </w:p>
    <w:p w:rsidR="00AF4FC6" w:rsidRDefault="00AF4FC6" w:rsidP="00D35820">
      <w:pPr>
        <w:widowControl w:val="0"/>
        <w:autoSpaceDE w:val="0"/>
        <w:autoSpaceDN w:val="0"/>
        <w:adjustRightInd w:val="0"/>
        <w:rPr>
          <w:b/>
          <w:color w:val="000000"/>
        </w:rPr>
      </w:pPr>
    </w:p>
    <w:p w:rsidR="00AF4FC6" w:rsidRDefault="00AF4FC6" w:rsidP="00D35820">
      <w:pPr>
        <w:widowControl w:val="0"/>
        <w:autoSpaceDE w:val="0"/>
        <w:autoSpaceDN w:val="0"/>
        <w:adjustRightInd w:val="0"/>
        <w:rPr>
          <w:b/>
          <w:color w:val="000000"/>
        </w:rPr>
      </w:pPr>
    </w:p>
    <w:p w:rsidR="00AF4FC6" w:rsidRDefault="00AF4FC6" w:rsidP="00D35820">
      <w:pPr>
        <w:widowControl w:val="0"/>
        <w:autoSpaceDE w:val="0"/>
        <w:autoSpaceDN w:val="0"/>
        <w:adjustRightInd w:val="0"/>
        <w:rPr>
          <w:b/>
          <w:color w:val="000000"/>
        </w:rPr>
      </w:pPr>
    </w:p>
    <w:p w:rsidR="00AF4FC6" w:rsidRDefault="00AF4FC6" w:rsidP="00D35820">
      <w:pPr>
        <w:widowControl w:val="0"/>
        <w:autoSpaceDE w:val="0"/>
        <w:autoSpaceDN w:val="0"/>
        <w:adjustRightInd w:val="0"/>
        <w:rPr>
          <w:b/>
          <w:color w:val="000000"/>
        </w:rPr>
      </w:pPr>
    </w:p>
    <w:p w:rsidR="00AF4FC6" w:rsidRDefault="00AF4FC6" w:rsidP="00D35820">
      <w:pPr>
        <w:widowControl w:val="0"/>
        <w:autoSpaceDE w:val="0"/>
        <w:autoSpaceDN w:val="0"/>
        <w:adjustRightInd w:val="0"/>
        <w:rPr>
          <w:b/>
          <w:color w:val="000000"/>
        </w:rPr>
      </w:pPr>
    </w:p>
    <w:p w:rsidR="00AF4FC6" w:rsidRDefault="00AF4FC6" w:rsidP="00D35820">
      <w:pPr>
        <w:widowControl w:val="0"/>
        <w:autoSpaceDE w:val="0"/>
        <w:autoSpaceDN w:val="0"/>
        <w:adjustRightInd w:val="0"/>
        <w:rPr>
          <w:b/>
          <w:color w:val="000000"/>
        </w:rPr>
      </w:pPr>
    </w:p>
    <w:p w:rsidR="00AF4FC6" w:rsidRDefault="00AF4FC6" w:rsidP="00D35820">
      <w:pPr>
        <w:widowControl w:val="0"/>
        <w:autoSpaceDE w:val="0"/>
        <w:autoSpaceDN w:val="0"/>
        <w:adjustRightInd w:val="0"/>
        <w:rPr>
          <w:b/>
          <w:color w:val="000000"/>
        </w:rPr>
      </w:pPr>
    </w:p>
    <w:p w:rsidR="00AF4FC6" w:rsidRPr="00E41DBC" w:rsidRDefault="00AF4FC6" w:rsidP="00AF4FC6">
      <w:pPr>
        <w:jc w:val="right"/>
      </w:pPr>
      <w:r>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7.6pt;margin-top:-29.7pt;width:366.7pt;height:21pt;z-index:251657728">
            <v:fill r:id="rId9" o:title=""/>
            <v:stroke r:id="rId9" o:title=""/>
            <v:shadow color="#868686"/>
            <v:textpath style="font-family:&quot;Arial Black&quot;;v-text-kern:t" trim="t" fitpath="t" string="ОБРАЗЕЦ"/>
          </v:shape>
        </w:pict>
      </w:r>
      <w:r w:rsidRPr="00E41DBC">
        <w:t xml:space="preserve">Приложение № </w:t>
      </w:r>
      <w:r>
        <w:t>2</w:t>
      </w:r>
      <w:r w:rsidRPr="00E41DBC">
        <w:t xml:space="preserve">  к Государственному контракту  </w:t>
      </w:r>
    </w:p>
    <w:p w:rsidR="00AF4FC6" w:rsidRDefault="00AF4FC6" w:rsidP="00AF4FC6">
      <w:pPr>
        <w:spacing w:line="19" w:lineRule="atLeast"/>
        <w:jc w:val="right"/>
      </w:pPr>
      <w:r w:rsidRPr="00E41DBC">
        <w:t>№ _____ от «_____»______________ 20</w:t>
      </w:r>
      <w:r>
        <w:t>26</w:t>
      </w:r>
      <w:r w:rsidRPr="00E41DBC">
        <w:t>г.</w:t>
      </w:r>
    </w:p>
    <w:p w:rsidR="00AF4FC6" w:rsidRDefault="00C9232C" w:rsidP="00D35820">
      <w:pPr>
        <w:widowControl w:val="0"/>
        <w:autoSpaceDE w:val="0"/>
        <w:autoSpaceDN w:val="0"/>
        <w:adjustRightInd w:val="0"/>
        <w:rPr>
          <w:noProof/>
        </w:rPr>
      </w:pPr>
      <w:r>
        <w:rPr>
          <w:noProof/>
        </w:rPr>
        <w:drawing>
          <wp:inline distT="0" distB="0" distL="0" distR="0">
            <wp:extent cx="5939790" cy="648017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6480175"/>
                    </a:xfrm>
                    <a:prstGeom prst="rect">
                      <a:avLst/>
                    </a:prstGeom>
                    <a:noFill/>
                    <a:ln>
                      <a:noFill/>
                    </a:ln>
                  </pic:spPr>
                </pic:pic>
              </a:graphicData>
            </a:graphic>
          </wp:inline>
        </w:drawing>
      </w: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C9232C" w:rsidP="00D35820">
      <w:pPr>
        <w:widowControl w:val="0"/>
        <w:autoSpaceDE w:val="0"/>
        <w:autoSpaceDN w:val="0"/>
        <w:adjustRightInd w:val="0"/>
        <w:rPr>
          <w:noProof/>
        </w:rPr>
      </w:pPr>
      <w:r>
        <w:rPr>
          <w:noProof/>
        </w:rPr>
        <w:lastRenderedPageBreak/>
        <w:drawing>
          <wp:inline distT="0" distB="0" distL="0" distR="0">
            <wp:extent cx="5939790" cy="6090920"/>
            <wp:effectExtent l="0" t="0" r="381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6090920"/>
                    </a:xfrm>
                    <a:prstGeom prst="rect">
                      <a:avLst/>
                    </a:prstGeom>
                    <a:noFill/>
                    <a:ln>
                      <a:noFill/>
                    </a:ln>
                  </pic:spPr>
                </pic:pic>
              </a:graphicData>
            </a:graphic>
          </wp:inline>
        </w:drawing>
      </w: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C9232C" w:rsidP="00D35820">
      <w:pPr>
        <w:widowControl w:val="0"/>
        <w:autoSpaceDE w:val="0"/>
        <w:autoSpaceDN w:val="0"/>
        <w:adjustRightInd w:val="0"/>
        <w:rPr>
          <w:noProof/>
        </w:rPr>
      </w:pPr>
      <w:r>
        <w:rPr>
          <w:noProof/>
        </w:rPr>
        <w:lastRenderedPageBreak/>
        <w:drawing>
          <wp:inline distT="0" distB="0" distL="0" distR="0">
            <wp:extent cx="5939790" cy="7728585"/>
            <wp:effectExtent l="0" t="0" r="3810" b="5715"/>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7728585"/>
                    </a:xfrm>
                    <a:prstGeom prst="rect">
                      <a:avLst/>
                    </a:prstGeom>
                    <a:noFill/>
                    <a:ln>
                      <a:noFill/>
                    </a:ln>
                  </pic:spPr>
                </pic:pic>
              </a:graphicData>
            </a:graphic>
          </wp:inline>
        </w:drawing>
      </w: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tbl>
      <w:tblPr>
        <w:tblW w:w="10173" w:type="dxa"/>
        <w:tblLook w:val="00A0" w:firstRow="1" w:lastRow="0" w:firstColumn="1" w:lastColumn="0" w:noHBand="0" w:noVBand="0"/>
      </w:tblPr>
      <w:tblGrid>
        <w:gridCol w:w="4900"/>
        <w:gridCol w:w="5273"/>
      </w:tblGrid>
      <w:tr w:rsidR="00AF4FC6" w:rsidRPr="00E41DBC" w:rsidTr="00B86A68">
        <w:trPr>
          <w:trHeight w:val="538"/>
        </w:trPr>
        <w:tc>
          <w:tcPr>
            <w:tcW w:w="4900" w:type="dxa"/>
          </w:tcPr>
          <w:p w:rsidR="00AF4FC6" w:rsidRPr="00E41DBC" w:rsidRDefault="00AF4FC6" w:rsidP="00B86A68">
            <w:pPr>
              <w:ind w:right="168"/>
              <w:rPr>
                <w:b/>
              </w:rPr>
            </w:pPr>
            <w:r w:rsidRPr="00E41DBC">
              <w:rPr>
                <w:b/>
              </w:rPr>
              <w:t>Заказчик</w:t>
            </w:r>
          </w:p>
          <w:p w:rsidR="00AF4FC6" w:rsidRPr="00E41DBC" w:rsidRDefault="00AF4FC6" w:rsidP="00B86A68">
            <w:pPr>
              <w:ind w:right="168"/>
              <w:rPr>
                <w:b/>
              </w:rPr>
            </w:pPr>
            <w:r>
              <w:rPr>
                <w:b/>
              </w:rPr>
              <w:t>Начальник</w:t>
            </w:r>
          </w:p>
        </w:tc>
        <w:tc>
          <w:tcPr>
            <w:tcW w:w="5273" w:type="dxa"/>
          </w:tcPr>
          <w:p w:rsidR="00AF4FC6" w:rsidRPr="00E41DBC" w:rsidRDefault="00AF4FC6" w:rsidP="00B86A68">
            <w:pPr>
              <w:ind w:left="742" w:right="168"/>
              <w:rPr>
                <w:b/>
              </w:rPr>
            </w:pPr>
            <w:r>
              <w:rPr>
                <w:b/>
              </w:rPr>
              <w:t>Исполнитель</w:t>
            </w:r>
          </w:p>
          <w:p w:rsidR="00AF4FC6" w:rsidRPr="00E41DBC" w:rsidRDefault="00AF4FC6" w:rsidP="00B86A68">
            <w:pPr>
              <w:ind w:left="742" w:right="168"/>
              <w:rPr>
                <w:b/>
              </w:rPr>
            </w:pPr>
          </w:p>
        </w:tc>
      </w:tr>
      <w:tr w:rsidR="00AF4FC6" w:rsidRPr="00E41DBC" w:rsidTr="00B86A68">
        <w:trPr>
          <w:trHeight w:val="538"/>
        </w:trPr>
        <w:tc>
          <w:tcPr>
            <w:tcW w:w="4900" w:type="dxa"/>
          </w:tcPr>
          <w:p w:rsidR="00AF4FC6" w:rsidRDefault="00AF4FC6" w:rsidP="00B86A68">
            <w:pPr>
              <w:ind w:right="168"/>
              <w:rPr>
                <w:b/>
              </w:rPr>
            </w:pPr>
            <w:r w:rsidRPr="00630F94">
              <w:rPr>
                <w:b/>
              </w:rPr>
              <w:t>_______</w:t>
            </w:r>
            <w:r>
              <w:rPr>
                <w:b/>
              </w:rPr>
              <w:t>__</w:t>
            </w:r>
            <w:r w:rsidRPr="00630F94">
              <w:rPr>
                <w:b/>
              </w:rPr>
              <w:t>_____</w:t>
            </w:r>
            <w:r>
              <w:rPr>
                <w:b/>
              </w:rPr>
              <w:t>___</w:t>
            </w:r>
            <w:r w:rsidRPr="00630F94">
              <w:rPr>
                <w:b/>
              </w:rPr>
              <w:t>___ /</w:t>
            </w:r>
            <w:r>
              <w:rPr>
                <w:b/>
              </w:rPr>
              <w:t>М.В. Карпейкин</w:t>
            </w:r>
            <w:r w:rsidRPr="00630F94">
              <w:rPr>
                <w:b/>
              </w:rPr>
              <w:t>/</w:t>
            </w:r>
          </w:p>
          <w:p w:rsidR="00AF4FC6" w:rsidRPr="00630F94" w:rsidRDefault="00AF4FC6" w:rsidP="00B86A68">
            <w:pPr>
              <w:ind w:right="168"/>
              <w:rPr>
                <w:b/>
              </w:rPr>
            </w:pPr>
            <w:r w:rsidRPr="00630F94">
              <w:rPr>
                <w:b/>
              </w:rPr>
              <w:t xml:space="preserve">  М.П.</w:t>
            </w:r>
            <w:r>
              <w:rPr>
                <w:b/>
              </w:rPr>
              <w:t xml:space="preserve">    (подпись)</w:t>
            </w:r>
          </w:p>
        </w:tc>
        <w:tc>
          <w:tcPr>
            <w:tcW w:w="5273" w:type="dxa"/>
          </w:tcPr>
          <w:p w:rsidR="00AF4FC6" w:rsidRPr="00630F94" w:rsidRDefault="00AF4FC6" w:rsidP="00B86A68">
            <w:pPr>
              <w:ind w:left="742" w:right="168"/>
              <w:rPr>
                <w:b/>
              </w:rPr>
            </w:pPr>
            <w:r w:rsidRPr="00630F94">
              <w:rPr>
                <w:b/>
              </w:rPr>
              <w:t>___________________/</w:t>
            </w:r>
            <w:r>
              <w:t xml:space="preserve"> </w:t>
            </w:r>
            <w:r>
              <w:rPr>
                <w:b/>
              </w:rPr>
              <w:t>_____________</w:t>
            </w:r>
            <w:r w:rsidRPr="00630F94">
              <w:rPr>
                <w:b/>
              </w:rPr>
              <w:t>/</w:t>
            </w:r>
          </w:p>
          <w:p w:rsidR="00AF4FC6" w:rsidRPr="00630F94" w:rsidRDefault="00AF4FC6" w:rsidP="00B86A68">
            <w:pPr>
              <w:ind w:left="742" w:right="168"/>
              <w:rPr>
                <w:b/>
              </w:rPr>
            </w:pPr>
            <w:r w:rsidRPr="00630F94">
              <w:rPr>
                <w:b/>
              </w:rPr>
              <w:t>М.П.</w:t>
            </w:r>
            <w:r>
              <w:rPr>
                <w:b/>
              </w:rPr>
              <w:t xml:space="preserve">        (подпись)</w:t>
            </w:r>
          </w:p>
        </w:tc>
      </w:tr>
    </w:tbl>
    <w:p w:rsidR="00AF4FC6" w:rsidRDefault="00AF4FC6" w:rsidP="00D35820">
      <w:pPr>
        <w:widowControl w:val="0"/>
        <w:autoSpaceDE w:val="0"/>
        <w:autoSpaceDN w:val="0"/>
        <w:adjustRightInd w:val="0"/>
        <w:rPr>
          <w:noProof/>
        </w:rPr>
      </w:pPr>
    </w:p>
    <w:p w:rsidR="00AF4FC6" w:rsidRDefault="00AF4FC6" w:rsidP="00D35820">
      <w:pPr>
        <w:widowControl w:val="0"/>
        <w:autoSpaceDE w:val="0"/>
        <w:autoSpaceDN w:val="0"/>
        <w:adjustRightInd w:val="0"/>
        <w:rPr>
          <w:noProof/>
        </w:rPr>
      </w:pPr>
    </w:p>
    <w:p w:rsidR="00AF4FC6" w:rsidRPr="00D33291" w:rsidRDefault="00AF4FC6" w:rsidP="00D35820">
      <w:pPr>
        <w:widowControl w:val="0"/>
        <w:autoSpaceDE w:val="0"/>
        <w:autoSpaceDN w:val="0"/>
        <w:adjustRightInd w:val="0"/>
        <w:rPr>
          <w:b/>
          <w:color w:val="000000"/>
        </w:rPr>
      </w:pPr>
    </w:p>
    <w:sectPr w:rsidR="00AF4FC6" w:rsidRPr="00D33291" w:rsidSect="00204FFC">
      <w:headerReference w:type="even" r:id="rId13"/>
      <w:headerReference w:type="default" r:id="rId14"/>
      <w:pgSz w:w="11906" w:h="16838" w:code="9"/>
      <w:pgMar w:top="1135" w:right="680" w:bottom="709" w:left="1304" w:header="56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A68" w:rsidRDefault="00B86A68">
      <w:r>
        <w:separator/>
      </w:r>
    </w:p>
  </w:endnote>
  <w:endnote w:type="continuationSeparator" w:id="0">
    <w:p w:rsidR="00B86A68" w:rsidRDefault="00B8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A68" w:rsidRDefault="00B86A68">
      <w:r>
        <w:separator/>
      </w:r>
    </w:p>
  </w:footnote>
  <w:footnote w:type="continuationSeparator" w:id="0">
    <w:p w:rsidR="00B86A68" w:rsidRDefault="00B86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4B" w:rsidRDefault="0026634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6634B" w:rsidRDefault="0026634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4B" w:rsidRPr="002A381B" w:rsidRDefault="0026634B">
    <w:pPr>
      <w:pStyle w:val="a6"/>
      <w:framePr w:wrap="around" w:vAnchor="text" w:hAnchor="margin" w:xAlign="center" w:y="1"/>
      <w:rPr>
        <w:rStyle w:val="a7"/>
        <w:sz w:val="22"/>
        <w:szCs w:val="22"/>
      </w:rPr>
    </w:pPr>
    <w:r w:rsidRPr="002A381B">
      <w:rPr>
        <w:rStyle w:val="a7"/>
        <w:sz w:val="22"/>
        <w:szCs w:val="22"/>
      </w:rPr>
      <w:fldChar w:fldCharType="begin"/>
    </w:r>
    <w:r w:rsidRPr="002A381B">
      <w:rPr>
        <w:rStyle w:val="a7"/>
        <w:sz w:val="22"/>
        <w:szCs w:val="22"/>
      </w:rPr>
      <w:instrText xml:space="preserve">PAGE  </w:instrText>
    </w:r>
    <w:r w:rsidRPr="002A381B">
      <w:rPr>
        <w:rStyle w:val="a7"/>
        <w:sz w:val="22"/>
        <w:szCs w:val="22"/>
      </w:rPr>
      <w:fldChar w:fldCharType="separate"/>
    </w:r>
    <w:r w:rsidR="00C9232C">
      <w:rPr>
        <w:rStyle w:val="a7"/>
        <w:noProof/>
        <w:sz w:val="22"/>
        <w:szCs w:val="22"/>
      </w:rPr>
      <w:t>2</w:t>
    </w:r>
    <w:r w:rsidRPr="002A381B">
      <w:rPr>
        <w:rStyle w:val="a7"/>
        <w:sz w:val="22"/>
        <w:szCs w:val="22"/>
      </w:rPr>
      <w:fldChar w:fldCharType="end"/>
    </w:r>
  </w:p>
  <w:p w:rsidR="0026634B" w:rsidRDefault="0026634B">
    <w:pPr>
      <w:pStyle w:val="a6"/>
    </w:pPr>
  </w:p>
  <w:p w:rsidR="0096650B" w:rsidRDefault="0096650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3"/>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
    <w:nsid w:val="031F6751"/>
    <w:multiLevelType w:val="multilevel"/>
    <w:tmpl w:val="B9C689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70"/>
        </w:tabs>
        <w:ind w:left="87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
    <w:nsid w:val="057F114A"/>
    <w:multiLevelType w:val="hybridMultilevel"/>
    <w:tmpl w:val="947251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8948F9"/>
    <w:multiLevelType w:val="multilevel"/>
    <w:tmpl w:val="814CB7D4"/>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1050"/>
        </w:tabs>
        <w:ind w:left="1050" w:hanging="54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4">
    <w:nsid w:val="11702D43"/>
    <w:multiLevelType w:val="hybridMultilevel"/>
    <w:tmpl w:val="3B68735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61B3B90"/>
    <w:multiLevelType w:val="hybridMultilevel"/>
    <w:tmpl w:val="5C909B90"/>
    <w:lvl w:ilvl="0" w:tplc="7B46AB6A">
      <w:start w:val="1"/>
      <w:numFmt w:val="decimal"/>
      <w:lvlText w:val="%1."/>
      <w:lvlJc w:val="left"/>
      <w:pPr>
        <w:tabs>
          <w:tab w:val="num" w:pos="870"/>
        </w:tabs>
        <w:ind w:left="870" w:hanging="360"/>
      </w:pPr>
      <w:rPr>
        <w:rFonts w:hint="default"/>
      </w:rPr>
    </w:lvl>
    <w:lvl w:ilvl="1" w:tplc="7384217C">
      <w:numFmt w:val="none"/>
      <w:lvlText w:val=""/>
      <w:lvlJc w:val="left"/>
      <w:pPr>
        <w:tabs>
          <w:tab w:val="num" w:pos="360"/>
        </w:tabs>
      </w:pPr>
    </w:lvl>
    <w:lvl w:ilvl="2" w:tplc="1310907E">
      <w:numFmt w:val="none"/>
      <w:lvlText w:val=""/>
      <w:lvlJc w:val="left"/>
      <w:pPr>
        <w:tabs>
          <w:tab w:val="num" w:pos="360"/>
        </w:tabs>
      </w:pPr>
    </w:lvl>
    <w:lvl w:ilvl="3" w:tplc="AA180B0E">
      <w:numFmt w:val="none"/>
      <w:lvlText w:val=""/>
      <w:lvlJc w:val="left"/>
      <w:pPr>
        <w:tabs>
          <w:tab w:val="num" w:pos="360"/>
        </w:tabs>
      </w:pPr>
    </w:lvl>
    <w:lvl w:ilvl="4" w:tplc="5DAADFCC">
      <w:numFmt w:val="none"/>
      <w:lvlText w:val=""/>
      <w:lvlJc w:val="left"/>
      <w:pPr>
        <w:tabs>
          <w:tab w:val="num" w:pos="360"/>
        </w:tabs>
      </w:pPr>
    </w:lvl>
    <w:lvl w:ilvl="5" w:tplc="4F944A56">
      <w:numFmt w:val="none"/>
      <w:lvlText w:val=""/>
      <w:lvlJc w:val="left"/>
      <w:pPr>
        <w:tabs>
          <w:tab w:val="num" w:pos="360"/>
        </w:tabs>
      </w:pPr>
    </w:lvl>
    <w:lvl w:ilvl="6" w:tplc="11B24986">
      <w:numFmt w:val="none"/>
      <w:lvlText w:val=""/>
      <w:lvlJc w:val="left"/>
      <w:pPr>
        <w:tabs>
          <w:tab w:val="num" w:pos="360"/>
        </w:tabs>
      </w:pPr>
    </w:lvl>
    <w:lvl w:ilvl="7" w:tplc="EBDA8904">
      <w:numFmt w:val="none"/>
      <w:lvlText w:val=""/>
      <w:lvlJc w:val="left"/>
      <w:pPr>
        <w:tabs>
          <w:tab w:val="num" w:pos="360"/>
        </w:tabs>
      </w:pPr>
    </w:lvl>
    <w:lvl w:ilvl="8" w:tplc="FC2CDDDC">
      <w:numFmt w:val="none"/>
      <w:lvlText w:val=""/>
      <w:lvlJc w:val="left"/>
      <w:pPr>
        <w:tabs>
          <w:tab w:val="num" w:pos="360"/>
        </w:tabs>
      </w:pPr>
    </w:lvl>
  </w:abstractNum>
  <w:abstractNum w:abstractNumId="6">
    <w:nsid w:val="19806921"/>
    <w:multiLevelType w:val="multilevel"/>
    <w:tmpl w:val="C23AD43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870"/>
        </w:tabs>
        <w:ind w:left="87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7">
    <w:nsid w:val="24C26C3C"/>
    <w:multiLevelType w:val="hybridMultilevel"/>
    <w:tmpl w:val="4D02A136"/>
    <w:lvl w:ilvl="0" w:tplc="FFFFFFFF">
      <w:start w:val="1"/>
      <w:numFmt w:val="bullet"/>
      <w:lvlText w:val=""/>
      <w:lvlJc w:val="left"/>
      <w:pPr>
        <w:tabs>
          <w:tab w:val="num" w:pos="1230"/>
        </w:tabs>
        <w:ind w:left="1230" w:hanging="360"/>
      </w:pPr>
      <w:rPr>
        <w:rFonts w:ascii="Symbol" w:hAnsi="Symbol" w:hint="default"/>
      </w:rPr>
    </w:lvl>
    <w:lvl w:ilvl="1" w:tplc="1A3CD0F8">
      <w:start w:val="1"/>
      <w:numFmt w:val="bullet"/>
      <w:lvlText w:val="-"/>
      <w:lvlJc w:val="left"/>
      <w:pPr>
        <w:tabs>
          <w:tab w:val="num" w:pos="2355"/>
        </w:tabs>
        <w:ind w:left="2355" w:hanging="765"/>
      </w:pPr>
      <w:rPr>
        <w:rFonts w:ascii="Times New Roman" w:eastAsia="Times New Roman" w:hAnsi="Times New Roman" w:cs="Times New Roman" w:hint="default"/>
      </w:rPr>
    </w:lvl>
    <w:lvl w:ilvl="2" w:tplc="FFFFFFFF" w:tentative="1">
      <w:start w:val="1"/>
      <w:numFmt w:val="bullet"/>
      <w:lvlText w:val=""/>
      <w:lvlJc w:val="left"/>
      <w:pPr>
        <w:tabs>
          <w:tab w:val="num" w:pos="2670"/>
        </w:tabs>
        <w:ind w:left="2670" w:hanging="360"/>
      </w:pPr>
      <w:rPr>
        <w:rFonts w:ascii="Wingdings" w:hAnsi="Wingdings" w:hint="default"/>
      </w:rPr>
    </w:lvl>
    <w:lvl w:ilvl="3" w:tplc="FFFFFFFF" w:tentative="1">
      <w:start w:val="1"/>
      <w:numFmt w:val="bullet"/>
      <w:lvlText w:val=""/>
      <w:lvlJc w:val="left"/>
      <w:pPr>
        <w:tabs>
          <w:tab w:val="num" w:pos="3390"/>
        </w:tabs>
        <w:ind w:left="3390" w:hanging="360"/>
      </w:pPr>
      <w:rPr>
        <w:rFonts w:ascii="Symbol" w:hAnsi="Symbol" w:hint="default"/>
      </w:rPr>
    </w:lvl>
    <w:lvl w:ilvl="4" w:tplc="FFFFFFFF" w:tentative="1">
      <w:start w:val="1"/>
      <w:numFmt w:val="bullet"/>
      <w:lvlText w:val="o"/>
      <w:lvlJc w:val="left"/>
      <w:pPr>
        <w:tabs>
          <w:tab w:val="num" w:pos="4110"/>
        </w:tabs>
        <w:ind w:left="4110" w:hanging="360"/>
      </w:pPr>
      <w:rPr>
        <w:rFonts w:ascii="Courier New" w:hAnsi="Courier New" w:hint="default"/>
      </w:rPr>
    </w:lvl>
    <w:lvl w:ilvl="5" w:tplc="FFFFFFFF" w:tentative="1">
      <w:start w:val="1"/>
      <w:numFmt w:val="bullet"/>
      <w:lvlText w:val=""/>
      <w:lvlJc w:val="left"/>
      <w:pPr>
        <w:tabs>
          <w:tab w:val="num" w:pos="4830"/>
        </w:tabs>
        <w:ind w:left="4830" w:hanging="360"/>
      </w:pPr>
      <w:rPr>
        <w:rFonts w:ascii="Wingdings" w:hAnsi="Wingdings" w:hint="default"/>
      </w:rPr>
    </w:lvl>
    <w:lvl w:ilvl="6" w:tplc="FFFFFFFF" w:tentative="1">
      <w:start w:val="1"/>
      <w:numFmt w:val="bullet"/>
      <w:lvlText w:val=""/>
      <w:lvlJc w:val="left"/>
      <w:pPr>
        <w:tabs>
          <w:tab w:val="num" w:pos="5550"/>
        </w:tabs>
        <w:ind w:left="5550" w:hanging="360"/>
      </w:pPr>
      <w:rPr>
        <w:rFonts w:ascii="Symbol" w:hAnsi="Symbol" w:hint="default"/>
      </w:rPr>
    </w:lvl>
    <w:lvl w:ilvl="7" w:tplc="FFFFFFFF" w:tentative="1">
      <w:start w:val="1"/>
      <w:numFmt w:val="bullet"/>
      <w:lvlText w:val="o"/>
      <w:lvlJc w:val="left"/>
      <w:pPr>
        <w:tabs>
          <w:tab w:val="num" w:pos="6270"/>
        </w:tabs>
        <w:ind w:left="6270" w:hanging="360"/>
      </w:pPr>
      <w:rPr>
        <w:rFonts w:ascii="Courier New" w:hAnsi="Courier New" w:hint="default"/>
      </w:rPr>
    </w:lvl>
    <w:lvl w:ilvl="8" w:tplc="FFFFFFFF" w:tentative="1">
      <w:start w:val="1"/>
      <w:numFmt w:val="bullet"/>
      <w:lvlText w:val=""/>
      <w:lvlJc w:val="left"/>
      <w:pPr>
        <w:tabs>
          <w:tab w:val="num" w:pos="6990"/>
        </w:tabs>
        <w:ind w:left="6990" w:hanging="360"/>
      </w:pPr>
      <w:rPr>
        <w:rFonts w:ascii="Wingdings" w:hAnsi="Wingdings" w:hint="default"/>
      </w:rPr>
    </w:lvl>
  </w:abstractNum>
  <w:abstractNum w:abstractNumId="8">
    <w:nsid w:val="28FB6C15"/>
    <w:multiLevelType w:val="hybridMultilevel"/>
    <w:tmpl w:val="7F82FE5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2D3E5E7C"/>
    <w:multiLevelType w:val="multilevel"/>
    <w:tmpl w:val="25B264F0"/>
    <w:lvl w:ilvl="0">
      <w:start w:val="2"/>
      <w:numFmt w:val="decimal"/>
      <w:lvlText w:val="%1."/>
      <w:lvlJc w:val="left"/>
      <w:pPr>
        <w:tabs>
          <w:tab w:val="num" w:pos="1470"/>
        </w:tabs>
        <w:ind w:left="1470" w:hanging="1470"/>
      </w:pPr>
      <w:rPr>
        <w:rFonts w:hint="default"/>
      </w:rPr>
    </w:lvl>
    <w:lvl w:ilvl="1">
      <w:start w:val="3"/>
      <w:numFmt w:val="decimal"/>
      <w:lvlText w:val="%1.%2."/>
      <w:lvlJc w:val="left"/>
      <w:pPr>
        <w:tabs>
          <w:tab w:val="num" w:pos="2037"/>
        </w:tabs>
        <w:ind w:left="2037" w:hanging="1470"/>
      </w:pPr>
      <w:rPr>
        <w:rFonts w:hint="default"/>
      </w:rPr>
    </w:lvl>
    <w:lvl w:ilvl="2">
      <w:start w:val="1"/>
      <w:numFmt w:val="decimal"/>
      <w:lvlText w:val="%1.%2.%3."/>
      <w:lvlJc w:val="left"/>
      <w:pPr>
        <w:tabs>
          <w:tab w:val="num" w:pos="2604"/>
        </w:tabs>
        <w:ind w:left="2604" w:hanging="1470"/>
      </w:pPr>
      <w:rPr>
        <w:rFonts w:hint="default"/>
      </w:rPr>
    </w:lvl>
    <w:lvl w:ilvl="3">
      <w:start w:val="1"/>
      <w:numFmt w:val="decimal"/>
      <w:lvlText w:val="%1.%2.%3.%4."/>
      <w:lvlJc w:val="left"/>
      <w:pPr>
        <w:tabs>
          <w:tab w:val="num" w:pos="3171"/>
        </w:tabs>
        <w:ind w:left="3171" w:hanging="1470"/>
      </w:pPr>
      <w:rPr>
        <w:rFonts w:hint="default"/>
      </w:rPr>
    </w:lvl>
    <w:lvl w:ilvl="4">
      <w:start w:val="1"/>
      <w:numFmt w:val="decimal"/>
      <w:lvlText w:val="%1.%2.%3.%4.%5."/>
      <w:lvlJc w:val="left"/>
      <w:pPr>
        <w:tabs>
          <w:tab w:val="num" w:pos="3738"/>
        </w:tabs>
        <w:ind w:left="3738" w:hanging="1470"/>
      </w:pPr>
      <w:rPr>
        <w:rFonts w:hint="default"/>
      </w:rPr>
    </w:lvl>
    <w:lvl w:ilvl="5">
      <w:start w:val="1"/>
      <w:numFmt w:val="decimal"/>
      <w:lvlText w:val="%1.%2.%3.%4.%5.%6."/>
      <w:lvlJc w:val="left"/>
      <w:pPr>
        <w:tabs>
          <w:tab w:val="num" w:pos="4305"/>
        </w:tabs>
        <w:ind w:left="4305" w:hanging="1470"/>
      </w:pPr>
      <w:rPr>
        <w:rFonts w:hint="default"/>
      </w:rPr>
    </w:lvl>
    <w:lvl w:ilvl="6">
      <w:start w:val="1"/>
      <w:numFmt w:val="decimal"/>
      <w:lvlText w:val="%1.%2.%3.%4.%5.%6.%7."/>
      <w:lvlJc w:val="left"/>
      <w:pPr>
        <w:tabs>
          <w:tab w:val="num" w:pos="4872"/>
        </w:tabs>
        <w:ind w:left="4872" w:hanging="147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0">
    <w:nsid w:val="31B64F1E"/>
    <w:multiLevelType w:val="hybridMultilevel"/>
    <w:tmpl w:val="B658F8BC"/>
    <w:lvl w:ilvl="0" w:tplc="FFFFFFFF">
      <w:start w:val="5"/>
      <w:numFmt w:val="bullet"/>
      <w:lvlText w:val="-"/>
      <w:lvlJc w:val="left"/>
      <w:pPr>
        <w:tabs>
          <w:tab w:val="num" w:pos="780"/>
        </w:tabs>
        <w:ind w:left="780" w:hanging="36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1">
    <w:nsid w:val="35B522B4"/>
    <w:multiLevelType w:val="hybridMultilevel"/>
    <w:tmpl w:val="F4282B32"/>
    <w:lvl w:ilvl="0" w:tplc="374A7A78">
      <w:start w:val="9"/>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2">
    <w:nsid w:val="3D5C23D5"/>
    <w:multiLevelType w:val="multilevel"/>
    <w:tmpl w:val="C9C0434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870"/>
        </w:tabs>
        <w:ind w:left="87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3">
    <w:nsid w:val="3ED71161"/>
    <w:multiLevelType w:val="hybridMultilevel"/>
    <w:tmpl w:val="1C5A1134"/>
    <w:lvl w:ilvl="0" w:tplc="51745512">
      <w:start w:val="1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4">
    <w:nsid w:val="3F7A7DA4"/>
    <w:multiLevelType w:val="multilevel"/>
    <w:tmpl w:val="ABF442D0"/>
    <w:lvl w:ilvl="0">
      <w:start w:val="1"/>
      <w:numFmt w:val="decimal"/>
      <w:lvlText w:val="%1."/>
      <w:lvlJc w:val="left"/>
      <w:pPr>
        <w:ind w:left="420" w:hanging="420"/>
      </w:pPr>
      <w:rPr>
        <w:rFonts w:eastAsia="Times New Roman" w:hint="default"/>
        <w:color w:val="000000"/>
        <w:sz w:val="22"/>
      </w:rPr>
    </w:lvl>
    <w:lvl w:ilvl="1">
      <w:start w:val="1"/>
      <w:numFmt w:val="decimal"/>
      <w:lvlText w:val="%1.%2."/>
      <w:lvlJc w:val="left"/>
      <w:pPr>
        <w:ind w:left="1129" w:hanging="420"/>
      </w:pPr>
      <w:rPr>
        <w:rFonts w:eastAsia="Times New Roman" w:hint="default"/>
        <w:color w:val="000000"/>
        <w:sz w:val="24"/>
        <w:szCs w:val="24"/>
      </w:rPr>
    </w:lvl>
    <w:lvl w:ilvl="2">
      <w:start w:val="1"/>
      <w:numFmt w:val="decimal"/>
      <w:lvlText w:val="%1.%2.%3."/>
      <w:lvlJc w:val="left"/>
      <w:pPr>
        <w:ind w:left="2138" w:hanging="720"/>
      </w:pPr>
      <w:rPr>
        <w:rFonts w:eastAsia="Times New Roman" w:hint="default"/>
        <w:color w:val="000000"/>
        <w:sz w:val="22"/>
      </w:rPr>
    </w:lvl>
    <w:lvl w:ilvl="3">
      <w:start w:val="1"/>
      <w:numFmt w:val="decimal"/>
      <w:lvlText w:val="%1.%2.%3.%4."/>
      <w:lvlJc w:val="left"/>
      <w:pPr>
        <w:ind w:left="2847" w:hanging="720"/>
      </w:pPr>
      <w:rPr>
        <w:rFonts w:eastAsia="Times New Roman" w:hint="default"/>
        <w:color w:val="000000"/>
        <w:sz w:val="22"/>
      </w:rPr>
    </w:lvl>
    <w:lvl w:ilvl="4">
      <w:start w:val="1"/>
      <w:numFmt w:val="decimal"/>
      <w:lvlText w:val="%1.%2.%3.%4.%5."/>
      <w:lvlJc w:val="left"/>
      <w:pPr>
        <w:ind w:left="3916" w:hanging="1080"/>
      </w:pPr>
      <w:rPr>
        <w:rFonts w:eastAsia="Times New Roman" w:hint="default"/>
        <w:color w:val="000000"/>
        <w:sz w:val="22"/>
      </w:rPr>
    </w:lvl>
    <w:lvl w:ilvl="5">
      <w:start w:val="1"/>
      <w:numFmt w:val="decimal"/>
      <w:lvlText w:val="%1.%2.%3.%4.%5.%6."/>
      <w:lvlJc w:val="left"/>
      <w:pPr>
        <w:ind w:left="4625" w:hanging="1080"/>
      </w:pPr>
      <w:rPr>
        <w:rFonts w:eastAsia="Times New Roman" w:hint="default"/>
        <w:color w:val="000000"/>
        <w:sz w:val="22"/>
      </w:rPr>
    </w:lvl>
    <w:lvl w:ilvl="6">
      <w:start w:val="1"/>
      <w:numFmt w:val="decimal"/>
      <w:lvlText w:val="%1.%2.%3.%4.%5.%6.%7."/>
      <w:lvlJc w:val="left"/>
      <w:pPr>
        <w:ind w:left="5694" w:hanging="1440"/>
      </w:pPr>
      <w:rPr>
        <w:rFonts w:eastAsia="Times New Roman" w:hint="default"/>
        <w:color w:val="000000"/>
        <w:sz w:val="22"/>
      </w:rPr>
    </w:lvl>
    <w:lvl w:ilvl="7">
      <w:start w:val="1"/>
      <w:numFmt w:val="decimal"/>
      <w:lvlText w:val="%1.%2.%3.%4.%5.%6.%7.%8."/>
      <w:lvlJc w:val="left"/>
      <w:pPr>
        <w:ind w:left="6403" w:hanging="1440"/>
      </w:pPr>
      <w:rPr>
        <w:rFonts w:eastAsia="Times New Roman" w:hint="default"/>
        <w:color w:val="000000"/>
        <w:sz w:val="22"/>
      </w:rPr>
    </w:lvl>
    <w:lvl w:ilvl="8">
      <w:start w:val="1"/>
      <w:numFmt w:val="decimal"/>
      <w:lvlText w:val="%1.%2.%3.%4.%5.%6.%7.%8.%9."/>
      <w:lvlJc w:val="left"/>
      <w:pPr>
        <w:ind w:left="7472" w:hanging="1800"/>
      </w:pPr>
      <w:rPr>
        <w:rFonts w:eastAsia="Times New Roman" w:hint="default"/>
        <w:color w:val="000000"/>
        <w:sz w:val="22"/>
      </w:rPr>
    </w:lvl>
  </w:abstractNum>
  <w:abstractNum w:abstractNumId="15">
    <w:nsid w:val="429C2426"/>
    <w:multiLevelType w:val="multilevel"/>
    <w:tmpl w:val="E8907E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70"/>
        </w:tabs>
        <w:ind w:left="87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6">
    <w:nsid w:val="42EE7372"/>
    <w:multiLevelType w:val="hybridMultilevel"/>
    <w:tmpl w:val="5EFC5ED0"/>
    <w:lvl w:ilvl="0" w:tplc="3A762E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2F56EDE"/>
    <w:multiLevelType w:val="hybridMultilevel"/>
    <w:tmpl w:val="18E8BF4C"/>
    <w:lvl w:ilvl="0" w:tplc="308485DE">
      <w:start w:val="3"/>
      <w:numFmt w:val="bullet"/>
      <w:lvlText w:val="-"/>
      <w:lvlJc w:val="left"/>
      <w:pPr>
        <w:tabs>
          <w:tab w:val="num" w:pos="870"/>
        </w:tabs>
        <w:ind w:left="870" w:hanging="360"/>
      </w:pPr>
      <w:rPr>
        <w:rFonts w:ascii="Times New Roman" w:eastAsia="Arial Unicode MS"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8">
    <w:nsid w:val="570E699A"/>
    <w:multiLevelType w:val="hybridMultilevel"/>
    <w:tmpl w:val="FCBA1C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88E6D12"/>
    <w:multiLevelType w:val="hybridMultilevel"/>
    <w:tmpl w:val="D8A6E8DE"/>
    <w:lvl w:ilvl="0" w:tplc="38F0DDDC">
      <w:start w:val="7"/>
      <w:numFmt w:val="decimal"/>
      <w:lvlText w:val="%1."/>
      <w:lvlJc w:val="left"/>
      <w:pPr>
        <w:tabs>
          <w:tab w:val="num" w:pos="870"/>
        </w:tabs>
        <w:ind w:left="870" w:hanging="360"/>
      </w:pPr>
      <w:rPr>
        <w:rFonts w:hint="default"/>
        <w:u w:val="none"/>
      </w:rPr>
    </w:lvl>
    <w:lvl w:ilvl="1" w:tplc="FE4E9C7E">
      <w:numFmt w:val="none"/>
      <w:lvlText w:val=""/>
      <w:lvlJc w:val="left"/>
      <w:pPr>
        <w:tabs>
          <w:tab w:val="num" w:pos="360"/>
        </w:tabs>
      </w:pPr>
    </w:lvl>
    <w:lvl w:ilvl="2" w:tplc="079ADFB0">
      <w:numFmt w:val="none"/>
      <w:lvlText w:val=""/>
      <w:lvlJc w:val="left"/>
      <w:pPr>
        <w:tabs>
          <w:tab w:val="num" w:pos="360"/>
        </w:tabs>
      </w:pPr>
    </w:lvl>
    <w:lvl w:ilvl="3" w:tplc="F6A01A60">
      <w:numFmt w:val="none"/>
      <w:lvlText w:val=""/>
      <w:lvlJc w:val="left"/>
      <w:pPr>
        <w:tabs>
          <w:tab w:val="num" w:pos="360"/>
        </w:tabs>
      </w:pPr>
    </w:lvl>
    <w:lvl w:ilvl="4" w:tplc="58A65A08">
      <w:numFmt w:val="none"/>
      <w:lvlText w:val=""/>
      <w:lvlJc w:val="left"/>
      <w:pPr>
        <w:tabs>
          <w:tab w:val="num" w:pos="360"/>
        </w:tabs>
      </w:pPr>
    </w:lvl>
    <w:lvl w:ilvl="5" w:tplc="7FFAFC8C">
      <w:numFmt w:val="none"/>
      <w:lvlText w:val=""/>
      <w:lvlJc w:val="left"/>
      <w:pPr>
        <w:tabs>
          <w:tab w:val="num" w:pos="360"/>
        </w:tabs>
      </w:pPr>
    </w:lvl>
    <w:lvl w:ilvl="6" w:tplc="4A88D318">
      <w:numFmt w:val="none"/>
      <w:lvlText w:val=""/>
      <w:lvlJc w:val="left"/>
      <w:pPr>
        <w:tabs>
          <w:tab w:val="num" w:pos="360"/>
        </w:tabs>
      </w:pPr>
    </w:lvl>
    <w:lvl w:ilvl="7" w:tplc="EF8A0E6A">
      <w:numFmt w:val="none"/>
      <w:lvlText w:val=""/>
      <w:lvlJc w:val="left"/>
      <w:pPr>
        <w:tabs>
          <w:tab w:val="num" w:pos="360"/>
        </w:tabs>
      </w:pPr>
    </w:lvl>
    <w:lvl w:ilvl="8" w:tplc="5678D614">
      <w:numFmt w:val="none"/>
      <w:lvlText w:val=""/>
      <w:lvlJc w:val="left"/>
      <w:pPr>
        <w:tabs>
          <w:tab w:val="num" w:pos="360"/>
        </w:tabs>
      </w:pPr>
    </w:lvl>
  </w:abstractNum>
  <w:abstractNum w:abstractNumId="20">
    <w:nsid w:val="68AE169B"/>
    <w:multiLevelType w:val="multilevel"/>
    <w:tmpl w:val="E5904E7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FC52DDB"/>
    <w:multiLevelType w:val="hybridMultilevel"/>
    <w:tmpl w:val="261ED30A"/>
    <w:lvl w:ilvl="0" w:tplc="4C5E3540">
      <w:start w:val="1"/>
      <w:numFmt w:val="decimal"/>
      <w:lvlText w:val="%1."/>
      <w:lvlJc w:val="left"/>
      <w:pPr>
        <w:tabs>
          <w:tab w:val="num" w:pos="870"/>
        </w:tabs>
        <w:ind w:left="870" w:hanging="360"/>
      </w:pPr>
      <w:rPr>
        <w:rFonts w:hint="default"/>
      </w:rPr>
    </w:lvl>
    <w:lvl w:ilvl="1" w:tplc="04190019">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2">
    <w:nsid w:val="7EEF7DFC"/>
    <w:multiLevelType w:val="multilevel"/>
    <w:tmpl w:val="E5F2273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7"/>
  </w:num>
  <w:num w:numId="3">
    <w:abstractNumId w:val="19"/>
  </w:num>
  <w:num w:numId="4">
    <w:abstractNumId w:val="18"/>
  </w:num>
  <w:num w:numId="5">
    <w:abstractNumId w:val="8"/>
  </w:num>
  <w:num w:numId="6">
    <w:abstractNumId w:val="3"/>
  </w:num>
  <w:num w:numId="7">
    <w:abstractNumId w:val="5"/>
  </w:num>
  <w:num w:numId="8">
    <w:abstractNumId w:val="21"/>
  </w:num>
  <w:num w:numId="9">
    <w:abstractNumId w:val="6"/>
  </w:num>
  <w:num w:numId="10">
    <w:abstractNumId w:val="9"/>
  </w:num>
  <w:num w:numId="11">
    <w:abstractNumId w:val="10"/>
  </w:num>
  <w:num w:numId="12">
    <w:abstractNumId w:val="17"/>
  </w:num>
  <w:num w:numId="13">
    <w:abstractNumId w:val="12"/>
  </w:num>
  <w:num w:numId="14">
    <w:abstractNumId w:val="1"/>
  </w:num>
  <w:num w:numId="15">
    <w:abstractNumId w:val="15"/>
  </w:num>
  <w:num w:numId="16">
    <w:abstractNumId w:val="11"/>
  </w:num>
  <w:num w:numId="17">
    <w:abstractNumId w:val="13"/>
  </w:num>
  <w:num w:numId="18">
    <w:abstractNumId w:val="20"/>
  </w:num>
  <w:num w:numId="19">
    <w:abstractNumId w:val="2"/>
  </w:num>
  <w:num w:numId="20">
    <w:abstractNumId w:val="14"/>
  </w:num>
  <w:num w:numId="21">
    <w:abstractNumId w:val="0"/>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4B2"/>
    <w:rsid w:val="00001C43"/>
    <w:rsid w:val="00003ACA"/>
    <w:rsid w:val="0000743C"/>
    <w:rsid w:val="0001109C"/>
    <w:rsid w:val="000119A8"/>
    <w:rsid w:val="000153E6"/>
    <w:rsid w:val="00015CEA"/>
    <w:rsid w:val="000205E8"/>
    <w:rsid w:val="00020865"/>
    <w:rsid w:val="00021424"/>
    <w:rsid w:val="00023B79"/>
    <w:rsid w:val="00025CB8"/>
    <w:rsid w:val="00027016"/>
    <w:rsid w:val="000308B6"/>
    <w:rsid w:val="000338D5"/>
    <w:rsid w:val="00037F1A"/>
    <w:rsid w:val="00040C7B"/>
    <w:rsid w:val="000419B0"/>
    <w:rsid w:val="00041ACF"/>
    <w:rsid w:val="00042502"/>
    <w:rsid w:val="00043A30"/>
    <w:rsid w:val="000451CC"/>
    <w:rsid w:val="000506EA"/>
    <w:rsid w:val="00052079"/>
    <w:rsid w:val="00053469"/>
    <w:rsid w:val="00055005"/>
    <w:rsid w:val="000552DE"/>
    <w:rsid w:val="000552FD"/>
    <w:rsid w:val="00055EC8"/>
    <w:rsid w:val="00061BAD"/>
    <w:rsid w:val="000632B8"/>
    <w:rsid w:val="00072667"/>
    <w:rsid w:val="0007310B"/>
    <w:rsid w:val="00074F25"/>
    <w:rsid w:val="00076DF1"/>
    <w:rsid w:val="0007789A"/>
    <w:rsid w:val="00083459"/>
    <w:rsid w:val="00087FC5"/>
    <w:rsid w:val="0009162B"/>
    <w:rsid w:val="00092BF3"/>
    <w:rsid w:val="000943C0"/>
    <w:rsid w:val="00094B54"/>
    <w:rsid w:val="00095E1E"/>
    <w:rsid w:val="000962A9"/>
    <w:rsid w:val="00097DAB"/>
    <w:rsid w:val="000A0C59"/>
    <w:rsid w:val="000A211B"/>
    <w:rsid w:val="000A2AF3"/>
    <w:rsid w:val="000A4A3A"/>
    <w:rsid w:val="000A5CB7"/>
    <w:rsid w:val="000B00B1"/>
    <w:rsid w:val="000B25E8"/>
    <w:rsid w:val="000B3FA4"/>
    <w:rsid w:val="000B64AA"/>
    <w:rsid w:val="000C1BAD"/>
    <w:rsid w:val="000C1CE7"/>
    <w:rsid w:val="000C1D3C"/>
    <w:rsid w:val="000C7054"/>
    <w:rsid w:val="000D078A"/>
    <w:rsid w:val="000D1DCB"/>
    <w:rsid w:val="000D5191"/>
    <w:rsid w:val="000D65CC"/>
    <w:rsid w:val="000E3CF4"/>
    <w:rsid w:val="000F2EEC"/>
    <w:rsid w:val="000F3472"/>
    <w:rsid w:val="000F3A15"/>
    <w:rsid w:val="00100660"/>
    <w:rsid w:val="00103EED"/>
    <w:rsid w:val="00104C61"/>
    <w:rsid w:val="00106B4A"/>
    <w:rsid w:val="00107DE0"/>
    <w:rsid w:val="001139D7"/>
    <w:rsid w:val="0011400F"/>
    <w:rsid w:val="0011413D"/>
    <w:rsid w:val="00114256"/>
    <w:rsid w:val="00114E26"/>
    <w:rsid w:val="00115DE3"/>
    <w:rsid w:val="001163CE"/>
    <w:rsid w:val="001254CA"/>
    <w:rsid w:val="001317C0"/>
    <w:rsid w:val="001324C8"/>
    <w:rsid w:val="00132BBD"/>
    <w:rsid w:val="00132DBB"/>
    <w:rsid w:val="00133690"/>
    <w:rsid w:val="00136C58"/>
    <w:rsid w:val="001373E3"/>
    <w:rsid w:val="001405BC"/>
    <w:rsid w:val="0014166F"/>
    <w:rsid w:val="0014324B"/>
    <w:rsid w:val="00144582"/>
    <w:rsid w:val="0014464B"/>
    <w:rsid w:val="00145CFC"/>
    <w:rsid w:val="00153DD8"/>
    <w:rsid w:val="00155140"/>
    <w:rsid w:val="001552AE"/>
    <w:rsid w:val="0015646F"/>
    <w:rsid w:val="00156BFF"/>
    <w:rsid w:val="0015758D"/>
    <w:rsid w:val="00157973"/>
    <w:rsid w:val="00162EF5"/>
    <w:rsid w:val="00163610"/>
    <w:rsid w:val="00165FAB"/>
    <w:rsid w:val="00167885"/>
    <w:rsid w:val="00172431"/>
    <w:rsid w:val="0017356A"/>
    <w:rsid w:val="00173F69"/>
    <w:rsid w:val="001800A8"/>
    <w:rsid w:val="00180816"/>
    <w:rsid w:val="0018203E"/>
    <w:rsid w:val="0018332C"/>
    <w:rsid w:val="001846B8"/>
    <w:rsid w:val="00187BE7"/>
    <w:rsid w:val="00190885"/>
    <w:rsid w:val="00191DEF"/>
    <w:rsid w:val="001925B8"/>
    <w:rsid w:val="00196EC5"/>
    <w:rsid w:val="001A4645"/>
    <w:rsid w:val="001A62FD"/>
    <w:rsid w:val="001A6B5E"/>
    <w:rsid w:val="001B0F1E"/>
    <w:rsid w:val="001B53EA"/>
    <w:rsid w:val="001B63C6"/>
    <w:rsid w:val="001B7EE5"/>
    <w:rsid w:val="001C6B36"/>
    <w:rsid w:val="001C7CDC"/>
    <w:rsid w:val="001D06BE"/>
    <w:rsid w:val="001D189D"/>
    <w:rsid w:val="001D29FE"/>
    <w:rsid w:val="001D733A"/>
    <w:rsid w:val="001D734A"/>
    <w:rsid w:val="001D738C"/>
    <w:rsid w:val="001F0B17"/>
    <w:rsid w:val="001F449C"/>
    <w:rsid w:val="001F4643"/>
    <w:rsid w:val="001F4A5F"/>
    <w:rsid w:val="001F635F"/>
    <w:rsid w:val="00204FFC"/>
    <w:rsid w:val="002065B7"/>
    <w:rsid w:val="00211E65"/>
    <w:rsid w:val="00215707"/>
    <w:rsid w:val="00217437"/>
    <w:rsid w:val="00223015"/>
    <w:rsid w:val="00225BAF"/>
    <w:rsid w:val="002302BC"/>
    <w:rsid w:val="00235E70"/>
    <w:rsid w:val="002365AE"/>
    <w:rsid w:val="00242A2A"/>
    <w:rsid w:val="00251C9A"/>
    <w:rsid w:val="00255CF6"/>
    <w:rsid w:val="0026634B"/>
    <w:rsid w:val="00271465"/>
    <w:rsid w:val="00274D3E"/>
    <w:rsid w:val="0027567E"/>
    <w:rsid w:val="0027633D"/>
    <w:rsid w:val="002776F1"/>
    <w:rsid w:val="00280578"/>
    <w:rsid w:val="00282078"/>
    <w:rsid w:val="00285FB8"/>
    <w:rsid w:val="0028697D"/>
    <w:rsid w:val="00286FB0"/>
    <w:rsid w:val="002878E8"/>
    <w:rsid w:val="00287963"/>
    <w:rsid w:val="00292155"/>
    <w:rsid w:val="0029352C"/>
    <w:rsid w:val="00294505"/>
    <w:rsid w:val="00295A80"/>
    <w:rsid w:val="00296854"/>
    <w:rsid w:val="002971F3"/>
    <w:rsid w:val="002A174E"/>
    <w:rsid w:val="002A333A"/>
    <w:rsid w:val="002A381B"/>
    <w:rsid w:val="002A7407"/>
    <w:rsid w:val="002A77BB"/>
    <w:rsid w:val="002B3439"/>
    <w:rsid w:val="002B3FFF"/>
    <w:rsid w:val="002B5B3E"/>
    <w:rsid w:val="002D3BDF"/>
    <w:rsid w:val="002D5891"/>
    <w:rsid w:val="002D65DB"/>
    <w:rsid w:val="002D6FDC"/>
    <w:rsid w:val="002D7DA1"/>
    <w:rsid w:val="002E0617"/>
    <w:rsid w:val="002E334A"/>
    <w:rsid w:val="002E6733"/>
    <w:rsid w:val="002E6A7E"/>
    <w:rsid w:val="002F0D46"/>
    <w:rsid w:val="002F53CB"/>
    <w:rsid w:val="002F5E43"/>
    <w:rsid w:val="002F704B"/>
    <w:rsid w:val="002F7089"/>
    <w:rsid w:val="00304CD3"/>
    <w:rsid w:val="00304DAD"/>
    <w:rsid w:val="00305973"/>
    <w:rsid w:val="00305EF9"/>
    <w:rsid w:val="00306277"/>
    <w:rsid w:val="00306977"/>
    <w:rsid w:val="00306B7A"/>
    <w:rsid w:val="00315390"/>
    <w:rsid w:val="00317B44"/>
    <w:rsid w:val="003207A0"/>
    <w:rsid w:val="00322B21"/>
    <w:rsid w:val="0032407E"/>
    <w:rsid w:val="00324AD3"/>
    <w:rsid w:val="0032745C"/>
    <w:rsid w:val="00327681"/>
    <w:rsid w:val="00327A7F"/>
    <w:rsid w:val="00335912"/>
    <w:rsid w:val="00336425"/>
    <w:rsid w:val="00337833"/>
    <w:rsid w:val="00340903"/>
    <w:rsid w:val="00340980"/>
    <w:rsid w:val="00343B25"/>
    <w:rsid w:val="00344F9E"/>
    <w:rsid w:val="003472D2"/>
    <w:rsid w:val="003479A0"/>
    <w:rsid w:val="00350E49"/>
    <w:rsid w:val="00353E69"/>
    <w:rsid w:val="00354474"/>
    <w:rsid w:val="00363028"/>
    <w:rsid w:val="00363985"/>
    <w:rsid w:val="00365252"/>
    <w:rsid w:val="003668CA"/>
    <w:rsid w:val="00373771"/>
    <w:rsid w:val="00374D51"/>
    <w:rsid w:val="003751B7"/>
    <w:rsid w:val="00377815"/>
    <w:rsid w:val="00377E17"/>
    <w:rsid w:val="00386B32"/>
    <w:rsid w:val="003907F2"/>
    <w:rsid w:val="00392540"/>
    <w:rsid w:val="0039411C"/>
    <w:rsid w:val="003950A6"/>
    <w:rsid w:val="003965C1"/>
    <w:rsid w:val="003A1E49"/>
    <w:rsid w:val="003A29EB"/>
    <w:rsid w:val="003B0056"/>
    <w:rsid w:val="003B3D4C"/>
    <w:rsid w:val="003B63F7"/>
    <w:rsid w:val="003B641E"/>
    <w:rsid w:val="003C082E"/>
    <w:rsid w:val="003C1F41"/>
    <w:rsid w:val="003C1FC6"/>
    <w:rsid w:val="003C2C69"/>
    <w:rsid w:val="003D0851"/>
    <w:rsid w:val="003D1475"/>
    <w:rsid w:val="003D3A86"/>
    <w:rsid w:val="003D3CBB"/>
    <w:rsid w:val="003D4FFA"/>
    <w:rsid w:val="003E1ADB"/>
    <w:rsid w:val="003E7544"/>
    <w:rsid w:val="003E7A65"/>
    <w:rsid w:val="003F79D4"/>
    <w:rsid w:val="00403ED9"/>
    <w:rsid w:val="004050C8"/>
    <w:rsid w:val="00406FF2"/>
    <w:rsid w:val="00412A2C"/>
    <w:rsid w:val="00412EEE"/>
    <w:rsid w:val="00413C63"/>
    <w:rsid w:val="00422DEB"/>
    <w:rsid w:val="00423E9D"/>
    <w:rsid w:val="00424D5C"/>
    <w:rsid w:val="00425B05"/>
    <w:rsid w:val="00426521"/>
    <w:rsid w:val="0042670B"/>
    <w:rsid w:val="00430516"/>
    <w:rsid w:val="00431BBC"/>
    <w:rsid w:val="004339F7"/>
    <w:rsid w:val="00434488"/>
    <w:rsid w:val="0043521F"/>
    <w:rsid w:val="00435E04"/>
    <w:rsid w:val="00437731"/>
    <w:rsid w:val="0043785A"/>
    <w:rsid w:val="004449F8"/>
    <w:rsid w:val="0044572B"/>
    <w:rsid w:val="00446D4E"/>
    <w:rsid w:val="004472A7"/>
    <w:rsid w:val="00462C65"/>
    <w:rsid w:val="004633C9"/>
    <w:rsid w:val="00465024"/>
    <w:rsid w:val="004657AF"/>
    <w:rsid w:val="004672EA"/>
    <w:rsid w:val="004679D6"/>
    <w:rsid w:val="004714E4"/>
    <w:rsid w:val="004730DE"/>
    <w:rsid w:val="00473C5E"/>
    <w:rsid w:val="00476480"/>
    <w:rsid w:val="00477F8D"/>
    <w:rsid w:val="00480CE6"/>
    <w:rsid w:val="00481C0D"/>
    <w:rsid w:val="00482423"/>
    <w:rsid w:val="0048750B"/>
    <w:rsid w:val="00491790"/>
    <w:rsid w:val="004969B8"/>
    <w:rsid w:val="00496B5B"/>
    <w:rsid w:val="004A0250"/>
    <w:rsid w:val="004A187C"/>
    <w:rsid w:val="004A1A2A"/>
    <w:rsid w:val="004A2806"/>
    <w:rsid w:val="004A4811"/>
    <w:rsid w:val="004A687F"/>
    <w:rsid w:val="004B14D5"/>
    <w:rsid w:val="004B56FF"/>
    <w:rsid w:val="004B577E"/>
    <w:rsid w:val="004B588C"/>
    <w:rsid w:val="004B76D1"/>
    <w:rsid w:val="004C14A1"/>
    <w:rsid w:val="004C21D5"/>
    <w:rsid w:val="004C2E85"/>
    <w:rsid w:val="004C2FD8"/>
    <w:rsid w:val="004C41EC"/>
    <w:rsid w:val="004C54F0"/>
    <w:rsid w:val="004C6018"/>
    <w:rsid w:val="004C66DE"/>
    <w:rsid w:val="004C7FA4"/>
    <w:rsid w:val="004D0E66"/>
    <w:rsid w:val="004D348A"/>
    <w:rsid w:val="004D5164"/>
    <w:rsid w:val="004E0B2E"/>
    <w:rsid w:val="004E1150"/>
    <w:rsid w:val="004E4A26"/>
    <w:rsid w:val="004E7837"/>
    <w:rsid w:val="004E7AC3"/>
    <w:rsid w:val="004F0841"/>
    <w:rsid w:val="004F1367"/>
    <w:rsid w:val="004F1E35"/>
    <w:rsid w:val="004F3133"/>
    <w:rsid w:val="0050245D"/>
    <w:rsid w:val="00502E04"/>
    <w:rsid w:val="00503610"/>
    <w:rsid w:val="00507715"/>
    <w:rsid w:val="00507818"/>
    <w:rsid w:val="00511197"/>
    <w:rsid w:val="00511FF0"/>
    <w:rsid w:val="005147A8"/>
    <w:rsid w:val="00514EA0"/>
    <w:rsid w:val="00515D9A"/>
    <w:rsid w:val="00516396"/>
    <w:rsid w:val="00523338"/>
    <w:rsid w:val="005246AC"/>
    <w:rsid w:val="00525008"/>
    <w:rsid w:val="00525532"/>
    <w:rsid w:val="00525B2D"/>
    <w:rsid w:val="00530211"/>
    <w:rsid w:val="00530235"/>
    <w:rsid w:val="0053605C"/>
    <w:rsid w:val="005361C9"/>
    <w:rsid w:val="00537D92"/>
    <w:rsid w:val="00540502"/>
    <w:rsid w:val="005405D6"/>
    <w:rsid w:val="00541DB5"/>
    <w:rsid w:val="00541F46"/>
    <w:rsid w:val="0054421D"/>
    <w:rsid w:val="0054468D"/>
    <w:rsid w:val="00544D4F"/>
    <w:rsid w:val="005517E1"/>
    <w:rsid w:val="00557466"/>
    <w:rsid w:val="005574D8"/>
    <w:rsid w:val="0056527D"/>
    <w:rsid w:val="005666AB"/>
    <w:rsid w:val="0056685D"/>
    <w:rsid w:val="00567414"/>
    <w:rsid w:val="00570DAD"/>
    <w:rsid w:val="0057193D"/>
    <w:rsid w:val="005760D2"/>
    <w:rsid w:val="00576931"/>
    <w:rsid w:val="005810BD"/>
    <w:rsid w:val="00583820"/>
    <w:rsid w:val="005856E5"/>
    <w:rsid w:val="00593E31"/>
    <w:rsid w:val="00595FE7"/>
    <w:rsid w:val="0059689D"/>
    <w:rsid w:val="005972E1"/>
    <w:rsid w:val="00597B89"/>
    <w:rsid w:val="005A060D"/>
    <w:rsid w:val="005A1351"/>
    <w:rsid w:val="005A1720"/>
    <w:rsid w:val="005A494D"/>
    <w:rsid w:val="005A5C3E"/>
    <w:rsid w:val="005A6238"/>
    <w:rsid w:val="005B25ED"/>
    <w:rsid w:val="005B2FD0"/>
    <w:rsid w:val="005B41D9"/>
    <w:rsid w:val="005B5E96"/>
    <w:rsid w:val="005B71C3"/>
    <w:rsid w:val="005B7FC5"/>
    <w:rsid w:val="005C2249"/>
    <w:rsid w:val="005C2C5B"/>
    <w:rsid w:val="005C39DC"/>
    <w:rsid w:val="005C4700"/>
    <w:rsid w:val="005C4FF2"/>
    <w:rsid w:val="005D1453"/>
    <w:rsid w:val="005D7682"/>
    <w:rsid w:val="005E1F94"/>
    <w:rsid w:val="005E37E5"/>
    <w:rsid w:val="005E7300"/>
    <w:rsid w:val="005E7767"/>
    <w:rsid w:val="005E7E3A"/>
    <w:rsid w:val="005F1653"/>
    <w:rsid w:val="005F377B"/>
    <w:rsid w:val="005F5743"/>
    <w:rsid w:val="005F68E0"/>
    <w:rsid w:val="005F72C4"/>
    <w:rsid w:val="00605396"/>
    <w:rsid w:val="00605A01"/>
    <w:rsid w:val="00610F5A"/>
    <w:rsid w:val="00614DAA"/>
    <w:rsid w:val="006166AC"/>
    <w:rsid w:val="0062196E"/>
    <w:rsid w:val="00625DF8"/>
    <w:rsid w:val="00625F9C"/>
    <w:rsid w:val="00635A65"/>
    <w:rsid w:val="006374B0"/>
    <w:rsid w:val="00637C24"/>
    <w:rsid w:val="00641001"/>
    <w:rsid w:val="0064358C"/>
    <w:rsid w:val="00643C5A"/>
    <w:rsid w:val="0064644B"/>
    <w:rsid w:val="006512E6"/>
    <w:rsid w:val="00652228"/>
    <w:rsid w:val="00660379"/>
    <w:rsid w:val="0066239C"/>
    <w:rsid w:val="00663894"/>
    <w:rsid w:val="00663A9E"/>
    <w:rsid w:val="0066442B"/>
    <w:rsid w:val="006644AC"/>
    <w:rsid w:val="00664ED4"/>
    <w:rsid w:val="00671BF8"/>
    <w:rsid w:val="006723C2"/>
    <w:rsid w:val="006734F6"/>
    <w:rsid w:val="00676677"/>
    <w:rsid w:val="00686055"/>
    <w:rsid w:val="00687696"/>
    <w:rsid w:val="00694548"/>
    <w:rsid w:val="006A0B28"/>
    <w:rsid w:val="006A343A"/>
    <w:rsid w:val="006A5589"/>
    <w:rsid w:val="006A5DC1"/>
    <w:rsid w:val="006B0C55"/>
    <w:rsid w:val="006B208F"/>
    <w:rsid w:val="006B2121"/>
    <w:rsid w:val="006B3AEF"/>
    <w:rsid w:val="006B4B71"/>
    <w:rsid w:val="006B5432"/>
    <w:rsid w:val="006B730B"/>
    <w:rsid w:val="006B73AE"/>
    <w:rsid w:val="006B7F1A"/>
    <w:rsid w:val="006C02AD"/>
    <w:rsid w:val="006C415D"/>
    <w:rsid w:val="006C590C"/>
    <w:rsid w:val="006C7ED8"/>
    <w:rsid w:val="006D10A9"/>
    <w:rsid w:val="006D1F39"/>
    <w:rsid w:val="006D2490"/>
    <w:rsid w:val="006D4AAE"/>
    <w:rsid w:val="006D5663"/>
    <w:rsid w:val="006D5CB3"/>
    <w:rsid w:val="006D7284"/>
    <w:rsid w:val="006E10CD"/>
    <w:rsid w:val="006E1478"/>
    <w:rsid w:val="006E1DDA"/>
    <w:rsid w:val="006E25A4"/>
    <w:rsid w:val="006E322E"/>
    <w:rsid w:val="006E3520"/>
    <w:rsid w:val="006E440E"/>
    <w:rsid w:val="006E56EF"/>
    <w:rsid w:val="006E5967"/>
    <w:rsid w:val="006E6E1C"/>
    <w:rsid w:val="006E7673"/>
    <w:rsid w:val="006F2908"/>
    <w:rsid w:val="006F49A7"/>
    <w:rsid w:val="006F531C"/>
    <w:rsid w:val="006F6754"/>
    <w:rsid w:val="006F71D1"/>
    <w:rsid w:val="006F73C8"/>
    <w:rsid w:val="007035C1"/>
    <w:rsid w:val="00707903"/>
    <w:rsid w:val="00707BA6"/>
    <w:rsid w:val="0071056E"/>
    <w:rsid w:val="00710DDD"/>
    <w:rsid w:val="007125FF"/>
    <w:rsid w:val="00715949"/>
    <w:rsid w:val="00716779"/>
    <w:rsid w:val="0072237E"/>
    <w:rsid w:val="00727394"/>
    <w:rsid w:val="00727C78"/>
    <w:rsid w:val="00730179"/>
    <w:rsid w:val="007322F9"/>
    <w:rsid w:val="00732EAE"/>
    <w:rsid w:val="0073492B"/>
    <w:rsid w:val="0073584B"/>
    <w:rsid w:val="007358D9"/>
    <w:rsid w:val="0073692F"/>
    <w:rsid w:val="00745833"/>
    <w:rsid w:val="0076629B"/>
    <w:rsid w:val="00770449"/>
    <w:rsid w:val="0077155B"/>
    <w:rsid w:val="00780173"/>
    <w:rsid w:val="00781817"/>
    <w:rsid w:val="007820BC"/>
    <w:rsid w:val="0078614A"/>
    <w:rsid w:val="00787E7F"/>
    <w:rsid w:val="00790C9E"/>
    <w:rsid w:val="0079394B"/>
    <w:rsid w:val="00796E4C"/>
    <w:rsid w:val="007A3F51"/>
    <w:rsid w:val="007A4F5F"/>
    <w:rsid w:val="007B1087"/>
    <w:rsid w:val="007B6A66"/>
    <w:rsid w:val="007C1345"/>
    <w:rsid w:val="007C519E"/>
    <w:rsid w:val="007C66F5"/>
    <w:rsid w:val="007C74FD"/>
    <w:rsid w:val="007D01A6"/>
    <w:rsid w:val="007D0453"/>
    <w:rsid w:val="007D05A7"/>
    <w:rsid w:val="007D137C"/>
    <w:rsid w:val="007D26B0"/>
    <w:rsid w:val="007D27E2"/>
    <w:rsid w:val="007D4850"/>
    <w:rsid w:val="007D4AD6"/>
    <w:rsid w:val="007E1DC8"/>
    <w:rsid w:val="007F2397"/>
    <w:rsid w:val="007F26D3"/>
    <w:rsid w:val="007F26FB"/>
    <w:rsid w:val="007F4F3A"/>
    <w:rsid w:val="007F4F91"/>
    <w:rsid w:val="007F562D"/>
    <w:rsid w:val="007F688D"/>
    <w:rsid w:val="007F7082"/>
    <w:rsid w:val="007F7118"/>
    <w:rsid w:val="00803CE2"/>
    <w:rsid w:val="00805F6E"/>
    <w:rsid w:val="0080608E"/>
    <w:rsid w:val="008078B0"/>
    <w:rsid w:val="00816123"/>
    <w:rsid w:val="00817F49"/>
    <w:rsid w:val="00820CEB"/>
    <w:rsid w:val="00820D98"/>
    <w:rsid w:val="00821163"/>
    <w:rsid w:val="008224A6"/>
    <w:rsid w:val="00823E86"/>
    <w:rsid w:val="00832880"/>
    <w:rsid w:val="00835AF0"/>
    <w:rsid w:val="00836D7E"/>
    <w:rsid w:val="00841024"/>
    <w:rsid w:val="008424E0"/>
    <w:rsid w:val="0084428D"/>
    <w:rsid w:val="008515B0"/>
    <w:rsid w:val="00851991"/>
    <w:rsid w:val="00852022"/>
    <w:rsid w:val="0085310B"/>
    <w:rsid w:val="008536B1"/>
    <w:rsid w:val="008577B3"/>
    <w:rsid w:val="008603CD"/>
    <w:rsid w:val="00860893"/>
    <w:rsid w:val="0086241E"/>
    <w:rsid w:val="00863199"/>
    <w:rsid w:val="00865761"/>
    <w:rsid w:val="00866F9A"/>
    <w:rsid w:val="0086751F"/>
    <w:rsid w:val="00867777"/>
    <w:rsid w:val="0087093C"/>
    <w:rsid w:val="0087231B"/>
    <w:rsid w:val="0087565C"/>
    <w:rsid w:val="0087712C"/>
    <w:rsid w:val="008808DE"/>
    <w:rsid w:val="00881583"/>
    <w:rsid w:val="00882C78"/>
    <w:rsid w:val="0088456B"/>
    <w:rsid w:val="0088471F"/>
    <w:rsid w:val="008902CC"/>
    <w:rsid w:val="0089071B"/>
    <w:rsid w:val="0089153D"/>
    <w:rsid w:val="00894320"/>
    <w:rsid w:val="008963C1"/>
    <w:rsid w:val="00897BE1"/>
    <w:rsid w:val="008A0EA5"/>
    <w:rsid w:val="008A34E0"/>
    <w:rsid w:val="008A5693"/>
    <w:rsid w:val="008A7467"/>
    <w:rsid w:val="008B14DC"/>
    <w:rsid w:val="008B2875"/>
    <w:rsid w:val="008B35BD"/>
    <w:rsid w:val="008B7FA5"/>
    <w:rsid w:val="008C21B8"/>
    <w:rsid w:val="008D2030"/>
    <w:rsid w:val="008D2771"/>
    <w:rsid w:val="008D306D"/>
    <w:rsid w:val="008D749F"/>
    <w:rsid w:val="008E159C"/>
    <w:rsid w:val="008E3BE7"/>
    <w:rsid w:val="008E3C7E"/>
    <w:rsid w:val="008E65ED"/>
    <w:rsid w:val="008F0CD3"/>
    <w:rsid w:val="008F35B0"/>
    <w:rsid w:val="008F4717"/>
    <w:rsid w:val="008F4E72"/>
    <w:rsid w:val="00901352"/>
    <w:rsid w:val="00903B7B"/>
    <w:rsid w:val="0090518A"/>
    <w:rsid w:val="00910013"/>
    <w:rsid w:val="00915B0F"/>
    <w:rsid w:val="009171C3"/>
    <w:rsid w:val="0091728E"/>
    <w:rsid w:val="00920431"/>
    <w:rsid w:val="0092187F"/>
    <w:rsid w:val="00925628"/>
    <w:rsid w:val="00925CA5"/>
    <w:rsid w:val="00931F50"/>
    <w:rsid w:val="00934207"/>
    <w:rsid w:val="00937771"/>
    <w:rsid w:val="009409A7"/>
    <w:rsid w:val="009414AD"/>
    <w:rsid w:val="009430F9"/>
    <w:rsid w:val="00943285"/>
    <w:rsid w:val="009444E3"/>
    <w:rsid w:val="00944C54"/>
    <w:rsid w:val="00945014"/>
    <w:rsid w:val="00945365"/>
    <w:rsid w:val="00952029"/>
    <w:rsid w:val="009525B8"/>
    <w:rsid w:val="0095608E"/>
    <w:rsid w:val="00956147"/>
    <w:rsid w:val="0096049E"/>
    <w:rsid w:val="00961C39"/>
    <w:rsid w:val="00961FD0"/>
    <w:rsid w:val="00962A78"/>
    <w:rsid w:val="009637C2"/>
    <w:rsid w:val="00964161"/>
    <w:rsid w:val="00965C71"/>
    <w:rsid w:val="00965E8F"/>
    <w:rsid w:val="0096650B"/>
    <w:rsid w:val="0096685D"/>
    <w:rsid w:val="00970BFC"/>
    <w:rsid w:val="0097181B"/>
    <w:rsid w:val="0097189D"/>
    <w:rsid w:val="0097273F"/>
    <w:rsid w:val="00974F02"/>
    <w:rsid w:val="009751AE"/>
    <w:rsid w:val="00977011"/>
    <w:rsid w:val="00977911"/>
    <w:rsid w:val="00980DD1"/>
    <w:rsid w:val="009813FC"/>
    <w:rsid w:val="009835BD"/>
    <w:rsid w:val="00983E53"/>
    <w:rsid w:val="0098652F"/>
    <w:rsid w:val="0099455A"/>
    <w:rsid w:val="00995A64"/>
    <w:rsid w:val="0099625D"/>
    <w:rsid w:val="009A2528"/>
    <w:rsid w:val="009A3534"/>
    <w:rsid w:val="009A45E9"/>
    <w:rsid w:val="009A5A23"/>
    <w:rsid w:val="009A5B53"/>
    <w:rsid w:val="009A6A6B"/>
    <w:rsid w:val="009B2488"/>
    <w:rsid w:val="009B513C"/>
    <w:rsid w:val="009C09EC"/>
    <w:rsid w:val="009C2962"/>
    <w:rsid w:val="009D2EF9"/>
    <w:rsid w:val="009D6EE5"/>
    <w:rsid w:val="009D6FB6"/>
    <w:rsid w:val="009E0938"/>
    <w:rsid w:val="009E2AF5"/>
    <w:rsid w:val="009E5C6C"/>
    <w:rsid w:val="009F2F86"/>
    <w:rsid w:val="009F3645"/>
    <w:rsid w:val="009F630A"/>
    <w:rsid w:val="009F7338"/>
    <w:rsid w:val="009F7926"/>
    <w:rsid w:val="009F7D68"/>
    <w:rsid w:val="00A03496"/>
    <w:rsid w:val="00A034A3"/>
    <w:rsid w:val="00A035D2"/>
    <w:rsid w:val="00A05E94"/>
    <w:rsid w:val="00A06908"/>
    <w:rsid w:val="00A10BDA"/>
    <w:rsid w:val="00A15AFC"/>
    <w:rsid w:val="00A2646D"/>
    <w:rsid w:val="00A267A7"/>
    <w:rsid w:val="00A27348"/>
    <w:rsid w:val="00A311CB"/>
    <w:rsid w:val="00A41B82"/>
    <w:rsid w:val="00A41E97"/>
    <w:rsid w:val="00A4325F"/>
    <w:rsid w:val="00A43B24"/>
    <w:rsid w:val="00A46B7E"/>
    <w:rsid w:val="00A536E1"/>
    <w:rsid w:val="00A53A64"/>
    <w:rsid w:val="00A65C85"/>
    <w:rsid w:val="00A7087F"/>
    <w:rsid w:val="00A72697"/>
    <w:rsid w:val="00A72B4B"/>
    <w:rsid w:val="00A761F1"/>
    <w:rsid w:val="00A76AA8"/>
    <w:rsid w:val="00A87C4F"/>
    <w:rsid w:val="00A94519"/>
    <w:rsid w:val="00AA1342"/>
    <w:rsid w:val="00AA1EB9"/>
    <w:rsid w:val="00AA386F"/>
    <w:rsid w:val="00AA3A0E"/>
    <w:rsid w:val="00AA5329"/>
    <w:rsid w:val="00AA6D7E"/>
    <w:rsid w:val="00AB2472"/>
    <w:rsid w:val="00AB34EA"/>
    <w:rsid w:val="00AB61EB"/>
    <w:rsid w:val="00AC0377"/>
    <w:rsid w:val="00AC1B13"/>
    <w:rsid w:val="00AC7E77"/>
    <w:rsid w:val="00AD04C9"/>
    <w:rsid w:val="00AD0891"/>
    <w:rsid w:val="00AD4F28"/>
    <w:rsid w:val="00AD651E"/>
    <w:rsid w:val="00AD6BF3"/>
    <w:rsid w:val="00AE1013"/>
    <w:rsid w:val="00AE220D"/>
    <w:rsid w:val="00AE3A1C"/>
    <w:rsid w:val="00AE3E18"/>
    <w:rsid w:val="00AE5FCA"/>
    <w:rsid w:val="00AE6036"/>
    <w:rsid w:val="00AF0582"/>
    <w:rsid w:val="00AF11D4"/>
    <w:rsid w:val="00AF1819"/>
    <w:rsid w:val="00AF1E85"/>
    <w:rsid w:val="00AF4C3E"/>
    <w:rsid w:val="00AF4FC6"/>
    <w:rsid w:val="00AF53C9"/>
    <w:rsid w:val="00AF7470"/>
    <w:rsid w:val="00B0281A"/>
    <w:rsid w:val="00B02E2A"/>
    <w:rsid w:val="00B04831"/>
    <w:rsid w:val="00B1135D"/>
    <w:rsid w:val="00B1336E"/>
    <w:rsid w:val="00B1454F"/>
    <w:rsid w:val="00B14D8B"/>
    <w:rsid w:val="00B2061E"/>
    <w:rsid w:val="00B222BD"/>
    <w:rsid w:val="00B279CC"/>
    <w:rsid w:val="00B318B3"/>
    <w:rsid w:val="00B34BE7"/>
    <w:rsid w:val="00B365BB"/>
    <w:rsid w:val="00B37E3D"/>
    <w:rsid w:val="00B40ED0"/>
    <w:rsid w:val="00B45A16"/>
    <w:rsid w:val="00B46776"/>
    <w:rsid w:val="00B4741D"/>
    <w:rsid w:val="00B527C2"/>
    <w:rsid w:val="00B52858"/>
    <w:rsid w:val="00B53801"/>
    <w:rsid w:val="00B60A6F"/>
    <w:rsid w:val="00B65A98"/>
    <w:rsid w:val="00B729C8"/>
    <w:rsid w:val="00B73785"/>
    <w:rsid w:val="00B74B1B"/>
    <w:rsid w:val="00B7694B"/>
    <w:rsid w:val="00B76F9E"/>
    <w:rsid w:val="00B775BE"/>
    <w:rsid w:val="00B82417"/>
    <w:rsid w:val="00B84BCC"/>
    <w:rsid w:val="00B84C20"/>
    <w:rsid w:val="00B8695E"/>
    <w:rsid w:val="00B86A68"/>
    <w:rsid w:val="00B87583"/>
    <w:rsid w:val="00B87A75"/>
    <w:rsid w:val="00B9172A"/>
    <w:rsid w:val="00B91B3D"/>
    <w:rsid w:val="00B9406A"/>
    <w:rsid w:val="00B95801"/>
    <w:rsid w:val="00B9602C"/>
    <w:rsid w:val="00BA22B5"/>
    <w:rsid w:val="00BA39F6"/>
    <w:rsid w:val="00BA4E58"/>
    <w:rsid w:val="00BA7198"/>
    <w:rsid w:val="00BA76D6"/>
    <w:rsid w:val="00BA779A"/>
    <w:rsid w:val="00BB0306"/>
    <w:rsid w:val="00BB3860"/>
    <w:rsid w:val="00BB5C2D"/>
    <w:rsid w:val="00BB60FE"/>
    <w:rsid w:val="00BC470D"/>
    <w:rsid w:val="00BC5316"/>
    <w:rsid w:val="00BC5559"/>
    <w:rsid w:val="00BD04F5"/>
    <w:rsid w:val="00BD2226"/>
    <w:rsid w:val="00BD6B84"/>
    <w:rsid w:val="00BE0B4C"/>
    <w:rsid w:val="00BE4957"/>
    <w:rsid w:val="00BE7779"/>
    <w:rsid w:val="00BF0C25"/>
    <w:rsid w:val="00BF271B"/>
    <w:rsid w:val="00BF313A"/>
    <w:rsid w:val="00BF3E31"/>
    <w:rsid w:val="00BF4F1F"/>
    <w:rsid w:val="00BF6771"/>
    <w:rsid w:val="00BF6C83"/>
    <w:rsid w:val="00BF6D44"/>
    <w:rsid w:val="00BF7AF5"/>
    <w:rsid w:val="00C10D8C"/>
    <w:rsid w:val="00C111E1"/>
    <w:rsid w:val="00C146DD"/>
    <w:rsid w:val="00C15598"/>
    <w:rsid w:val="00C1760C"/>
    <w:rsid w:val="00C30C96"/>
    <w:rsid w:val="00C33F10"/>
    <w:rsid w:val="00C35856"/>
    <w:rsid w:val="00C361C6"/>
    <w:rsid w:val="00C40F0F"/>
    <w:rsid w:val="00C413F9"/>
    <w:rsid w:val="00C42CC3"/>
    <w:rsid w:val="00C43806"/>
    <w:rsid w:val="00C44EE8"/>
    <w:rsid w:val="00C45A59"/>
    <w:rsid w:val="00C46D6E"/>
    <w:rsid w:val="00C478E8"/>
    <w:rsid w:val="00C52304"/>
    <w:rsid w:val="00C53034"/>
    <w:rsid w:val="00C5492D"/>
    <w:rsid w:val="00C56C49"/>
    <w:rsid w:val="00C63A24"/>
    <w:rsid w:val="00C65035"/>
    <w:rsid w:val="00C654B2"/>
    <w:rsid w:val="00C7077E"/>
    <w:rsid w:val="00C73687"/>
    <w:rsid w:val="00C739B1"/>
    <w:rsid w:val="00C7622F"/>
    <w:rsid w:val="00C801A9"/>
    <w:rsid w:val="00C80345"/>
    <w:rsid w:val="00C807B6"/>
    <w:rsid w:val="00C82691"/>
    <w:rsid w:val="00C82D98"/>
    <w:rsid w:val="00C86577"/>
    <w:rsid w:val="00C86CC8"/>
    <w:rsid w:val="00C872F7"/>
    <w:rsid w:val="00C875C8"/>
    <w:rsid w:val="00C9232C"/>
    <w:rsid w:val="00C933CD"/>
    <w:rsid w:val="00C9345C"/>
    <w:rsid w:val="00C93551"/>
    <w:rsid w:val="00C9534F"/>
    <w:rsid w:val="00C96577"/>
    <w:rsid w:val="00C972EE"/>
    <w:rsid w:val="00C97EC6"/>
    <w:rsid w:val="00CA0FAC"/>
    <w:rsid w:val="00CA40DB"/>
    <w:rsid w:val="00CA7283"/>
    <w:rsid w:val="00CB0074"/>
    <w:rsid w:val="00CB33CA"/>
    <w:rsid w:val="00CB372F"/>
    <w:rsid w:val="00CB4A9D"/>
    <w:rsid w:val="00CB5994"/>
    <w:rsid w:val="00CB6091"/>
    <w:rsid w:val="00CC1BE5"/>
    <w:rsid w:val="00CC3612"/>
    <w:rsid w:val="00CC43B6"/>
    <w:rsid w:val="00CC7767"/>
    <w:rsid w:val="00CD3546"/>
    <w:rsid w:val="00CD5948"/>
    <w:rsid w:val="00CE59EE"/>
    <w:rsid w:val="00CF2515"/>
    <w:rsid w:val="00CF2B4E"/>
    <w:rsid w:val="00CF5003"/>
    <w:rsid w:val="00D0726B"/>
    <w:rsid w:val="00D10E22"/>
    <w:rsid w:val="00D21AB5"/>
    <w:rsid w:val="00D2380F"/>
    <w:rsid w:val="00D25FED"/>
    <w:rsid w:val="00D33291"/>
    <w:rsid w:val="00D35820"/>
    <w:rsid w:val="00D35E8F"/>
    <w:rsid w:val="00D371A3"/>
    <w:rsid w:val="00D413F5"/>
    <w:rsid w:val="00D42A67"/>
    <w:rsid w:val="00D44793"/>
    <w:rsid w:val="00D45D49"/>
    <w:rsid w:val="00D50D0C"/>
    <w:rsid w:val="00D51FB8"/>
    <w:rsid w:val="00D52CE0"/>
    <w:rsid w:val="00D57A8B"/>
    <w:rsid w:val="00D57D95"/>
    <w:rsid w:val="00D61389"/>
    <w:rsid w:val="00D629F1"/>
    <w:rsid w:val="00D7218B"/>
    <w:rsid w:val="00D73B10"/>
    <w:rsid w:val="00D8669E"/>
    <w:rsid w:val="00D91BC1"/>
    <w:rsid w:val="00D921F8"/>
    <w:rsid w:val="00D92CCB"/>
    <w:rsid w:val="00D93E6E"/>
    <w:rsid w:val="00D94457"/>
    <w:rsid w:val="00D955C3"/>
    <w:rsid w:val="00D95707"/>
    <w:rsid w:val="00DA2359"/>
    <w:rsid w:val="00DA2A1E"/>
    <w:rsid w:val="00DA344A"/>
    <w:rsid w:val="00DA3AED"/>
    <w:rsid w:val="00DA4AB0"/>
    <w:rsid w:val="00DA59FD"/>
    <w:rsid w:val="00DB127A"/>
    <w:rsid w:val="00DB29A5"/>
    <w:rsid w:val="00DB46D5"/>
    <w:rsid w:val="00DB7AB6"/>
    <w:rsid w:val="00DC3982"/>
    <w:rsid w:val="00DC61E5"/>
    <w:rsid w:val="00DC62F0"/>
    <w:rsid w:val="00DC643D"/>
    <w:rsid w:val="00DC7F13"/>
    <w:rsid w:val="00DD0AA2"/>
    <w:rsid w:val="00DD1DC8"/>
    <w:rsid w:val="00DD1EE6"/>
    <w:rsid w:val="00DD267D"/>
    <w:rsid w:val="00DD35C5"/>
    <w:rsid w:val="00DD6F83"/>
    <w:rsid w:val="00DE0643"/>
    <w:rsid w:val="00DE0670"/>
    <w:rsid w:val="00DE1AF1"/>
    <w:rsid w:val="00DE2BBE"/>
    <w:rsid w:val="00DE69F2"/>
    <w:rsid w:val="00DF0C7D"/>
    <w:rsid w:val="00DF328F"/>
    <w:rsid w:val="00DF40D2"/>
    <w:rsid w:val="00DF66A2"/>
    <w:rsid w:val="00DF6EAF"/>
    <w:rsid w:val="00E06667"/>
    <w:rsid w:val="00E06ACE"/>
    <w:rsid w:val="00E06CA5"/>
    <w:rsid w:val="00E10882"/>
    <w:rsid w:val="00E11411"/>
    <w:rsid w:val="00E11C0F"/>
    <w:rsid w:val="00E17895"/>
    <w:rsid w:val="00E17A13"/>
    <w:rsid w:val="00E20C80"/>
    <w:rsid w:val="00E216FA"/>
    <w:rsid w:val="00E2171A"/>
    <w:rsid w:val="00E21F82"/>
    <w:rsid w:val="00E24ED2"/>
    <w:rsid w:val="00E25AA2"/>
    <w:rsid w:val="00E26B8B"/>
    <w:rsid w:val="00E337AF"/>
    <w:rsid w:val="00E33C90"/>
    <w:rsid w:val="00E34582"/>
    <w:rsid w:val="00E4122E"/>
    <w:rsid w:val="00E417EA"/>
    <w:rsid w:val="00E4298E"/>
    <w:rsid w:val="00E44922"/>
    <w:rsid w:val="00E4609F"/>
    <w:rsid w:val="00E46E1D"/>
    <w:rsid w:val="00E56A22"/>
    <w:rsid w:val="00E63DD1"/>
    <w:rsid w:val="00E822D8"/>
    <w:rsid w:val="00E83273"/>
    <w:rsid w:val="00E83C2C"/>
    <w:rsid w:val="00E87424"/>
    <w:rsid w:val="00E90C27"/>
    <w:rsid w:val="00E93785"/>
    <w:rsid w:val="00E93E29"/>
    <w:rsid w:val="00E95186"/>
    <w:rsid w:val="00E952E9"/>
    <w:rsid w:val="00E97088"/>
    <w:rsid w:val="00E97B7B"/>
    <w:rsid w:val="00EA2E9D"/>
    <w:rsid w:val="00EA69B9"/>
    <w:rsid w:val="00EA72CD"/>
    <w:rsid w:val="00EB1F43"/>
    <w:rsid w:val="00EB554E"/>
    <w:rsid w:val="00EB7583"/>
    <w:rsid w:val="00EC1BCA"/>
    <w:rsid w:val="00EC2AC6"/>
    <w:rsid w:val="00EC5FDE"/>
    <w:rsid w:val="00EC6252"/>
    <w:rsid w:val="00ED0F12"/>
    <w:rsid w:val="00ED3957"/>
    <w:rsid w:val="00ED5EA9"/>
    <w:rsid w:val="00ED72F0"/>
    <w:rsid w:val="00ED7754"/>
    <w:rsid w:val="00EE1018"/>
    <w:rsid w:val="00EE41FF"/>
    <w:rsid w:val="00EE58C6"/>
    <w:rsid w:val="00EF0CF6"/>
    <w:rsid w:val="00EF1CC5"/>
    <w:rsid w:val="00EF629F"/>
    <w:rsid w:val="00EF78BC"/>
    <w:rsid w:val="00EF7B0F"/>
    <w:rsid w:val="00F011CE"/>
    <w:rsid w:val="00F012DC"/>
    <w:rsid w:val="00F048A2"/>
    <w:rsid w:val="00F06AA9"/>
    <w:rsid w:val="00F120E7"/>
    <w:rsid w:val="00F12579"/>
    <w:rsid w:val="00F16619"/>
    <w:rsid w:val="00F237F2"/>
    <w:rsid w:val="00F273EF"/>
    <w:rsid w:val="00F300CF"/>
    <w:rsid w:val="00F32A10"/>
    <w:rsid w:val="00F33D0B"/>
    <w:rsid w:val="00F3442C"/>
    <w:rsid w:val="00F42103"/>
    <w:rsid w:val="00F4251A"/>
    <w:rsid w:val="00F45505"/>
    <w:rsid w:val="00F46CAD"/>
    <w:rsid w:val="00F514A9"/>
    <w:rsid w:val="00F51EBB"/>
    <w:rsid w:val="00F52D99"/>
    <w:rsid w:val="00F54BB6"/>
    <w:rsid w:val="00F55800"/>
    <w:rsid w:val="00F61299"/>
    <w:rsid w:val="00F6259A"/>
    <w:rsid w:val="00F62BBC"/>
    <w:rsid w:val="00F7002B"/>
    <w:rsid w:val="00F76057"/>
    <w:rsid w:val="00F7760B"/>
    <w:rsid w:val="00F80E01"/>
    <w:rsid w:val="00F828DC"/>
    <w:rsid w:val="00F82F2F"/>
    <w:rsid w:val="00F848D8"/>
    <w:rsid w:val="00F85910"/>
    <w:rsid w:val="00F908E9"/>
    <w:rsid w:val="00F9195B"/>
    <w:rsid w:val="00F939EC"/>
    <w:rsid w:val="00F94B40"/>
    <w:rsid w:val="00F9537D"/>
    <w:rsid w:val="00F96349"/>
    <w:rsid w:val="00FA044C"/>
    <w:rsid w:val="00FA2BCA"/>
    <w:rsid w:val="00FA393D"/>
    <w:rsid w:val="00FA742C"/>
    <w:rsid w:val="00FB1AD2"/>
    <w:rsid w:val="00FB32BB"/>
    <w:rsid w:val="00FB52E0"/>
    <w:rsid w:val="00FB7222"/>
    <w:rsid w:val="00FB7E40"/>
    <w:rsid w:val="00FC1087"/>
    <w:rsid w:val="00FC593E"/>
    <w:rsid w:val="00FD4571"/>
    <w:rsid w:val="00FD6858"/>
    <w:rsid w:val="00FE010A"/>
    <w:rsid w:val="00FE14D7"/>
    <w:rsid w:val="00FE4126"/>
    <w:rsid w:val="00FE48BA"/>
    <w:rsid w:val="00FE5E8E"/>
    <w:rsid w:val="00FE6380"/>
    <w:rsid w:val="00FE658B"/>
    <w:rsid w:val="00FF2220"/>
    <w:rsid w:val="00FF6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ind w:left="-240" w:firstLine="708"/>
      <w:jc w:val="center"/>
      <w:outlineLvl w:val="0"/>
    </w:pPr>
    <w:rPr>
      <w:i/>
      <w:iCs/>
      <w:sz w:val="20"/>
      <w:lang w:val="x-none" w:eastAsia="x-none"/>
    </w:rPr>
  </w:style>
  <w:style w:type="paragraph" w:styleId="2">
    <w:name w:val="heading 2"/>
    <w:basedOn w:val="a"/>
    <w:next w:val="a"/>
    <w:link w:val="20"/>
    <w:semiHidden/>
    <w:unhideWhenUsed/>
    <w:qFormat/>
    <w:rsid w:val="00042502"/>
    <w:pPr>
      <w:keepNext/>
      <w:spacing w:before="240" w:after="60"/>
      <w:outlineLvl w:val="1"/>
    </w:pPr>
    <w:rPr>
      <w:rFonts w:ascii="Cambria" w:hAnsi="Cambria"/>
      <w:b/>
      <w:bCs/>
      <w:i/>
      <w:iCs/>
      <w:sz w:val="28"/>
      <w:szCs w:val="28"/>
      <w:lang w:val="x-none" w:eastAsia="x-none"/>
    </w:rPr>
  </w:style>
  <w:style w:type="paragraph" w:styleId="3">
    <w:name w:val="heading 3"/>
    <w:basedOn w:val="a"/>
    <w:next w:val="a"/>
    <w:qFormat/>
    <w:pPr>
      <w:keepNext/>
      <w:ind w:firstLine="510"/>
      <w:outlineLvl w:val="2"/>
    </w:pPr>
    <w:rPr>
      <w:i/>
      <w:iCs/>
      <w:sz w:val="22"/>
    </w:rPr>
  </w:style>
  <w:style w:type="paragraph" w:styleId="4">
    <w:name w:val="heading 4"/>
    <w:basedOn w:val="a"/>
    <w:next w:val="a"/>
    <w:qFormat/>
    <w:pPr>
      <w:keepNext/>
      <w:overflowPunct w:val="0"/>
      <w:autoSpaceDE w:val="0"/>
      <w:autoSpaceDN w:val="0"/>
      <w:adjustRightInd w:val="0"/>
      <w:spacing w:after="120"/>
      <w:jc w:val="center"/>
      <w:textAlignment w:val="baseline"/>
      <w:outlineLvl w:val="3"/>
    </w:pPr>
    <w:rPr>
      <w:b/>
      <w:color w:val="000000"/>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jc w:val="center"/>
    </w:pPr>
    <w:rPr>
      <w:b/>
      <w:bCs/>
    </w:rPr>
  </w:style>
  <w:style w:type="paragraph" w:styleId="21">
    <w:name w:val="Body Text Indent 2"/>
    <w:basedOn w:val="a"/>
    <w:pPr>
      <w:spacing w:before="100" w:beforeAutospacing="1" w:after="100" w:afterAutospacing="1"/>
    </w:pPr>
    <w:rPr>
      <w:rFonts w:ascii="Arial Unicode MS" w:eastAsia="Arial Unicode MS" w:hAnsi="Arial Unicode MS" w:cs="Arial Unicode MS"/>
    </w:rPr>
  </w:style>
  <w:style w:type="paragraph" w:customStyle="1" w:styleId="consnormal">
    <w:name w:val="consnormal"/>
    <w:basedOn w:val="a"/>
    <w:pPr>
      <w:spacing w:before="100" w:beforeAutospacing="1" w:after="100" w:afterAutospacing="1"/>
    </w:pPr>
    <w:rPr>
      <w:rFonts w:ascii="Arial Unicode MS" w:eastAsia="Arial Unicode MS" w:hAnsi="Arial Unicode MS" w:cs="Arial Unicode MS"/>
    </w:rPr>
  </w:style>
  <w:style w:type="paragraph" w:customStyle="1" w:styleId="ConsNormal0">
    <w:name w:val="ConsNormal"/>
    <w:pPr>
      <w:autoSpaceDE w:val="0"/>
      <w:autoSpaceDN w:val="0"/>
      <w:adjustRightInd w:val="0"/>
      <w:ind w:right="19772" w:firstLine="720"/>
    </w:pPr>
    <w:rPr>
      <w:rFonts w:ascii="Arial" w:hAnsi="Arial" w:cs="Arial"/>
    </w:rPr>
  </w:style>
  <w:style w:type="paragraph" w:customStyle="1" w:styleId="ConsNonformat">
    <w:name w:val="ConsNonformat"/>
    <w:pPr>
      <w:autoSpaceDE w:val="0"/>
      <w:autoSpaceDN w:val="0"/>
      <w:adjustRightInd w:val="0"/>
      <w:ind w:right="19772"/>
    </w:pPr>
    <w:rPr>
      <w:rFonts w:ascii="Courier New" w:hAnsi="Courier New" w:cs="Courier New"/>
    </w:rPr>
  </w:style>
  <w:style w:type="paragraph" w:customStyle="1" w:styleId="consnonformat0">
    <w:name w:val="consnonformat"/>
    <w:basedOn w:val="a"/>
    <w:pPr>
      <w:spacing w:before="100" w:beforeAutospacing="1" w:after="100" w:afterAutospacing="1"/>
    </w:pPr>
    <w:rPr>
      <w:rFonts w:ascii="Arial Unicode MS" w:eastAsia="Arial Unicode MS" w:hAnsi="Arial Unicode MS" w:cs="Arial Unicode MS"/>
    </w:rPr>
  </w:style>
  <w:style w:type="paragraph" w:styleId="a5">
    <w:name w:val="Body Text Indent"/>
    <w:basedOn w:val="a"/>
    <w:pPr>
      <w:spacing w:before="100" w:beforeAutospacing="1" w:after="100" w:afterAutospacing="1"/>
    </w:pPr>
    <w:rPr>
      <w:rFonts w:ascii="Arial Unicode MS" w:eastAsia="Arial Unicode MS" w:hAnsi="Arial Unicode MS" w:cs="Arial Unicode MS"/>
    </w:rPr>
  </w:style>
  <w:style w:type="paragraph" w:styleId="30">
    <w:name w:val="Body Text Indent 3"/>
    <w:basedOn w:val="a"/>
    <w:pPr>
      <w:ind w:firstLine="510"/>
      <w:jc w:val="both"/>
    </w:pPr>
  </w:style>
  <w:style w:type="paragraph" w:styleId="a6">
    <w:name w:val="header"/>
    <w:basedOn w:val="a"/>
    <w:pPr>
      <w:tabs>
        <w:tab w:val="center" w:pos="4677"/>
        <w:tab w:val="right" w:pos="9355"/>
      </w:tabs>
    </w:pPr>
  </w:style>
  <w:style w:type="character" w:styleId="a7">
    <w:name w:val="page number"/>
    <w:basedOn w:val="a0"/>
  </w:style>
  <w:style w:type="paragraph" w:styleId="a8">
    <w:name w:val="Body Text"/>
    <w:basedOn w:val="a"/>
    <w:link w:val="a9"/>
    <w:rPr>
      <w:sz w:val="20"/>
    </w:rPr>
  </w:style>
  <w:style w:type="paragraph" w:styleId="aa">
    <w:name w:val="footer"/>
    <w:basedOn w:val="a"/>
    <w:pPr>
      <w:tabs>
        <w:tab w:val="center" w:pos="4677"/>
        <w:tab w:val="right" w:pos="9355"/>
      </w:tabs>
    </w:pPr>
  </w:style>
  <w:style w:type="paragraph" w:customStyle="1" w:styleId="WW-">
    <w:name w:val="WW-Текст"/>
    <w:basedOn w:val="a"/>
    <w:rsid w:val="00D0726B"/>
    <w:rPr>
      <w:rFonts w:ascii="Courier New" w:hAnsi="Courier New" w:cs="Courier New"/>
      <w:sz w:val="20"/>
      <w:szCs w:val="20"/>
      <w:lang w:eastAsia="ar-SA"/>
    </w:rPr>
  </w:style>
  <w:style w:type="paragraph" w:styleId="ab">
    <w:name w:val="Balloon Text"/>
    <w:basedOn w:val="a"/>
    <w:semiHidden/>
    <w:rsid w:val="005E37E5"/>
    <w:rPr>
      <w:rFonts w:ascii="Tahoma" w:hAnsi="Tahoma" w:cs="Tahoma"/>
      <w:sz w:val="16"/>
      <w:szCs w:val="16"/>
    </w:rPr>
  </w:style>
  <w:style w:type="paragraph" w:styleId="ac">
    <w:name w:val="Plain Text"/>
    <w:basedOn w:val="a"/>
    <w:rsid w:val="001254CA"/>
    <w:rPr>
      <w:rFonts w:ascii="Courier New" w:hAnsi="Courier New" w:cs="Courier New"/>
      <w:sz w:val="20"/>
      <w:szCs w:val="20"/>
    </w:rPr>
  </w:style>
  <w:style w:type="table" w:styleId="ad">
    <w:name w:val="Table Grid"/>
    <w:basedOn w:val="a1"/>
    <w:rsid w:val="00961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732EAE"/>
    <w:rPr>
      <w:i/>
      <w:iCs/>
      <w:szCs w:val="24"/>
    </w:rPr>
  </w:style>
  <w:style w:type="paragraph" w:customStyle="1" w:styleId="ConsPlusNormal">
    <w:name w:val="ConsPlusNormal"/>
    <w:uiPriority w:val="99"/>
    <w:rsid w:val="00E83273"/>
    <w:pPr>
      <w:autoSpaceDE w:val="0"/>
      <w:autoSpaceDN w:val="0"/>
      <w:adjustRightInd w:val="0"/>
      <w:ind w:firstLine="720"/>
    </w:pPr>
    <w:rPr>
      <w:rFonts w:ascii="Arial" w:eastAsia="SimSun" w:hAnsi="Arial" w:cs="Arial"/>
      <w:lang w:eastAsia="zh-CN"/>
    </w:rPr>
  </w:style>
  <w:style w:type="paragraph" w:styleId="ae">
    <w:name w:val="No Spacing"/>
    <w:link w:val="af"/>
    <w:uiPriority w:val="1"/>
    <w:qFormat/>
    <w:rsid w:val="000C1CE7"/>
  </w:style>
  <w:style w:type="paragraph" w:customStyle="1" w:styleId="consplusnormal0">
    <w:name w:val="consplusnormal"/>
    <w:basedOn w:val="a"/>
    <w:rsid w:val="004B76D1"/>
    <w:pPr>
      <w:spacing w:before="187" w:after="187"/>
      <w:ind w:left="187" w:right="187"/>
    </w:pPr>
  </w:style>
  <w:style w:type="character" w:customStyle="1" w:styleId="af">
    <w:name w:val="Без интервала Знак"/>
    <w:link w:val="ae"/>
    <w:uiPriority w:val="1"/>
    <w:rsid w:val="00E21F82"/>
    <w:rPr>
      <w:lang w:val="ru-RU" w:eastAsia="ru-RU" w:bidi="ar-SA"/>
    </w:rPr>
  </w:style>
  <w:style w:type="character" w:customStyle="1" w:styleId="a9">
    <w:name w:val="Основной текст Знак"/>
    <w:link w:val="a8"/>
    <w:rsid w:val="00E10882"/>
    <w:rPr>
      <w:szCs w:val="24"/>
      <w:lang w:val="ru-RU" w:eastAsia="ru-RU" w:bidi="ar-SA"/>
    </w:rPr>
  </w:style>
  <w:style w:type="paragraph" w:customStyle="1" w:styleId="Default">
    <w:name w:val="Default"/>
    <w:rsid w:val="00CC3612"/>
    <w:pPr>
      <w:autoSpaceDE w:val="0"/>
      <w:autoSpaceDN w:val="0"/>
      <w:adjustRightInd w:val="0"/>
    </w:pPr>
    <w:rPr>
      <w:color w:val="000000"/>
      <w:sz w:val="24"/>
      <w:szCs w:val="24"/>
    </w:rPr>
  </w:style>
  <w:style w:type="character" w:customStyle="1" w:styleId="6">
    <w:name w:val="Основной текст (6)_"/>
    <w:link w:val="60"/>
    <w:rsid w:val="00B2061E"/>
    <w:rPr>
      <w:rFonts w:ascii="Garamond" w:eastAsia="Garamond" w:hAnsi="Garamond" w:cs="Garamond"/>
      <w:sz w:val="23"/>
      <w:szCs w:val="23"/>
      <w:shd w:val="clear" w:color="auto" w:fill="FFFFFF"/>
    </w:rPr>
  </w:style>
  <w:style w:type="paragraph" w:customStyle="1" w:styleId="60">
    <w:name w:val="Основной текст (6)"/>
    <w:basedOn w:val="a"/>
    <w:link w:val="6"/>
    <w:rsid w:val="00B2061E"/>
    <w:pPr>
      <w:shd w:val="clear" w:color="auto" w:fill="FFFFFF"/>
      <w:spacing w:line="266" w:lineRule="exact"/>
    </w:pPr>
    <w:rPr>
      <w:rFonts w:ascii="Garamond" w:eastAsia="Garamond" w:hAnsi="Garamond"/>
      <w:sz w:val="23"/>
      <w:szCs w:val="23"/>
      <w:lang w:val="x-none" w:eastAsia="x-none"/>
    </w:rPr>
  </w:style>
  <w:style w:type="character" w:customStyle="1" w:styleId="af0">
    <w:name w:val="Основной текст_"/>
    <w:link w:val="40"/>
    <w:rsid w:val="00DD0AA2"/>
    <w:rPr>
      <w:sz w:val="22"/>
      <w:szCs w:val="22"/>
      <w:shd w:val="clear" w:color="auto" w:fill="FFFFFF"/>
    </w:rPr>
  </w:style>
  <w:style w:type="paragraph" w:customStyle="1" w:styleId="40">
    <w:name w:val="Основной текст4"/>
    <w:basedOn w:val="a"/>
    <w:link w:val="af0"/>
    <w:rsid w:val="00DD0AA2"/>
    <w:pPr>
      <w:widowControl w:val="0"/>
      <w:shd w:val="clear" w:color="auto" w:fill="FFFFFF"/>
      <w:spacing w:line="269" w:lineRule="exact"/>
      <w:jc w:val="center"/>
    </w:pPr>
    <w:rPr>
      <w:sz w:val="22"/>
      <w:szCs w:val="22"/>
      <w:lang w:val="x-none" w:eastAsia="x-none"/>
    </w:rPr>
  </w:style>
  <w:style w:type="character" w:customStyle="1" w:styleId="20">
    <w:name w:val="Заголовок 2 Знак"/>
    <w:link w:val="2"/>
    <w:semiHidden/>
    <w:rsid w:val="00042502"/>
    <w:rPr>
      <w:rFonts w:ascii="Cambria" w:eastAsia="Times New Roman" w:hAnsi="Cambria" w:cs="Times New Roman"/>
      <w:b/>
      <w:bCs/>
      <w:i/>
      <w:iCs/>
      <w:sz w:val="28"/>
      <w:szCs w:val="28"/>
    </w:rPr>
  </w:style>
  <w:style w:type="character" w:customStyle="1" w:styleId="31">
    <w:name w:val="Основной текст (3)_"/>
    <w:link w:val="32"/>
    <w:rsid w:val="000C1D3C"/>
    <w:rPr>
      <w:rFonts w:ascii="Arial Narrow" w:eastAsia="Arial Narrow" w:hAnsi="Arial Narrow" w:cs="Arial Narrow"/>
      <w:b/>
      <w:bCs/>
      <w:i/>
      <w:iCs/>
      <w:sz w:val="21"/>
      <w:szCs w:val="21"/>
      <w:shd w:val="clear" w:color="auto" w:fill="FFFFFF"/>
    </w:rPr>
  </w:style>
  <w:style w:type="paragraph" w:customStyle="1" w:styleId="32">
    <w:name w:val="Основной текст (3)"/>
    <w:basedOn w:val="a"/>
    <w:link w:val="31"/>
    <w:rsid w:val="000C1D3C"/>
    <w:pPr>
      <w:widowControl w:val="0"/>
      <w:shd w:val="clear" w:color="auto" w:fill="FFFFFF"/>
      <w:spacing w:line="250" w:lineRule="exact"/>
      <w:jc w:val="center"/>
    </w:pPr>
    <w:rPr>
      <w:rFonts w:ascii="Arial Narrow" w:eastAsia="Arial Narrow" w:hAnsi="Arial Narrow"/>
      <w:b/>
      <w:bCs/>
      <w:i/>
      <w:iCs/>
      <w:sz w:val="21"/>
      <w:szCs w:val="21"/>
      <w:lang w:val="x-none" w:eastAsia="x-none"/>
    </w:rPr>
  </w:style>
  <w:style w:type="character" w:customStyle="1" w:styleId="11">
    <w:name w:val="Основной текст Знак1"/>
    <w:uiPriority w:val="99"/>
    <w:locked/>
    <w:rsid w:val="00114E26"/>
    <w:rPr>
      <w:shd w:val="clear" w:color="auto" w:fill="FFFFFF"/>
    </w:rPr>
  </w:style>
  <w:style w:type="character" w:styleId="af1">
    <w:name w:val="Hyperlink"/>
    <w:uiPriority w:val="99"/>
    <w:unhideWhenUsed/>
    <w:rsid w:val="006F531C"/>
    <w:rPr>
      <w:strike w:val="0"/>
      <w:dstrike w:val="0"/>
      <w:color w:val="0075C5"/>
      <w:u w:val="none"/>
      <w:effect w:val="none"/>
    </w:rPr>
  </w:style>
  <w:style w:type="character" w:customStyle="1" w:styleId="a4">
    <w:name w:val="Название Знак"/>
    <w:link w:val="a3"/>
    <w:rsid w:val="00C10D8C"/>
    <w:rPr>
      <w:b/>
      <w:bCs/>
      <w:sz w:val="24"/>
      <w:szCs w:val="24"/>
    </w:rPr>
  </w:style>
  <w:style w:type="paragraph" w:styleId="af2">
    <w:name w:val="List Paragraph"/>
    <w:basedOn w:val="a"/>
    <w:link w:val="af3"/>
    <w:qFormat/>
    <w:rsid w:val="005F1653"/>
    <w:pPr>
      <w:ind w:left="720"/>
      <w:contextualSpacing/>
    </w:pPr>
  </w:style>
  <w:style w:type="character" w:customStyle="1" w:styleId="iceouttxt6">
    <w:name w:val="iceouttxt6"/>
    <w:rsid w:val="005F1653"/>
    <w:rPr>
      <w:rFonts w:ascii="Arial" w:hAnsi="Arial" w:cs="Arial"/>
      <w:color w:val="666666"/>
      <w:sz w:val="12"/>
      <w:szCs w:val="12"/>
    </w:rPr>
  </w:style>
  <w:style w:type="character" w:customStyle="1" w:styleId="af4">
    <w:name w:val="Цветовое выделение"/>
    <w:uiPriority w:val="99"/>
    <w:rsid w:val="00AF4FC6"/>
    <w:rPr>
      <w:b/>
      <w:bCs/>
      <w:color w:val="26282F"/>
    </w:rPr>
  </w:style>
  <w:style w:type="character" w:customStyle="1" w:styleId="af3">
    <w:name w:val="Абзац списка Знак"/>
    <w:link w:val="af2"/>
    <w:locked/>
    <w:rsid w:val="00AF4FC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ind w:left="-240" w:firstLine="708"/>
      <w:jc w:val="center"/>
      <w:outlineLvl w:val="0"/>
    </w:pPr>
    <w:rPr>
      <w:i/>
      <w:iCs/>
      <w:sz w:val="20"/>
      <w:lang w:val="x-none" w:eastAsia="x-none"/>
    </w:rPr>
  </w:style>
  <w:style w:type="paragraph" w:styleId="2">
    <w:name w:val="heading 2"/>
    <w:basedOn w:val="a"/>
    <w:next w:val="a"/>
    <w:link w:val="20"/>
    <w:semiHidden/>
    <w:unhideWhenUsed/>
    <w:qFormat/>
    <w:rsid w:val="00042502"/>
    <w:pPr>
      <w:keepNext/>
      <w:spacing w:before="240" w:after="60"/>
      <w:outlineLvl w:val="1"/>
    </w:pPr>
    <w:rPr>
      <w:rFonts w:ascii="Cambria" w:hAnsi="Cambria"/>
      <w:b/>
      <w:bCs/>
      <w:i/>
      <w:iCs/>
      <w:sz w:val="28"/>
      <w:szCs w:val="28"/>
      <w:lang w:val="x-none" w:eastAsia="x-none"/>
    </w:rPr>
  </w:style>
  <w:style w:type="paragraph" w:styleId="3">
    <w:name w:val="heading 3"/>
    <w:basedOn w:val="a"/>
    <w:next w:val="a"/>
    <w:qFormat/>
    <w:pPr>
      <w:keepNext/>
      <w:ind w:firstLine="510"/>
      <w:outlineLvl w:val="2"/>
    </w:pPr>
    <w:rPr>
      <w:i/>
      <w:iCs/>
      <w:sz w:val="22"/>
    </w:rPr>
  </w:style>
  <w:style w:type="paragraph" w:styleId="4">
    <w:name w:val="heading 4"/>
    <w:basedOn w:val="a"/>
    <w:next w:val="a"/>
    <w:qFormat/>
    <w:pPr>
      <w:keepNext/>
      <w:overflowPunct w:val="0"/>
      <w:autoSpaceDE w:val="0"/>
      <w:autoSpaceDN w:val="0"/>
      <w:adjustRightInd w:val="0"/>
      <w:spacing w:after="120"/>
      <w:jc w:val="center"/>
      <w:textAlignment w:val="baseline"/>
      <w:outlineLvl w:val="3"/>
    </w:pPr>
    <w:rPr>
      <w:b/>
      <w:color w:val="000000"/>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jc w:val="center"/>
    </w:pPr>
    <w:rPr>
      <w:b/>
      <w:bCs/>
    </w:rPr>
  </w:style>
  <w:style w:type="paragraph" w:styleId="21">
    <w:name w:val="Body Text Indent 2"/>
    <w:basedOn w:val="a"/>
    <w:pPr>
      <w:spacing w:before="100" w:beforeAutospacing="1" w:after="100" w:afterAutospacing="1"/>
    </w:pPr>
    <w:rPr>
      <w:rFonts w:ascii="Arial Unicode MS" w:eastAsia="Arial Unicode MS" w:hAnsi="Arial Unicode MS" w:cs="Arial Unicode MS"/>
    </w:rPr>
  </w:style>
  <w:style w:type="paragraph" w:customStyle="1" w:styleId="consnormal">
    <w:name w:val="consnormal"/>
    <w:basedOn w:val="a"/>
    <w:pPr>
      <w:spacing w:before="100" w:beforeAutospacing="1" w:after="100" w:afterAutospacing="1"/>
    </w:pPr>
    <w:rPr>
      <w:rFonts w:ascii="Arial Unicode MS" w:eastAsia="Arial Unicode MS" w:hAnsi="Arial Unicode MS" w:cs="Arial Unicode MS"/>
    </w:rPr>
  </w:style>
  <w:style w:type="paragraph" w:customStyle="1" w:styleId="ConsNormal0">
    <w:name w:val="ConsNormal"/>
    <w:pPr>
      <w:autoSpaceDE w:val="0"/>
      <w:autoSpaceDN w:val="0"/>
      <w:adjustRightInd w:val="0"/>
      <w:ind w:right="19772" w:firstLine="720"/>
    </w:pPr>
    <w:rPr>
      <w:rFonts w:ascii="Arial" w:hAnsi="Arial" w:cs="Arial"/>
    </w:rPr>
  </w:style>
  <w:style w:type="paragraph" w:customStyle="1" w:styleId="ConsNonformat">
    <w:name w:val="ConsNonformat"/>
    <w:pPr>
      <w:autoSpaceDE w:val="0"/>
      <w:autoSpaceDN w:val="0"/>
      <w:adjustRightInd w:val="0"/>
      <w:ind w:right="19772"/>
    </w:pPr>
    <w:rPr>
      <w:rFonts w:ascii="Courier New" w:hAnsi="Courier New" w:cs="Courier New"/>
    </w:rPr>
  </w:style>
  <w:style w:type="paragraph" w:customStyle="1" w:styleId="consnonformat0">
    <w:name w:val="consnonformat"/>
    <w:basedOn w:val="a"/>
    <w:pPr>
      <w:spacing w:before="100" w:beforeAutospacing="1" w:after="100" w:afterAutospacing="1"/>
    </w:pPr>
    <w:rPr>
      <w:rFonts w:ascii="Arial Unicode MS" w:eastAsia="Arial Unicode MS" w:hAnsi="Arial Unicode MS" w:cs="Arial Unicode MS"/>
    </w:rPr>
  </w:style>
  <w:style w:type="paragraph" w:styleId="a5">
    <w:name w:val="Body Text Indent"/>
    <w:basedOn w:val="a"/>
    <w:pPr>
      <w:spacing w:before="100" w:beforeAutospacing="1" w:after="100" w:afterAutospacing="1"/>
    </w:pPr>
    <w:rPr>
      <w:rFonts w:ascii="Arial Unicode MS" w:eastAsia="Arial Unicode MS" w:hAnsi="Arial Unicode MS" w:cs="Arial Unicode MS"/>
    </w:rPr>
  </w:style>
  <w:style w:type="paragraph" w:styleId="30">
    <w:name w:val="Body Text Indent 3"/>
    <w:basedOn w:val="a"/>
    <w:pPr>
      <w:ind w:firstLine="510"/>
      <w:jc w:val="both"/>
    </w:pPr>
  </w:style>
  <w:style w:type="paragraph" w:styleId="a6">
    <w:name w:val="header"/>
    <w:basedOn w:val="a"/>
    <w:pPr>
      <w:tabs>
        <w:tab w:val="center" w:pos="4677"/>
        <w:tab w:val="right" w:pos="9355"/>
      </w:tabs>
    </w:pPr>
  </w:style>
  <w:style w:type="character" w:styleId="a7">
    <w:name w:val="page number"/>
    <w:basedOn w:val="a0"/>
  </w:style>
  <w:style w:type="paragraph" w:styleId="a8">
    <w:name w:val="Body Text"/>
    <w:basedOn w:val="a"/>
    <w:link w:val="a9"/>
    <w:rPr>
      <w:sz w:val="20"/>
    </w:rPr>
  </w:style>
  <w:style w:type="paragraph" w:styleId="aa">
    <w:name w:val="footer"/>
    <w:basedOn w:val="a"/>
    <w:pPr>
      <w:tabs>
        <w:tab w:val="center" w:pos="4677"/>
        <w:tab w:val="right" w:pos="9355"/>
      </w:tabs>
    </w:pPr>
  </w:style>
  <w:style w:type="paragraph" w:customStyle="1" w:styleId="WW-">
    <w:name w:val="WW-Текст"/>
    <w:basedOn w:val="a"/>
    <w:rsid w:val="00D0726B"/>
    <w:rPr>
      <w:rFonts w:ascii="Courier New" w:hAnsi="Courier New" w:cs="Courier New"/>
      <w:sz w:val="20"/>
      <w:szCs w:val="20"/>
      <w:lang w:eastAsia="ar-SA"/>
    </w:rPr>
  </w:style>
  <w:style w:type="paragraph" w:styleId="ab">
    <w:name w:val="Balloon Text"/>
    <w:basedOn w:val="a"/>
    <w:semiHidden/>
    <w:rsid w:val="005E37E5"/>
    <w:rPr>
      <w:rFonts w:ascii="Tahoma" w:hAnsi="Tahoma" w:cs="Tahoma"/>
      <w:sz w:val="16"/>
      <w:szCs w:val="16"/>
    </w:rPr>
  </w:style>
  <w:style w:type="paragraph" w:styleId="ac">
    <w:name w:val="Plain Text"/>
    <w:basedOn w:val="a"/>
    <w:rsid w:val="001254CA"/>
    <w:rPr>
      <w:rFonts w:ascii="Courier New" w:hAnsi="Courier New" w:cs="Courier New"/>
      <w:sz w:val="20"/>
      <w:szCs w:val="20"/>
    </w:rPr>
  </w:style>
  <w:style w:type="table" w:styleId="ad">
    <w:name w:val="Table Grid"/>
    <w:basedOn w:val="a1"/>
    <w:rsid w:val="00961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732EAE"/>
    <w:rPr>
      <w:i/>
      <w:iCs/>
      <w:szCs w:val="24"/>
    </w:rPr>
  </w:style>
  <w:style w:type="paragraph" w:customStyle="1" w:styleId="ConsPlusNormal">
    <w:name w:val="ConsPlusNormal"/>
    <w:uiPriority w:val="99"/>
    <w:rsid w:val="00E83273"/>
    <w:pPr>
      <w:autoSpaceDE w:val="0"/>
      <w:autoSpaceDN w:val="0"/>
      <w:adjustRightInd w:val="0"/>
      <w:ind w:firstLine="720"/>
    </w:pPr>
    <w:rPr>
      <w:rFonts w:ascii="Arial" w:eastAsia="SimSun" w:hAnsi="Arial" w:cs="Arial"/>
      <w:lang w:eastAsia="zh-CN"/>
    </w:rPr>
  </w:style>
  <w:style w:type="paragraph" w:styleId="ae">
    <w:name w:val="No Spacing"/>
    <w:link w:val="af"/>
    <w:uiPriority w:val="1"/>
    <w:qFormat/>
    <w:rsid w:val="000C1CE7"/>
  </w:style>
  <w:style w:type="paragraph" w:customStyle="1" w:styleId="consplusnormal0">
    <w:name w:val="consplusnormal"/>
    <w:basedOn w:val="a"/>
    <w:rsid w:val="004B76D1"/>
    <w:pPr>
      <w:spacing w:before="187" w:after="187"/>
      <w:ind w:left="187" w:right="187"/>
    </w:pPr>
  </w:style>
  <w:style w:type="character" w:customStyle="1" w:styleId="af">
    <w:name w:val="Без интервала Знак"/>
    <w:link w:val="ae"/>
    <w:uiPriority w:val="1"/>
    <w:rsid w:val="00E21F82"/>
    <w:rPr>
      <w:lang w:val="ru-RU" w:eastAsia="ru-RU" w:bidi="ar-SA"/>
    </w:rPr>
  </w:style>
  <w:style w:type="character" w:customStyle="1" w:styleId="a9">
    <w:name w:val="Основной текст Знак"/>
    <w:link w:val="a8"/>
    <w:rsid w:val="00E10882"/>
    <w:rPr>
      <w:szCs w:val="24"/>
      <w:lang w:val="ru-RU" w:eastAsia="ru-RU" w:bidi="ar-SA"/>
    </w:rPr>
  </w:style>
  <w:style w:type="paragraph" w:customStyle="1" w:styleId="Default">
    <w:name w:val="Default"/>
    <w:rsid w:val="00CC3612"/>
    <w:pPr>
      <w:autoSpaceDE w:val="0"/>
      <w:autoSpaceDN w:val="0"/>
      <w:adjustRightInd w:val="0"/>
    </w:pPr>
    <w:rPr>
      <w:color w:val="000000"/>
      <w:sz w:val="24"/>
      <w:szCs w:val="24"/>
    </w:rPr>
  </w:style>
  <w:style w:type="character" w:customStyle="1" w:styleId="6">
    <w:name w:val="Основной текст (6)_"/>
    <w:link w:val="60"/>
    <w:rsid w:val="00B2061E"/>
    <w:rPr>
      <w:rFonts w:ascii="Garamond" w:eastAsia="Garamond" w:hAnsi="Garamond" w:cs="Garamond"/>
      <w:sz w:val="23"/>
      <w:szCs w:val="23"/>
      <w:shd w:val="clear" w:color="auto" w:fill="FFFFFF"/>
    </w:rPr>
  </w:style>
  <w:style w:type="paragraph" w:customStyle="1" w:styleId="60">
    <w:name w:val="Основной текст (6)"/>
    <w:basedOn w:val="a"/>
    <w:link w:val="6"/>
    <w:rsid w:val="00B2061E"/>
    <w:pPr>
      <w:shd w:val="clear" w:color="auto" w:fill="FFFFFF"/>
      <w:spacing w:line="266" w:lineRule="exact"/>
    </w:pPr>
    <w:rPr>
      <w:rFonts w:ascii="Garamond" w:eastAsia="Garamond" w:hAnsi="Garamond"/>
      <w:sz w:val="23"/>
      <w:szCs w:val="23"/>
      <w:lang w:val="x-none" w:eastAsia="x-none"/>
    </w:rPr>
  </w:style>
  <w:style w:type="character" w:customStyle="1" w:styleId="af0">
    <w:name w:val="Основной текст_"/>
    <w:link w:val="40"/>
    <w:rsid w:val="00DD0AA2"/>
    <w:rPr>
      <w:sz w:val="22"/>
      <w:szCs w:val="22"/>
      <w:shd w:val="clear" w:color="auto" w:fill="FFFFFF"/>
    </w:rPr>
  </w:style>
  <w:style w:type="paragraph" w:customStyle="1" w:styleId="40">
    <w:name w:val="Основной текст4"/>
    <w:basedOn w:val="a"/>
    <w:link w:val="af0"/>
    <w:rsid w:val="00DD0AA2"/>
    <w:pPr>
      <w:widowControl w:val="0"/>
      <w:shd w:val="clear" w:color="auto" w:fill="FFFFFF"/>
      <w:spacing w:line="269" w:lineRule="exact"/>
      <w:jc w:val="center"/>
    </w:pPr>
    <w:rPr>
      <w:sz w:val="22"/>
      <w:szCs w:val="22"/>
      <w:lang w:val="x-none" w:eastAsia="x-none"/>
    </w:rPr>
  </w:style>
  <w:style w:type="character" w:customStyle="1" w:styleId="20">
    <w:name w:val="Заголовок 2 Знак"/>
    <w:link w:val="2"/>
    <w:semiHidden/>
    <w:rsid w:val="00042502"/>
    <w:rPr>
      <w:rFonts w:ascii="Cambria" w:eastAsia="Times New Roman" w:hAnsi="Cambria" w:cs="Times New Roman"/>
      <w:b/>
      <w:bCs/>
      <w:i/>
      <w:iCs/>
      <w:sz w:val="28"/>
      <w:szCs w:val="28"/>
    </w:rPr>
  </w:style>
  <w:style w:type="character" w:customStyle="1" w:styleId="31">
    <w:name w:val="Основной текст (3)_"/>
    <w:link w:val="32"/>
    <w:rsid w:val="000C1D3C"/>
    <w:rPr>
      <w:rFonts w:ascii="Arial Narrow" w:eastAsia="Arial Narrow" w:hAnsi="Arial Narrow" w:cs="Arial Narrow"/>
      <w:b/>
      <w:bCs/>
      <w:i/>
      <w:iCs/>
      <w:sz w:val="21"/>
      <w:szCs w:val="21"/>
      <w:shd w:val="clear" w:color="auto" w:fill="FFFFFF"/>
    </w:rPr>
  </w:style>
  <w:style w:type="paragraph" w:customStyle="1" w:styleId="32">
    <w:name w:val="Основной текст (3)"/>
    <w:basedOn w:val="a"/>
    <w:link w:val="31"/>
    <w:rsid w:val="000C1D3C"/>
    <w:pPr>
      <w:widowControl w:val="0"/>
      <w:shd w:val="clear" w:color="auto" w:fill="FFFFFF"/>
      <w:spacing w:line="250" w:lineRule="exact"/>
      <w:jc w:val="center"/>
    </w:pPr>
    <w:rPr>
      <w:rFonts w:ascii="Arial Narrow" w:eastAsia="Arial Narrow" w:hAnsi="Arial Narrow"/>
      <w:b/>
      <w:bCs/>
      <w:i/>
      <w:iCs/>
      <w:sz w:val="21"/>
      <w:szCs w:val="21"/>
      <w:lang w:val="x-none" w:eastAsia="x-none"/>
    </w:rPr>
  </w:style>
  <w:style w:type="character" w:customStyle="1" w:styleId="11">
    <w:name w:val="Основной текст Знак1"/>
    <w:uiPriority w:val="99"/>
    <w:locked/>
    <w:rsid w:val="00114E26"/>
    <w:rPr>
      <w:shd w:val="clear" w:color="auto" w:fill="FFFFFF"/>
    </w:rPr>
  </w:style>
  <w:style w:type="character" w:styleId="af1">
    <w:name w:val="Hyperlink"/>
    <w:uiPriority w:val="99"/>
    <w:unhideWhenUsed/>
    <w:rsid w:val="006F531C"/>
    <w:rPr>
      <w:strike w:val="0"/>
      <w:dstrike w:val="0"/>
      <w:color w:val="0075C5"/>
      <w:u w:val="none"/>
      <w:effect w:val="none"/>
    </w:rPr>
  </w:style>
  <w:style w:type="character" w:customStyle="1" w:styleId="a4">
    <w:name w:val="Название Знак"/>
    <w:link w:val="a3"/>
    <w:rsid w:val="00C10D8C"/>
    <w:rPr>
      <w:b/>
      <w:bCs/>
      <w:sz w:val="24"/>
      <w:szCs w:val="24"/>
    </w:rPr>
  </w:style>
  <w:style w:type="paragraph" w:styleId="af2">
    <w:name w:val="List Paragraph"/>
    <w:basedOn w:val="a"/>
    <w:link w:val="af3"/>
    <w:qFormat/>
    <w:rsid w:val="005F1653"/>
    <w:pPr>
      <w:ind w:left="720"/>
      <w:contextualSpacing/>
    </w:pPr>
  </w:style>
  <w:style w:type="character" w:customStyle="1" w:styleId="iceouttxt6">
    <w:name w:val="iceouttxt6"/>
    <w:rsid w:val="005F1653"/>
    <w:rPr>
      <w:rFonts w:ascii="Arial" w:hAnsi="Arial" w:cs="Arial"/>
      <w:color w:val="666666"/>
      <w:sz w:val="12"/>
      <w:szCs w:val="12"/>
    </w:rPr>
  </w:style>
  <w:style w:type="character" w:customStyle="1" w:styleId="af4">
    <w:name w:val="Цветовое выделение"/>
    <w:uiPriority w:val="99"/>
    <w:rsid w:val="00AF4FC6"/>
    <w:rPr>
      <w:b/>
      <w:bCs/>
      <w:color w:val="26282F"/>
    </w:rPr>
  </w:style>
  <w:style w:type="character" w:customStyle="1" w:styleId="af3">
    <w:name w:val="Абзац списка Знак"/>
    <w:link w:val="af2"/>
    <w:locked/>
    <w:rsid w:val="00AF4F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985">
      <w:bodyDiv w:val="1"/>
      <w:marLeft w:val="0"/>
      <w:marRight w:val="0"/>
      <w:marTop w:val="0"/>
      <w:marBottom w:val="0"/>
      <w:divBdr>
        <w:top w:val="none" w:sz="0" w:space="0" w:color="auto"/>
        <w:left w:val="none" w:sz="0" w:space="0" w:color="auto"/>
        <w:bottom w:val="none" w:sz="0" w:space="0" w:color="auto"/>
        <w:right w:val="none" w:sz="0" w:space="0" w:color="auto"/>
      </w:divBdr>
    </w:div>
    <w:div w:id="801769359">
      <w:bodyDiv w:val="1"/>
      <w:marLeft w:val="0"/>
      <w:marRight w:val="0"/>
      <w:marTop w:val="0"/>
      <w:marBottom w:val="0"/>
      <w:divBdr>
        <w:top w:val="none" w:sz="0" w:space="0" w:color="auto"/>
        <w:left w:val="none" w:sz="0" w:space="0" w:color="auto"/>
        <w:bottom w:val="none" w:sz="0" w:space="0" w:color="auto"/>
        <w:right w:val="none" w:sz="0" w:space="0" w:color="auto"/>
      </w:divBdr>
    </w:div>
    <w:div w:id="1074620684">
      <w:bodyDiv w:val="1"/>
      <w:marLeft w:val="0"/>
      <w:marRight w:val="0"/>
      <w:marTop w:val="0"/>
      <w:marBottom w:val="0"/>
      <w:divBdr>
        <w:top w:val="none" w:sz="0" w:space="0" w:color="auto"/>
        <w:left w:val="none" w:sz="0" w:space="0" w:color="auto"/>
        <w:bottom w:val="none" w:sz="0" w:space="0" w:color="auto"/>
        <w:right w:val="none" w:sz="0" w:space="0" w:color="auto"/>
      </w:divBdr>
    </w:div>
    <w:div w:id="1689604510">
      <w:bodyDiv w:val="1"/>
      <w:marLeft w:val="0"/>
      <w:marRight w:val="0"/>
      <w:marTop w:val="0"/>
      <w:marBottom w:val="0"/>
      <w:divBdr>
        <w:top w:val="none" w:sz="0" w:space="0" w:color="auto"/>
        <w:left w:val="none" w:sz="0" w:space="0" w:color="auto"/>
        <w:bottom w:val="none" w:sz="0" w:space="0" w:color="auto"/>
        <w:right w:val="none" w:sz="0" w:space="0" w:color="auto"/>
      </w:divBdr>
    </w:div>
    <w:div w:id="201715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izo1_23@mail.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8669</Words>
  <Characters>49419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RGS</Company>
  <LinksUpToDate>false</LinksUpToDate>
  <CharactersWithSpaces>57973</CharactersWithSpaces>
  <SharedDoc>false</SharedDoc>
  <HLinks>
    <vt:vector size="6" baseType="variant">
      <vt:variant>
        <vt:i4>5701642</vt:i4>
      </vt:variant>
      <vt:variant>
        <vt:i4>0</vt:i4>
      </vt:variant>
      <vt:variant>
        <vt:i4>0</vt:i4>
      </vt:variant>
      <vt:variant>
        <vt:i4>5</vt:i4>
      </vt:variant>
      <vt:variant>
        <vt:lpwstr>mailto:sizo1_23@mail.ru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OOrtikova</dc:creator>
  <cp:lastModifiedBy>ОКБИиХО</cp:lastModifiedBy>
  <cp:revision>2</cp:revision>
  <cp:lastPrinted>2018-12-06T10:04:00Z</cp:lastPrinted>
  <dcterms:created xsi:type="dcterms:W3CDTF">2026-05-21T13:46:00Z</dcterms:created>
  <dcterms:modified xsi:type="dcterms:W3CDTF">2026-05-21T13:46:00Z</dcterms:modified>
</cp:coreProperties>
</file>