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D" w:rsidRDefault="002E5D2E">
      <w:pPr>
        <w:widowControl w:val="0"/>
        <w:spacing w:after="0" w:line="240" w:lineRule="auto"/>
        <w:ind w:right="-2" w:firstLine="426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Техническое задание</w:t>
      </w:r>
    </w:p>
    <w:p w:rsidR="001D080D" w:rsidRDefault="002E5D2E">
      <w:pPr>
        <w:widowControl w:val="0"/>
        <w:spacing w:after="0" w:line="240" w:lineRule="auto"/>
        <w:ind w:right="-2" w:firstLine="426"/>
        <w:contextualSpacing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на поставку, установку и настройку программно-аппаратного комплекса для обеспечения средствами защиты информации рабочего места ЦАФАП для подключения к ИС Платон</w:t>
      </w:r>
    </w:p>
    <w:p w:rsidR="001D080D" w:rsidRDefault="001D080D">
      <w:pPr>
        <w:widowControl w:val="0"/>
        <w:tabs>
          <w:tab w:val="left" w:pos="5245"/>
        </w:tabs>
        <w:spacing w:after="0" w:line="240" w:lineRule="auto"/>
        <w:ind w:right="-2"/>
        <w:contextualSpacing/>
        <w:rPr>
          <w:rFonts w:cs="Times New Roman"/>
          <w:b/>
          <w:szCs w:val="24"/>
        </w:rPr>
      </w:pPr>
    </w:p>
    <w:p w:rsidR="001D080D" w:rsidRDefault="002E5D2E">
      <w:pPr>
        <w:pStyle w:val="af9"/>
        <w:widowControl w:val="0"/>
        <w:numPr>
          <w:ilvl w:val="0"/>
          <w:numId w:val="6"/>
        </w:numPr>
        <w:spacing w:before="120"/>
        <w:jc w:val="both"/>
        <w:outlineLvl w:val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Общие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сведения</w:t>
      </w:r>
    </w:p>
    <w:p w:rsidR="001D080D" w:rsidRDefault="002E5D2E">
      <w:pPr>
        <w:widowControl w:val="0"/>
        <w:numPr>
          <w:ilvl w:val="1"/>
          <w:numId w:val="9"/>
        </w:numPr>
        <w:tabs>
          <w:tab w:val="left" w:pos="851"/>
        </w:tabs>
        <w:spacing w:before="120" w:after="0" w:line="240" w:lineRule="auto"/>
        <w:ind w:left="0" w:firstLine="709"/>
        <w:contextualSpacing/>
        <w:jc w:val="both"/>
        <w:rPr>
          <w:rFonts w:cs="Times New Roman"/>
          <w:szCs w:val="24"/>
          <w:lang w:eastAsia="ar-SA" w:bidi="he-IL"/>
        </w:rPr>
      </w:pPr>
      <w:r>
        <w:rPr>
          <w:rFonts w:cs="Times New Roman"/>
          <w:szCs w:val="24"/>
          <w:lang w:eastAsia="ar-SA" w:bidi="he-IL"/>
        </w:rPr>
        <w:t xml:space="preserve">Поставка, установка и настройка программно-аппаратного </w:t>
      </w:r>
      <w:r>
        <w:rPr>
          <w:rFonts w:cs="Times New Roman"/>
          <w:szCs w:val="24"/>
          <w:lang w:eastAsia="ar-SA" w:bidi="he-IL"/>
        </w:rPr>
        <w:t>комплекса для обеспечения</w:t>
      </w:r>
      <w:r>
        <w:t xml:space="preserve"> </w:t>
      </w:r>
      <w:r>
        <w:rPr>
          <w:rFonts w:cs="Times New Roman"/>
          <w:szCs w:val="24"/>
          <w:lang w:eastAsia="ar-SA" w:bidi="he-IL"/>
        </w:rPr>
        <w:t>средствами защиты информации рабочего места ЦАФАП для подключения к ИС Платон.</w:t>
      </w:r>
    </w:p>
    <w:p w:rsidR="001D080D" w:rsidRDefault="002E5D2E">
      <w:pPr>
        <w:widowControl w:val="0"/>
        <w:numPr>
          <w:ilvl w:val="1"/>
          <w:numId w:val="10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cs="Times New Roman"/>
          <w:szCs w:val="24"/>
          <w:lang w:eastAsia="ar-SA" w:bidi="he-IL"/>
        </w:rPr>
      </w:pPr>
      <w:r>
        <w:rPr>
          <w:rFonts w:cs="Times New Roman"/>
          <w:szCs w:val="24"/>
          <w:lang w:eastAsia="ar-SA" w:bidi="he-IL"/>
        </w:rPr>
        <w:t>Срок поставки: поставка, установка и настройка оборудования осуществляются в течение 30 к</w:t>
      </w:r>
      <w:r>
        <w:rPr>
          <w:rFonts w:cs="Times New Roman"/>
          <w:szCs w:val="24"/>
          <w:lang w:eastAsia="ar-SA" w:bidi="he-IL"/>
        </w:rPr>
        <w:t>алендарных дней с даты заключения государственного контракта.</w:t>
      </w:r>
    </w:p>
    <w:p w:rsidR="001D080D" w:rsidRDefault="002E5D2E">
      <w:pPr>
        <w:widowControl w:val="0"/>
        <w:numPr>
          <w:ilvl w:val="1"/>
          <w:numId w:val="11"/>
        </w:numPr>
        <w:tabs>
          <w:tab w:val="left" w:pos="851"/>
        </w:tabs>
        <w:spacing w:after="240" w:line="240" w:lineRule="auto"/>
        <w:ind w:left="0" w:firstLine="709"/>
        <w:contextualSpacing/>
        <w:jc w:val="both"/>
        <w:rPr>
          <w:rFonts w:cs="Times New Roman"/>
          <w:szCs w:val="24"/>
          <w:lang w:eastAsia="ar-SA" w:bidi="he-IL"/>
        </w:rPr>
      </w:pPr>
      <w:r>
        <w:rPr>
          <w:rFonts w:cs="Times New Roman"/>
          <w:szCs w:val="24"/>
          <w:lang w:eastAsia="ar-SA" w:bidi="he-IL"/>
        </w:rPr>
        <w:t>Место поставки и проведения работ: г. Санкт-Петербург, набережная реки Фонтанки 129.</w:t>
      </w:r>
      <w:bookmarkStart w:id="0" w:name="_GoBack"/>
      <w:bookmarkEnd w:id="0"/>
    </w:p>
    <w:p w:rsidR="001D080D" w:rsidRDefault="001D080D">
      <w:pPr>
        <w:widowControl w:val="0"/>
        <w:spacing w:before="120" w:after="0" w:line="240" w:lineRule="auto"/>
        <w:ind w:left="709"/>
        <w:contextualSpacing/>
        <w:jc w:val="both"/>
        <w:outlineLvl w:val="0"/>
        <w:rPr>
          <w:rFonts w:cs="Times New Roman"/>
          <w:b/>
          <w:bCs/>
        </w:rPr>
      </w:pPr>
    </w:p>
    <w:p w:rsidR="001D080D" w:rsidRDefault="002E5D2E">
      <w:pPr>
        <w:widowControl w:val="0"/>
        <w:spacing w:before="120" w:after="0" w:line="240" w:lineRule="auto"/>
        <w:ind w:left="709"/>
        <w:contextualSpacing/>
        <w:jc w:val="both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szCs w:val="24"/>
        </w:rPr>
        <w:t>2. Требования к оборудованию</w:t>
      </w:r>
    </w:p>
    <w:p w:rsidR="001D080D" w:rsidRDefault="002E5D2E">
      <w:pPr>
        <w:pStyle w:val="af9"/>
        <w:widowControl w:val="0"/>
        <w:numPr>
          <w:ilvl w:val="1"/>
          <w:numId w:val="3"/>
        </w:numPr>
        <w:tabs>
          <w:tab w:val="left" w:pos="851"/>
        </w:tabs>
        <w:spacing w:before="120"/>
        <w:jc w:val="both"/>
        <w:rPr>
          <w:b/>
          <w:sz w:val="24"/>
          <w:szCs w:val="24"/>
          <w:lang w:eastAsia="ar-SA" w:bidi="he-IL"/>
        </w:rPr>
      </w:pPr>
      <w:r>
        <w:rPr>
          <w:b/>
          <w:sz w:val="24"/>
          <w:szCs w:val="24"/>
          <w:lang w:eastAsia="ar-SA" w:bidi="he-IL"/>
        </w:rPr>
        <w:t>Общие требования</w:t>
      </w:r>
    </w:p>
    <w:p w:rsidR="001D080D" w:rsidRDefault="001D080D">
      <w:pPr>
        <w:widowControl w:val="0"/>
        <w:spacing w:before="120" w:after="0" w:line="240" w:lineRule="auto"/>
        <w:ind w:left="709"/>
        <w:contextualSpacing/>
        <w:jc w:val="both"/>
        <w:rPr>
          <w:rFonts w:cs="Times New Roman"/>
          <w:szCs w:val="24"/>
          <w:lang w:eastAsia="ar-SA"/>
        </w:rPr>
      </w:pP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Программно-аппаратный комплекс </w:t>
      </w:r>
      <w:r>
        <w:rPr>
          <w:rFonts w:eastAsia="Times New Roman" w:cs="Times New Roman"/>
          <w:szCs w:val="24"/>
          <w:lang w:eastAsia="ru-RU"/>
        </w:rPr>
        <w:t xml:space="preserve">с сертификационными документами </w:t>
      </w:r>
      <w:r>
        <w:rPr>
          <w:rFonts w:cs="Times New Roman"/>
          <w:szCs w:val="24"/>
        </w:rPr>
        <w:t xml:space="preserve">доверенной загрузки </w:t>
      </w:r>
      <w:r>
        <w:rPr>
          <w:rFonts w:eastAsia="Times New Roman" w:cs="Times New Roman"/>
          <w:szCs w:val="24"/>
          <w:lang w:eastAsia="ru-RU"/>
        </w:rPr>
        <w:t xml:space="preserve">ПК ПМДЗ </w:t>
      </w:r>
      <w:proofErr w:type="spellStart"/>
      <w:r>
        <w:rPr>
          <w:rFonts w:eastAsia="Times New Roman" w:cs="Times New Roman"/>
          <w:szCs w:val="24"/>
          <w:lang w:eastAsia="ru-RU"/>
        </w:rPr>
        <w:t>ViPNet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SafeBoot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3 (Исполнение 1) </w:t>
      </w:r>
      <w:r>
        <w:rPr>
          <w:rFonts w:cs="Times New Roman"/>
          <w:szCs w:val="24"/>
        </w:rPr>
        <w:t>должен выполнять следующие основные функции: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защита от несанкционированной загрузки операционной системы со съемных носителей информации, выбор доверенного загрузчика с внешнего носителя;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 xml:space="preserve">контроль целостности </w:t>
      </w:r>
      <w:r>
        <w:rPr>
          <w:rFonts w:cs="Times New Roman"/>
          <w:szCs w:val="24"/>
        </w:rPr>
        <w:t>программного и аппаратного обеспечения защищаемого компьютера до загрузки операционной системы:</w:t>
      </w:r>
    </w:p>
    <w:p w:rsidR="001D080D" w:rsidRDefault="002E5D2E">
      <w:pPr>
        <w:widowControl w:val="0"/>
        <w:spacing w:before="120" w:after="0" w:line="240" w:lineRule="auto"/>
        <w:ind w:firstLine="1134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файлов и физических секторов жесткого диска;</w:t>
      </w:r>
    </w:p>
    <w:p w:rsidR="001D080D" w:rsidRDefault="002E5D2E">
      <w:pPr>
        <w:widowControl w:val="0"/>
        <w:spacing w:before="120" w:after="0" w:line="240" w:lineRule="auto"/>
        <w:ind w:firstLine="1134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элементов системного реестра компьютера;</w:t>
      </w:r>
    </w:p>
    <w:p w:rsidR="001D080D" w:rsidRDefault="002E5D2E">
      <w:pPr>
        <w:widowControl w:val="0"/>
        <w:spacing w:before="120" w:after="0" w:line="240" w:lineRule="auto"/>
        <w:ind w:firstLine="1134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журнала транзакций файловых систем NTFS и EXT4;</w:t>
      </w:r>
    </w:p>
    <w:p w:rsidR="001D080D" w:rsidRDefault="002E5D2E">
      <w:pPr>
        <w:widowControl w:val="0"/>
        <w:spacing w:before="120" w:after="0" w:line="240" w:lineRule="auto"/>
        <w:ind w:firstLine="1134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PCI-устройств;</w:t>
      </w:r>
    </w:p>
    <w:p w:rsidR="001D080D" w:rsidRDefault="002E5D2E">
      <w:pPr>
        <w:widowControl w:val="0"/>
        <w:spacing w:before="120" w:after="0" w:line="240" w:lineRule="auto"/>
        <w:ind w:firstLine="1134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с</w:t>
      </w:r>
      <w:r>
        <w:rPr>
          <w:rFonts w:cs="Times New Roman"/>
          <w:szCs w:val="24"/>
        </w:rPr>
        <w:t>труктур SMBIOS.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аудит безопасности механизма доверенной загрузки (контроль работоспособности комплекса, регистрация событий, связанных с безопасностью системы);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разграничение доступа к управлению модуля доверенной загрузки;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регистрация событий, связа</w:t>
      </w:r>
      <w:r>
        <w:rPr>
          <w:rFonts w:cs="Times New Roman"/>
          <w:szCs w:val="24"/>
        </w:rPr>
        <w:t>нных с безопасностью системы в журнале безопасности, хранящимся в энергонезависимой памяти платы. Должна обеспечиваться выгрузка журнала в виде текстового файла по заданию администратора комплекса.</w:t>
      </w:r>
    </w:p>
    <w:p w:rsidR="001D080D" w:rsidRDefault="001D080D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color w:val="FF0000"/>
          <w:szCs w:val="24"/>
        </w:rPr>
      </w:pP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Комплексное программное средство защиты информации "Средс</w:t>
      </w:r>
      <w:r>
        <w:rPr>
          <w:rFonts w:cs="Times New Roman"/>
          <w:szCs w:val="24"/>
        </w:rPr>
        <w:t xml:space="preserve">тво защиты информации </w:t>
      </w:r>
      <w:proofErr w:type="spellStart"/>
      <w:r>
        <w:rPr>
          <w:rFonts w:cs="Times New Roman"/>
          <w:szCs w:val="24"/>
        </w:rPr>
        <w:t>Secret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Net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Studio</w:t>
      </w:r>
      <w:proofErr w:type="spellEnd"/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(сертифицированная версия 8.2) для </w:t>
      </w:r>
      <w:proofErr w:type="spellStart"/>
      <w:r>
        <w:rPr>
          <w:rFonts w:eastAsia="Times New Roman" w:cs="Times New Roman"/>
          <w:szCs w:val="24"/>
          <w:lang w:eastAsia="ru-RU"/>
        </w:rPr>
        <w:t>Linux</w:t>
      </w:r>
      <w:proofErr w:type="spellEnd"/>
      <w:r>
        <w:rPr>
          <w:rFonts w:cs="Times New Roman"/>
          <w:szCs w:val="24"/>
        </w:rPr>
        <w:t>" должно осуществлять:</w:t>
      </w:r>
    </w:p>
    <w:p w:rsidR="001D080D" w:rsidRDefault="001D080D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защиту от НСД;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контроль входа пользователей в систему, в том числе с использованием дополнительных аппаратных средств защиты;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разграничение доступ</w:t>
      </w:r>
      <w:r>
        <w:rPr>
          <w:rFonts w:cs="Times New Roman"/>
          <w:szCs w:val="24"/>
        </w:rPr>
        <w:t>а пользователей к устройствам и контроль аппаратной конфигурации;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разграничение доступа пользователей к информации;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контроль целостности;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контроль ограничение программной среды;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персональный межсетевой экран;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контроль подключаемых устройств;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•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фильтрацию сетевых пакетов;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защиту установленных сетевых соединений;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 xml:space="preserve">шифрование данных, хранящихся в </w:t>
      </w:r>
      <w:proofErr w:type="spellStart"/>
      <w:r>
        <w:rPr>
          <w:rFonts w:cs="Times New Roman"/>
          <w:szCs w:val="24"/>
        </w:rPr>
        <w:t>криптоко</w:t>
      </w:r>
      <w:r>
        <w:rPr>
          <w:rFonts w:cs="Times New Roman"/>
          <w:szCs w:val="24"/>
        </w:rPr>
        <w:t>нтейнерах</w:t>
      </w:r>
      <w:proofErr w:type="spellEnd"/>
      <w:r>
        <w:rPr>
          <w:rFonts w:cs="Times New Roman"/>
          <w:szCs w:val="24"/>
        </w:rPr>
        <w:t>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полнодисковое</w:t>
      </w:r>
      <w:proofErr w:type="spellEnd"/>
      <w:r>
        <w:rPr>
          <w:rFonts w:cs="Times New Roman"/>
          <w:szCs w:val="24"/>
        </w:rPr>
        <w:t xml:space="preserve"> шифрование; 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регистрацию событий безопасности и аудит;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обнаружение вторжений;</w:t>
      </w:r>
    </w:p>
    <w:p w:rsidR="001D080D" w:rsidRDefault="002E5D2E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•</w:t>
      </w:r>
      <w:r>
        <w:rPr>
          <w:rFonts w:cs="Times New Roman"/>
          <w:szCs w:val="24"/>
        </w:rPr>
        <w:tab/>
        <w:t>паспортизацию используемого программного обеспечения.</w:t>
      </w:r>
    </w:p>
    <w:p w:rsidR="001D080D" w:rsidRDefault="001D080D">
      <w:pPr>
        <w:widowControl w:val="0"/>
        <w:spacing w:before="120" w:after="0" w:line="240" w:lineRule="auto"/>
        <w:ind w:firstLine="709"/>
        <w:contextualSpacing/>
        <w:jc w:val="both"/>
        <w:rPr>
          <w:rFonts w:cs="Times New Roman"/>
          <w:szCs w:val="24"/>
        </w:rPr>
      </w:pPr>
    </w:p>
    <w:p w:rsidR="001D080D" w:rsidRDefault="002E5D2E">
      <w:pPr>
        <w:widowControl w:val="0"/>
        <w:spacing w:before="120" w:after="0" w:line="240" w:lineRule="auto"/>
        <w:ind w:firstLine="708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Средство защиты информации</w:t>
      </w:r>
      <w:r>
        <w:t xml:space="preserve"> должно иметь возможность функционирования совместно с аппаратны</w:t>
      </w:r>
      <w:r>
        <w:t>ми и программно-аппаратными средствами доверенной загрузки для обеспечения защиты компьютера от несанкционированной загрузки автоматизированной системы с внешних носителей</w:t>
      </w:r>
    </w:p>
    <w:p w:rsidR="001D080D" w:rsidRDefault="002E5D2E">
      <w:pPr>
        <w:pStyle w:val="af9"/>
        <w:widowControl w:val="0"/>
        <w:numPr>
          <w:ilvl w:val="1"/>
          <w:numId w:val="2"/>
        </w:numPr>
        <w:tabs>
          <w:tab w:val="left" w:pos="851"/>
        </w:tabs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ar-SA" w:bidi="he-IL"/>
        </w:rPr>
        <w:t xml:space="preserve"> Спецификация поставляемого оборудования</w:t>
      </w:r>
    </w:p>
    <w:p w:rsidR="001D080D" w:rsidRDefault="002E5D2E">
      <w:pPr>
        <w:widowControl w:val="0"/>
        <w:spacing w:before="100" w:after="0" w:line="240" w:lineRule="auto"/>
        <w:ind w:firstLine="709"/>
        <w:contextualSpacing/>
        <w:jc w:val="righ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 Таблица 1</w:t>
      </w:r>
    </w:p>
    <w:p w:rsidR="001D080D" w:rsidRDefault="001D080D">
      <w:pPr>
        <w:widowControl w:val="0"/>
        <w:spacing w:before="100" w:after="0" w:line="240" w:lineRule="auto"/>
        <w:ind w:firstLine="709"/>
        <w:contextualSpacing/>
        <w:jc w:val="both"/>
        <w:rPr>
          <w:rFonts w:cs="Times New Roman"/>
          <w:b/>
          <w:szCs w:val="24"/>
        </w:rPr>
      </w:pPr>
    </w:p>
    <w:tbl>
      <w:tblPr>
        <w:tblW w:w="9918" w:type="dxa"/>
        <w:jc w:val="center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11"/>
        <w:gridCol w:w="3394"/>
        <w:gridCol w:w="1281"/>
        <w:gridCol w:w="4532"/>
      </w:tblGrid>
      <w:tr w:rsidR="001D080D">
        <w:trPr>
          <w:trHeight w:val="510"/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позиции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1D080D">
        <w:trPr>
          <w:trHeight w:val="238"/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left="360" w:hanging="36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1D080D">
        <w:trPr>
          <w:trHeight w:val="51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numPr>
                <w:ilvl w:val="0"/>
                <w:numId w:val="5"/>
              </w:numPr>
              <w:tabs>
                <w:tab w:val="left" w:pos="360"/>
                <w:tab w:val="left" w:pos="993"/>
              </w:tabs>
              <w:spacing w:after="0" w:line="288" w:lineRule="auto"/>
              <w:contextualSpacing/>
              <w:jc w:val="both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Установочный комплект ПК ПМДЗ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ViPNet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SafeBoot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3 (Исполнение 1) </w:t>
            </w:r>
            <w:r>
              <w:rPr>
                <w:rFonts w:eastAsia="Times New Roman" w:cs="Times New Roman"/>
                <w:szCs w:val="24"/>
                <w:lang w:eastAsia="ru-RU"/>
              </w:rPr>
              <w:br/>
              <w:t>с сертификационными документами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</w:pPr>
            <w:r>
              <w:rPr>
                <w:rFonts w:eastAsia="Times New Roman" w:cs="Times New Roman"/>
                <w:szCs w:val="24"/>
                <w:lang w:eastAsia="ru-RU"/>
              </w:rPr>
              <w:t>Для работы программного модуля на след. моноблоках:</w:t>
            </w:r>
          </w:p>
          <w:p w:rsidR="001D080D" w:rsidRDefault="002E5D2E">
            <w:pPr>
              <w:spacing w:after="60" w:line="240" w:lineRule="auto"/>
              <w:ind w:right="-57"/>
              <w:jc w:val="both"/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Инферит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INFMPT0075</w:t>
            </w:r>
          </w:p>
          <w:p w:rsidR="001D080D" w:rsidRDefault="001D080D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D080D">
        <w:trPr>
          <w:trHeight w:val="51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numPr>
                <w:ilvl w:val="0"/>
                <w:numId w:val="5"/>
              </w:numPr>
              <w:tabs>
                <w:tab w:val="left" w:pos="360"/>
                <w:tab w:val="left" w:pos="993"/>
              </w:tabs>
              <w:spacing w:after="0" w:line="288" w:lineRule="auto"/>
              <w:contextualSpacing/>
              <w:jc w:val="both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Передача права на использование ПК ПМДЗ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ViPNet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SafeBoot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3 </w:t>
            </w:r>
            <w:r>
              <w:rPr>
                <w:rFonts w:eastAsia="Times New Roman" w:cs="Times New Roman"/>
                <w:szCs w:val="24"/>
                <w:lang w:eastAsia="ru-RU"/>
              </w:rPr>
              <w:br/>
              <w:t>(Исполнение 1) с сертификационными документами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/>
        </w:tc>
      </w:tr>
      <w:tr w:rsidR="001D080D">
        <w:trPr>
          <w:trHeight w:val="51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numPr>
                <w:ilvl w:val="0"/>
                <w:numId w:val="5"/>
              </w:numPr>
              <w:tabs>
                <w:tab w:val="left" w:pos="360"/>
                <w:tab w:val="left" w:pos="993"/>
              </w:tabs>
              <w:spacing w:after="0" w:line="288" w:lineRule="auto"/>
              <w:contextualSpacing/>
              <w:jc w:val="both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Право на использование ПО "Средство защиты информации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Secret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Net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Studio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Постоянная защита (сертифицированная версия 8.2) для ОС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Linux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".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D080D">
        <w:trPr>
          <w:trHeight w:val="510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numPr>
                <w:ilvl w:val="0"/>
                <w:numId w:val="5"/>
              </w:numPr>
              <w:tabs>
                <w:tab w:val="left" w:pos="360"/>
                <w:tab w:val="left" w:pos="993"/>
              </w:tabs>
              <w:spacing w:after="0" w:line="288" w:lineRule="auto"/>
              <w:contextualSpacing/>
              <w:jc w:val="both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Право на использование ПО "Средство защиты информации </w:t>
            </w:r>
            <w:proofErr w:type="spellStart"/>
            <w:r>
              <w:t>Secret</w:t>
            </w:r>
            <w:proofErr w:type="spellEnd"/>
            <w:r>
              <w:t xml:space="preserve"> </w:t>
            </w:r>
            <w:proofErr w:type="spellStart"/>
            <w:r>
              <w:t>Net</w:t>
            </w:r>
            <w:proofErr w:type="spellEnd"/>
            <w:r>
              <w:t xml:space="preserve"> </w:t>
            </w:r>
            <w:proofErr w:type="spellStart"/>
            <w:r>
              <w:t>Studio</w:t>
            </w:r>
            <w:proofErr w:type="spellEnd"/>
            <w:r>
              <w:t xml:space="preserve"> Модуль обнаружения и предотвращения вторжений (сертифицированная версия 8.2) для ОС </w:t>
            </w:r>
            <w:proofErr w:type="spellStart"/>
            <w:r>
              <w:t>Linux</w:t>
            </w:r>
            <w:proofErr w:type="spellEnd"/>
            <w:r>
              <w:t>".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80D" w:rsidRDefault="001D080D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D080D">
        <w:trPr>
          <w:trHeight w:val="51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D080D" w:rsidRDefault="001D080D">
            <w:pPr>
              <w:numPr>
                <w:ilvl w:val="0"/>
                <w:numId w:val="5"/>
              </w:numPr>
              <w:tabs>
                <w:tab w:val="left" w:pos="360"/>
                <w:tab w:val="left" w:pos="993"/>
              </w:tabs>
              <w:spacing w:after="0" w:line="288" w:lineRule="auto"/>
              <w:contextualSpacing/>
              <w:jc w:val="both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Cs w:val="24"/>
              </w:rPr>
              <w:t>Рутокен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Lite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1010, сертификат ФСТЭК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D080D" w:rsidRDefault="002E5D2E">
            <w:pPr>
              <w:spacing w:after="60" w:line="240" w:lineRule="auto"/>
              <w:ind w:right="-57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D080D" w:rsidRDefault="002E5D2E">
            <w:pPr>
              <w:spacing w:after="60" w:line="240" w:lineRule="auto"/>
              <w:ind w:right="-5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предназначен для защищенного хранения ключей </w:t>
            </w:r>
            <w:r>
              <w:rPr>
                <w:rFonts w:eastAsia="Times New Roman" w:cs="Times New Roman"/>
                <w:szCs w:val="24"/>
                <w:lang w:eastAsia="ru-RU"/>
              </w:rPr>
              <w:t>шифрования и ключей электронной подписи, а также цифровых сертификатов и иной информации.</w:t>
            </w:r>
          </w:p>
        </w:tc>
      </w:tr>
    </w:tbl>
    <w:p w:rsidR="001D080D" w:rsidRDefault="001D080D">
      <w:pPr>
        <w:widowControl w:val="0"/>
        <w:spacing w:after="0" w:line="240" w:lineRule="auto"/>
        <w:contextualSpacing/>
        <w:jc w:val="both"/>
        <w:rPr>
          <w:rFonts w:eastAsia="Times New Roman"/>
          <w:iCs/>
          <w:color w:val="000000"/>
          <w:sz w:val="20"/>
          <w:szCs w:val="20"/>
          <w:lang w:eastAsia="ru-RU"/>
        </w:rPr>
      </w:pPr>
    </w:p>
    <w:p w:rsidR="001D080D" w:rsidRDefault="001D080D">
      <w:pPr>
        <w:widowControl w:val="0"/>
        <w:spacing w:before="100" w:after="0" w:line="240" w:lineRule="auto"/>
        <w:contextualSpacing/>
        <w:jc w:val="both"/>
        <w:rPr>
          <w:rFonts w:cs="Times New Roman"/>
          <w:szCs w:val="24"/>
        </w:rPr>
      </w:pPr>
    </w:p>
    <w:p w:rsidR="001D080D" w:rsidRDefault="002E5D2E">
      <w:pPr>
        <w:widowControl w:val="0"/>
        <w:numPr>
          <w:ilvl w:val="0"/>
          <w:numId w:val="4"/>
        </w:numPr>
        <w:spacing w:before="120" w:after="0" w:line="240" w:lineRule="auto"/>
        <w:ind w:left="0" w:firstLine="709"/>
        <w:contextualSpacing/>
        <w:jc w:val="both"/>
        <w:outlineLvl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Требования к работам</w:t>
      </w:r>
    </w:p>
    <w:p w:rsidR="001D080D" w:rsidRDefault="001D080D">
      <w:pPr>
        <w:widowControl w:val="0"/>
        <w:spacing w:before="120" w:after="0" w:line="240" w:lineRule="auto"/>
        <w:contextualSpacing/>
        <w:jc w:val="both"/>
        <w:outlineLvl w:val="0"/>
        <w:rPr>
          <w:rFonts w:cs="Times New Roman"/>
          <w:b/>
          <w:bCs/>
          <w:szCs w:val="24"/>
        </w:rPr>
      </w:pPr>
    </w:p>
    <w:p w:rsidR="001D080D" w:rsidRDefault="002E5D2E">
      <w:pPr>
        <w:jc w:val="both"/>
      </w:pPr>
      <w:r>
        <w:tab/>
        <w:t xml:space="preserve">Установка и настройка СЗИ осуществляется в строгом соответствии с технической документацией. </w:t>
      </w:r>
      <w:proofErr w:type="gramStart"/>
      <w:r>
        <w:t>Настройка  с</w:t>
      </w:r>
      <w:r>
        <w:rPr>
          <w:rFonts w:eastAsia="Times New Roman" w:cs="Times New Roman"/>
          <w:szCs w:val="24"/>
          <w:lang w:eastAsia="ru-RU"/>
        </w:rPr>
        <w:t>редства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защиты информации </w:t>
      </w:r>
      <w:proofErr w:type="spellStart"/>
      <w:r>
        <w:rPr>
          <w:rFonts w:eastAsia="Times New Roman" w:cs="Times New Roman"/>
          <w:szCs w:val="24"/>
          <w:lang w:eastAsia="ru-RU"/>
        </w:rPr>
        <w:t>Secret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Net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Studio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(сертифицированная версия 8.2) для </w:t>
      </w:r>
      <w:proofErr w:type="spellStart"/>
      <w:r>
        <w:rPr>
          <w:rFonts w:eastAsia="Times New Roman" w:cs="Times New Roman"/>
          <w:szCs w:val="24"/>
          <w:lang w:eastAsia="ru-RU"/>
        </w:rPr>
        <w:t>Linux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должна быть выполнена  в соответствии с требованиями по закрытию мер, относящимся к КИИ 1 категории, при совместном использовании с ПМДЗ </w:t>
      </w:r>
      <w:proofErr w:type="spellStart"/>
      <w:r>
        <w:rPr>
          <w:rFonts w:eastAsia="Times New Roman" w:cs="Times New Roman"/>
          <w:szCs w:val="24"/>
          <w:lang w:eastAsia="ru-RU"/>
        </w:rPr>
        <w:t>ViPNet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SafeBoot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3 и антивирусной защиты.</w:t>
      </w:r>
    </w:p>
    <w:p w:rsidR="001D080D" w:rsidRDefault="002E5D2E">
      <w:pPr>
        <w:widowControl w:val="0"/>
        <w:numPr>
          <w:ilvl w:val="0"/>
          <w:numId w:val="4"/>
        </w:numPr>
        <w:spacing w:before="120" w:after="0" w:line="240" w:lineRule="auto"/>
        <w:ind w:left="0" w:firstLine="709"/>
        <w:contextualSpacing/>
        <w:jc w:val="both"/>
        <w:outlineLvl w:val="0"/>
        <w:rPr>
          <w:rFonts w:eastAsia="Times New Roman"/>
          <w:b/>
          <w:szCs w:val="20"/>
          <w:lang w:eastAsia="ru-RU"/>
        </w:rPr>
      </w:pPr>
      <w:bookmarkStart w:id="1" w:name="_Toc523414372"/>
      <w:r>
        <w:rPr>
          <w:rFonts w:eastAsia="Times New Roman"/>
          <w:b/>
          <w:szCs w:val="20"/>
          <w:lang w:eastAsia="ru-RU"/>
        </w:rPr>
        <w:t>Требования к наличию у Исп</w:t>
      </w:r>
      <w:r>
        <w:rPr>
          <w:rFonts w:eastAsia="Times New Roman"/>
          <w:b/>
          <w:szCs w:val="20"/>
          <w:lang w:eastAsia="ru-RU"/>
        </w:rPr>
        <w:t>олнителя разрешительной документации</w:t>
      </w:r>
      <w:bookmarkEnd w:id="1"/>
    </w:p>
    <w:p w:rsidR="001D080D" w:rsidRDefault="002E5D2E">
      <w:pPr>
        <w:ind w:firstLine="709"/>
        <w:jc w:val="both"/>
      </w:pPr>
      <w:r>
        <w:rPr>
          <w:szCs w:val="24"/>
        </w:rPr>
        <w:t>Ввиду необходимости оказания услуг в отношении средств защиты информации, сертифицированных ФСТЭК России, Исполнитель должен обладать следующей разрешительной документацией:</w:t>
      </w:r>
    </w:p>
    <w:p w:rsidR="001D080D" w:rsidRDefault="002E5D2E">
      <w:pPr>
        <w:ind w:firstLine="709"/>
        <w:rPr>
          <w:szCs w:val="24"/>
        </w:rPr>
      </w:pPr>
      <w:r>
        <w:rPr>
          <w:szCs w:val="24"/>
        </w:rPr>
        <w:t xml:space="preserve">Действующей лицензией ФСТЭК России на </w:t>
      </w:r>
      <w:r>
        <w:rPr>
          <w:szCs w:val="24"/>
        </w:rPr>
        <w:t>деятельность по технической защите конфиденциальной информации в части следующих видов работ:</w:t>
      </w:r>
    </w:p>
    <w:p w:rsidR="001D080D" w:rsidRDefault="002E5D2E">
      <w:pPr>
        <w:spacing w:after="160" w:line="259" w:lineRule="auto"/>
        <w:jc w:val="both"/>
        <w:rPr>
          <w:b/>
          <w:bCs/>
          <w:szCs w:val="24"/>
        </w:rPr>
      </w:pPr>
      <w:r>
        <w:rPr>
          <w:bCs/>
          <w:szCs w:val="24"/>
        </w:rPr>
        <w:t xml:space="preserve">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</w:t>
      </w:r>
      <w:r>
        <w:rPr>
          <w:bCs/>
          <w:szCs w:val="24"/>
        </w:rPr>
        <w:t>мно-технических) средств обработки информации, программных (программно-технических) средств контроля эффективности защиты информации).</w:t>
      </w:r>
    </w:p>
    <w:p w:rsidR="001D080D" w:rsidRDefault="002E5D2E">
      <w:pPr>
        <w:widowControl w:val="0"/>
        <w:numPr>
          <w:ilvl w:val="0"/>
          <w:numId w:val="4"/>
        </w:numPr>
        <w:spacing w:before="120" w:after="0" w:line="240" w:lineRule="auto"/>
        <w:ind w:left="0" w:firstLine="709"/>
        <w:contextualSpacing/>
        <w:jc w:val="both"/>
        <w:outlineLvl w:val="0"/>
        <w:rPr>
          <w:rFonts w:eastAsia="Times New Roman"/>
          <w:b/>
          <w:szCs w:val="20"/>
          <w:lang w:eastAsia="ru-RU"/>
        </w:rPr>
      </w:pPr>
      <w:bookmarkStart w:id="2" w:name="_Toc523414373"/>
      <w:r>
        <w:rPr>
          <w:rFonts w:eastAsia="Times New Roman"/>
          <w:b/>
          <w:szCs w:val="20"/>
          <w:lang w:eastAsia="ru-RU"/>
        </w:rPr>
        <w:t>Требования к гарантиям качества товаров, требования гарантийному и послегарантийному обслуживанию</w:t>
      </w:r>
      <w:bookmarkEnd w:id="2"/>
    </w:p>
    <w:p w:rsidR="001D080D" w:rsidRDefault="002E5D2E">
      <w:pPr>
        <w:spacing w:after="6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Гарантии качества должн</w:t>
      </w:r>
      <w:r>
        <w:rPr>
          <w:rFonts w:eastAsia="Times New Roman" w:cs="Times New Roman"/>
          <w:szCs w:val="24"/>
          <w:lang w:eastAsia="ru-RU"/>
        </w:rPr>
        <w:t>ы распространяться на услуги, выполненные по контракту, на товары, поставленные в рамках контракта, на срок не менее 12 (двенадцати) месяцев, со дня подписания Заказчиком актов сдачи-приемки услуг и/или товарных накладных.</w:t>
      </w:r>
    </w:p>
    <w:p w:rsidR="001D080D" w:rsidRDefault="002E5D2E">
      <w:pPr>
        <w:spacing w:after="6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 выявлении фактов некачественн</w:t>
      </w:r>
      <w:r>
        <w:rPr>
          <w:rFonts w:eastAsia="Times New Roman" w:cs="Times New Roman"/>
          <w:szCs w:val="24"/>
          <w:lang w:eastAsia="ru-RU"/>
        </w:rPr>
        <w:t>ого оказания услуг или поставки некачественного товара Исполнитель обязан за свой счёт произвести устранение выявленных недостатков в течение 3 (трех) рабочих дней после обнаружения данных фактов. Данный факт фиксируется документально специалистами Заказчи</w:t>
      </w:r>
      <w:r>
        <w:rPr>
          <w:rFonts w:eastAsia="Times New Roman" w:cs="Times New Roman"/>
          <w:szCs w:val="24"/>
          <w:lang w:eastAsia="ru-RU"/>
        </w:rPr>
        <w:t>ка. Гарантийный срок в этом случае соответственно продлевается на период устранения замечаний.</w:t>
      </w:r>
    </w:p>
    <w:p w:rsidR="001D080D" w:rsidRDefault="001D080D">
      <w:pPr>
        <w:spacing w:after="6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1D080D" w:rsidRDefault="002E5D2E">
      <w:pPr>
        <w:widowControl w:val="0"/>
        <w:numPr>
          <w:ilvl w:val="0"/>
          <w:numId w:val="4"/>
        </w:numPr>
        <w:spacing w:before="120" w:after="0" w:line="240" w:lineRule="auto"/>
        <w:ind w:left="0" w:firstLine="709"/>
        <w:contextualSpacing/>
        <w:jc w:val="both"/>
        <w:outlineLvl w:val="0"/>
        <w:rPr>
          <w:rFonts w:eastAsia="Times New Roman"/>
          <w:b/>
          <w:szCs w:val="24"/>
          <w:lang w:eastAsia="ru-RU"/>
        </w:rPr>
      </w:pPr>
      <w:bookmarkStart w:id="3" w:name="_Toc523414374"/>
      <w:r>
        <w:rPr>
          <w:rFonts w:eastAsia="Times New Roman"/>
          <w:b/>
          <w:szCs w:val="24"/>
          <w:lang w:eastAsia="ru-RU"/>
        </w:rPr>
        <w:t>Заключительные положения</w:t>
      </w:r>
      <w:bookmarkEnd w:id="3"/>
    </w:p>
    <w:p w:rsidR="001D080D" w:rsidRDefault="001D080D">
      <w:pPr>
        <w:keepNext/>
        <w:tabs>
          <w:tab w:val="left" w:pos="993"/>
        </w:tabs>
        <w:spacing w:after="0" w:line="288" w:lineRule="auto"/>
        <w:ind w:left="360"/>
        <w:jc w:val="both"/>
        <w:outlineLvl w:val="1"/>
        <w:rPr>
          <w:rFonts w:eastAsia="Times New Roman" w:cs="Times New Roman"/>
          <w:vanish/>
          <w:szCs w:val="24"/>
          <w:lang w:eastAsia="ru-RU"/>
        </w:rPr>
      </w:pPr>
    </w:p>
    <w:p w:rsidR="001D080D" w:rsidRDefault="002E5D2E">
      <w:pPr>
        <w:pStyle w:val="af9"/>
        <w:keepNext/>
        <w:numPr>
          <w:ilvl w:val="1"/>
          <w:numId w:val="4"/>
        </w:numPr>
        <w:tabs>
          <w:tab w:val="left" w:pos="993"/>
        </w:tabs>
        <w:spacing w:line="288" w:lineRule="auto"/>
        <w:jc w:val="both"/>
        <w:outlineLvl w:val="1"/>
        <w:rPr>
          <w:rFonts w:eastAsia="Times New Roman"/>
          <w:b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 </w:t>
      </w:r>
      <w:bookmarkStart w:id="4" w:name="_Toc523414375"/>
      <w:r>
        <w:rPr>
          <w:rFonts w:eastAsia="Times New Roman"/>
          <w:b/>
          <w:sz w:val="24"/>
          <w:szCs w:val="20"/>
          <w:lang w:eastAsia="ru-RU"/>
        </w:rPr>
        <w:t>Взаимодействие Заказчика и Исполнителя</w:t>
      </w:r>
      <w:bookmarkEnd w:id="4"/>
    </w:p>
    <w:p w:rsidR="001D080D" w:rsidRDefault="002E5D2E">
      <w:pPr>
        <w:spacing w:after="6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Для выполнения</w:t>
      </w:r>
      <w:r>
        <w:rPr>
          <w:rFonts w:eastAsia="Times New Roman" w:cs="Times New Roman"/>
          <w:szCs w:val="24"/>
          <w:lang w:eastAsia="ru-RU"/>
        </w:rPr>
        <w:tab/>
        <w:t xml:space="preserve">указанных в настоящем техническом задании работ, Заказчик обеспечивает </w:t>
      </w:r>
      <w:r>
        <w:rPr>
          <w:rFonts w:eastAsia="Times New Roman" w:cs="Times New Roman"/>
          <w:szCs w:val="24"/>
          <w:lang w:eastAsia="ru-RU"/>
        </w:rPr>
        <w:t>Исполнителя всей необходимой для выполнения этих работ информацией.</w:t>
      </w:r>
    </w:p>
    <w:p w:rsidR="001D080D" w:rsidRDefault="002E5D2E">
      <w:pPr>
        <w:spacing w:after="6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 необходимости, Заказчик обеспечивает беспрепятственный доступ сотрудников Исполнителя на объекты Заказчика ко всем необходимым компонентам, размещенным в помещениях на объектах Заказчи</w:t>
      </w:r>
      <w:r>
        <w:rPr>
          <w:rFonts w:eastAsia="Times New Roman" w:cs="Times New Roman"/>
          <w:szCs w:val="24"/>
          <w:lang w:eastAsia="ru-RU"/>
        </w:rPr>
        <w:t>ка.</w:t>
      </w:r>
    </w:p>
    <w:p w:rsidR="001D080D" w:rsidRDefault="001D080D">
      <w:pPr>
        <w:spacing w:after="6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1D080D" w:rsidRDefault="002E5D2E">
      <w:pPr>
        <w:keepNext/>
        <w:numPr>
          <w:ilvl w:val="1"/>
          <w:numId w:val="4"/>
        </w:numPr>
        <w:tabs>
          <w:tab w:val="left" w:pos="993"/>
        </w:tabs>
        <w:spacing w:after="0" w:line="288" w:lineRule="auto"/>
        <w:ind w:left="0" w:firstLine="709"/>
        <w:contextualSpacing/>
        <w:jc w:val="both"/>
        <w:outlineLvl w:val="1"/>
        <w:rPr>
          <w:rFonts w:eastAsia="Times New Roman" w:cs="Times New Roman"/>
          <w:b/>
          <w:szCs w:val="20"/>
          <w:lang w:eastAsia="ru-RU"/>
        </w:rPr>
      </w:pPr>
      <w:bookmarkStart w:id="5" w:name="_Toc523414376"/>
      <w:r>
        <w:rPr>
          <w:rFonts w:eastAsia="Times New Roman" w:cs="Times New Roman"/>
          <w:b/>
          <w:szCs w:val="20"/>
          <w:lang w:eastAsia="ru-RU"/>
        </w:rPr>
        <w:t>Требования к обеспечению режима конфиденциальности при проведении работ</w:t>
      </w:r>
      <w:bookmarkEnd w:id="5"/>
    </w:p>
    <w:p w:rsidR="001D080D" w:rsidRDefault="002E5D2E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При выполнении контракта Исполнитель должен обеспечить предотвращение несанкционированного доступа третьих лиц в помещения и к данным Заказчика. В процессе выполнения контракта </w:t>
      </w:r>
      <w:r>
        <w:rPr>
          <w:rFonts w:eastAsia="Times New Roman" w:cs="Times New Roman"/>
          <w:szCs w:val="24"/>
          <w:lang w:eastAsia="ru-RU"/>
        </w:rPr>
        <w:t>Исполнитель обязан обеспечить конфиденциальность сведений, касающихся хода выполнения и полученных результатов работы.</w:t>
      </w:r>
    </w:p>
    <w:p w:rsidR="001D080D" w:rsidRDefault="002E5D2E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Публикация сведений, полученных при выполнении работ может быть допустима только по согласованию с Заказчиком.</w:t>
      </w:r>
    </w:p>
    <w:p w:rsidR="001D080D" w:rsidRDefault="001D080D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</w:p>
    <w:p w:rsidR="001D080D" w:rsidRDefault="002E5D2E">
      <w:pPr>
        <w:keepNext/>
        <w:numPr>
          <w:ilvl w:val="1"/>
          <w:numId w:val="4"/>
        </w:numPr>
        <w:tabs>
          <w:tab w:val="left" w:pos="993"/>
        </w:tabs>
        <w:spacing w:after="0" w:line="288" w:lineRule="auto"/>
        <w:contextualSpacing/>
        <w:jc w:val="both"/>
        <w:outlineLvl w:val="1"/>
        <w:rPr>
          <w:rFonts w:eastAsia="Times New Roman" w:cs="Times New Roman"/>
          <w:b/>
          <w:szCs w:val="20"/>
          <w:lang w:eastAsia="ru-RU"/>
        </w:rPr>
      </w:pPr>
      <w:bookmarkStart w:id="6" w:name="_Toc523414377"/>
      <w:r>
        <w:rPr>
          <w:rFonts w:eastAsia="Times New Roman" w:cs="Times New Roman"/>
          <w:b/>
          <w:szCs w:val="20"/>
          <w:lang w:eastAsia="ru-RU"/>
        </w:rPr>
        <w:t>Требования к безопасности</w:t>
      </w:r>
      <w:r>
        <w:rPr>
          <w:rFonts w:eastAsia="Times New Roman" w:cs="Times New Roman"/>
          <w:b/>
          <w:szCs w:val="20"/>
          <w:lang w:eastAsia="ru-RU"/>
        </w:rPr>
        <w:t xml:space="preserve"> работ</w:t>
      </w:r>
      <w:bookmarkEnd w:id="6"/>
    </w:p>
    <w:p w:rsidR="001D080D" w:rsidRDefault="002E5D2E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Исполнитель берёт на себя полную ответственность по технике безопасности при проведении работ. Во время работ должны быть соблюдены правила электробезопасности, противопожарной безопасности, требования по охране труда.</w:t>
      </w:r>
    </w:p>
    <w:p w:rsidR="001D080D" w:rsidRDefault="001D080D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</w:p>
    <w:p w:rsidR="001D080D" w:rsidRDefault="002E5D2E">
      <w:pPr>
        <w:keepNext/>
        <w:numPr>
          <w:ilvl w:val="1"/>
          <w:numId w:val="4"/>
        </w:numPr>
        <w:tabs>
          <w:tab w:val="left" w:pos="993"/>
        </w:tabs>
        <w:spacing w:after="0" w:line="288" w:lineRule="auto"/>
        <w:contextualSpacing/>
        <w:jc w:val="both"/>
        <w:outlineLvl w:val="1"/>
        <w:rPr>
          <w:rFonts w:eastAsia="Times New Roman" w:cs="Times New Roman"/>
          <w:b/>
          <w:szCs w:val="20"/>
          <w:lang w:eastAsia="ru-RU"/>
        </w:rPr>
      </w:pPr>
      <w:bookmarkStart w:id="7" w:name="_Toc523414378"/>
      <w:r>
        <w:rPr>
          <w:rFonts w:eastAsia="Times New Roman" w:cs="Times New Roman"/>
          <w:b/>
          <w:szCs w:val="20"/>
          <w:lang w:eastAsia="ru-RU"/>
        </w:rPr>
        <w:t>Требования к персоналу Исполн</w:t>
      </w:r>
      <w:r>
        <w:rPr>
          <w:rFonts w:eastAsia="Times New Roman" w:cs="Times New Roman"/>
          <w:b/>
          <w:szCs w:val="20"/>
          <w:lang w:eastAsia="ru-RU"/>
        </w:rPr>
        <w:t>ителя</w:t>
      </w:r>
      <w:bookmarkEnd w:id="7"/>
    </w:p>
    <w:p w:rsidR="001D080D" w:rsidRDefault="002E5D2E">
      <w:pPr>
        <w:spacing w:after="60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Специалисты Исполнителя, находящиеся на территории Заказчика, подчиняются всем правилам и распорядку, принятым в организации Заказчика. Заказчик временно (на период проведения работ по Контракту) предоставляет рабочее место с доступом к подсистеме за</w:t>
      </w:r>
      <w:r>
        <w:rPr>
          <w:rFonts w:eastAsia="Times New Roman" w:cs="Times New Roman"/>
          <w:szCs w:val="24"/>
          <w:lang w:eastAsia="ru-RU"/>
        </w:rPr>
        <w:t xml:space="preserve">щищенного доступа ИТИ </w:t>
      </w:r>
      <w:proofErr w:type="spellStart"/>
      <w:r>
        <w:rPr>
          <w:rFonts w:eastAsia="Times New Roman" w:cs="Times New Roman"/>
          <w:szCs w:val="24"/>
          <w:lang w:eastAsia="ru-RU"/>
        </w:rPr>
        <w:t>Ространснадзора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для персонала Исполнителя. Персонал Исполнителя должен обеспечивать выполнение мероприятий, указанных в настоящем Техническом задании.</w:t>
      </w:r>
    </w:p>
    <w:p w:rsidR="001D080D" w:rsidRDefault="001D080D">
      <w:pPr>
        <w:spacing w:after="60" w:line="288" w:lineRule="auto"/>
        <w:jc w:val="both"/>
        <w:rPr>
          <w:rFonts w:eastAsia="Times New Roman" w:cs="Times New Roman"/>
          <w:szCs w:val="24"/>
          <w:lang w:eastAsia="ru-RU"/>
        </w:rPr>
      </w:pPr>
    </w:p>
    <w:sectPr w:rsidR="001D080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DD9"/>
    <w:multiLevelType w:val="multilevel"/>
    <w:tmpl w:val="9C04DDF8"/>
    <w:lvl w:ilvl="0">
      <w:start w:val="2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21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28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5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35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5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42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640" w:hanging="1800"/>
      </w:pPr>
    </w:lvl>
  </w:abstractNum>
  <w:abstractNum w:abstractNumId="1" w15:restartNumberingAfterBreak="0">
    <w:nsid w:val="193C559D"/>
    <w:multiLevelType w:val="multilevel"/>
    <w:tmpl w:val="6E8697B4"/>
    <w:lvl w:ilvl="0">
      <w:start w:val="2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eastAsiaTheme="minorHAnsi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75" w:hanging="720"/>
      </w:pPr>
      <w:rPr>
        <w:rFonts w:eastAsiaTheme="minorHAnsi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430" w:hanging="720"/>
      </w:pPr>
      <w:rPr>
        <w:rFonts w:eastAsiaTheme="minorHAnsi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645" w:hanging="1080"/>
      </w:pPr>
      <w:rPr>
        <w:rFonts w:eastAsiaTheme="minorHAnsi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500" w:hanging="1080"/>
      </w:pPr>
      <w:rPr>
        <w:rFonts w:eastAsiaTheme="minorHAnsi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715" w:hanging="1440"/>
      </w:pPr>
      <w:rPr>
        <w:rFonts w:eastAsiaTheme="minorHAnsi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570" w:hanging="1440"/>
      </w:pPr>
      <w:rPr>
        <w:rFonts w:eastAsiaTheme="minorHAnsi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785" w:hanging="1800"/>
      </w:pPr>
      <w:rPr>
        <w:rFonts w:eastAsiaTheme="minorHAnsi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640" w:hanging="1800"/>
      </w:pPr>
      <w:rPr>
        <w:rFonts w:eastAsiaTheme="minorHAnsi"/>
      </w:rPr>
    </w:lvl>
  </w:abstractNum>
  <w:abstractNum w:abstractNumId="2" w15:restartNumberingAfterBreak="0">
    <w:nsid w:val="1E461A9F"/>
    <w:multiLevelType w:val="multilevel"/>
    <w:tmpl w:val="EFE4B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EAE1F90"/>
    <w:multiLevelType w:val="multilevel"/>
    <w:tmpl w:val="33466410"/>
    <w:lvl w:ilvl="0">
      <w:start w:val="3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28" w:hanging="780"/>
      </w:pPr>
      <w:rPr>
        <w:sz w:val="24"/>
        <w:szCs w:val="24"/>
      </w:rPr>
    </w:lvl>
    <w:lvl w:ilvl="2">
      <w:start w:val="8"/>
      <w:numFmt w:val="decimal"/>
      <w:isLgl/>
      <w:lvlText w:val="%1.%2.%3"/>
      <w:lvlJc w:val="left"/>
      <w:pPr>
        <w:tabs>
          <w:tab w:val="num" w:pos="0"/>
        </w:tabs>
        <w:ind w:left="1716" w:hanging="78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04" w:hanging="7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9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52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81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464" w:hanging="1800"/>
      </w:pPr>
    </w:lvl>
  </w:abstractNum>
  <w:abstractNum w:abstractNumId="4" w15:restartNumberingAfterBreak="0">
    <w:nsid w:val="1ED21504"/>
    <w:multiLevelType w:val="multilevel"/>
    <w:tmpl w:val="C8CE0AD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3F06F53"/>
    <w:multiLevelType w:val="multilevel"/>
    <w:tmpl w:val="1F9AADC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6" w15:restartNumberingAfterBreak="0">
    <w:nsid w:val="44A0035E"/>
    <w:multiLevelType w:val="multilevel"/>
    <w:tmpl w:val="C8A054D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73166902"/>
    <w:multiLevelType w:val="multilevel"/>
    <w:tmpl w:val="5DB2CCD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</w:num>
  <w:num w:numId="10">
    <w:abstractNumId w:val="7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0D"/>
    <w:rsid w:val="001D080D"/>
    <w:rsid w:val="002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C235"/>
  <w15:docId w15:val="{844322A5-4B5C-4396-9696-3398CF7E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4472C4" w:themeColor="accent1"/>
      <w:sz w:val="18"/>
      <w:szCs w:val="18"/>
    </w:r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basedOn w:val="a0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af8">
    <w:name w:val="Абзац списка Знак"/>
    <w:link w:val="af9"/>
    <w:uiPriority w:val="34"/>
    <w:qFormat/>
    <w:rPr>
      <w:rFonts w:ascii="Times New Roman" w:eastAsia="Calibri" w:hAnsi="Times New Roman" w:cs="Times New Roman"/>
      <w:sz w:val="28"/>
    </w:rPr>
  </w:style>
  <w:style w:type="paragraph" w:styleId="a4">
    <w:name w:val="Title"/>
    <w:basedOn w:val="a"/>
    <w:next w:val="af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cs="Noto Sans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fc">
    <w:name w:val="index heading"/>
    <w:basedOn w:val="user"/>
  </w:style>
  <w:style w:type="paragraph" w:customStyle="1" w:styleId="user">
    <w:name w:val="Заголовок (user)"/>
    <w:basedOn w:val="a"/>
    <w:next w:val="afa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d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user1">
    <w:name w:val="Колонтитулы (user)"/>
    <w:basedOn w:val="a"/>
    <w:qFormat/>
  </w:style>
  <w:style w:type="paragraph" w:customStyle="1" w:styleId="afe">
    <w:name w:val="Колонтитулы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160" w:line="259" w:lineRule="auto"/>
    </w:p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link w:val="af8"/>
    <w:uiPriority w:val="34"/>
    <w:qFormat/>
    <w:pPr>
      <w:spacing w:after="0" w:line="240" w:lineRule="auto"/>
      <w:ind w:left="720"/>
      <w:contextualSpacing/>
    </w:pPr>
    <w:rPr>
      <w:rFonts w:eastAsia="Calibri" w:cs="Times New Roman"/>
      <w:sz w:val="28"/>
    </w:rPr>
  </w:style>
  <w:style w:type="numbering" w:customStyle="1" w:styleId="aff1">
    <w:name w:val="Без списка"/>
    <w:uiPriority w:val="99"/>
    <w:semiHidden/>
    <w:unhideWhenUsed/>
    <w:qFormat/>
  </w:style>
  <w:style w:type="table" w:styleId="a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Николаевич Соколов</dc:creator>
  <dc:description/>
  <cp:lastModifiedBy>Никитос</cp:lastModifiedBy>
  <cp:revision>2</cp:revision>
  <dcterms:created xsi:type="dcterms:W3CDTF">2026-07-30T11:25:00Z</dcterms:created>
  <dcterms:modified xsi:type="dcterms:W3CDTF">2026-07-30T11:25:00Z</dcterms:modified>
  <dc:language>ru-RU</dc:language>
</cp:coreProperties>
</file>