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4506C9" w:rsidP="00C008A0">
      <w:pPr>
        <w:keepNext/>
        <w:keepLines/>
        <w:ind w:left="-720"/>
        <w:jc w:val="center"/>
        <w:rPr>
          <w:b/>
          <w:i/>
          <w:sz w:val="20"/>
          <w:szCs w:val="20"/>
        </w:rPr>
      </w:pP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 xml:space="preserve">г. </w:t>
      </w:r>
      <w:r w:rsidR="0026320E">
        <w:rPr>
          <w:b/>
          <w:sz w:val="20"/>
          <w:szCs w:val="20"/>
        </w:rPr>
        <w:t>Махачкала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01673">
        <w:rPr>
          <w:b/>
          <w:sz w:val="20"/>
          <w:szCs w:val="20"/>
        </w:rPr>
        <w:t>6</w:t>
      </w:r>
      <w:r w:rsidR="00B50BB5">
        <w:rPr>
          <w:b/>
          <w:sz w:val="20"/>
          <w:szCs w:val="20"/>
        </w:rPr>
        <w:t xml:space="preserve"> 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D80267" w:rsidRDefault="00664F2A" w:rsidP="00D80267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D76E7A">
        <w:rPr>
          <w:b/>
          <w:sz w:val="20"/>
          <w:szCs w:val="20"/>
        </w:rPr>
        <w:t>Представительство МИД России в г. Махачкале</w:t>
      </w:r>
      <w:r w:rsidR="00D80267" w:rsidRPr="00D80267">
        <w:rPr>
          <w:b/>
          <w:sz w:val="20"/>
          <w:szCs w:val="20"/>
        </w:rPr>
        <w:t>), в</w:t>
      </w:r>
      <w:r w:rsidR="00D80267" w:rsidRPr="00D80267">
        <w:rPr>
          <w:sz w:val="20"/>
          <w:szCs w:val="20"/>
        </w:rPr>
        <w:t xml:space="preserve"> лице </w:t>
      </w:r>
      <w:r w:rsidR="00CF3E59">
        <w:rPr>
          <w:sz w:val="20"/>
          <w:szCs w:val="20"/>
        </w:rPr>
        <w:t xml:space="preserve">руководителя </w:t>
      </w:r>
      <w:proofErr w:type="spellStart"/>
      <w:r w:rsidR="00CF3E59">
        <w:rPr>
          <w:sz w:val="20"/>
          <w:szCs w:val="20"/>
        </w:rPr>
        <w:t>Османова</w:t>
      </w:r>
      <w:proofErr w:type="spellEnd"/>
      <w:r w:rsidR="00CF3E59">
        <w:rPr>
          <w:sz w:val="20"/>
          <w:szCs w:val="20"/>
        </w:rPr>
        <w:t xml:space="preserve"> Марата </w:t>
      </w:r>
      <w:proofErr w:type="spellStart"/>
      <w:r w:rsidR="00CF3E59">
        <w:rPr>
          <w:sz w:val="20"/>
          <w:szCs w:val="20"/>
        </w:rPr>
        <w:t>Рамизовича</w:t>
      </w:r>
      <w:proofErr w:type="spellEnd"/>
      <w:r w:rsidR="00D80267" w:rsidRPr="00D80267">
        <w:rPr>
          <w:sz w:val="20"/>
          <w:szCs w:val="20"/>
        </w:rPr>
        <w:t xml:space="preserve">, действующего на основании </w:t>
      </w:r>
      <w:r w:rsidR="00CF3E59">
        <w:rPr>
          <w:sz w:val="20"/>
          <w:szCs w:val="20"/>
        </w:rPr>
        <w:t>Положения</w:t>
      </w:r>
      <w:r w:rsidR="007658BB" w:rsidRPr="00D80267">
        <w:rPr>
          <w:sz w:val="20"/>
          <w:szCs w:val="20"/>
        </w:rPr>
        <w:t xml:space="preserve">, именуемое в дальнейшем </w:t>
      </w:r>
      <w:r w:rsidR="007658BB" w:rsidRPr="00D80267">
        <w:rPr>
          <w:b/>
          <w:sz w:val="20"/>
          <w:szCs w:val="20"/>
        </w:rPr>
        <w:t>«</w:t>
      </w:r>
      <w:r w:rsidR="00EA0C3C" w:rsidRPr="00D80267">
        <w:rPr>
          <w:b/>
          <w:sz w:val="20"/>
          <w:szCs w:val="20"/>
        </w:rPr>
        <w:t>Заказчик</w:t>
      </w:r>
      <w:r w:rsidR="007658BB" w:rsidRPr="00D80267">
        <w:rPr>
          <w:b/>
          <w:sz w:val="20"/>
          <w:szCs w:val="20"/>
        </w:rPr>
        <w:t>»</w:t>
      </w:r>
      <w:r w:rsidR="007658BB" w:rsidRPr="00D80267">
        <w:rPr>
          <w:sz w:val="20"/>
          <w:szCs w:val="20"/>
        </w:rPr>
        <w:t xml:space="preserve">, с другой стороны, </w:t>
      </w:r>
      <w:r w:rsidR="003A667E" w:rsidRPr="00D80267">
        <w:rPr>
          <w:b/>
          <w:sz w:val="20"/>
          <w:szCs w:val="20"/>
          <w:u w:val="single"/>
        </w:rPr>
        <w:t xml:space="preserve">на основании п. </w:t>
      </w:r>
      <w:r w:rsidR="00CF3E59">
        <w:rPr>
          <w:b/>
          <w:sz w:val="20"/>
          <w:szCs w:val="20"/>
          <w:u w:val="single"/>
        </w:rPr>
        <w:t>4</w:t>
      </w:r>
      <w:r w:rsidR="00AA3CBF" w:rsidRPr="00D80267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D80267">
        <w:rPr>
          <w:sz w:val="20"/>
          <w:szCs w:val="20"/>
        </w:rPr>
        <w:t xml:space="preserve"> заключили настоящий </w:t>
      </w:r>
      <w:r w:rsidR="00CD3038" w:rsidRPr="00D80267">
        <w:rPr>
          <w:sz w:val="20"/>
          <w:szCs w:val="20"/>
        </w:rPr>
        <w:t>Контракт</w:t>
      </w:r>
      <w:r w:rsidR="007658BB" w:rsidRPr="00D80267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E623F7">
        <w:rPr>
          <w:b/>
          <w:bCs/>
          <w:color w:val="000000"/>
          <w:sz w:val="20"/>
          <w:szCs w:val="20"/>
        </w:rPr>
        <w:t>картриджей</w:t>
      </w:r>
      <w:r w:rsidR="009D6E47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в </w:t>
      </w:r>
      <w:r w:rsidR="00AC4E77">
        <w:rPr>
          <w:sz w:val="20"/>
          <w:szCs w:val="20"/>
        </w:rPr>
        <w:t xml:space="preserve">течение </w:t>
      </w:r>
      <w:r w:rsidR="00F62108" w:rsidRPr="0060200A">
        <w:rPr>
          <w:sz w:val="20"/>
          <w:szCs w:val="20"/>
        </w:rPr>
        <w:t xml:space="preserve">7 (семи) </w:t>
      </w:r>
      <w:r w:rsidR="00DE2C04">
        <w:rPr>
          <w:sz w:val="20"/>
          <w:szCs w:val="20"/>
        </w:rPr>
        <w:t>рабочих</w:t>
      </w:r>
      <w:r w:rsidR="00AC4E77">
        <w:rPr>
          <w:sz w:val="20"/>
          <w:szCs w:val="20"/>
        </w:rPr>
        <w:t xml:space="preserve"> дней с даты заключения договора поставки</w:t>
      </w:r>
      <w:r w:rsidR="00C229C3" w:rsidRPr="00C229C3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 xml:space="preserve">г. </w:t>
      </w:r>
      <w:r w:rsidR="00CF3E59">
        <w:rPr>
          <w:b/>
          <w:sz w:val="20"/>
          <w:szCs w:val="20"/>
          <w:u w:val="single"/>
        </w:rPr>
        <w:t>Махачкала</w:t>
      </w:r>
      <w:r w:rsidR="007176AE" w:rsidRPr="00D72838">
        <w:rPr>
          <w:b/>
          <w:sz w:val="20"/>
          <w:szCs w:val="20"/>
          <w:u w:val="single"/>
        </w:rPr>
        <w:t xml:space="preserve">, </w:t>
      </w:r>
      <w:r w:rsidR="00CF3E59">
        <w:rPr>
          <w:b/>
          <w:sz w:val="20"/>
          <w:szCs w:val="20"/>
          <w:u w:val="single"/>
        </w:rPr>
        <w:t>пр. И-Шамиля, 44-а</w:t>
      </w:r>
      <w:r w:rsidR="007176AE" w:rsidRPr="00D72838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lastRenderedPageBreak/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>даты приемки товара</w:t>
      </w:r>
      <w:r w:rsidRPr="00F64913">
        <w:rPr>
          <w:sz w:val="20"/>
          <w:szCs w:val="20"/>
        </w:rPr>
        <w:t xml:space="preserve"> </w:t>
      </w:r>
      <w:proofErr w:type="spellStart"/>
      <w:r w:rsidRPr="00F64913">
        <w:rPr>
          <w:sz w:val="20"/>
          <w:szCs w:val="20"/>
        </w:rPr>
        <w:t>Товара</w:t>
      </w:r>
      <w:proofErr w:type="spellEnd"/>
      <w:r w:rsidRPr="00F64913">
        <w:rPr>
          <w:sz w:val="20"/>
          <w:szCs w:val="20"/>
        </w:rPr>
        <w:t>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.1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 xml:space="preserve">.2. За каждый день просрочки  исполнения обязательств по поставке товара </w:t>
      </w:r>
      <w:r>
        <w:rPr>
          <w:bCs/>
          <w:sz w:val="20"/>
          <w:szCs w:val="20"/>
        </w:rPr>
        <w:t>Заказчик</w:t>
      </w:r>
      <w:r w:rsidRPr="000863D9">
        <w:rPr>
          <w:bCs/>
          <w:sz w:val="20"/>
          <w:szCs w:val="20"/>
        </w:rPr>
        <w:t xml:space="preserve"> вправе потребовать с Поставщика уплату неустойки (штрафа, пени) в размере одной трехсотой действующей на день уплаты пени Ключевой ставки ЦБ РФ от суммы не поставленного товара.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.3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несвоевременную оплату поставленного товара Поставщик вправе взыскать с </w:t>
      </w:r>
      <w:r>
        <w:rPr>
          <w:bCs/>
          <w:sz w:val="20"/>
          <w:szCs w:val="20"/>
        </w:rPr>
        <w:t>Заказчика</w:t>
      </w:r>
      <w:r w:rsidRPr="000863D9">
        <w:rPr>
          <w:bCs/>
          <w:sz w:val="20"/>
          <w:szCs w:val="20"/>
        </w:rPr>
        <w:t xml:space="preserve"> неустойку (штраф, пеню) в размере одной трехсотой действующей на день уплаты пени Ключевой ставки ЦБ РФ от суммы просроченного платежа за каждый день просрочки оплаты поставленного товара.</w:t>
      </w:r>
    </w:p>
    <w:p w:rsid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.4 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включая: пожар, наводнение, землетрясение, диверсию, военные действия, революции, эпидемии, карантины,  эмбарго на поставку грузов и другие обстоятельства, если они непосредственно повлияли на исполнение обязательств по настоящему контракту. При наступлении обстоятельств непреодолимой силы, любая из сторон должна без промедления известить письменно другую сторону о характере обстоятельств с приложением официальных документов, удостоверяющих наличие форс-мажора. Не извещение или несвоевременное извещение об  обстоятельствах непреодолимой силы лишает соответствующую сторону права ссылаться на подобные обстоятельства.</w:t>
      </w:r>
    </w:p>
    <w:p w:rsidR="007009DC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sz w:val="20"/>
          <w:szCs w:val="20"/>
        </w:rPr>
        <w:t>6.5</w:t>
      </w:r>
      <w:r w:rsidR="007009DC" w:rsidRPr="00F64913">
        <w:rPr>
          <w:sz w:val="20"/>
          <w:szCs w:val="20"/>
        </w:rPr>
        <w:t xml:space="preserve">. </w:t>
      </w:r>
      <w:r w:rsidR="007009DC">
        <w:rPr>
          <w:sz w:val="20"/>
          <w:szCs w:val="20"/>
        </w:rPr>
        <w:t>Заказчик</w:t>
      </w:r>
      <w:r w:rsidR="007009DC"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6C5B2B">
        <w:rPr>
          <w:bCs/>
          <w:sz w:val="20"/>
          <w:szCs w:val="20"/>
        </w:rPr>
        <w:t>Республики Дагестан.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 xml:space="preserve">до </w:t>
      </w:r>
      <w:r w:rsidR="008964E5">
        <w:rPr>
          <w:b/>
          <w:sz w:val="20"/>
          <w:szCs w:val="20"/>
        </w:rPr>
        <w:t>31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8964E5">
        <w:rPr>
          <w:b/>
          <w:sz w:val="20"/>
          <w:szCs w:val="20"/>
        </w:rPr>
        <w:t>6</w:t>
      </w:r>
      <w:r w:rsidR="00B50BB5">
        <w:rPr>
          <w:b/>
          <w:sz w:val="20"/>
          <w:szCs w:val="20"/>
        </w:rPr>
        <w:t xml:space="preserve"> 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P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</w:t>
      </w:r>
      <w:r w:rsidR="00751F05" w:rsidRPr="00751F05">
        <w:rPr>
          <w:sz w:val="20"/>
          <w:szCs w:val="20"/>
        </w:rPr>
        <w:t>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C471C1" w:rsidRPr="00C471C1" w:rsidRDefault="00C471C1" w:rsidP="00C471C1">
            <w:pPr>
              <w:rPr>
                <w:rFonts w:eastAsia="Calibri"/>
                <w:bCs/>
                <w:sz w:val="20"/>
                <w:szCs w:val="20"/>
              </w:rPr>
            </w:pPr>
            <w:r w:rsidRPr="00C471C1">
              <w:rPr>
                <w:rFonts w:eastAsia="Calibri"/>
                <w:bCs/>
                <w:sz w:val="20"/>
                <w:szCs w:val="20"/>
              </w:rPr>
              <w:t>Представительство МИД России в г. Махачкале</w:t>
            </w:r>
          </w:p>
          <w:p w:rsidR="00C471C1" w:rsidRPr="00C471C1" w:rsidRDefault="00C471C1" w:rsidP="00C471C1">
            <w:pPr>
              <w:rPr>
                <w:rFonts w:eastAsia="Calibri"/>
                <w:bCs/>
                <w:sz w:val="20"/>
                <w:szCs w:val="20"/>
              </w:rPr>
            </w:pPr>
            <w:r w:rsidRPr="00C471C1">
              <w:rPr>
                <w:rFonts w:eastAsia="Calibri"/>
                <w:bCs/>
                <w:sz w:val="20"/>
                <w:szCs w:val="20"/>
              </w:rPr>
              <w:t>Юридический адрес: 367026, Республика Дагестан, г. Махачкала, пр. И-Шамиля, 44-а</w:t>
            </w:r>
          </w:p>
          <w:p w:rsidR="00C471C1" w:rsidRPr="00C471C1" w:rsidRDefault="00C471C1" w:rsidP="00C471C1">
            <w:pPr>
              <w:rPr>
                <w:rFonts w:eastAsia="Calibri"/>
                <w:bCs/>
                <w:sz w:val="20"/>
                <w:szCs w:val="20"/>
              </w:rPr>
            </w:pPr>
            <w:r w:rsidRPr="00C471C1">
              <w:rPr>
                <w:rFonts w:eastAsia="Calibri"/>
                <w:bCs/>
                <w:sz w:val="20"/>
                <w:szCs w:val="20"/>
              </w:rPr>
              <w:t>Почтовый адрес: 367026, Республика Дагестан, г. Махачкала, пр. И-Шамиля, 44-а</w:t>
            </w:r>
          </w:p>
          <w:p w:rsidR="00C471C1" w:rsidRPr="00C471C1" w:rsidRDefault="00C471C1" w:rsidP="00C471C1">
            <w:pPr>
              <w:rPr>
                <w:rFonts w:eastAsia="Calibri"/>
                <w:bCs/>
                <w:sz w:val="20"/>
                <w:szCs w:val="20"/>
              </w:rPr>
            </w:pPr>
            <w:r w:rsidRPr="00C471C1">
              <w:rPr>
                <w:rFonts w:eastAsia="Calibri"/>
                <w:bCs/>
                <w:sz w:val="20"/>
                <w:szCs w:val="20"/>
              </w:rPr>
              <w:t>ИНН 0572002157</w:t>
            </w:r>
          </w:p>
          <w:p w:rsidR="00C471C1" w:rsidRPr="00C471C1" w:rsidRDefault="00C471C1" w:rsidP="00C471C1">
            <w:pPr>
              <w:rPr>
                <w:rFonts w:eastAsia="Calibri"/>
                <w:bCs/>
                <w:sz w:val="20"/>
                <w:szCs w:val="20"/>
              </w:rPr>
            </w:pPr>
            <w:r w:rsidRPr="00C471C1">
              <w:rPr>
                <w:rFonts w:eastAsia="Calibri"/>
                <w:bCs/>
                <w:sz w:val="20"/>
                <w:szCs w:val="20"/>
              </w:rPr>
              <w:t>КПП 057201001</w:t>
            </w:r>
          </w:p>
          <w:p w:rsidR="00C471C1" w:rsidRPr="00C471C1" w:rsidRDefault="00C471C1" w:rsidP="00C471C1">
            <w:pPr>
              <w:suppressAutoHyphens/>
              <w:ind w:hanging="75"/>
              <w:contextualSpacing/>
              <w:rPr>
                <w:rFonts w:eastAsia="Calibri"/>
                <w:kern w:val="2"/>
                <w:sz w:val="20"/>
                <w:szCs w:val="20"/>
                <w:lang w:val="ru" w:bidi="hi-IN"/>
              </w:rPr>
            </w:pPr>
            <w:r w:rsidRPr="00C471C1">
              <w:rPr>
                <w:rFonts w:eastAsia="Calibri"/>
                <w:kern w:val="2"/>
                <w:sz w:val="20"/>
                <w:szCs w:val="20"/>
                <w:lang w:val="ru" w:bidi="hi-IN"/>
              </w:rPr>
              <w:t xml:space="preserve"> </w:t>
            </w:r>
            <w:r w:rsidRPr="00C471C1">
              <w:rPr>
                <w:rFonts w:eastAsia="Calibri"/>
                <w:sz w:val="20"/>
                <w:szCs w:val="20"/>
              </w:rPr>
              <w:t>Банк плательщика:</w:t>
            </w:r>
            <w:r w:rsidRPr="00C471C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C471C1">
              <w:rPr>
                <w:rFonts w:eastAsia="Calibri"/>
                <w:kern w:val="2"/>
                <w:sz w:val="20"/>
                <w:szCs w:val="20"/>
                <w:lang w:val="ru" w:bidi="hi-IN"/>
              </w:rPr>
              <w:t>ОКЦ №</w:t>
            </w:r>
            <w:r w:rsidRPr="00C471C1">
              <w:rPr>
                <w:rFonts w:eastAsia="Calibri"/>
                <w:kern w:val="2"/>
                <w:sz w:val="20"/>
                <w:szCs w:val="20"/>
                <w:lang w:bidi="hi-IN"/>
              </w:rPr>
              <w:t xml:space="preserve"> </w:t>
            </w:r>
            <w:r w:rsidRPr="00C471C1">
              <w:rPr>
                <w:rFonts w:eastAsia="Calibri"/>
                <w:kern w:val="2"/>
                <w:sz w:val="20"/>
                <w:szCs w:val="20"/>
                <w:lang w:val="ru" w:bidi="hi-IN"/>
              </w:rPr>
              <w:t>1 ВВГУ Банка России //УФК по Нижегородской области,</w:t>
            </w:r>
          </w:p>
          <w:p w:rsidR="00C471C1" w:rsidRPr="00C471C1" w:rsidRDefault="00C471C1" w:rsidP="00C471C1">
            <w:pPr>
              <w:suppressAutoHyphens/>
              <w:ind w:hanging="75"/>
              <w:contextualSpacing/>
              <w:rPr>
                <w:rFonts w:eastAsia="Calibri"/>
                <w:kern w:val="2"/>
                <w:sz w:val="20"/>
                <w:szCs w:val="20"/>
                <w:lang w:val="ru" w:bidi="hi-IN"/>
              </w:rPr>
            </w:pPr>
            <w:r w:rsidRPr="00C471C1">
              <w:rPr>
                <w:rFonts w:eastAsia="Calibri"/>
                <w:kern w:val="2"/>
                <w:sz w:val="20"/>
                <w:szCs w:val="20"/>
                <w:lang w:val="ru" w:bidi="hi-IN"/>
              </w:rPr>
              <w:t xml:space="preserve"> г. Нижний Новгород,</w:t>
            </w:r>
          </w:p>
          <w:p w:rsidR="00C471C1" w:rsidRPr="00C471C1" w:rsidRDefault="00C471C1" w:rsidP="00C471C1">
            <w:pPr>
              <w:outlineLvl w:val="7"/>
              <w:rPr>
                <w:b/>
                <w:iCs/>
                <w:sz w:val="20"/>
                <w:szCs w:val="20"/>
              </w:rPr>
            </w:pPr>
            <w:r w:rsidRPr="00C471C1">
              <w:rPr>
                <w:iCs/>
                <w:sz w:val="20"/>
                <w:szCs w:val="20"/>
              </w:rPr>
              <w:t xml:space="preserve">Казначейский счет: </w:t>
            </w:r>
            <w:r w:rsidRPr="00C471C1">
              <w:rPr>
                <w:bCs/>
                <w:iCs/>
                <w:sz w:val="20"/>
                <w:szCs w:val="20"/>
              </w:rPr>
              <w:t>03212643000000013218</w:t>
            </w:r>
          </w:p>
          <w:p w:rsidR="00C471C1" w:rsidRPr="00C471C1" w:rsidRDefault="00C471C1" w:rsidP="00C471C1">
            <w:pPr>
              <w:rPr>
                <w:rFonts w:eastAsia="Calibri"/>
                <w:sz w:val="20"/>
                <w:szCs w:val="20"/>
              </w:rPr>
            </w:pPr>
            <w:r w:rsidRPr="00C471C1">
              <w:rPr>
                <w:rFonts w:eastAsia="Calibri"/>
                <w:sz w:val="20"/>
                <w:szCs w:val="20"/>
              </w:rPr>
              <w:t>Единый казначейский счет: 40102810745370000024</w:t>
            </w:r>
          </w:p>
          <w:p w:rsidR="007658BB" w:rsidRPr="00F64913" w:rsidRDefault="00C471C1" w:rsidP="00C471C1">
            <w:pPr>
              <w:keepNext/>
              <w:keepLines/>
              <w:rPr>
                <w:sz w:val="20"/>
                <w:szCs w:val="20"/>
              </w:rPr>
            </w:pPr>
            <w:r w:rsidRPr="00C471C1">
              <w:rPr>
                <w:rFonts w:eastAsia="Calibri"/>
                <w:sz w:val="20"/>
                <w:szCs w:val="20"/>
              </w:rPr>
              <w:t xml:space="preserve">БИК </w:t>
            </w:r>
            <w:r w:rsidRPr="00C471C1">
              <w:rPr>
                <w:rFonts w:eastAsia="Calibri"/>
                <w:bCs/>
                <w:sz w:val="20"/>
                <w:szCs w:val="20"/>
              </w:rPr>
              <w:t>012202102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6C5B2B">
        <w:trPr>
          <w:trHeight w:val="331"/>
        </w:trPr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134C7D" w:rsidTr="00454A84">
        <w:tc>
          <w:tcPr>
            <w:tcW w:w="4928" w:type="dxa"/>
            <w:shd w:val="clear" w:color="auto" w:fill="auto"/>
          </w:tcPr>
          <w:p w:rsidR="007658BB" w:rsidRPr="00134C7D" w:rsidRDefault="00C471C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134C7D">
              <w:rPr>
                <w:b/>
                <w:bCs/>
                <w:sz w:val="20"/>
                <w:szCs w:val="20"/>
              </w:rPr>
              <w:t>Руководитель</w:t>
            </w:r>
          </w:p>
          <w:p w:rsidR="007658BB" w:rsidRPr="00134C7D" w:rsidRDefault="007658BB" w:rsidP="00E064AC">
            <w:pPr>
              <w:keepNext/>
              <w:keepLines/>
              <w:jc w:val="both"/>
              <w:rPr>
                <w:bCs/>
                <w:sz w:val="20"/>
                <w:szCs w:val="20"/>
              </w:rPr>
            </w:pPr>
          </w:p>
          <w:p w:rsidR="004154B9" w:rsidRPr="00134C7D" w:rsidRDefault="004154B9" w:rsidP="008E5DC8">
            <w:pPr>
              <w:keepNext/>
              <w:keepLines/>
              <w:jc w:val="both"/>
              <w:rPr>
                <w:bCs/>
                <w:sz w:val="20"/>
                <w:szCs w:val="20"/>
              </w:rPr>
            </w:pPr>
          </w:p>
          <w:p w:rsidR="008E5DC8" w:rsidRPr="00134C7D" w:rsidRDefault="007658BB" w:rsidP="008E5DC8">
            <w:pPr>
              <w:keepNext/>
              <w:keepLines/>
              <w:jc w:val="both"/>
              <w:rPr>
                <w:bCs/>
                <w:sz w:val="20"/>
                <w:szCs w:val="20"/>
              </w:rPr>
            </w:pPr>
            <w:r w:rsidRPr="00134C7D">
              <w:rPr>
                <w:bCs/>
                <w:sz w:val="20"/>
                <w:szCs w:val="20"/>
              </w:rPr>
              <w:t>________________________</w:t>
            </w:r>
            <w:r w:rsidR="00134C7D" w:rsidRPr="00134C7D">
              <w:rPr>
                <w:bCs/>
                <w:sz w:val="20"/>
                <w:szCs w:val="20"/>
              </w:rPr>
              <w:t xml:space="preserve">           </w:t>
            </w:r>
            <w:r w:rsidR="004154B9" w:rsidRPr="00134C7D">
              <w:rPr>
                <w:bCs/>
                <w:sz w:val="20"/>
                <w:szCs w:val="20"/>
              </w:rPr>
              <w:t>/</w:t>
            </w:r>
            <w:r w:rsidR="006C5B2B" w:rsidRPr="00134C7D">
              <w:rPr>
                <w:bCs/>
                <w:sz w:val="20"/>
                <w:szCs w:val="20"/>
              </w:rPr>
              <w:t>М.Р.</w:t>
            </w:r>
            <w:r w:rsidR="00C471C1" w:rsidRPr="00134C7D">
              <w:rPr>
                <w:bCs/>
                <w:sz w:val="20"/>
                <w:szCs w:val="20"/>
              </w:rPr>
              <w:t xml:space="preserve"> </w:t>
            </w:r>
            <w:r w:rsidR="006C5B2B" w:rsidRPr="00134C7D">
              <w:rPr>
                <w:bCs/>
                <w:sz w:val="20"/>
                <w:szCs w:val="20"/>
              </w:rPr>
              <w:t>Османов</w:t>
            </w:r>
            <w:r w:rsidR="004154B9" w:rsidRPr="00134C7D">
              <w:rPr>
                <w:bCs/>
                <w:sz w:val="20"/>
                <w:szCs w:val="20"/>
              </w:rPr>
              <w:t>/</w:t>
            </w:r>
          </w:p>
          <w:p w:rsidR="007658BB" w:rsidRPr="00134C7D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34C7D">
              <w:rPr>
                <w:sz w:val="20"/>
                <w:szCs w:val="20"/>
              </w:rPr>
              <w:t xml:space="preserve">                    </w:t>
            </w:r>
            <w:r w:rsidRPr="00134C7D">
              <w:rPr>
                <w:bCs/>
                <w:sz w:val="20"/>
                <w:szCs w:val="20"/>
              </w:rPr>
              <w:t>м.п.</w:t>
            </w:r>
            <w:r w:rsidRPr="00134C7D">
              <w:rPr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Pr="00134C7D" w:rsidRDefault="008E5DC8" w:rsidP="00B5583A">
            <w:pPr>
              <w:keepNext/>
              <w:keepLines/>
              <w:rPr>
                <w:sz w:val="20"/>
                <w:szCs w:val="20"/>
              </w:rPr>
            </w:pPr>
            <w:r w:rsidRPr="00134C7D">
              <w:rPr>
                <w:sz w:val="20"/>
                <w:szCs w:val="20"/>
              </w:rPr>
              <w:t>_____________</w:t>
            </w:r>
          </w:p>
          <w:p w:rsidR="00B5583A" w:rsidRPr="00134C7D" w:rsidRDefault="008E5DC8" w:rsidP="00B5583A">
            <w:pPr>
              <w:keepNext/>
              <w:keepLines/>
              <w:jc w:val="both"/>
              <w:rPr>
                <w:bCs/>
                <w:sz w:val="20"/>
                <w:szCs w:val="20"/>
              </w:rPr>
            </w:pPr>
            <w:r w:rsidRPr="00134C7D">
              <w:rPr>
                <w:bCs/>
                <w:sz w:val="20"/>
                <w:szCs w:val="20"/>
              </w:rPr>
              <w:t>____________________</w:t>
            </w:r>
          </w:p>
          <w:p w:rsidR="00B5583A" w:rsidRPr="00134C7D" w:rsidRDefault="00B5583A" w:rsidP="00B5583A">
            <w:pPr>
              <w:keepNext/>
              <w:keepLines/>
              <w:jc w:val="both"/>
              <w:rPr>
                <w:bCs/>
                <w:sz w:val="20"/>
                <w:szCs w:val="20"/>
              </w:rPr>
            </w:pPr>
          </w:p>
          <w:p w:rsidR="00B5583A" w:rsidRPr="00134C7D" w:rsidRDefault="00B5583A" w:rsidP="00B5583A">
            <w:pPr>
              <w:keepNext/>
              <w:keepLines/>
              <w:jc w:val="both"/>
              <w:rPr>
                <w:bCs/>
                <w:sz w:val="20"/>
                <w:szCs w:val="20"/>
              </w:rPr>
            </w:pPr>
            <w:r w:rsidRPr="00134C7D">
              <w:rPr>
                <w:bCs/>
                <w:sz w:val="20"/>
                <w:szCs w:val="20"/>
              </w:rPr>
              <w:t xml:space="preserve">___________________ / </w:t>
            </w:r>
            <w:r w:rsidR="008E5DC8" w:rsidRPr="00134C7D">
              <w:rPr>
                <w:bCs/>
                <w:sz w:val="20"/>
                <w:szCs w:val="20"/>
              </w:rPr>
              <w:t>_____________</w:t>
            </w:r>
            <w:r w:rsidR="004154B9" w:rsidRPr="00134C7D">
              <w:rPr>
                <w:bCs/>
                <w:sz w:val="20"/>
                <w:szCs w:val="20"/>
              </w:rPr>
              <w:t>/</w:t>
            </w:r>
          </w:p>
          <w:p w:rsidR="007658BB" w:rsidRPr="00134C7D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34C7D">
              <w:rPr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7658BB" w:rsidRPr="00134C7D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sz w:val="24"/>
          <w:szCs w:val="24"/>
        </w:rPr>
      </w:pPr>
    </w:p>
    <w:p w:rsidR="006C21F2" w:rsidRPr="00134C7D" w:rsidRDefault="006C21F2"/>
    <w:p w:rsidR="00946E61" w:rsidRPr="00134C7D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7"/>
          <w:footerReference w:type="default" r:id="rId8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  <w:bookmarkStart w:id="0" w:name="_GoBack"/>
      <w:bookmarkEnd w:id="0"/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8964E5">
        <w:rPr>
          <w:sz w:val="20"/>
          <w:szCs w:val="20"/>
        </w:rPr>
        <w:t>__________ 2026</w:t>
      </w:r>
      <w:r w:rsidR="00B50BB5">
        <w:rPr>
          <w:sz w:val="20"/>
          <w:szCs w:val="20"/>
        </w:rPr>
        <w:t xml:space="preserve"> 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134C7D" w:rsidRDefault="003F113D" w:rsidP="00946E61">
      <w:pPr>
        <w:jc w:val="center"/>
        <w:rPr>
          <w:b/>
          <w:sz w:val="22"/>
          <w:szCs w:val="22"/>
        </w:rPr>
      </w:pPr>
      <w:r w:rsidRPr="00134C7D">
        <w:rPr>
          <w:b/>
          <w:sz w:val="22"/>
          <w:szCs w:val="22"/>
        </w:rPr>
        <w:t xml:space="preserve">Спецификация </w:t>
      </w:r>
    </w:p>
    <w:p w:rsidR="00FA2F3A" w:rsidRDefault="00FA2F3A" w:rsidP="00946E61">
      <w:pPr>
        <w:jc w:val="center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9"/>
        <w:gridCol w:w="1721"/>
        <w:gridCol w:w="4007"/>
        <w:gridCol w:w="798"/>
        <w:gridCol w:w="798"/>
        <w:gridCol w:w="949"/>
        <w:gridCol w:w="1281"/>
      </w:tblGrid>
      <w:tr w:rsidR="00FA2F3A" w:rsidRPr="00FA2F3A" w:rsidTr="009D4F62">
        <w:trPr>
          <w:trHeight w:val="77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A2F3A">
              <w:rPr>
                <w:rFonts w:eastAsia="Calibri"/>
                <w:b/>
                <w:sz w:val="18"/>
                <w:szCs w:val="18"/>
              </w:rPr>
              <w:t xml:space="preserve">Наименование товара, </w:t>
            </w:r>
            <w:r w:rsidRPr="00FA2F3A">
              <w:rPr>
                <w:rFonts w:eastAsia="Calibri"/>
                <w:b/>
                <w:bCs/>
                <w:sz w:val="18"/>
                <w:szCs w:val="18"/>
              </w:rPr>
              <w:t xml:space="preserve">Товарный знак, </w:t>
            </w:r>
            <w:r w:rsidRPr="00FA2F3A">
              <w:rPr>
                <w:rFonts w:eastAsia="Calibri"/>
                <w:sz w:val="18"/>
                <w:szCs w:val="18"/>
              </w:rPr>
              <w:t xml:space="preserve"> </w:t>
            </w:r>
            <w:r w:rsidRPr="00FA2F3A">
              <w:rPr>
                <w:rFonts w:eastAsia="Calibri"/>
                <w:b/>
                <w:sz w:val="18"/>
                <w:szCs w:val="18"/>
              </w:rPr>
              <w:t xml:space="preserve">страна происхождения товара </w:t>
            </w: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A2F3A">
              <w:rPr>
                <w:rFonts w:eastAsia="Calibri"/>
                <w:b/>
                <w:sz w:val="18"/>
                <w:szCs w:val="18"/>
              </w:rPr>
              <w:t>Описание характеристик товара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CD75C1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К</w:t>
            </w:r>
            <w:r w:rsidR="00FA2F3A" w:rsidRPr="00FA2F3A">
              <w:rPr>
                <w:rFonts w:eastAsia="Calibri"/>
                <w:b/>
                <w:bCs/>
                <w:sz w:val="18"/>
                <w:szCs w:val="18"/>
              </w:rPr>
              <w:t xml:space="preserve">ол-во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FA2F3A" w:rsidRPr="00FA2F3A" w:rsidTr="009D4F62">
        <w:trPr>
          <w:trHeight w:val="77"/>
        </w:trPr>
        <w:tc>
          <w:tcPr>
            <w:tcW w:w="24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8</w:t>
            </w:r>
          </w:p>
        </w:tc>
      </w:tr>
      <w:tr w:rsidR="00FA2F3A" w:rsidRPr="00FA2F3A" w:rsidTr="009D4F62">
        <w:trPr>
          <w:trHeight w:val="64"/>
        </w:trPr>
        <w:tc>
          <w:tcPr>
            <w:tcW w:w="24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F3A" w:rsidRPr="00FA2F3A" w:rsidRDefault="00F62108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62108" w:rsidRDefault="00F62108" w:rsidP="00F6210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hyperlink r:id="rId9" w:tooltip="Тонер Картридж Cactus CS-TK-1170 черный (7200стр.) для Kyocera Ecosys M2040dn/ M2540dn/M2640idw" w:history="1">
              <w:r w:rsidRPr="00F62108">
                <w:rPr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Тонер Картридж </w:t>
              </w:r>
              <w:proofErr w:type="spellStart"/>
              <w:r w:rsidRPr="00F62108">
                <w:rPr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Cactus</w:t>
              </w:r>
              <w:proofErr w:type="spellEnd"/>
              <w:r w:rsidRPr="00F62108">
                <w:rPr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CS-TK-1150 черный (3000стр.) для </w:t>
              </w:r>
              <w:proofErr w:type="spellStart"/>
              <w:r w:rsidRPr="00F62108">
                <w:rPr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Kyocera</w:t>
              </w:r>
              <w:proofErr w:type="spellEnd"/>
              <w:r w:rsidRPr="00F62108">
                <w:rPr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Pr="00F62108">
                <w:rPr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Ecosys</w:t>
              </w:r>
              <w:proofErr w:type="spellEnd"/>
              <w:r w:rsidRPr="00F62108">
                <w:rPr>
                  <w:color w:val="000000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M2635dn</w:t>
              </w:r>
            </w:hyperlink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62108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  <w:t>Шт.</w:t>
            </w: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62108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  <w:t>10</w:t>
            </w:r>
          </w:p>
        </w:tc>
        <w:tc>
          <w:tcPr>
            <w:tcW w:w="4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18"/>
              </w:rPr>
            </w:pPr>
          </w:p>
        </w:tc>
      </w:tr>
      <w:tr w:rsidR="00C144DC" w:rsidRPr="00FA2F3A" w:rsidTr="00C144DC">
        <w:trPr>
          <w:trHeight w:val="64"/>
        </w:trPr>
        <w:tc>
          <w:tcPr>
            <w:tcW w:w="4363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C144D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20"/>
                <w:szCs w:val="18"/>
              </w:rPr>
            </w:pPr>
          </w:p>
        </w:tc>
      </w:tr>
    </w:tbl>
    <w:p w:rsidR="00FA2F3A" w:rsidRDefault="00FA2F3A" w:rsidP="00FA2F3A">
      <w:pPr>
        <w:jc w:val="both"/>
        <w:rPr>
          <w:sz w:val="20"/>
          <w:szCs w:val="20"/>
        </w:rPr>
      </w:pPr>
    </w:p>
    <w:p w:rsidR="003239C8" w:rsidRPr="003239C8" w:rsidRDefault="003239C8" w:rsidP="003239C8">
      <w:pPr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b/>
          <w:sz w:val="20"/>
          <w:szCs w:val="20"/>
          <w:lang w:eastAsia="en-US"/>
        </w:rPr>
        <w:t>Общие требования к поставке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Все затраты, связанные с исполнением обязательств Поставщика (транспортировка поставляемого товара от Поставщика до Заказчика), все виды погрузочно-разгрузочных работ проверку наличия всех компонентов несет Поставщик.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Поставщик не менее чем за два дня уведомляет Заказчика о дате поставки товара. Поставка осуществляется по указанному адресу в будние дни с 09-00 до 1</w:t>
      </w:r>
      <w:r w:rsidR="00723929">
        <w:rPr>
          <w:rFonts w:eastAsia="Calibri"/>
          <w:sz w:val="20"/>
          <w:szCs w:val="20"/>
          <w:lang w:eastAsia="en-US"/>
        </w:rPr>
        <w:t>6</w:t>
      </w:r>
      <w:r w:rsidRPr="003239C8">
        <w:rPr>
          <w:rFonts w:eastAsia="Calibri"/>
          <w:sz w:val="20"/>
          <w:szCs w:val="20"/>
          <w:lang w:eastAsia="en-US"/>
        </w:rPr>
        <w:t>-00 ч. Поставщик предоставляет всю необходимую документацию для приемки товара. Поставляемый товар должен быть освобожден от прав третьих лиц.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Весь товар поставляется новым, не бывшим в употреблении и ремонте. Товар, на который установлен срок годности, Поставщик обязан передать заказчику с таким расчетом, чтобы он мог быть использован по назначению в течение срока, составляющего не менее 80% срока годности товара.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Товар поставляется в упаковке, обеспечивающей его сохранность при транспортировке. Упаковка не должна содержать вскрытий, вмятин, порезов. Упаковка и маркировка товара должны содержать все признаки оригинальности, установленные производителем: голограммы, защитные пломбы, марки. Маркировка на упаковку каждого товара должна быть нанесена типографским способом; указан товарный знак, наименование предприятия-изготовителя, наименование товара, дата изготовления, гарантийный срок; маркировка должна быть легко читаемой.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Поставляемый товар должен соответствовать техническим регламентам: ТР ТС 005/2011 «О безопасности упаковки».</w:t>
      </w:r>
    </w:p>
    <w:p w:rsidR="003239C8" w:rsidRPr="003239C8" w:rsidRDefault="003239C8" w:rsidP="003239C8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Перечень товаров к поставке, количество и качественные характеристики – согласно Спецификации.</w:t>
      </w:r>
    </w:p>
    <w:p w:rsidR="003239C8" w:rsidRPr="003239C8" w:rsidRDefault="003239C8" w:rsidP="003239C8">
      <w:pPr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b/>
          <w:sz w:val="20"/>
          <w:szCs w:val="20"/>
          <w:lang w:eastAsia="en-US"/>
        </w:rPr>
        <w:t>Гарантии качества</w:t>
      </w:r>
    </w:p>
    <w:p w:rsidR="003239C8" w:rsidRPr="003239C8" w:rsidRDefault="00B50BB5" w:rsidP="003239C8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</w:t>
      </w:r>
      <w:r w:rsidR="003239C8" w:rsidRPr="003239C8">
        <w:rPr>
          <w:rFonts w:eastAsia="Calibri"/>
          <w:sz w:val="20"/>
          <w:szCs w:val="20"/>
          <w:lang w:eastAsia="en-US"/>
        </w:rPr>
        <w:t>Гарантии качества предоставляются на весь поставляемый товар в соответствии с гарантией, установленной производителем товара. Поставщик в течени</w:t>
      </w:r>
      <w:r w:rsidR="00FD195C">
        <w:rPr>
          <w:rFonts w:eastAsia="Calibri"/>
          <w:sz w:val="20"/>
          <w:szCs w:val="20"/>
          <w:lang w:eastAsia="en-US"/>
        </w:rPr>
        <w:t>е</w:t>
      </w:r>
      <w:r w:rsidR="003239C8" w:rsidRPr="003239C8">
        <w:rPr>
          <w:rFonts w:eastAsia="Calibri"/>
          <w:sz w:val="20"/>
          <w:szCs w:val="20"/>
          <w:lang w:eastAsia="en-US"/>
        </w:rPr>
        <w:t xml:space="preserve"> 12 (двенадцати) месяцев с даты поставки товара должен гарантировать замену поставленного товара за счет Поставщика при обнаружении скрытого брака или несоответствия требованиям, указанным в настоящем техническом задании, в течении 2 (двух) дней с момента получения претензии от Заказчика.</w:t>
      </w:r>
    </w:p>
    <w:p w:rsidR="003239C8" w:rsidRPr="003239C8" w:rsidRDefault="003239C8" w:rsidP="003239C8">
      <w:pPr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b/>
          <w:sz w:val="20"/>
          <w:szCs w:val="20"/>
          <w:lang w:eastAsia="en-US"/>
        </w:rPr>
        <w:t>Порядок сдачи-приемки товара</w:t>
      </w:r>
    </w:p>
    <w:p w:rsidR="003239C8" w:rsidRPr="003239C8" w:rsidRDefault="00B50BB5" w:rsidP="003239C8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3239C8" w:rsidRPr="003239C8">
        <w:rPr>
          <w:rFonts w:eastAsia="Calibri"/>
          <w:sz w:val="20"/>
          <w:szCs w:val="20"/>
          <w:lang w:eastAsia="en-US"/>
        </w:rPr>
        <w:t>При поставке товара Поставщик обязан передать Заказчику: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товарные накладные;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счет-фактуру;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счет на оплату;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паспорта, свидетельства, сертификаты, гарантийные талоны на товары.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Датой поставки товара является дата подписания сторонами товарной накладной (УПД). Приемка товара осуществляется в соответствии с действующим законодательством Российской Федерации. При приемке товара представитель Заказчика проводит проверку товара на предмет его соответствия по ассортименту, количеству, комплектности и товарному виду. В случае, если товар не соответствует требованиям Заказчика, то новый товар должен быть предоставлен на следующий день с даты получения уведомления от Заказчика о несоответствии требований. При обнаружении некомплектности товара Поставщик обязан поставить отсутствующие позиции в течении двух дней с даты получения уведомления от Заказчика.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Товар не должен иметь внутренних и внешних повреждений и дефектов, в том числе влияющих на возможность использования товара по назначению. При обнаружении дефектного или неисправного товара, Поставщик обязан заменить дефектный товар новым в течении двух дней с даты получения уведомления от Заказчика. При этом некачественный товар заменяется на товар, соответствующий по качеству условиям настоящего технического задания. Дефектный товар возвращается Поставщику за его счет после поставки нового товара.</w:t>
      </w:r>
    </w:p>
    <w:p w:rsidR="00FA2F3A" w:rsidRPr="003239C8" w:rsidRDefault="00FA2F3A" w:rsidP="00FA2F3A">
      <w:pPr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FA2F3A" w:rsidRPr="003239C8" w:rsidRDefault="00FA2F3A" w:rsidP="00946E61">
      <w:pPr>
        <w:jc w:val="center"/>
        <w:rPr>
          <w:sz w:val="20"/>
          <w:szCs w:val="20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245"/>
        <w:gridCol w:w="4820"/>
      </w:tblGrid>
      <w:tr w:rsidR="00946E61" w:rsidRPr="004A4C4A" w:rsidTr="00BE6F2E">
        <w:tc>
          <w:tcPr>
            <w:tcW w:w="10065" w:type="dxa"/>
            <w:gridSpan w:val="2"/>
            <w:shd w:val="clear" w:color="auto" w:fill="auto"/>
          </w:tcPr>
          <w:p w:rsidR="00946E61" w:rsidRPr="004A4C4A" w:rsidRDefault="00946E61" w:rsidP="00134C7D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BE6F2E">
        <w:tc>
          <w:tcPr>
            <w:tcW w:w="5245" w:type="dxa"/>
            <w:shd w:val="clear" w:color="auto" w:fill="auto"/>
          </w:tcPr>
          <w:p w:rsidR="004154B9" w:rsidRPr="00F64913" w:rsidRDefault="004154B9" w:rsidP="004154B9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Руководитель</w:t>
            </w:r>
          </w:p>
          <w:p w:rsidR="004154B9" w:rsidRDefault="004154B9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4154B9" w:rsidRPr="00134C7D" w:rsidRDefault="008E5DC8" w:rsidP="008E5DC8">
            <w:pPr>
              <w:keepNext/>
              <w:keepLines/>
              <w:jc w:val="both"/>
              <w:rPr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4154B9">
              <w:rPr>
                <w:b/>
                <w:bCs/>
                <w:sz w:val="20"/>
                <w:szCs w:val="20"/>
              </w:rPr>
              <w:t>/</w:t>
            </w:r>
            <w:r w:rsidR="00A64960">
              <w:rPr>
                <w:b/>
                <w:bCs/>
                <w:sz w:val="20"/>
                <w:szCs w:val="20"/>
              </w:rPr>
              <w:t xml:space="preserve"> </w:t>
            </w:r>
            <w:r w:rsidR="004154B9" w:rsidRPr="00134C7D">
              <w:rPr>
                <w:bCs/>
                <w:sz w:val="20"/>
                <w:szCs w:val="20"/>
              </w:rPr>
              <w:t>М.Р. Османов</w:t>
            </w:r>
            <w:r w:rsidR="004154B9" w:rsidRPr="00134C7D">
              <w:rPr>
                <w:bCs/>
                <w:sz w:val="20"/>
                <w:szCs w:val="20"/>
              </w:rPr>
              <w:t>/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34C7D">
              <w:rPr>
                <w:sz w:val="20"/>
                <w:szCs w:val="20"/>
              </w:rPr>
              <w:t xml:space="preserve">                    </w:t>
            </w:r>
            <w:r w:rsidRPr="00134C7D">
              <w:rPr>
                <w:bCs/>
                <w:sz w:val="20"/>
                <w:szCs w:val="20"/>
              </w:rPr>
              <w:t>м.п.</w:t>
            </w:r>
            <w:r w:rsidRPr="00134C7D">
              <w:rPr>
                <w:bCs/>
                <w:sz w:val="20"/>
                <w:szCs w:val="20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  <w:r w:rsidR="004154B9">
              <w:rPr>
                <w:b/>
                <w:bCs/>
                <w:sz w:val="20"/>
                <w:szCs w:val="20"/>
              </w:rPr>
              <w:t>/</w:t>
            </w:r>
          </w:p>
          <w:p w:rsidR="008E5DC8" w:rsidRPr="00134C7D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34C7D">
              <w:rPr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BE6F2E">
      <w:pgSz w:w="11906" w:h="16838"/>
      <w:pgMar w:top="719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5AB" w:rsidRDefault="006615AB">
      <w:r>
        <w:separator/>
      </w:r>
    </w:p>
  </w:endnote>
  <w:endnote w:type="continuationSeparator" w:id="0">
    <w:p w:rsidR="006615AB" w:rsidRDefault="0066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34C7D">
      <w:rPr>
        <w:rStyle w:val="a4"/>
        <w:noProof/>
      </w:rPr>
      <w:t>1</w: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5AB" w:rsidRDefault="006615AB">
      <w:r>
        <w:separator/>
      </w:r>
    </w:p>
  </w:footnote>
  <w:footnote w:type="continuationSeparator" w:id="0">
    <w:p w:rsidR="006615AB" w:rsidRDefault="00661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36461"/>
    <w:rsid w:val="00055719"/>
    <w:rsid w:val="000810F3"/>
    <w:rsid w:val="000863D9"/>
    <w:rsid w:val="000A5E3A"/>
    <w:rsid w:val="000A6D68"/>
    <w:rsid w:val="000B6ABD"/>
    <w:rsid w:val="0010232D"/>
    <w:rsid w:val="001132CC"/>
    <w:rsid w:val="00134C7D"/>
    <w:rsid w:val="00167A77"/>
    <w:rsid w:val="00175711"/>
    <w:rsid w:val="00191872"/>
    <w:rsid w:val="001931A9"/>
    <w:rsid w:val="001D2938"/>
    <w:rsid w:val="001E2435"/>
    <w:rsid w:val="001E3615"/>
    <w:rsid w:val="00210D3C"/>
    <w:rsid w:val="00241861"/>
    <w:rsid w:val="0026320E"/>
    <w:rsid w:val="002B6417"/>
    <w:rsid w:val="002C611E"/>
    <w:rsid w:val="002D1E69"/>
    <w:rsid w:val="003239C8"/>
    <w:rsid w:val="003278A1"/>
    <w:rsid w:val="00374B50"/>
    <w:rsid w:val="0037764F"/>
    <w:rsid w:val="003973F7"/>
    <w:rsid w:val="003A5E46"/>
    <w:rsid w:val="003A667E"/>
    <w:rsid w:val="003D17E1"/>
    <w:rsid w:val="003E34A7"/>
    <w:rsid w:val="003F113D"/>
    <w:rsid w:val="00401673"/>
    <w:rsid w:val="00406B38"/>
    <w:rsid w:val="004154B9"/>
    <w:rsid w:val="00415591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15611"/>
    <w:rsid w:val="00556393"/>
    <w:rsid w:val="00556964"/>
    <w:rsid w:val="00577CF8"/>
    <w:rsid w:val="005C2396"/>
    <w:rsid w:val="005D3156"/>
    <w:rsid w:val="005F2433"/>
    <w:rsid w:val="005F3C5F"/>
    <w:rsid w:val="00617B7F"/>
    <w:rsid w:val="006615AB"/>
    <w:rsid w:val="00664CAA"/>
    <w:rsid w:val="00664F2A"/>
    <w:rsid w:val="006A48C3"/>
    <w:rsid w:val="006B62DE"/>
    <w:rsid w:val="006C21F2"/>
    <w:rsid w:val="006C5B2B"/>
    <w:rsid w:val="006D2FF7"/>
    <w:rsid w:val="006D7BAE"/>
    <w:rsid w:val="006E0BAF"/>
    <w:rsid w:val="006F4E42"/>
    <w:rsid w:val="006F6885"/>
    <w:rsid w:val="007009DC"/>
    <w:rsid w:val="007015DD"/>
    <w:rsid w:val="007176AE"/>
    <w:rsid w:val="00723929"/>
    <w:rsid w:val="00745ED9"/>
    <w:rsid w:val="00751F05"/>
    <w:rsid w:val="00755191"/>
    <w:rsid w:val="007602A7"/>
    <w:rsid w:val="007658BB"/>
    <w:rsid w:val="0077469C"/>
    <w:rsid w:val="00797E23"/>
    <w:rsid w:val="007A576E"/>
    <w:rsid w:val="007C3021"/>
    <w:rsid w:val="007D0640"/>
    <w:rsid w:val="007D74A3"/>
    <w:rsid w:val="007E6436"/>
    <w:rsid w:val="008139C7"/>
    <w:rsid w:val="008429A9"/>
    <w:rsid w:val="0088651C"/>
    <w:rsid w:val="00892A30"/>
    <w:rsid w:val="008964E5"/>
    <w:rsid w:val="008A7177"/>
    <w:rsid w:val="008B0066"/>
    <w:rsid w:val="008C7EA4"/>
    <w:rsid w:val="008E1EB8"/>
    <w:rsid w:val="008E5DC8"/>
    <w:rsid w:val="008F4521"/>
    <w:rsid w:val="00906523"/>
    <w:rsid w:val="00907EF3"/>
    <w:rsid w:val="00933D9D"/>
    <w:rsid w:val="00942662"/>
    <w:rsid w:val="00946E61"/>
    <w:rsid w:val="00957356"/>
    <w:rsid w:val="009600A7"/>
    <w:rsid w:val="009617D7"/>
    <w:rsid w:val="009808DE"/>
    <w:rsid w:val="00991508"/>
    <w:rsid w:val="009921D2"/>
    <w:rsid w:val="009A7933"/>
    <w:rsid w:val="009B2E56"/>
    <w:rsid w:val="009D2DE2"/>
    <w:rsid w:val="009D6E47"/>
    <w:rsid w:val="00A123E9"/>
    <w:rsid w:val="00A42D85"/>
    <w:rsid w:val="00A51849"/>
    <w:rsid w:val="00A64960"/>
    <w:rsid w:val="00A72BC4"/>
    <w:rsid w:val="00AA3CBF"/>
    <w:rsid w:val="00AA4540"/>
    <w:rsid w:val="00AB0B2D"/>
    <w:rsid w:val="00AB0EFD"/>
    <w:rsid w:val="00AC4E77"/>
    <w:rsid w:val="00AC5708"/>
    <w:rsid w:val="00AD5582"/>
    <w:rsid w:val="00AE42B8"/>
    <w:rsid w:val="00AF5B21"/>
    <w:rsid w:val="00B10A1F"/>
    <w:rsid w:val="00B15A3E"/>
    <w:rsid w:val="00B15E07"/>
    <w:rsid w:val="00B20BF4"/>
    <w:rsid w:val="00B50BB5"/>
    <w:rsid w:val="00B5583A"/>
    <w:rsid w:val="00B57227"/>
    <w:rsid w:val="00B674D0"/>
    <w:rsid w:val="00B678A0"/>
    <w:rsid w:val="00BE14D7"/>
    <w:rsid w:val="00BE6F2E"/>
    <w:rsid w:val="00BF31E1"/>
    <w:rsid w:val="00C008A0"/>
    <w:rsid w:val="00C00ADF"/>
    <w:rsid w:val="00C144DC"/>
    <w:rsid w:val="00C229C3"/>
    <w:rsid w:val="00C4179D"/>
    <w:rsid w:val="00C43F41"/>
    <w:rsid w:val="00C471C1"/>
    <w:rsid w:val="00C56BC2"/>
    <w:rsid w:val="00C60149"/>
    <w:rsid w:val="00CC00F5"/>
    <w:rsid w:val="00CD00DC"/>
    <w:rsid w:val="00CD3038"/>
    <w:rsid w:val="00CD75C1"/>
    <w:rsid w:val="00CF3E59"/>
    <w:rsid w:val="00D022FE"/>
    <w:rsid w:val="00D206F9"/>
    <w:rsid w:val="00D70F2C"/>
    <w:rsid w:val="00D72838"/>
    <w:rsid w:val="00D76180"/>
    <w:rsid w:val="00D76E7A"/>
    <w:rsid w:val="00D80267"/>
    <w:rsid w:val="00DB2008"/>
    <w:rsid w:val="00DB7790"/>
    <w:rsid w:val="00DD1C4E"/>
    <w:rsid w:val="00DE2C04"/>
    <w:rsid w:val="00DE6166"/>
    <w:rsid w:val="00E064AC"/>
    <w:rsid w:val="00E15E41"/>
    <w:rsid w:val="00E23F0C"/>
    <w:rsid w:val="00E623F7"/>
    <w:rsid w:val="00E939A9"/>
    <w:rsid w:val="00EA0C3C"/>
    <w:rsid w:val="00EA6AC5"/>
    <w:rsid w:val="00EB7F6B"/>
    <w:rsid w:val="00ED05F6"/>
    <w:rsid w:val="00F00DD8"/>
    <w:rsid w:val="00F30675"/>
    <w:rsid w:val="00F32CCE"/>
    <w:rsid w:val="00F35713"/>
    <w:rsid w:val="00F43D57"/>
    <w:rsid w:val="00F56C73"/>
    <w:rsid w:val="00F60BAD"/>
    <w:rsid w:val="00F62108"/>
    <w:rsid w:val="00F64913"/>
    <w:rsid w:val="00F70F09"/>
    <w:rsid w:val="00F80C11"/>
    <w:rsid w:val="00F819CA"/>
    <w:rsid w:val="00F82F2E"/>
    <w:rsid w:val="00FA2F3A"/>
    <w:rsid w:val="00FA5C2A"/>
    <w:rsid w:val="00FB2D16"/>
    <w:rsid w:val="00FD195C"/>
    <w:rsid w:val="00FD3B55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1348793"/>
  <w15:docId w15:val="{6000D9EB-E68C-451A-8072-96CE513E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C471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  <w:style w:type="character" w:customStyle="1" w:styleId="80">
    <w:name w:val="Заголовок 8 Знак"/>
    <w:basedOn w:val="a0"/>
    <w:link w:val="8"/>
    <w:semiHidden/>
    <w:rsid w:val="00C471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nlinetrade.ru/catalogue/sovmestimye_kartridzhi_i_tonery-c1658/cactus/toner_kartridzh_cactus_cs_tk_1170_chernyy_7200str_dlya_kyocera_ecosys_m2040dn_m2540dn_m2640idw_cs_tk1170-12008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84C4A-BE8C-4C1D-BBE6-91B7A173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ИХБФМ СО РАН</Company>
  <LinksUpToDate>false</LinksUpToDate>
  <CharactersWithSpaces>15126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+</dc:creator>
  <cp:lastModifiedBy>Пользователь</cp:lastModifiedBy>
  <cp:revision>9</cp:revision>
  <cp:lastPrinted>2025-04-02T05:36:00Z</cp:lastPrinted>
  <dcterms:created xsi:type="dcterms:W3CDTF">2026-07-31T07:41:00Z</dcterms:created>
  <dcterms:modified xsi:type="dcterms:W3CDTF">2026-07-31T11:23:00Z</dcterms:modified>
</cp:coreProperties>
</file>