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FC9" w:rsidRPr="007A0508" w:rsidRDefault="00DA6FC9" w:rsidP="007A0508">
      <w:pPr>
        <w:tabs>
          <w:tab w:val="left" w:pos="180"/>
          <w:tab w:val="left" w:pos="360"/>
          <w:tab w:val="left" w:pos="1440"/>
        </w:tabs>
        <w:spacing w:after="0" w:line="240" w:lineRule="auto"/>
        <w:jc w:val="center"/>
        <w:rPr>
          <w:rFonts w:ascii="Times New Roman" w:hAnsi="Times New Roman" w:cs="Times New Roman"/>
          <w:b/>
          <w:sz w:val="21"/>
          <w:szCs w:val="21"/>
        </w:rPr>
      </w:pPr>
    </w:p>
    <w:p w:rsidR="00DA6FC9" w:rsidRPr="007A0508" w:rsidRDefault="00DA6FC9" w:rsidP="007A0508">
      <w:pPr>
        <w:tabs>
          <w:tab w:val="left" w:pos="180"/>
          <w:tab w:val="left" w:pos="360"/>
          <w:tab w:val="left" w:pos="1440"/>
        </w:tabs>
        <w:spacing w:after="0" w:line="240" w:lineRule="auto"/>
        <w:ind w:left="-426" w:firstLine="426"/>
        <w:jc w:val="center"/>
        <w:rPr>
          <w:rFonts w:ascii="Times New Roman" w:hAnsi="Times New Roman" w:cs="Times New Roman"/>
          <w:b/>
          <w:sz w:val="21"/>
          <w:szCs w:val="21"/>
        </w:rPr>
      </w:pPr>
      <w:r w:rsidRPr="007A0508">
        <w:rPr>
          <w:rFonts w:ascii="Times New Roman" w:hAnsi="Times New Roman" w:cs="Times New Roman"/>
          <w:b/>
          <w:sz w:val="21"/>
          <w:szCs w:val="21"/>
        </w:rPr>
        <w:t xml:space="preserve">Техническое задание </w:t>
      </w:r>
    </w:p>
    <w:p w:rsidR="00DA6FC9" w:rsidRPr="007A0508" w:rsidRDefault="00DA6FC9" w:rsidP="007A0508">
      <w:pPr>
        <w:tabs>
          <w:tab w:val="left" w:pos="1560"/>
        </w:tabs>
        <w:autoSpaceDE w:val="0"/>
        <w:autoSpaceDN w:val="0"/>
        <w:spacing w:after="0" w:line="240" w:lineRule="auto"/>
        <w:contextualSpacing/>
        <w:jc w:val="center"/>
        <w:outlineLvl w:val="0"/>
        <w:rPr>
          <w:rFonts w:ascii="Times New Roman" w:hAnsi="Times New Roman" w:cs="Times New Roman"/>
          <w:b/>
          <w:sz w:val="21"/>
          <w:szCs w:val="21"/>
        </w:rPr>
      </w:pPr>
      <w:r w:rsidRPr="007A0508">
        <w:rPr>
          <w:rFonts w:ascii="Times New Roman" w:hAnsi="Times New Roman" w:cs="Times New Roman"/>
          <w:b/>
          <w:sz w:val="21"/>
          <w:szCs w:val="21"/>
        </w:rPr>
        <w:t xml:space="preserve">на оказание услуг по страхованию </w:t>
      </w:r>
      <w:r w:rsidRPr="007A0508">
        <w:rPr>
          <w:rFonts w:ascii="Times New Roman" w:hAnsi="Times New Roman" w:cs="Times New Roman"/>
          <w:b/>
          <w:bCs/>
          <w:sz w:val="21"/>
          <w:szCs w:val="21"/>
        </w:rPr>
        <w:t>автотранспорта (</w:t>
      </w:r>
      <w:r w:rsidRPr="007A0508">
        <w:rPr>
          <w:rFonts w:ascii="Times New Roman" w:hAnsi="Times New Roman" w:cs="Times New Roman"/>
          <w:b/>
          <w:sz w:val="21"/>
          <w:szCs w:val="21"/>
        </w:rPr>
        <w:t>ОСАГО) для нужд учреждения</w:t>
      </w:r>
    </w:p>
    <w:p w:rsidR="00DA6FC9" w:rsidRPr="007A0508" w:rsidRDefault="00DA6FC9" w:rsidP="007A0508">
      <w:pPr>
        <w:tabs>
          <w:tab w:val="left" w:pos="1560"/>
        </w:tabs>
        <w:autoSpaceDE w:val="0"/>
        <w:autoSpaceDN w:val="0"/>
        <w:spacing w:after="0" w:line="240" w:lineRule="auto"/>
        <w:contextualSpacing/>
        <w:jc w:val="center"/>
        <w:outlineLvl w:val="0"/>
        <w:rPr>
          <w:rFonts w:ascii="Times New Roman" w:hAnsi="Times New Roman" w:cs="Times New Roman"/>
          <w:b/>
          <w:caps/>
          <w:sz w:val="21"/>
          <w:szCs w:val="21"/>
        </w:rPr>
      </w:pPr>
    </w:p>
    <w:p w:rsidR="00DA6FC9" w:rsidRPr="007A0508" w:rsidRDefault="00DA6FC9" w:rsidP="007A0508">
      <w:pPr>
        <w:tabs>
          <w:tab w:val="left" w:pos="708"/>
          <w:tab w:val="left" w:pos="1560"/>
          <w:tab w:val="num" w:pos="1980"/>
        </w:tabs>
        <w:spacing w:after="0" w:line="240" w:lineRule="auto"/>
        <w:ind w:right="144" w:firstLine="567"/>
        <w:contextualSpacing/>
        <w:jc w:val="both"/>
        <w:rPr>
          <w:rFonts w:ascii="Times New Roman" w:hAnsi="Times New Roman" w:cs="Times New Roman"/>
          <w:sz w:val="21"/>
          <w:szCs w:val="21"/>
        </w:rPr>
      </w:pPr>
      <w:r w:rsidRPr="007A0508">
        <w:rPr>
          <w:rFonts w:ascii="Times New Roman" w:hAnsi="Times New Roman" w:cs="Times New Roman"/>
          <w:b/>
          <w:sz w:val="21"/>
          <w:szCs w:val="21"/>
        </w:rPr>
        <w:t xml:space="preserve">1. Страховой период по каждому транспортному средству Страхователя составляет– </w:t>
      </w:r>
      <w:r w:rsidRPr="007A0508">
        <w:rPr>
          <w:rFonts w:ascii="Times New Roman" w:hAnsi="Times New Roman" w:cs="Times New Roman"/>
          <w:sz w:val="21"/>
          <w:szCs w:val="21"/>
        </w:rPr>
        <w:t>1</w:t>
      </w:r>
      <w:r w:rsidR="007A0508">
        <w:rPr>
          <w:rFonts w:ascii="Times New Roman" w:hAnsi="Times New Roman" w:cs="Times New Roman"/>
          <w:sz w:val="21"/>
          <w:szCs w:val="21"/>
        </w:rPr>
        <w:t xml:space="preserve"> </w:t>
      </w:r>
      <w:r w:rsidRPr="007A0508">
        <w:rPr>
          <w:rFonts w:ascii="Times New Roman" w:hAnsi="Times New Roman" w:cs="Times New Roman"/>
          <w:sz w:val="21"/>
          <w:szCs w:val="21"/>
        </w:rPr>
        <w:t xml:space="preserve">(один) год </w:t>
      </w:r>
      <w:r w:rsidR="00370DF2">
        <w:rPr>
          <w:rFonts w:ascii="Times New Roman" w:hAnsi="Times New Roman" w:cs="Times New Roman"/>
          <w:sz w:val="21"/>
          <w:szCs w:val="21"/>
        </w:rPr>
        <w:t xml:space="preserve">               </w:t>
      </w:r>
      <w:r w:rsidRPr="007A0508">
        <w:rPr>
          <w:rFonts w:ascii="Times New Roman" w:hAnsi="Times New Roman" w:cs="Times New Roman"/>
          <w:sz w:val="21"/>
          <w:szCs w:val="21"/>
        </w:rPr>
        <w:t xml:space="preserve">с даты начала действия страхового полиса ОСАГО на каждое транспортное средство, в соответствии с </w:t>
      </w:r>
      <w:proofErr w:type="gramStart"/>
      <w:r w:rsidRPr="007A0508">
        <w:rPr>
          <w:rFonts w:ascii="Times New Roman" w:hAnsi="Times New Roman" w:cs="Times New Roman"/>
          <w:sz w:val="21"/>
          <w:szCs w:val="21"/>
        </w:rPr>
        <w:t>ч</w:t>
      </w:r>
      <w:proofErr w:type="gramEnd"/>
      <w:r w:rsidRPr="007A0508">
        <w:rPr>
          <w:rFonts w:ascii="Times New Roman" w:hAnsi="Times New Roman" w:cs="Times New Roman"/>
          <w:sz w:val="21"/>
          <w:szCs w:val="21"/>
        </w:rPr>
        <w:t>. 1 ст. 10 Федерального закона от 25.04.2002 № 40-ФЗ «Об обязательном страховании гражданской ответственности владельцев транспортных средств».</w:t>
      </w:r>
    </w:p>
    <w:p w:rsidR="00DA6FC9" w:rsidRPr="007A0508" w:rsidRDefault="00DA6FC9" w:rsidP="007A0508">
      <w:pPr>
        <w:tabs>
          <w:tab w:val="left" w:pos="708"/>
          <w:tab w:val="left" w:pos="1560"/>
          <w:tab w:val="num" w:pos="1980"/>
        </w:tabs>
        <w:spacing w:after="0" w:line="240" w:lineRule="auto"/>
        <w:ind w:right="144" w:firstLine="567"/>
        <w:contextualSpacing/>
        <w:jc w:val="both"/>
        <w:rPr>
          <w:rFonts w:ascii="Times New Roman" w:hAnsi="Times New Roman" w:cs="Times New Roman"/>
          <w:bCs/>
          <w:sz w:val="21"/>
          <w:szCs w:val="21"/>
        </w:rPr>
      </w:pPr>
    </w:p>
    <w:p w:rsidR="00DA6FC9" w:rsidRDefault="00DA6FC9" w:rsidP="007A0508">
      <w:pPr>
        <w:spacing w:after="0" w:line="240" w:lineRule="auto"/>
        <w:ind w:right="144" w:firstLine="567"/>
        <w:jc w:val="both"/>
        <w:rPr>
          <w:rFonts w:ascii="Times New Roman" w:hAnsi="Times New Roman" w:cs="Times New Roman"/>
          <w:bCs/>
          <w:sz w:val="21"/>
          <w:szCs w:val="21"/>
        </w:rPr>
      </w:pPr>
      <w:r w:rsidRPr="007A0508">
        <w:rPr>
          <w:rFonts w:ascii="Times New Roman" w:hAnsi="Times New Roman" w:cs="Times New Roman"/>
          <w:b/>
          <w:sz w:val="21"/>
          <w:szCs w:val="21"/>
        </w:rPr>
        <w:t xml:space="preserve">2. </w:t>
      </w:r>
      <w:r w:rsidRPr="007A0508">
        <w:rPr>
          <w:rFonts w:ascii="Times New Roman" w:hAnsi="Times New Roman" w:cs="Times New Roman"/>
          <w:b/>
          <w:bCs/>
          <w:sz w:val="21"/>
          <w:szCs w:val="21"/>
        </w:rPr>
        <w:t xml:space="preserve">Срок исполнения Контракта (сроки оказания услуг): </w:t>
      </w:r>
      <w:r w:rsidRPr="007A0508">
        <w:rPr>
          <w:rFonts w:ascii="Times New Roman" w:hAnsi="Times New Roman" w:cs="Times New Roman"/>
          <w:bCs/>
          <w:sz w:val="21"/>
          <w:szCs w:val="21"/>
        </w:rPr>
        <w:t xml:space="preserve">срок выдачи страховых полисов ОСАГО – </w:t>
      </w:r>
      <w:r w:rsidR="00370DF2">
        <w:rPr>
          <w:rFonts w:ascii="Times New Roman" w:hAnsi="Times New Roman" w:cs="Times New Roman"/>
          <w:bCs/>
          <w:sz w:val="21"/>
          <w:szCs w:val="21"/>
        </w:rPr>
        <w:t xml:space="preserve">                     </w:t>
      </w:r>
      <w:proofErr w:type="gramStart"/>
      <w:r w:rsidRPr="007A0508">
        <w:rPr>
          <w:rFonts w:ascii="Times New Roman" w:hAnsi="Times New Roman" w:cs="Times New Roman"/>
          <w:bCs/>
          <w:sz w:val="21"/>
          <w:szCs w:val="21"/>
        </w:rPr>
        <w:t>с даты заключения</w:t>
      </w:r>
      <w:proofErr w:type="gramEnd"/>
      <w:r w:rsidRPr="007A0508">
        <w:rPr>
          <w:rFonts w:ascii="Times New Roman" w:hAnsi="Times New Roman" w:cs="Times New Roman"/>
          <w:bCs/>
          <w:sz w:val="21"/>
          <w:szCs w:val="21"/>
        </w:rPr>
        <w:t xml:space="preserve"> контракта в течение </w:t>
      </w:r>
      <w:r w:rsidR="00ED6045">
        <w:rPr>
          <w:rFonts w:ascii="Times New Roman" w:hAnsi="Times New Roman" w:cs="Times New Roman"/>
          <w:bCs/>
          <w:sz w:val="21"/>
          <w:szCs w:val="21"/>
        </w:rPr>
        <w:t>2</w:t>
      </w:r>
      <w:r w:rsidRPr="007A0508">
        <w:rPr>
          <w:rFonts w:ascii="Times New Roman" w:hAnsi="Times New Roman" w:cs="Times New Roman"/>
          <w:bCs/>
          <w:sz w:val="21"/>
          <w:szCs w:val="21"/>
        </w:rPr>
        <w:t xml:space="preserve"> (</w:t>
      </w:r>
      <w:r w:rsidR="00ED6045">
        <w:rPr>
          <w:rFonts w:ascii="Times New Roman" w:hAnsi="Times New Roman" w:cs="Times New Roman"/>
          <w:bCs/>
          <w:sz w:val="21"/>
          <w:szCs w:val="21"/>
        </w:rPr>
        <w:t>двух</w:t>
      </w:r>
      <w:r w:rsidRPr="007A0508">
        <w:rPr>
          <w:rFonts w:ascii="Times New Roman" w:hAnsi="Times New Roman" w:cs="Times New Roman"/>
          <w:bCs/>
          <w:sz w:val="21"/>
          <w:szCs w:val="21"/>
        </w:rPr>
        <w:t xml:space="preserve">) </w:t>
      </w:r>
      <w:r w:rsidR="00ED6045">
        <w:rPr>
          <w:rFonts w:ascii="Times New Roman" w:hAnsi="Times New Roman" w:cs="Times New Roman"/>
          <w:bCs/>
          <w:sz w:val="21"/>
          <w:szCs w:val="21"/>
        </w:rPr>
        <w:t>рабочих</w:t>
      </w:r>
      <w:r w:rsidRPr="007A0508">
        <w:rPr>
          <w:rFonts w:ascii="Times New Roman" w:hAnsi="Times New Roman" w:cs="Times New Roman"/>
          <w:bCs/>
          <w:sz w:val="21"/>
          <w:szCs w:val="21"/>
        </w:rPr>
        <w:t xml:space="preserve"> дней </w:t>
      </w:r>
    </w:p>
    <w:p w:rsidR="00ED6045" w:rsidRPr="007A0508" w:rsidRDefault="00ED6045" w:rsidP="007A0508">
      <w:pPr>
        <w:spacing w:after="0" w:line="240" w:lineRule="auto"/>
        <w:ind w:right="144" w:firstLine="567"/>
        <w:jc w:val="both"/>
        <w:rPr>
          <w:rFonts w:ascii="Times New Roman" w:hAnsi="Times New Roman" w:cs="Times New Roman"/>
          <w:sz w:val="21"/>
          <w:szCs w:val="21"/>
        </w:rPr>
      </w:pPr>
    </w:p>
    <w:p w:rsidR="00DA6FC9" w:rsidRPr="007A0508" w:rsidRDefault="00DA6FC9" w:rsidP="007A0508">
      <w:pPr>
        <w:tabs>
          <w:tab w:val="left" w:pos="708"/>
          <w:tab w:val="left" w:pos="1560"/>
          <w:tab w:val="num" w:pos="1980"/>
        </w:tabs>
        <w:spacing w:after="0" w:line="240" w:lineRule="auto"/>
        <w:ind w:right="144" w:firstLine="567"/>
        <w:contextualSpacing/>
        <w:jc w:val="both"/>
        <w:rPr>
          <w:rFonts w:ascii="Times New Roman" w:hAnsi="Times New Roman" w:cs="Times New Roman"/>
          <w:b/>
          <w:sz w:val="21"/>
          <w:szCs w:val="21"/>
        </w:rPr>
      </w:pPr>
      <w:r w:rsidRPr="007A0508">
        <w:rPr>
          <w:rFonts w:ascii="Times New Roman" w:hAnsi="Times New Roman" w:cs="Times New Roman"/>
          <w:b/>
          <w:sz w:val="21"/>
          <w:szCs w:val="21"/>
        </w:rPr>
        <w:t>3. Объём и место оказываемых услуг:</w:t>
      </w:r>
    </w:p>
    <w:p w:rsidR="00DA6FC9" w:rsidRPr="007A0508" w:rsidRDefault="00DA6FC9" w:rsidP="007A0508">
      <w:pPr>
        <w:tabs>
          <w:tab w:val="left" w:pos="708"/>
          <w:tab w:val="left" w:pos="1560"/>
          <w:tab w:val="num" w:pos="1980"/>
        </w:tabs>
        <w:spacing w:after="0" w:line="240" w:lineRule="auto"/>
        <w:ind w:right="144" w:firstLine="567"/>
        <w:contextualSpacing/>
        <w:jc w:val="both"/>
        <w:rPr>
          <w:rFonts w:ascii="Times New Roman" w:hAnsi="Times New Roman" w:cs="Times New Roman"/>
          <w:bCs/>
          <w:sz w:val="21"/>
          <w:szCs w:val="21"/>
        </w:rPr>
      </w:pPr>
      <w:r w:rsidRPr="007A0508">
        <w:rPr>
          <w:rFonts w:ascii="Times New Roman" w:hAnsi="Times New Roman" w:cs="Times New Roman"/>
          <w:bCs/>
          <w:sz w:val="21"/>
          <w:szCs w:val="21"/>
        </w:rPr>
        <w:t>Общее количество транспортных сред</w:t>
      </w:r>
      <w:r w:rsidR="00AD658D">
        <w:rPr>
          <w:rFonts w:ascii="Times New Roman" w:hAnsi="Times New Roman" w:cs="Times New Roman"/>
          <w:bCs/>
          <w:sz w:val="21"/>
          <w:szCs w:val="21"/>
        </w:rPr>
        <w:t xml:space="preserve">ств, подлежащих страхованию  – </w:t>
      </w:r>
      <w:r w:rsidR="00370DF2">
        <w:rPr>
          <w:rFonts w:ascii="Times New Roman" w:hAnsi="Times New Roman" w:cs="Times New Roman"/>
          <w:bCs/>
          <w:sz w:val="21"/>
          <w:szCs w:val="21"/>
        </w:rPr>
        <w:t>2</w:t>
      </w:r>
      <w:r w:rsidRPr="007A0508">
        <w:rPr>
          <w:rFonts w:ascii="Times New Roman" w:hAnsi="Times New Roman" w:cs="Times New Roman"/>
          <w:bCs/>
          <w:sz w:val="21"/>
          <w:szCs w:val="21"/>
        </w:rPr>
        <w:t xml:space="preserve"> шт.</w:t>
      </w:r>
    </w:p>
    <w:p w:rsidR="00DA6FC9" w:rsidRPr="007A0508" w:rsidRDefault="00DA6FC9" w:rsidP="007A0508">
      <w:pPr>
        <w:tabs>
          <w:tab w:val="left" w:pos="708"/>
          <w:tab w:val="left" w:pos="1560"/>
          <w:tab w:val="num" w:pos="1980"/>
        </w:tabs>
        <w:spacing w:after="0" w:line="240" w:lineRule="auto"/>
        <w:ind w:right="144" w:firstLine="567"/>
        <w:contextualSpacing/>
        <w:jc w:val="both"/>
        <w:rPr>
          <w:rFonts w:ascii="Times New Roman" w:hAnsi="Times New Roman" w:cs="Times New Roman"/>
          <w:bCs/>
          <w:sz w:val="21"/>
          <w:szCs w:val="21"/>
        </w:rPr>
      </w:pPr>
      <w:r w:rsidRPr="007A0508">
        <w:rPr>
          <w:rFonts w:ascii="Times New Roman" w:hAnsi="Times New Roman" w:cs="Times New Roman"/>
          <w:bCs/>
          <w:sz w:val="21"/>
          <w:szCs w:val="21"/>
        </w:rPr>
        <w:t>Лица, допущенные к управлению транспортных средств – без ограничений (для юридических лиц).</w:t>
      </w:r>
    </w:p>
    <w:p w:rsidR="00DA6FC9" w:rsidRPr="007A0508" w:rsidRDefault="00DA6FC9" w:rsidP="007A0508">
      <w:pPr>
        <w:tabs>
          <w:tab w:val="left" w:pos="708"/>
          <w:tab w:val="left" w:pos="1560"/>
          <w:tab w:val="num" w:pos="1980"/>
        </w:tabs>
        <w:spacing w:after="0" w:line="240" w:lineRule="auto"/>
        <w:ind w:right="144" w:firstLine="567"/>
        <w:contextualSpacing/>
        <w:jc w:val="both"/>
        <w:rPr>
          <w:rFonts w:ascii="Times New Roman" w:eastAsiaTheme="minorHAnsi" w:hAnsi="Times New Roman" w:cs="Times New Roman"/>
          <w:sz w:val="21"/>
          <w:szCs w:val="21"/>
        </w:rPr>
      </w:pPr>
      <w:r w:rsidRPr="007A0508">
        <w:rPr>
          <w:rFonts w:ascii="Times New Roman" w:eastAsiaTheme="minorHAnsi" w:hAnsi="Times New Roman" w:cs="Times New Roman"/>
          <w:sz w:val="21"/>
          <w:szCs w:val="21"/>
        </w:rPr>
        <w:t xml:space="preserve">Место оказания услуг: </w:t>
      </w:r>
      <w:r w:rsidRPr="007A0508">
        <w:rPr>
          <w:rFonts w:ascii="Times New Roman" w:hAnsi="Times New Roman" w:cs="Times New Roman"/>
          <w:sz w:val="21"/>
          <w:szCs w:val="21"/>
        </w:rPr>
        <w:t xml:space="preserve">Выдача страховых полисов, прием заявлений и документов о наступлении страхового случая от Заказчика осуществляется по месту нахождения Страхователя (его уполномоченного представителя) на территории г. </w:t>
      </w:r>
      <w:proofErr w:type="spellStart"/>
      <w:r w:rsidR="007A0508">
        <w:rPr>
          <w:rFonts w:ascii="Times New Roman" w:hAnsi="Times New Roman" w:cs="Times New Roman"/>
          <w:sz w:val="21"/>
          <w:szCs w:val="21"/>
        </w:rPr>
        <w:t>Мамадыш</w:t>
      </w:r>
      <w:proofErr w:type="spellEnd"/>
      <w:r w:rsidRPr="007A0508">
        <w:rPr>
          <w:rFonts w:ascii="Times New Roman" w:hAnsi="Times New Roman" w:cs="Times New Roman"/>
          <w:sz w:val="21"/>
          <w:szCs w:val="21"/>
        </w:rPr>
        <w:t xml:space="preserve">. </w:t>
      </w:r>
      <w:r w:rsidRPr="007A0508">
        <w:rPr>
          <w:rFonts w:ascii="Times New Roman" w:eastAsiaTheme="minorHAnsi" w:hAnsi="Times New Roman" w:cs="Times New Roman"/>
          <w:sz w:val="21"/>
          <w:szCs w:val="21"/>
        </w:rPr>
        <w:t xml:space="preserve">Страхование осуществляется силами Страховщика, имеющего соответствующую лицензию. </w:t>
      </w:r>
    </w:p>
    <w:p w:rsidR="00DA6FC9" w:rsidRPr="007A0508" w:rsidRDefault="00DA6FC9" w:rsidP="007A0508">
      <w:pPr>
        <w:tabs>
          <w:tab w:val="left" w:pos="708"/>
          <w:tab w:val="left" w:pos="1560"/>
          <w:tab w:val="num" w:pos="1980"/>
        </w:tabs>
        <w:spacing w:after="0" w:line="240" w:lineRule="auto"/>
        <w:ind w:right="144" w:firstLine="567"/>
        <w:contextualSpacing/>
        <w:jc w:val="both"/>
        <w:rPr>
          <w:rFonts w:ascii="Times New Roman" w:hAnsi="Times New Roman" w:cs="Times New Roman"/>
          <w:bCs/>
          <w:sz w:val="21"/>
          <w:szCs w:val="21"/>
        </w:rPr>
      </w:pPr>
    </w:p>
    <w:p w:rsidR="00DA6FC9" w:rsidRPr="007A0508" w:rsidRDefault="00DA6FC9" w:rsidP="007A0508">
      <w:pPr>
        <w:spacing w:after="0" w:line="240" w:lineRule="auto"/>
        <w:ind w:right="144" w:firstLine="567"/>
        <w:jc w:val="both"/>
        <w:rPr>
          <w:rFonts w:ascii="Times New Roman" w:hAnsi="Times New Roman" w:cs="Times New Roman"/>
          <w:sz w:val="21"/>
          <w:szCs w:val="21"/>
        </w:rPr>
      </w:pPr>
      <w:r w:rsidRPr="007A0508">
        <w:rPr>
          <w:rFonts w:ascii="Times New Roman" w:hAnsi="Times New Roman" w:cs="Times New Roman"/>
          <w:b/>
          <w:sz w:val="21"/>
          <w:szCs w:val="21"/>
        </w:rPr>
        <w:t xml:space="preserve">4. </w:t>
      </w:r>
      <w:r w:rsidRPr="007A0508">
        <w:rPr>
          <w:rFonts w:ascii="Times New Roman" w:hAnsi="Times New Roman" w:cs="Times New Roman"/>
          <w:b/>
          <w:bCs/>
          <w:sz w:val="21"/>
          <w:szCs w:val="21"/>
        </w:rPr>
        <w:t xml:space="preserve">Требования к качеству и безопасности </w:t>
      </w:r>
      <w:r w:rsidRPr="007A0508">
        <w:rPr>
          <w:rFonts w:ascii="Times New Roman" w:hAnsi="Times New Roman" w:cs="Times New Roman"/>
          <w:b/>
          <w:sz w:val="21"/>
          <w:szCs w:val="21"/>
        </w:rPr>
        <w:t>услуг:</w:t>
      </w:r>
    </w:p>
    <w:p w:rsidR="00DA6FC9" w:rsidRPr="007A0508" w:rsidRDefault="00DA6FC9" w:rsidP="007A0508">
      <w:pPr>
        <w:spacing w:after="0" w:line="240" w:lineRule="auto"/>
        <w:ind w:right="144" w:firstLine="709"/>
        <w:jc w:val="both"/>
        <w:rPr>
          <w:rFonts w:ascii="Times New Roman" w:hAnsi="Times New Roman" w:cs="Times New Roman"/>
          <w:sz w:val="21"/>
          <w:szCs w:val="21"/>
        </w:rPr>
      </w:pPr>
      <w:r w:rsidRPr="007A0508">
        <w:rPr>
          <w:rFonts w:ascii="Times New Roman" w:hAnsi="Times New Roman" w:cs="Times New Roman"/>
          <w:sz w:val="21"/>
          <w:szCs w:val="21"/>
        </w:rPr>
        <w:t>Страховщик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Контракта:</w:t>
      </w:r>
    </w:p>
    <w:p w:rsidR="00DA6FC9" w:rsidRPr="007A0508" w:rsidRDefault="00DA6FC9" w:rsidP="007A0508">
      <w:pPr>
        <w:spacing w:after="0" w:line="240" w:lineRule="auto"/>
        <w:ind w:right="144" w:firstLine="709"/>
        <w:jc w:val="both"/>
        <w:rPr>
          <w:rFonts w:ascii="Times New Roman" w:hAnsi="Times New Roman" w:cs="Times New Roman"/>
          <w:sz w:val="21"/>
          <w:szCs w:val="21"/>
        </w:rPr>
      </w:pPr>
      <w:r w:rsidRPr="007A0508">
        <w:rPr>
          <w:rFonts w:ascii="Times New Roman" w:hAnsi="Times New Roman" w:cs="Times New Roman"/>
          <w:sz w:val="21"/>
          <w:szCs w:val="21"/>
        </w:rPr>
        <w:t>Наличие действующей лицензии на право осуществления страховой деятельности. Вид страхования: страхование гражданской ответственности владельцев транспортных средств.</w:t>
      </w:r>
    </w:p>
    <w:p w:rsidR="00DA6FC9" w:rsidRPr="007A0508" w:rsidRDefault="00DA6FC9" w:rsidP="007A0508">
      <w:pPr>
        <w:spacing w:after="0" w:line="240" w:lineRule="auto"/>
        <w:ind w:right="144" w:firstLine="709"/>
        <w:jc w:val="both"/>
        <w:rPr>
          <w:rFonts w:ascii="Times New Roman" w:hAnsi="Times New Roman" w:cs="Times New Roman"/>
          <w:sz w:val="21"/>
          <w:szCs w:val="21"/>
        </w:rPr>
      </w:pPr>
      <w:r w:rsidRPr="007A0508">
        <w:rPr>
          <w:rFonts w:ascii="Times New Roman" w:hAnsi="Times New Roman" w:cs="Times New Roman"/>
          <w:sz w:val="21"/>
          <w:szCs w:val="21"/>
        </w:rPr>
        <w:t>Качество и безопасность оказываемых услуг должны соответствовать требованиям действующего законодательства:</w:t>
      </w:r>
    </w:p>
    <w:p w:rsidR="00DA6FC9" w:rsidRPr="007A0508" w:rsidRDefault="00DA6FC9" w:rsidP="007A0508">
      <w:pPr>
        <w:spacing w:after="0" w:line="240" w:lineRule="auto"/>
        <w:ind w:right="144" w:firstLine="709"/>
        <w:jc w:val="both"/>
        <w:rPr>
          <w:rFonts w:ascii="Times New Roman" w:hAnsi="Times New Roman" w:cs="Times New Roman"/>
          <w:sz w:val="21"/>
          <w:szCs w:val="21"/>
        </w:rPr>
      </w:pPr>
      <w:r w:rsidRPr="007A0508">
        <w:rPr>
          <w:rFonts w:ascii="Times New Roman" w:hAnsi="Times New Roman" w:cs="Times New Roman"/>
          <w:sz w:val="21"/>
          <w:szCs w:val="21"/>
        </w:rPr>
        <w:t>- Федерального закона от 25.04.2002 № 40-ФЗ «Об обязательном страховании гражданской ответственности владельцев транспортных средств»;</w:t>
      </w:r>
    </w:p>
    <w:p w:rsidR="00DA6FC9" w:rsidRPr="007A0508" w:rsidRDefault="00DA6FC9" w:rsidP="007A0508">
      <w:pPr>
        <w:spacing w:after="0" w:line="240" w:lineRule="auto"/>
        <w:ind w:right="144" w:firstLine="709"/>
        <w:jc w:val="both"/>
        <w:rPr>
          <w:rFonts w:ascii="Times New Roman" w:hAnsi="Times New Roman" w:cs="Times New Roman"/>
          <w:sz w:val="21"/>
          <w:szCs w:val="21"/>
        </w:rPr>
      </w:pPr>
      <w:r w:rsidRPr="007A0508">
        <w:rPr>
          <w:rFonts w:ascii="Times New Roman" w:hAnsi="Times New Roman" w:cs="Times New Roman"/>
          <w:sz w:val="21"/>
          <w:szCs w:val="21"/>
        </w:rPr>
        <w:t>- Закона Российской Федерации от 27.11.1992 № 4015-1 «Об организации страхового дела в Российской Федерации»;</w:t>
      </w:r>
    </w:p>
    <w:p w:rsidR="00DA6FC9" w:rsidRPr="007A0508" w:rsidRDefault="00DA6FC9" w:rsidP="007A0508">
      <w:pPr>
        <w:spacing w:after="0" w:line="240" w:lineRule="auto"/>
        <w:ind w:right="144" w:firstLine="709"/>
        <w:jc w:val="both"/>
        <w:rPr>
          <w:rFonts w:ascii="Times New Roman" w:hAnsi="Times New Roman" w:cs="Times New Roman"/>
          <w:sz w:val="21"/>
          <w:szCs w:val="21"/>
        </w:rPr>
      </w:pPr>
      <w:r w:rsidRPr="007A0508">
        <w:rPr>
          <w:rFonts w:ascii="Times New Roman" w:hAnsi="Times New Roman" w:cs="Times New Roman"/>
          <w:sz w:val="21"/>
          <w:szCs w:val="21"/>
        </w:rPr>
        <w:t>- Закона Российской Федерации от 07.02.1992 № 2300-1 «О защите прав потребителей»;</w:t>
      </w:r>
    </w:p>
    <w:p w:rsidR="00DA6FC9" w:rsidRPr="007A0508" w:rsidRDefault="00DA6FC9" w:rsidP="007A0508">
      <w:pPr>
        <w:tabs>
          <w:tab w:val="left" w:pos="4080"/>
        </w:tabs>
        <w:spacing w:after="0" w:line="240" w:lineRule="auto"/>
        <w:ind w:right="144" w:firstLine="709"/>
        <w:jc w:val="both"/>
        <w:rPr>
          <w:rFonts w:ascii="Times New Roman" w:hAnsi="Times New Roman" w:cs="Times New Roman"/>
          <w:sz w:val="21"/>
          <w:szCs w:val="21"/>
        </w:rPr>
      </w:pPr>
      <w:r w:rsidRPr="007A0508">
        <w:rPr>
          <w:rFonts w:ascii="Times New Roman" w:hAnsi="Times New Roman" w:cs="Times New Roman"/>
          <w:sz w:val="21"/>
          <w:szCs w:val="21"/>
        </w:rPr>
        <w:t>- Правил обязательного страхования гражданской ответственности владельцев транспортных средств, утверждённых Банком России от 19.09.2014 № 431-П.</w:t>
      </w:r>
    </w:p>
    <w:p w:rsidR="00DA6FC9" w:rsidRPr="007A0508" w:rsidRDefault="00DA6FC9" w:rsidP="007A0508">
      <w:pPr>
        <w:spacing w:after="0" w:line="240" w:lineRule="auto"/>
        <w:ind w:right="144" w:firstLine="709"/>
        <w:jc w:val="both"/>
        <w:rPr>
          <w:rFonts w:ascii="Times New Roman" w:hAnsi="Times New Roman" w:cs="Times New Roman"/>
          <w:sz w:val="21"/>
          <w:szCs w:val="21"/>
        </w:rPr>
      </w:pPr>
      <w:r w:rsidRPr="007A0508">
        <w:rPr>
          <w:rFonts w:ascii="Times New Roman" w:hAnsi="Times New Roman" w:cs="Times New Roman"/>
          <w:sz w:val="21"/>
          <w:szCs w:val="21"/>
        </w:rPr>
        <w:t>- Правил проведения независимой технической экспертизы транспортного средства, утверждённых Положением Банка России от 19.09.2014 № 433-П.</w:t>
      </w:r>
    </w:p>
    <w:p w:rsidR="00DA6FC9" w:rsidRPr="007A0508" w:rsidRDefault="00DA6FC9" w:rsidP="007A0508">
      <w:pPr>
        <w:spacing w:after="0" w:line="240" w:lineRule="auto"/>
        <w:ind w:right="144" w:firstLine="709"/>
        <w:jc w:val="both"/>
        <w:rPr>
          <w:rFonts w:ascii="Times New Roman" w:hAnsi="Times New Roman" w:cs="Times New Roman"/>
          <w:sz w:val="21"/>
          <w:szCs w:val="21"/>
        </w:rPr>
      </w:pPr>
      <w:r w:rsidRPr="007A0508">
        <w:rPr>
          <w:rFonts w:ascii="Times New Roman" w:hAnsi="Times New Roman" w:cs="Times New Roman"/>
          <w:sz w:val="21"/>
          <w:szCs w:val="21"/>
        </w:rPr>
        <w:t>Страховые тарифы по ОСАГО должны быть рассчитаны в соответствии с Указанием Банка России от 8 декабря 2021 г. № 6007-У «О страховых тарифах по обязательному страхованию гражданской ответственности владельцев транспортных средств», Указанием Банка России от 28.07.2022 N 6209-У "О внесении изменений в приложения 1 и 2 к Указанию Банка России от 8 декабря 2021 года N 6007-У "О страховых тарифах по обязательному страхованию гражданской ответственности владельцев транспортных средств"</w:t>
      </w:r>
    </w:p>
    <w:p w:rsidR="00DA6FC9" w:rsidRPr="007A0508" w:rsidRDefault="00DA6FC9" w:rsidP="007A0508">
      <w:pPr>
        <w:tabs>
          <w:tab w:val="left" w:pos="1560"/>
        </w:tabs>
        <w:spacing w:after="0" w:line="240" w:lineRule="auto"/>
        <w:ind w:right="144" w:firstLine="709"/>
        <w:contextualSpacing/>
        <w:jc w:val="both"/>
        <w:rPr>
          <w:rFonts w:ascii="Times New Roman" w:hAnsi="Times New Roman" w:cs="Times New Roman"/>
          <w:sz w:val="21"/>
          <w:szCs w:val="21"/>
        </w:rPr>
      </w:pPr>
      <w:r w:rsidRPr="007A0508">
        <w:rPr>
          <w:rFonts w:ascii="Times New Roman" w:hAnsi="Times New Roman" w:cs="Times New Roman"/>
          <w:sz w:val="21"/>
          <w:szCs w:val="21"/>
        </w:rPr>
        <w:t>Объектом страхования являются не противоречащие законодательству Российской Федерации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 имуществу потерпевших при использовании транспортного средства на территории Российской Федерации.</w:t>
      </w:r>
    </w:p>
    <w:p w:rsidR="00DA6FC9" w:rsidRPr="007A0508" w:rsidRDefault="00DA6FC9" w:rsidP="007A0508">
      <w:pPr>
        <w:tabs>
          <w:tab w:val="left" w:pos="1560"/>
        </w:tabs>
        <w:spacing w:after="0" w:line="240" w:lineRule="auto"/>
        <w:ind w:right="144" w:firstLine="709"/>
        <w:contextualSpacing/>
        <w:jc w:val="both"/>
        <w:rPr>
          <w:rFonts w:ascii="Times New Roman" w:hAnsi="Times New Roman" w:cs="Times New Roman"/>
          <w:sz w:val="21"/>
          <w:szCs w:val="21"/>
        </w:rPr>
      </w:pPr>
    </w:p>
    <w:p w:rsidR="00DA6FC9" w:rsidRPr="007A0508" w:rsidRDefault="00DA6FC9" w:rsidP="007A0508">
      <w:pPr>
        <w:tabs>
          <w:tab w:val="left" w:pos="1560"/>
        </w:tabs>
        <w:spacing w:after="0" w:line="240" w:lineRule="auto"/>
        <w:ind w:right="144" w:firstLine="567"/>
        <w:contextualSpacing/>
        <w:jc w:val="both"/>
        <w:rPr>
          <w:rFonts w:ascii="Times New Roman" w:hAnsi="Times New Roman" w:cs="Times New Roman"/>
          <w:b/>
          <w:sz w:val="21"/>
          <w:szCs w:val="21"/>
        </w:rPr>
      </w:pPr>
      <w:r w:rsidRPr="007A0508">
        <w:rPr>
          <w:rFonts w:ascii="Times New Roman" w:hAnsi="Times New Roman" w:cs="Times New Roman"/>
          <w:b/>
          <w:sz w:val="21"/>
          <w:szCs w:val="21"/>
        </w:rPr>
        <w:t>5. Требования к техническим характеристикам услуг:</w:t>
      </w:r>
    </w:p>
    <w:p w:rsidR="00DA6FC9" w:rsidRPr="007A0508" w:rsidRDefault="00370DF2" w:rsidP="007A0508">
      <w:pPr>
        <w:tabs>
          <w:tab w:val="left" w:pos="4080"/>
        </w:tabs>
        <w:spacing w:after="0" w:line="240" w:lineRule="auto"/>
        <w:ind w:right="144"/>
        <w:jc w:val="both"/>
        <w:rPr>
          <w:rFonts w:ascii="Times New Roman" w:hAnsi="Times New Roman" w:cs="Times New Roman"/>
          <w:sz w:val="21"/>
          <w:szCs w:val="21"/>
        </w:rPr>
      </w:pPr>
      <w:r>
        <w:rPr>
          <w:rFonts w:ascii="Times New Roman" w:hAnsi="Times New Roman" w:cs="Times New Roman"/>
          <w:sz w:val="21"/>
          <w:szCs w:val="21"/>
        </w:rPr>
        <w:t xml:space="preserve">          </w:t>
      </w:r>
      <w:r w:rsidR="00DA6FC9" w:rsidRPr="007A0508">
        <w:rPr>
          <w:rFonts w:ascii="Times New Roman" w:hAnsi="Times New Roman" w:cs="Times New Roman"/>
          <w:sz w:val="21"/>
          <w:szCs w:val="21"/>
        </w:rPr>
        <w:t>Страховщик должен предоставить страхователю услугу по страхованию автотранспортного средства по программе обязательного страхования гражданской ответственности владельцев транспортных средств (пакет рисков ОСАГО) исходя из следующих условий:</w:t>
      </w:r>
    </w:p>
    <w:p w:rsidR="00DA6FC9" w:rsidRPr="007A0508" w:rsidRDefault="00DA6FC9" w:rsidP="007A0508">
      <w:pPr>
        <w:tabs>
          <w:tab w:val="left" w:pos="4080"/>
        </w:tabs>
        <w:spacing w:after="0" w:line="240" w:lineRule="auto"/>
        <w:ind w:right="144" w:firstLine="570"/>
        <w:jc w:val="both"/>
        <w:rPr>
          <w:rFonts w:ascii="Times New Roman" w:hAnsi="Times New Roman" w:cs="Times New Roman"/>
          <w:sz w:val="21"/>
          <w:szCs w:val="21"/>
        </w:rPr>
      </w:pPr>
      <w:r w:rsidRPr="007A0508">
        <w:rPr>
          <w:rFonts w:ascii="Times New Roman" w:hAnsi="Times New Roman" w:cs="Times New Roman"/>
          <w:sz w:val="21"/>
          <w:szCs w:val="21"/>
        </w:rPr>
        <w:t>По пакету рисков «ОСАГО» являются застрахованными имущественные интересы страхователя в соответствии с Правилами обязательного страхования гражданской ответственности владельцев транспортных средств, утверждёнными Банком России от 19.09.2014 № 431-П.</w:t>
      </w:r>
    </w:p>
    <w:p w:rsidR="00DA6FC9" w:rsidRPr="007A0508" w:rsidRDefault="00DA6FC9" w:rsidP="007A0508">
      <w:pPr>
        <w:tabs>
          <w:tab w:val="left" w:pos="4080"/>
        </w:tabs>
        <w:spacing w:after="0" w:line="240" w:lineRule="auto"/>
        <w:ind w:right="144" w:firstLine="570"/>
        <w:jc w:val="both"/>
        <w:rPr>
          <w:rFonts w:ascii="Times New Roman" w:hAnsi="Times New Roman" w:cs="Times New Roman"/>
          <w:sz w:val="21"/>
          <w:szCs w:val="21"/>
        </w:rPr>
      </w:pPr>
      <w:r w:rsidRPr="007A0508">
        <w:rPr>
          <w:rFonts w:ascii="Times New Roman" w:hAnsi="Times New Roman" w:cs="Times New Roman"/>
          <w:sz w:val="21"/>
          <w:szCs w:val="21"/>
        </w:rPr>
        <w:t>Страховщик должен иметь:</w:t>
      </w:r>
    </w:p>
    <w:p w:rsidR="00DA6FC9" w:rsidRPr="007A0508" w:rsidRDefault="00DA6FC9" w:rsidP="007A0508">
      <w:pPr>
        <w:spacing w:after="0" w:line="240" w:lineRule="auto"/>
        <w:ind w:right="144"/>
        <w:contextualSpacing/>
        <w:jc w:val="both"/>
        <w:rPr>
          <w:rFonts w:ascii="Times New Roman" w:hAnsi="Times New Roman" w:cs="Times New Roman"/>
          <w:sz w:val="21"/>
          <w:szCs w:val="21"/>
        </w:rPr>
      </w:pPr>
      <w:r w:rsidRPr="007A0508">
        <w:rPr>
          <w:rFonts w:ascii="Times New Roman" w:hAnsi="Times New Roman" w:cs="Times New Roman"/>
          <w:sz w:val="21"/>
          <w:szCs w:val="21"/>
        </w:rPr>
        <w:t xml:space="preserve">          - возможность предоставить страхователю вызов аварийного комиссара на место ДТП неограниченное число раз за период действия контракта страхования;</w:t>
      </w:r>
    </w:p>
    <w:p w:rsidR="00DA6FC9" w:rsidRPr="007A0508" w:rsidRDefault="00DA6FC9" w:rsidP="007A0508">
      <w:pPr>
        <w:spacing w:after="0" w:line="240" w:lineRule="auto"/>
        <w:ind w:right="144"/>
        <w:contextualSpacing/>
        <w:jc w:val="both"/>
        <w:rPr>
          <w:rFonts w:ascii="Times New Roman" w:hAnsi="Times New Roman" w:cs="Times New Roman"/>
          <w:sz w:val="21"/>
          <w:szCs w:val="21"/>
        </w:rPr>
      </w:pPr>
      <w:r w:rsidRPr="007A0508">
        <w:rPr>
          <w:rFonts w:ascii="Times New Roman" w:hAnsi="Times New Roman" w:cs="Times New Roman"/>
          <w:sz w:val="21"/>
          <w:szCs w:val="21"/>
        </w:rPr>
        <w:t xml:space="preserve">          - возможность юридической поддержки страхователя при оформлении ДТП и оформлении документации для получения страхового возмещения;</w:t>
      </w:r>
    </w:p>
    <w:p w:rsidR="00DA6FC9" w:rsidRPr="007A0508" w:rsidRDefault="00DA6FC9" w:rsidP="007A0508">
      <w:pPr>
        <w:tabs>
          <w:tab w:val="left" w:pos="1560"/>
        </w:tabs>
        <w:spacing w:after="0" w:line="240" w:lineRule="auto"/>
        <w:ind w:right="144"/>
        <w:contextualSpacing/>
        <w:jc w:val="both"/>
        <w:rPr>
          <w:rFonts w:ascii="Times New Roman" w:hAnsi="Times New Roman" w:cs="Times New Roman"/>
          <w:sz w:val="21"/>
          <w:szCs w:val="21"/>
        </w:rPr>
      </w:pPr>
      <w:r w:rsidRPr="007A0508">
        <w:rPr>
          <w:rFonts w:ascii="Times New Roman" w:hAnsi="Times New Roman" w:cs="Times New Roman"/>
          <w:sz w:val="21"/>
          <w:szCs w:val="21"/>
        </w:rPr>
        <w:t xml:space="preserve">          - возможность закрепления штатного сотрудника за заказчиком для решения вопросов, возникающих в связи с договорами страхования.</w:t>
      </w:r>
    </w:p>
    <w:p w:rsidR="00DA6FC9" w:rsidRPr="007A0508" w:rsidRDefault="00DA6FC9" w:rsidP="007A0508">
      <w:pPr>
        <w:tabs>
          <w:tab w:val="left" w:pos="1560"/>
        </w:tabs>
        <w:spacing w:after="0" w:line="240" w:lineRule="auto"/>
        <w:ind w:right="144"/>
        <w:contextualSpacing/>
        <w:jc w:val="both"/>
        <w:rPr>
          <w:rFonts w:ascii="Times New Roman" w:hAnsi="Times New Roman" w:cs="Times New Roman"/>
          <w:sz w:val="21"/>
          <w:szCs w:val="21"/>
        </w:rPr>
      </w:pPr>
    </w:p>
    <w:p w:rsidR="00DA6FC9" w:rsidRPr="007A0508" w:rsidRDefault="00DA6FC9" w:rsidP="007A0508">
      <w:pPr>
        <w:spacing w:after="0" w:line="240" w:lineRule="auto"/>
        <w:ind w:right="144" w:firstLine="709"/>
        <w:jc w:val="both"/>
        <w:rPr>
          <w:rFonts w:ascii="Times New Roman" w:hAnsi="Times New Roman" w:cs="Times New Roman"/>
          <w:b/>
          <w:sz w:val="21"/>
          <w:szCs w:val="21"/>
        </w:rPr>
      </w:pPr>
      <w:r w:rsidRPr="007A0508">
        <w:rPr>
          <w:rFonts w:ascii="Times New Roman" w:hAnsi="Times New Roman" w:cs="Times New Roman"/>
          <w:b/>
          <w:sz w:val="21"/>
          <w:szCs w:val="21"/>
        </w:rPr>
        <w:lastRenderedPageBreak/>
        <w:t>6. Требования к результатам услуг и иные показатели, связанные с определением соответствия выполняемых услуг потребностям страхователя (приемка услуг):</w:t>
      </w:r>
    </w:p>
    <w:p w:rsidR="00DA6FC9" w:rsidRPr="007A0508" w:rsidRDefault="00DA6FC9" w:rsidP="007A0508">
      <w:pPr>
        <w:spacing w:after="0" w:line="240" w:lineRule="auto"/>
        <w:ind w:right="144" w:firstLine="709"/>
        <w:jc w:val="both"/>
        <w:rPr>
          <w:rFonts w:ascii="Times New Roman" w:hAnsi="Times New Roman" w:cs="Times New Roman"/>
          <w:b/>
          <w:sz w:val="21"/>
          <w:szCs w:val="21"/>
        </w:rPr>
      </w:pPr>
      <w:r w:rsidRPr="007A0508">
        <w:rPr>
          <w:rFonts w:ascii="Times New Roman" w:eastAsiaTheme="minorHAnsi" w:hAnsi="Times New Roman" w:cs="Times New Roman"/>
          <w:sz w:val="21"/>
          <w:szCs w:val="21"/>
        </w:rPr>
        <w:t xml:space="preserve">Страховщик обеспечивает сопровождение Заказчика по всем вопросам, связанным со страхованием, </w:t>
      </w:r>
      <w:r w:rsidR="00370DF2">
        <w:rPr>
          <w:rFonts w:ascii="Times New Roman" w:eastAsiaTheme="minorHAnsi" w:hAnsi="Times New Roman" w:cs="Times New Roman"/>
          <w:sz w:val="21"/>
          <w:szCs w:val="21"/>
        </w:rPr>
        <w:t xml:space="preserve">                </w:t>
      </w:r>
      <w:r w:rsidRPr="007A0508">
        <w:rPr>
          <w:rFonts w:ascii="Times New Roman" w:eastAsiaTheme="minorHAnsi" w:hAnsi="Times New Roman" w:cs="Times New Roman"/>
          <w:sz w:val="21"/>
          <w:szCs w:val="21"/>
        </w:rPr>
        <w:t>а также выплаты страховых сумм, в том числе при применении прямого урегулирования убытков, при наступлении страховых случаев, по дорожно-транспортным происшествиям, произошедшим в период действия страхового полиса.</w:t>
      </w:r>
    </w:p>
    <w:p w:rsidR="00DA6FC9" w:rsidRPr="007A0508" w:rsidRDefault="00DA6FC9" w:rsidP="007A0508">
      <w:pPr>
        <w:pStyle w:val="style13317098380000000764msonormal"/>
        <w:shd w:val="clear" w:color="auto" w:fill="FFFFFF"/>
        <w:spacing w:before="0" w:beforeAutospacing="0" w:after="0" w:afterAutospacing="0"/>
        <w:ind w:right="144" w:firstLine="567"/>
        <w:jc w:val="both"/>
        <w:rPr>
          <w:sz w:val="21"/>
          <w:szCs w:val="21"/>
        </w:rPr>
      </w:pPr>
      <w:r w:rsidRPr="007A0508">
        <w:rPr>
          <w:sz w:val="21"/>
          <w:szCs w:val="21"/>
        </w:rPr>
        <w:t>Страховщик обязуется за обусловленную Государственным контрактом обязательного страхования плату (страховую премию) при наступлении страхового случая возместить потерпевшему (третьему лицу) убытки (восстановить транспортное средство), возникшие вследствие причинения Страхователем вреда его жизни, здоровью или имуществу.</w:t>
      </w:r>
    </w:p>
    <w:p w:rsidR="00DA6FC9" w:rsidRPr="007A0508" w:rsidRDefault="00DA6FC9" w:rsidP="007A0508">
      <w:pPr>
        <w:pStyle w:val="style13317098380000000764msonormal"/>
        <w:shd w:val="clear" w:color="auto" w:fill="FFFFFF"/>
        <w:spacing w:before="0" w:beforeAutospacing="0" w:after="0" w:afterAutospacing="0"/>
        <w:ind w:right="144" w:firstLine="709"/>
        <w:jc w:val="both"/>
        <w:rPr>
          <w:sz w:val="21"/>
          <w:szCs w:val="21"/>
        </w:rPr>
      </w:pPr>
      <w:r w:rsidRPr="007A0508">
        <w:rPr>
          <w:sz w:val="21"/>
          <w:szCs w:val="21"/>
        </w:rPr>
        <w:t>Страховым случаем признается причинение в результате дорожно-транспортного происшествия Страхователем вреда жизни, здоровью или имуществу потерпевшего, которое влечет за собой обязанность Страховщика произвести страховое возмещение.</w:t>
      </w:r>
    </w:p>
    <w:p w:rsidR="00DA6FC9" w:rsidRPr="007A0508" w:rsidRDefault="00DA6FC9" w:rsidP="007A0508">
      <w:pPr>
        <w:pStyle w:val="style13317098380000000764msonormal"/>
        <w:shd w:val="clear" w:color="auto" w:fill="FFFFFF"/>
        <w:spacing w:before="0" w:beforeAutospacing="0" w:after="0" w:afterAutospacing="0"/>
        <w:ind w:right="144" w:firstLine="709"/>
        <w:jc w:val="both"/>
        <w:rPr>
          <w:sz w:val="21"/>
          <w:szCs w:val="21"/>
        </w:rPr>
      </w:pPr>
      <w:r w:rsidRPr="007A0508">
        <w:rPr>
          <w:sz w:val="21"/>
          <w:szCs w:val="21"/>
        </w:rPr>
        <w:t>При утрате Страхователем полиса страхования Страховщик обязан оформить Страхователю дубликат полиса страхования бесплатно.</w:t>
      </w:r>
    </w:p>
    <w:p w:rsidR="00DA6FC9" w:rsidRPr="007A0508" w:rsidRDefault="00DA6FC9" w:rsidP="007A0508">
      <w:pPr>
        <w:pStyle w:val="style13317098380000000764msonormal"/>
        <w:shd w:val="clear" w:color="auto" w:fill="FFFFFF"/>
        <w:spacing w:before="0" w:beforeAutospacing="0" w:after="0" w:afterAutospacing="0"/>
        <w:ind w:right="144" w:firstLine="709"/>
        <w:jc w:val="both"/>
        <w:rPr>
          <w:sz w:val="21"/>
          <w:szCs w:val="21"/>
        </w:rPr>
      </w:pPr>
    </w:p>
    <w:p w:rsidR="00DA6FC9" w:rsidRPr="007A0508" w:rsidRDefault="00DA6FC9" w:rsidP="007A0508">
      <w:pPr>
        <w:pStyle w:val="style13317098380000000764msonormal"/>
        <w:shd w:val="clear" w:color="auto" w:fill="FFFFFF"/>
        <w:spacing w:before="0" w:beforeAutospacing="0" w:after="0" w:afterAutospacing="0"/>
        <w:ind w:right="144" w:firstLine="709"/>
        <w:jc w:val="both"/>
        <w:rPr>
          <w:b/>
          <w:sz w:val="21"/>
          <w:szCs w:val="21"/>
        </w:rPr>
      </w:pPr>
      <w:r w:rsidRPr="007A0508">
        <w:rPr>
          <w:b/>
          <w:sz w:val="21"/>
          <w:szCs w:val="21"/>
        </w:rPr>
        <w:t>7. Требование к Страховщику</w:t>
      </w:r>
    </w:p>
    <w:p w:rsidR="00DA6FC9" w:rsidRPr="007A0508" w:rsidRDefault="00DA6FC9" w:rsidP="007A0508">
      <w:pPr>
        <w:pStyle w:val="style13317098380000000764msonormal"/>
        <w:shd w:val="clear" w:color="auto" w:fill="FFFFFF"/>
        <w:spacing w:before="0" w:beforeAutospacing="0" w:after="0" w:afterAutospacing="0"/>
        <w:ind w:right="144" w:firstLine="709"/>
        <w:jc w:val="both"/>
        <w:rPr>
          <w:sz w:val="21"/>
          <w:szCs w:val="21"/>
        </w:rPr>
      </w:pPr>
      <w:r w:rsidRPr="007A0508">
        <w:rPr>
          <w:sz w:val="21"/>
          <w:szCs w:val="21"/>
        </w:rPr>
        <w:t xml:space="preserve">Наличие у Страховщика лицензии, выданной органами страхового надзора, по страхованию гражданской ответственности владельцев транспортных средств на основании статьи 32 Закон РФ от 27.11.1992 N 4015-1 "Об организации страхового дела в Российской Федерации". </w:t>
      </w:r>
    </w:p>
    <w:p w:rsidR="00DA6FC9" w:rsidRPr="007A0508" w:rsidRDefault="00DA6FC9" w:rsidP="007A0508">
      <w:pPr>
        <w:pStyle w:val="style13317098380000000764msonormal"/>
        <w:shd w:val="clear" w:color="auto" w:fill="FFFFFF"/>
        <w:spacing w:before="0" w:beforeAutospacing="0" w:after="0" w:afterAutospacing="0"/>
        <w:ind w:right="144" w:firstLine="709"/>
        <w:jc w:val="both"/>
        <w:rPr>
          <w:sz w:val="21"/>
          <w:szCs w:val="21"/>
        </w:rPr>
      </w:pPr>
      <w:r w:rsidRPr="007A0508">
        <w:rPr>
          <w:sz w:val="21"/>
          <w:szCs w:val="21"/>
        </w:rPr>
        <w:t>Наличие у Страховщика представительства в г</w:t>
      </w:r>
      <w:r w:rsidR="007A0508">
        <w:rPr>
          <w:sz w:val="21"/>
          <w:szCs w:val="21"/>
        </w:rPr>
        <w:t>.</w:t>
      </w:r>
      <w:r w:rsidRPr="007A0508">
        <w:rPr>
          <w:sz w:val="21"/>
          <w:szCs w:val="21"/>
        </w:rPr>
        <w:t xml:space="preserve"> </w:t>
      </w:r>
      <w:proofErr w:type="spellStart"/>
      <w:r w:rsidRPr="007A0508">
        <w:rPr>
          <w:sz w:val="21"/>
          <w:szCs w:val="21"/>
        </w:rPr>
        <w:t>Мамадыш</w:t>
      </w:r>
      <w:proofErr w:type="spellEnd"/>
      <w:r w:rsidRPr="007A0508">
        <w:rPr>
          <w:sz w:val="21"/>
          <w:szCs w:val="21"/>
        </w:rPr>
        <w:t xml:space="preserve">. </w:t>
      </w:r>
    </w:p>
    <w:p w:rsidR="00DA6FC9" w:rsidRDefault="00DA6FC9" w:rsidP="00DA6FC9">
      <w:pPr>
        <w:pStyle w:val="style13317098380000000764msonormal"/>
        <w:shd w:val="clear" w:color="auto" w:fill="FFFFFF"/>
        <w:spacing w:before="0" w:beforeAutospacing="0" w:after="0" w:afterAutospacing="0"/>
        <w:ind w:right="144" w:firstLine="709"/>
        <w:jc w:val="both"/>
        <w:rPr>
          <w:b/>
        </w:rPr>
      </w:pPr>
    </w:p>
    <w:p w:rsidR="00DA6FC9" w:rsidRPr="003463F4" w:rsidRDefault="00DA6FC9" w:rsidP="00DA6FC9">
      <w:pPr>
        <w:pStyle w:val="style13317098380000000764msonormal"/>
        <w:shd w:val="clear" w:color="auto" w:fill="FFFFFF"/>
        <w:spacing w:before="0" w:beforeAutospacing="0" w:after="0" w:afterAutospacing="0"/>
        <w:ind w:right="144" w:firstLine="709"/>
        <w:jc w:val="both"/>
        <w:rPr>
          <w:b/>
        </w:rPr>
      </w:pPr>
      <w:r w:rsidRPr="003463F4">
        <w:rPr>
          <w:b/>
        </w:rPr>
        <w:t xml:space="preserve">8. Перечень транспортных </w:t>
      </w:r>
      <w:r w:rsidRPr="003463F4">
        <w:rPr>
          <w:b/>
          <w:bCs/>
        </w:rPr>
        <w:t xml:space="preserve">средств, подлежащих страхованию  </w:t>
      </w:r>
    </w:p>
    <w:p w:rsidR="00DA6FC9" w:rsidRPr="003463F4" w:rsidRDefault="00DA6FC9" w:rsidP="00DA6FC9">
      <w:pPr>
        <w:pStyle w:val="a3"/>
        <w:spacing w:after="0"/>
        <w:jc w:val="both"/>
        <w:rPr>
          <w:b/>
        </w:rPr>
      </w:pPr>
    </w:p>
    <w:tbl>
      <w:tblPr>
        <w:tblpPr w:leftFromText="180" w:rightFromText="180" w:vertAnchor="text" w:tblpX="40"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668"/>
        <w:gridCol w:w="1417"/>
        <w:gridCol w:w="992"/>
        <w:gridCol w:w="2552"/>
        <w:gridCol w:w="1417"/>
        <w:gridCol w:w="1560"/>
      </w:tblGrid>
      <w:tr w:rsidR="00C65F95" w:rsidRPr="007A0508" w:rsidTr="00370DF2">
        <w:trPr>
          <w:trHeight w:val="553"/>
        </w:trPr>
        <w:tc>
          <w:tcPr>
            <w:tcW w:w="567" w:type="dxa"/>
            <w:vAlign w:val="center"/>
          </w:tcPr>
          <w:p w:rsidR="00C65F95" w:rsidRPr="007A0508" w:rsidRDefault="00C65F95" w:rsidP="000D16C6">
            <w:pPr>
              <w:pStyle w:val="a3"/>
              <w:spacing w:after="0"/>
              <w:jc w:val="center"/>
              <w:rPr>
                <w:color w:val="000000"/>
                <w:szCs w:val="22"/>
              </w:rPr>
            </w:pPr>
            <w:r w:rsidRPr="007A0508">
              <w:rPr>
                <w:color w:val="000000"/>
                <w:sz w:val="22"/>
                <w:szCs w:val="22"/>
              </w:rPr>
              <w:t xml:space="preserve">№ </w:t>
            </w:r>
            <w:proofErr w:type="spellStart"/>
            <w:r w:rsidRPr="007A0508">
              <w:rPr>
                <w:color w:val="000000"/>
                <w:sz w:val="22"/>
                <w:szCs w:val="22"/>
              </w:rPr>
              <w:t>п</w:t>
            </w:r>
            <w:proofErr w:type="spellEnd"/>
            <w:r w:rsidRPr="007A0508">
              <w:rPr>
                <w:color w:val="000000"/>
                <w:sz w:val="22"/>
                <w:szCs w:val="22"/>
              </w:rPr>
              <w:t>/</w:t>
            </w:r>
            <w:proofErr w:type="spellStart"/>
            <w:r w:rsidRPr="007A0508">
              <w:rPr>
                <w:color w:val="000000"/>
                <w:sz w:val="22"/>
                <w:szCs w:val="22"/>
              </w:rPr>
              <w:t>п</w:t>
            </w:r>
            <w:proofErr w:type="spellEnd"/>
          </w:p>
        </w:tc>
        <w:tc>
          <w:tcPr>
            <w:tcW w:w="1668" w:type="dxa"/>
            <w:vAlign w:val="center"/>
          </w:tcPr>
          <w:p w:rsidR="00C65F95" w:rsidRPr="007A0508" w:rsidRDefault="00C65F95" w:rsidP="000D16C6">
            <w:pPr>
              <w:pStyle w:val="a3"/>
              <w:spacing w:after="0"/>
              <w:jc w:val="center"/>
              <w:rPr>
                <w:color w:val="000000"/>
                <w:szCs w:val="22"/>
              </w:rPr>
            </w:pPr>
            <w:r w:rsidRPr="007A0508">
              <w:rPr>
                <w:color w:val="000000"/>
                <w:sz w:val="22"/>
                <w:szCs w:val="22"/>
              </w:rPr>
              <w:t>Марка, модель, категория</w:t>
            </w:r>
          </w:p>
          <w:p w:rsidR="00C65F95" w:rsidRPr="007A0508" w:rsidRDefault="00C65F95" w:rsidP="000D16C6">
            <w:pPr>
              <w:pStyle w:val="a3"/>
              <w:spacing w:after="0"/>
              <w:jc w:val="center"/>
              <w:rPr>
                <w:color w:val="000000"/>
                <w:szCs w:val="22"/>
              </w:rPr>
            </w:pPr>
            <w:r w:rsidRPr="007A0508">
              <w:rPr>
                <w:color w:val="000000"/>
                <w:sz w:val="22"/>
                <w:szCs w:val="22"/>
              </w:rPr>
              <w:t>ТС</w:t>
            </w:r>
          </w:p>
        </w:tc>
        <w:tc>
          <w:tcPr>
            <w:tcW w:w="1417" w:type="dxa"/>
            <w:vAlign w:val="center"/>
          </w:tcPr>
          <w:p w:rsidR="00C65F95" w:rsidRPr="007A0508" w:rsidRDefault="00C65F95" w:rsidP="000D16C6">
            <w:pPr>
              <w:pStyle w:val="a3"/>
              <w:spacing w:after="0"/>
              <w:jc w:val="center"/>
              <w:rPr>
                <w:color w:val="000000"/>
                <w:szCs w:val="22"/>
              </w:rPr>
            </w:pPr>
            <w:proofErr w:type="spellStart"/>
            <w:r w:rsidRPr="007A0508">
              <w:rPr>
                <w:color w:val="000000"/>
                <w:sz w:val="22"/>
                <w:szCs w:val="22"/>
              </w:rPr>
              <w:t>Гос.рег</w:t>
            </w:r>
            <w:proofErr w:type="spellEnd"/>
            <w:r w:rsidRPr="007A0508">
              <w:rPr>
                <w:color w:val="000000"/>
                <w:sz w:val="22"/>
                <w:szCs w:val="22"/>
              </w:rPr>
              <w:t>. знак ТС</w:t>
            </w:r>
          </w:p>
        </w:tc>
        <w:tc>
          <w:tcPr>
            <w:tcW w:w="992" w:type="dxa"/>
            <w:vAlign w:val="center"/>
          </w:tcPr>
          <w:p w:rsidR="00C65F95" w:rsidRPr="007A0508" w:rsidRDefault="00C65F95" w:rsidP="000D16C6">
            <w:pPr>
              <w:pStyle w:val="a3"/>
              <w:spacing w:after="0"/>
              <w:jc w:val="center"/>
              <w:rPr>
                <w:color w:val="000000"/>
                <w:szCs w:val="22"/>
              </w:rPr>
            </w:pPr>
            <w:r w:rsidRPr="007A0508">
              <w:rPr>
                <w:color w:val="000000"/>
                <w:sz w:val="22"/>
                <w:szCs w:val="22"/>
              </w:rPr>
              <w:t xml:space="preserve">Мощность </w:t>
            </w:r>
            <w:proofErr w:type="spellStart"/>
            <w:r w:rsidRPr="007A0508">
              <w:rPr>
                <w:color w:val="000000"/>
                <w:sz w:val="22"/>
                <w:szCs w:val="22"/>
              </w:rPr>
              <w:t>дв-ля</w:t>
            </w:r>
            <w:proofErr w:type="spellEnd"/>
          </w:p>
          <w:p w:rsidR="00C65F95" w:rsidRPr="007A0508" w:rsidRDefault="00C65F95" w:rsidP="000D16C6">
            <w:pPr>
              <w:pStyle w:val="a3"/>
              <w:spacing w:after="0"/>
              <w:jc w:val="center"/>
              <w:rPr>
                <w:color w:val="000000"/>
                <w:szCs w:val="22"/>
              </w:rPr>
            </w:pPr>
          </w:p>
        </w:tc>
        <w:tc>
          <w:tcPr>
            <w:tcW w:w="2552" w:type="dxa"/>
            <w:vAlign w:val="center"/>
          </w:tcPr>
          <w:p w:rsidR="00C65F95" w:rsidRPr="007A0508" w:rsidRDefault="00C65F95" w:rsidP="000D16C6">
            <w:pPr>
              <w:jc w:val="center"/>
              <w:rPr>
                <w:bCs/>
              </w:rPr>
            </w:pPr>
            <w:r w:rsidRPr="007A0508">
              <w:rPr>
                <w:bCs/>
              </w:rPr>
              <w:t>VIN или номер кузова/шасси/</w:t>
            </w:r>
          </w:p>
          <w:p w:rsidR="00C65F95" w:rsidRPr="007A0508" w:rsidRDefault="00C65F95" w:rsidP="000D16C6">
            <w:pPr>
              <w:pStyle w:val="a3"/>
              <w:spacing w:after="0"/>
              <w:jc w:val="center"/>
              <w:rPr>
                <w:color w:val="000000"/>
                <w:szCs w:val="22"/>
              </w:rPr>
            </w:pPr>
            <w:r w:rsidRPr="007A0508">
              <w:rPr>
                <w:bCs/>
                <w:sz w:val="22"/>
                <w:szCs w:val="22"/>
              </w:rPr>
              <w:t>рамы</w:t>
            </w:r>
          </w:p>
        </w:tc>
        <w:tc>
          <w:tcPr>
            <w:tcW w:w="1417" w:type="dxa"/>
            <w:vAlign w:val="center"/>
          </w:tcPr>
          <w:p w:rsidR="00C65F95" w:rsidRPr="007A0508" w:rsidRDefault="00C65F95" w:rsidP="000D16C6">
            <w:pPr>
              <w:pStyle w:val="a3"/>
              <w:spacing w:after="0"/>
              <w:jc w:val="center"/>
              <w:rPr>
                <w:color w:val="000000"/>
                <w:szCs w:val="22"/>
              </w:rPr>
            </w:pPr>
            <w:r w:rsidRPr="007A0508">
              <w:rPr>
                <w:color w:val="000000"/>
                <w:sz w:val="22"/>
                <w:szCs w:val="22"/>
              </w:rPr>
              <w:t>Год выпуска</w:t>
            </w:r>
          </w:p>
          <w:p w:rsidR="00C65F95" w:rsidRPr="007A0508" w:rsidRDefault="00C65F95" w:rsidP="000D16C6">
            <w:pPr>
              <w:pStyle w:val="a3"/>
              <w:spacing w:after="0"/>
              <w:jc w:val="center"/>
              <w:rPr>
                <w:color w:val="000000"/>
                <w:szCs w:val="22"/>
              </w:rPr>
            </w:pPr>
            <w:r w:rsidRPr="007A0508">
              <w:rPr>
                <w:color w:val="000000"/>
                <w:sz w:val="22"/>
                <w:szCs w:val="22"/>
              </w:rPr>
              <w:t>ТС</w:t>
            </w:r>
          </w:p>
        </w:tc>
        <w:tc>
          <w:tcPr>
            <w:tcW w:w="1560" w:type="dxa"/>
            <w:vAlign w:val="center"/>
          </w:tcPr>
          <w:p w:rsidR="00C65F95" w:rsidRPr="007A0508" w:rsidRDefault="00C65F95" w:rsidP="000D16C6">
            <w:pPr>
              <w:pStyle w:val="a3"/>
              <w:spacing w:after="0"/>
              <w:ind w:left="-102" w:right="-103"/>
              <w:jc w:val="center"/>
              <w:rPr>
                <w:color w:val="000000"/>
                <w:szCs w:val="22"/>
              </w:rPr>
            </w:pPr>
            <w:r w:rsidRPr="007A0508">
              <w:rPr>
                <w:sz w:val="22"/>
                <w:szCs w:val="22"/>
              </w:rPr>
              <w:t xml:space="preserve">Страховая премия, </w:t>
            </w:r>
            <w:proofErr w:type="spellStart"/>
            <w:r w:rsidRPr="007A0508">
              <w:rPr>
                <w:sz w:val="22"/>
                <w:szCs w:val="22"/>
              </w:rPr>
              <w:t>руб</w:t>
            </w:r>
            <w:proofErr w:type="spellEnd"/>
          </w:p>
        </w:tc>
      </w:tr>
      <w:tr w:rsidR="00C65F95" w:rsidRPr="007A0508" w:rsidTr="00370DF2">
        <w:tc>
          <w:tcPr>
            <w:tcW w:w="567" w:type="dxa"/>
            <w:vAlign w:val="center"/>
          </w:tcPr>
          <w:p w:rsidR="00C65F95" w:rsidRPr="007A0508" w:rsidRDefault="00C65F95" w:rsidP="000D16C6">
            <w:pPr>
              <w:jc w:val="center"/>
            </w:pPr>
            <w:r w:rsidRPr="007A0508">
              <w:t>1</w:t>
            </w:r>
          </w:p>
        </w:tc>
        <w:tc>
          <w:tcPr>
            <w:tcW w:w="1668" w:type="dxa"/>
            <w:vAlign w:val="center"/>
          </w:tcPr>
          <w:p w:rsidR="00C65F95" w:rsidRPr="007A0508" w:rsidRDefault="00370DF2" w:rsidP="00370DF2">
            <w:pPr>
              <w:jc w:val="center"/>
            </w:pPr>
            <w:r>
              <w:t>КамАЗ 45143</w:t>
            </w:r>
          </w:p>
        </w:tc>
        <w:tc>
          <w:tcPr>
            <w:tcW w:w="1417" w:type="dxa"/>
            <w:vAlign w:val="center"/>
          </w:tcPr>
          <w:p w:rsidR="00C65F95" w:rsidRPr="007A0508" w:rsidRDefault="00370DF2" w:rsidP="004153CE">
            <w:pPr>
              <w:jc w:val="center"/>
            </w:pPr>
            <w:r>
              <w:t>А394ТТ716</w:t>
            </w:r>
          </w:p>
        </w:tc>
        <w:tc>
          <w:tcPr>
            <w:tcW w:w="992" w:type="dxa"/>
            <w:vAlign w:val="center"/>
          </w:tcPr>
          <w:p w:rsidR="00C65F95" w:rsidRPr="007A0508" w:rsidRDefault="00370DF2" w:rsidP="000D16C6">
            <w:pPr>
              <w:jc w:val="center"/>
              <w:rPr>
                <w:bCs/>
              </w:rPr>
            </w:pPr>
            <w:r>
              <w:t>280</w:t>
            </w:r>
          </w:p>
        </w:tc>
        <w:tc>
          <w:tcPr>
            <w:tcW w:w="2552" w:type="dxa"/>
            <w:vAlign w:val="center"/>
          </w:tcPr>
          <w:p w:rsidR="00C65F95" w:rsidRPr="00370DF2" w:rsidRDefault="00370DF2" w:rsidP="004153CE">
            <w:pPr>
              <w:jc w:val="center"/>
              <w:rPr>
                <w:lang w:val="en-US"/>
              </w:rPr>
            </w:pPr>
            <w:r>
              <w:rPr>
                <w:lang w:val="en-US"/>
              </w:rPr>
              <w:t>X1F45143HH0001041</w:t>
            </w:r>
          </w:p>
        </w:tc>
        <w:tc>
          <w:tcPr>
            <w:tcW w:w="1417" w:type="dxa"/>
            <w:vAlign w:val="center"/>
          </w:tcPr>
          <w:p w:rsidR="00C65F95" w:rsidRPr="007A0508" w:rsidRDefault="00C65F95" w:rsidP="00370DF2">
            <w:pPr>
              <w:jc w:val="center"/>
            </w:pPr>
            <w:r w:rsidRPr="007A0508">
              <w:t>201</w:t>
            </w:r>
            <w:r w:rsidR="00370DF2">
              <w:t>7</w:t>
            </w:r>
          </w:p>
        </w:tc>
        <w:tc>
          <w:tcPr>
            <w:tcW w:w="1560" w:type="dxa"/>
            <w:vAlign w:val="center"/>
          </w:tcPr>
          <w:p w:rsidR="00C65F95" w:rsidRPr="007A0508" w:rsidRDefault="00C65F95" w:rsidP="000D16C6">
            <w:pPr>
              <w:jc w:val="center"/>
            </w:pPr>
          </w:p>
        </w:tc>
      </w:tr>
      <w:tr w:rsidR="00370DF2" w:rsidRPr="007A0508" w:rsidTr="00370DF2">
        <w:tc>
          <w:tcPr>
            <w:tcW w:w="567" w:type="dxa"/>
            <w:vAlign w:val="center"/>
          </w:tcPr>
          <w:p w:rsidR="00370DF2" w:rsidRPr="007A0508" w:rsidRDefault="00370DF2" w:rsidP="000D16C6">
            <w:pPr>
              <w:jc w:val="center"/>
            </w:pPr>
            <w:r>
              <w:t>2</w:t>
            </w:r>
          </w:p>
        </w:tc>
        <w:tc>
          <w:tcPr>
            <w:tcW w:w="1668" w:type="dxa"/>
            <w:vAlign w:val="center"/>
          </w:tcPr>
          <w:p w:rsidR="00370DF2" w:rsidRDefault="00370DF2" w:rsidP="00370DF2">
            <w:pPr>
              <w:jc w:val="center"/>
            </w:pPr>
            <w:r>
              <w:t>Автофургон- рефрижератор ГАЗ 3009 А</w:t>
            </w:r>
            <w:proofErr w:type="gramStart"/>
            <w:r>
              <w:t>1</w:t>
            </w:r>
            <w:proofErr w:type="gramEnd"/>
            <w:r>
              <w:t xml:space="preserve"> </w:t>
            </w:r>
          </w:p>
        </w:tc>
        <w:tc>
          <w:tcPr>
            <w:tcW w:w="1417" w:type="dxa"/>
            <w:vAlign w:val="center"/>
          </w:tcPr>
          <w:p w:rsidR="00370DF2" w:rsidRDefault="00370DF2" w:rsidP="004153CE">
            <w:pPr>
              <w:jc w:val="center"/>
            </w:pPr>
            <w:r>
              <w:t>В802АА716</w:t>
            </w:r>
          </w:p>
        </w:tc>
        <w:tc>
          <w:tcPr>
            <w:tcW w:w="992" w:type="dxa"/>
            <w:vAlign w:val="center"/>
          </w:tcPr>
          <w:p w:rsidR="00370DF2" w:rsidRPr="007A0508" w:rsidRDefault="00370DF2" w:rsidP="000D16C6">
            <w:pPr>
              <w:jc w:val="center"/>
            </w:pPr>
            <w:r>
              <w:t>78</w:t>
            </w:r>
          </w:p>
        </w:tc>
        <w:tc>
          <w:tcPr>
            <w:tcW w:w="2552" w:type="dxa"/>
            <w:vAlign w:val="center"/>
          </w:tcPr>
          <w:p w:rsidR="00370DF2" w:rsidRPr="007A0508" w:rsidRDefault="00370DF2" w:rsidP="004153CE">
            <w:pPr>
              <w:jc w:val="center"/>
              <w:rPr>
                <w:lang w:val="en-US"/>
              </w:rPr>
            </w:pPr>
            <w:r>
              <w:rPr>
                <w:lang w:val="en-US"/>
              </w:rPr>
              <w:t>Z783009A1J0050741</w:t>
            </w:r>
          </w:p>
        </w:tc>
        <w:tc>
          <w:tcPr>
            <w:tcW w:w="1417" w:type="dxa"/>
            <w:vAlign w:val="center"/>
          </w:tcPr>
          <w:p w:rsidR="00370DF2" w:rsidRPr="007A0508" w:rsidRDefault="00370DF2" w:rsidP="004153CE">
            <w:pPr>
              <w:jc w:val="center"/>
            </w:pPr>
            <w:r>
              <w:t>2018</w:t>
            </w:r>
          </w:p>
        </w:tc>
        <w:tc>
          <w:tcPr>
            <w:tcW w:w="1560" w:type="dxa"/>
            <w:vAlign w:val="center"/>
          </w:tcPr>
          <w:p w:rsidR="00370DF2" w:rsidRPr="007A0508" w:rsidRDefault="00370DF2" w:rsidP="000D16C6">
            <w:pPr>
              <w:jc w:val="center"/>
            </w:pPr>
          </w:p>
        </w:tc>
      </w:tr>
      <w:tr w:rsidR="00C65F95" w:rsidRPr="007A0508" w:rsidTr="000D16C6">
        <w:tc>
          <w:tcPr>
            <w:tcW w:w="8613" w:type="dxa"/>
            <w:gridSpan w:val="6"/>
            <w:vAlign w:val="center"/>
          </w:tcPr>
          <w:p w:rsidR="00C65F95" w:rsidRDefault="00C65F95" w:rsidP="000D16C6">
            <w:pPr>
              <w:jc w:val="right"/>
              <w:rPr>
                <w:sz w:val="23"/>
                <w:szCs w:val="23"/>
              </w:rPr>
            </w:pPr>
            <w:r>
              <w:rPr>
                <w:sz w:val="23"/>
                <w:szCs w:val="23"/>
              </w:rPr>
              <w:t>Итого:</w:t>
            </w:r>
          </w:p>
          <w:p w:rsidR="00C65F95" w:rsidRPr="007A0508" w:rsidRDefault="00C65F95" w:rsidP="00C65F95">
            <w:pPr>
              <w:jc w:val="right"/>
            </w:pPr>
            <w:r>
              <w:rPr>
                <w:sz w:val="23"/>
                <w:szCs w:val="23"/>
              </w:rPr>
              <w:t>в т.ч</w:t>
            </w:r>
            <w:proofErr w:type="gramStart"/>
            <w:r>
              <w:rPr>
                <w:sz w:val="23"/>
                <w:szCs w:val="23"/>
              </w:rPr>
              <w:t>.Н</w:t>
            </w:r>
            <w:proofErr w:type="gramEnd"/>
            <w:r>
              <w:rPr>
                <w:sz w:val="23"/>
                <w:szCs w:val="23"/>
              </w:rPr>
              <w:t xml:space="preserve">ДС или </w:t>
            </w:r>
            <w:r w:rsidRPr="0060076D">
              <w:rPr>
                <w:sz w:val="23"/>
                <w:szCs w:val="23"/>
              </w:rPr>
              <w:t>НДС не облагается</w:t>
            </w:r>
          </w:p>
        </w:tc>
        <w:tc>
          <w:tcPr>
            <w:tcW w:w="1560" w:type="dxa"/>
            <w:vAlign w:val="center"/>
          </w:tcPr>
          <w:p w:rsidR="00C65F95" w:rsidRPr="007A0508" w:rsidRDefault="00C65F95" w:rsidP="000D16C6">
            <w:pPr>
              <w:jc w:val="center"/>
            </w:pPr>
          </w:p>
        </w:tc>
      </w:tr>
    </w:tbl>
    <w:p w:rsidR="00CB06BC" w:rsidRPr="00DA6FC9" w:rsidRDefault="00CB06BC">
      <w:pPr>
        <w:rPr>
          <w:rFonts w:ascii="Times New Roman" w:hAnsi="Times New Roman" w:cs="Times New Roman"/>
        </w:rPr>
      </w:pPr>
    </w:p>
    <w:sectPr w:rsidR="00CB06BC" w:rsidRPr="00DA6FC9" w:rsidSect="007A0508">
      <w:pgSz w:w="11906" w:h="16838"/>
      <w:pgMar w:top="568" w:right="42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A6FC9"/>
    <w:rsid w:val="000B3EE8"/>
    <w:rsid w:val="002D2C2D"/>
    <w:rsid w:val="00370DF2"/>
    <w:rsid w:val="004153CE"/>
    <w:rsid w:val="00480D6F"/>
    <w:rsid w:val="006F1F70"/>
    <w:rsid w:val="007A0508"/>
    <w:rsid w:val="007B011B"/>
    <w:rsid w:val="00915110"/>
    <w:rsid w:val="00A06F45"/>
    <w:rsid w:val="00AD658D"/>
    <w:rsid w:val="00C65F95"/>
    <w:rsid w:val="00CB06BC"/>
    <w:rsid w:val="00DA6FC9"/>
    <w:rsid w:val="00DE4BA4"/>
    <w:rsid w:val="00ED6045"/>
    <w:rsid w:val="00FC0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6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DA6FC9"/>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DA6FC9"/>
    <w:rPr>
      <w:rFonts w:ascii="Times New Roman" w:eastAsia="Times New Roman" w:hAnsi="Times New Roman" w:cs="Times New Roman"/>
      <w:sz w:val="24"/>
      <w:szCs w:val="24"/>
    </w:rPr>
  </w:style>
  <w:style w:type="paragraph" w:customStyle="1" w:styleId="style13317098380000000764msonormal">
    <w:name w:val="style_13317098380000000764msonormal"/>
    <w:basedOn w:val="a"/>
    <w:uiPriority w:val="99"/>
    <w:rsid w:val="00DA6F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894</Words>
  <Characters>5099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КП-17</cp:lastModifiedBy>
  <cp:revision>8</cp:revision>
  <dcterms:created xsi:type="dcterms:W3CDTF">2024-05-13T11:33:00Z</dcterms:created>
  <dcterms:modified xsi:type="dcterms:W3CDTF">2026-07-27T09:26:00Z</dcterms:modified>
</cp:coreProperties>
</file>