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581E6">
      <w:pPr>
        <w:jc w:val="center"/>
        <w:rPr>
          <w:lang w:val="ru-RU"/>
        </w:rPr>
      </w:pPr>
      <w:r>
        <w:rPr>
          <w:rFonts w:ascii="Times New Roman" w:hAnsi="Times New Roman" w:cs="Times New Roman"/>
          <w:i/>
          <w:sz w:val="22"/>
          <w:szCs w:val="22"/>
          <w:lang w:val="ru-RU"/>
        </w:rPr>
        <w:t>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Pr>
          <w:rFonts w:ascii="Times New Roman" w:hAnsi="Times New Roman" w:cs="Times New Roman"/>
          <w:i/>
          <w:color w:val="0070C0"/>
          <w:sz w:val="22"/>
          <w:szCs w:val="22"/>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i/>
          <w:color w:val="0000FF"/>
          <w:sz w:val="22"/>
          <w:szCs w:val="22"/>
        </w:rPr>
        <w:t>www</w:t>
      </w:r>
      <w:r>
        <w:rPr>
          <w:rFonts w:ascii="Times New Roman" w:hAnsi="Times New Roman" w:cs="Times New Roman"/>
          <w:i/>
          <w:color w:val="0000FF"/>
          <w:sz w:val="22"/>
          <w:szCs w:val="22"/>
          <w:lang w:val="ru-RU"/>
        </w:rPr>
        <w:t>.</w:t>
      </w:r>
      <w:r>
        <w:rPr>
          <w:rFonts w:ascii="Times New Roman" w:hAnsi="Times New Roman" w:cs="Times New Roman"/>
          <w:i/>
          <w:color w:val="0000FF"/>
          <w:sz w:val="22"/>
          <w:szCs w:val="22"/>
        </w:rPr>
        <w:t>agregatoreat</w:t>
      </w:r>
      <w:r>
        <w:rPr>
          <w:rFonts w:ascii="Times New Roman" w:hAnsi="Times New Roman" w:cs="Times New Roman"/>
          <w:i/>
          <w:color w:val="0000FF"/>
          <w:sz w:val="22"/>
          <w:szCs w:val="22"/>
          <w:lang w:val="ru-RU"/>
        </w:rPr>
        <w:t>.</w:t>
      </w:r>
      <w:r>
        <w:rPr>
          <w:rFonts w:ascii="Times New Roman" w:hAnsi="Times New Roman" w:cs="Times New Roman"/>
          <w:i/>
          <w:color w:val="0000FF"/>
          <w:sz w:val="22"/>
          <w:szCs w:val="22"/>
        </w:rPr>
        <w:t>ru</w:t>
      </w:r>
      <w:r>
        <w:rPr>
          <w:rFonts w:ascii="Times New Roman" w:hAnsi="Times New Roman" w:cs="Times New Roman"/>
          <w:i/>
          <w:color w:val="0000FF"/>
          <w:sz w:val="22"/>
          <w:szCs w:val="22"/>
        </w:rPr>
        <w:fldChar w:fldCharType="end"/>
      </w:r>
    </w:p>
    <w:p w14:paraId="3F55142B">
      <w:pPr>
        <w:rPr>
          <w:rFonts w:ascii="Times New Roman" w:hAnsi="Times New Roman" w:cs="Times New Roman"/>
          <w:i/>
          <w:u w:val="single"/>
          <w:lang w:val="ru-RU"/>
        </w:rPr>
      </w:pPr>
      <w:r>
        <w:rPr>
          <w:rFonts w:ascii="Times New Roman" w:hAnsi="Times New Roman" w:cs="Times New Roman"/>
          <w:i/>
          <w:u w:val="single"/>
          <w:lang w:val="ru-RU"/>
        </w:rPr>
        <w:t>Приложение № 1</w:t>
      </w:r>
    </w:p>
    <w:p w14:paraId="3DF397A1">
      <w:pPr>
        <w:jc w:val="center"/>
        <w:rPr>
          <w:rFonts w:ascii="Times New Roman" w:hAnsi="Times New Roman" w:cs="Times New Roman"/>
          <w:b/>
          <w:lang w:val="ru-RU"/>
        </w:rPr>
      </w:pPr>
      <w:r>
        <w:rPr>
          <w:rFonts w:ascii="Times New Roman" w:hAnsi="Times New Roman" w:cs="Times New Roman"/>
          <w:b/>
          <w:lang w:val="ru-RU"/>
        </w:rPr>
        <w:t xml:space="preserve">УСЛОВИЯ К ЭЛЕКТРОННОМУ КОНТРАКТУ </w:t>
      </w:r>
    </w:p>
    <w:p w14:paraId="450CC571">
      <w:pPr>
        <w:jc w:val="center"/>
        <w:rPr>
          <w:rFonts w:ascii="Times New Roman" w:hAnsi="Times New Roman" w:cs="Times New Roman"/>
          <w:color w:val="000000"/>
          <w:u w:val="single"/>
          <w:shd w:val="clear" w:color="auto" w:fill="FFFFFF"/>
          <w:lang w:val="ru-RU"/>
        </w:rPr>
      </w:pPr>
      <w:r>
        <w:rPr>
          <w:rFonts w:ascii="Times New Roman" w:hAnsi="Times New Roman" w:cs="Times New Roman"/>
          <w:b/>
          <w:lang w:val="ru-RU"/>
        </w:rPr>
        <w:t xml:space="preserve">№ </w:t>
      </w:r>
      <w:r>
        <w:rPr>
          <w:rFonts w:ascii="Times New Roman" w:hAnsi="Times New Roman" w:cs="Times New Roman"/>
          <w:u w:val="single"/>
          <w:lang w:val="ru-RU"/>
        </w:rPr>
        <w:t>ЕАТ</w:t>
      </w:r>
      <w:r>
        <w:rPr>
          <w:rFonts w:ascii="Times New Roman" w:hAnsi="Times New Roman" w:cs="Times New Roman"/>
          <w:bCs/>
          <w:sz w:val="22"/>
          <w:szCs w:val="22"/>
          <w:u w:val="single"/>
          <w:lang w:val="ru-RU"/>
        </w:rPr>
        <w:t>-ЕП-(</w:t>
      </w:r>
      <w:r>
        <w:rPr>
          <w:rFonts w:ascii="Times New Roman" w:hAnsi="Times New Roman" w:cs="Times New Roman"/>
          <w:bCs/>
          <w:i/>
          <w:iCs/>
          <w:sz w:val="22"/>
          <w:szCs w:val="22"/>
          <w:u w:val="single"/>
          <w:lang w:val="ru-RU"/>
        </w:rPr>
        <w:t>включается номер закупочной сессии</w:t>
      </w:r>
      <w:r>
        <w:rPr>
          <w:rFonts w:ascii="Times New Roman" w:hAnsi="Times New Roman" w:cs="Times New Roman"/>
          <w:bCs/>
          <w:sz w:val="22"/>
          <w:szCs w:val="22"/>
          <w:u w:val="single"/>
          <w:lang w:val="ru-RU"/>
        </w:rPr>
        <w:t>)-44ФЗ/2025</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6"/>
      </w:tblGrid>
      <w:tr w14:paraId="01C35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tcBorders>
              <w:top w:val="nil"/>
              <w:left w:val="nil"/>
              <w:bottom w:val="nil"/>
              <w:right w:val="nil"/>
            </w:tcBorders>
          </w:tcPr>
          <w:p w14:paraId="15FF649C">
            <w:pPr>
              <w:jc w:val="center"/>
              <w:rPr>
                <w:rFonts w:ascii="Times New Roman" w:hAnsi="Times New Roman" w:cs="Times New Roman"/>
                <w:b/>
                <w:lang w:val="ru-RU" w:eastAsia="ru-RU"/>
              </w:rPr>
            </w:pPr>
          </w:p>
        </w:tc>
      </w:tr>
    </w:tbl>
    <w:p w14:paraId="3F209B41">
      <w:pPr>
        <w:jc w:val="both"/>
        <w:rPr>
          <w:rFonts w:ascii="Times New Roman" w:hAnsi="Times New Roman" w:cs="Times New Roman"/>
          <w:bCs/>
          <w:lang w:val="ru-RU" w:eastAsia="ar-SA"/>
        </w:rPr>
      </w:pPr>
      <w:r>
        <w:rPr>
          <w:rFonts w:ascii="Times New Roman" w:hAnsi="Times New Roman" w:cs="Times New Roman"/>
          <w:bCs/>
          <w:lang w:val="ru-RU" w:eastAsia="ar-SA"/>
        </w:rPr>
        <w:t xml:space="preserve">        Электронный контракт (ЭК) (далее по тексту ЭК – Контракт) </w:t>
      </w:r>
      <w:r>
        <w:rPr>
          <w:rFonts w:ascii="Times New Roman" w:hAnsi="Times New Roman" w:cs="Times New Roman"/>
          <w:lang w:val="ru-RU"/>
        </w:rPr>
        <w:t xml:space="preserve">сформирован и подписан с использованием </w:t>
      </w:r>
      <w:bookmarkStart w:id="0" w:name="_Hlk191555738"/>
      <w:r>
        <w:rPr>
          <w:rFonts w:ascii="Times New Roman" w:hAnsi="Times New Roman" w:cs="Times New Roman"/>
          <w:lang w:val="ru-RU"/>
        </w:rPr>
        <w:t xml:space="preserve">Единого агрегатора торговли (ЕАТ) в автоматическом режиме, в структурированной форме по адресу в  сети «Интернет» с доменным именем  </w:t>
      </w:r>
      <w:r>
        <w:rPr>
          <w:rFonts w:ascii="Times New Roman" w:hAnsi="Times New Roman" w:cs="Times New Roman"/>
          <w:color w:val="0070C0"/>
        </w:rPr>
        <w:t>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w:t>
      </w:r>
      <w:bookmarkEnd w:id="0"/>
      <w:r>
        <w:rPr>
          <w:rFonts w:ascii="Times New Roman" w:hAnsi="Times New Roman" w:cs="Times New Roman"/>
          <w:lang w:val="ru-RU"/>
        </w:rPr>
        <w:t xml:space="preserve"> </w:t>
      </w:r>
      <w:r>
        <w:rPr>
          <w:rFonts w:ascii="Times New Roman" w:hAnsi="Times New Roman" w:cs="Times New Roman"/>
          <w:bCs/>
          <w:lang w:val="ru-RU" w:eastAsia="ar-SA"/>
        </w:rPr>
        <w:t>заключен между Сторонами ЭК,  в соответствии с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 и нормами  Гражданского кодекса Российской Федерации и иного контрактного законодательства Российской Федерации, по результатам закупочной сессии, с идентификационным кодом закупки,</w:t>
      </w:r>
    </w:p>
    <w:p w14:paraId="60F0EA0D">
      <w:pPr>
        <w:jc w:val="center"/>
        <w:rPr>
          <w:rFonts w:ascii="Times New Roman" w:hAnsi="Times New Roman" w:cs="Times New Roman" w:eastAsiaTheme="minorHAnsi"/>
          <w:b/>
          <w:highlight w:val="cyan"/>
          <w:lang w:val="ru-RU"/>
        </w:rPr>
      </w:pPr>
      <w:r>
        <w:rPr>
          <w:rFonts w:ascii="Times New Roman" w:hAnsi="Times New Roman" w:cs="Times New Roman" w:eastAsiaTheme="minorHAnsi"/>
          <w:lang w:val="ru-RU"/>
        </w:rPr>
        <w:t xml:space="preserve">   Идентификационный код закупки: </w:t>
      </w:r>
      <w:r>
        <w:fldChar w:fldCharType="begin"/>
      </w:r>
      <w:r>
        <w:instrText xml:space="preserve"> HYPERLINK "https://zakupki.gov.ru/epz/orderplan/pg2020/position-info.html?plan-number=202403221000158001&amp;position-number=202403221000158001000028" </w:instrText>
      </w:r>
      <w:r>
        <w:fldChar w:fldCharType="separate"/>
      </w:r>
      <w:r>
        <w:rPr>
          <w:rFonts w:ascii="Times New Roman" w:hAnsi="Times New Roman" w:cs="Times New Roman" w:eastAsiaTheme="minorHAnsi"/>
          <w:color w:val="0075C5"/>
          <w:u w:val="single"/>
          <w:shd w:val="clear" w:color="auto" w:fill="FFFFFF"/>
          <w:lang w:val="ru-RU"/>
        </w:rPr>
        <w:t>(ИКЗ:</w:t>
      </w:r>
      <w:r>
        <w:rPr>
          <w:rFonts w:ascii="Times New Roman" w:hAnsi="Times New Roman" w:cs="Times New Roman"/>
          <w:color w:val="000000"/>
          <w:u w:val="single"/>
          <w:shd w:val="clear" w:color="auto" w:fill="FAFAFA"/>
          <w:lang w:val="ru-RU"/>
        </w:rPr>
        <w:t xml:space="preserve"> 26127210004102723430020008005222244</w:t>
      </w:r>
      <w:r>
        <w:rPr>
          <w:rFonts w:ascii="Times New Roman" w:hAnsi="Times New Roman" w:cs="Times New Roman" w:eastAsiaTheme="minorHAnsi"/>
          <w:color w:val="0075C5"/>
          <w:u w:val="single"/>
          <w:shd w:val="clear" w:color="auto" w:fill="FFFFFF"/>
          <w:lang w:val="ru-RU"/>
        </w:rPr>
        <w:t>)</w:t>
      </w:r>
      <w:r>
        <w:rPr>
          <w:rFonts w:ascii="Times New Roman" w:hAnsi="Times New Roman" w:cs="Times New Roman" w:eastAsiaTheme="minorHAnsi"/>
          <w:color w:val="0075C5"/>
          <w:u w:val="single"/>
          <w:shd w:val="clear" w:color="auto" w:fill="FFFFFF"/>
          <w:lang w:val="ru-RU"/>
        </w:rPr>
        <w:fldChar w:fldCharType="end"/>
      </w:r>
    </w:p>
    <w:p w14:paraId="154FD29C">
      <w:pPr>
        <w:pStyle w:val="19"/>
        <w:tabs>
          <w:tab w:val="left" w:pos="435"/>
        </w:tabs>
        <w:autoSpaceDE w:val="0"/>
        <w:autoSpaceDN w:val="0"/>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 1. ПРЕДМЕТ ЭЛЕКТРОННОГО КОНТРАКТА </w:t>
      </w:r>
    </w:p>
    <w:p w14:paraId="324F7500">
      <w:pPr>
        <w:keepLines/>
        <w:widowControl w:val="0"/>
        <w:suppressLineNumbers/>
        <w:suppressAutoHyphens/>
        <w:autoSpaceDE w:val="0"/>
        <w:autoSpaceDN w:val="0"/>
        <w:jc w:val="both"/>
        <w:rPr>
          <w:rFonts w:ascii="Times New Roman" w:hAnsi="Times New Roman" w:cs="Times New Roman"/>
          <w:lang w:val="ru-RU"/>
        </w:rPr>
      </w:pPr>
      <w:r>
        <w:rPr>
          <w:rFonts w:ascii="Times New Roman" w:hAnsi="Times New Roman" w:cs="Times New Roman"/>
          <w:b/>
          <w:lang w:val="ru-RU"/>
        </w:rPr>
        <w:t>1.1.</w:t>
      </w:r>
      <w:r>
        <w:rPr>
          <w:rFonts w:ascii="Times New Roman" w:hAnsi="Times New Roman" w:cs="Times New Roman"/>
          <w:lang w:val="ru-RU"/>
        </w:rPr>
        <w:t xml:space="preserve"> </w:t>
      </w:r>
      <w:r>
        <w:rPr>
          <w:rFonts w:ascii="Times New Roman" w:hAnsi="Times New Roman" w:cs="Times New Roman"/>
          <w:color w:val="000000"/>
          <w:lang w:val="ru-RU" w:eastAsia="ru-RU"/>
        </w:rPr>
        <w:t xml:space="preserve">Заказчик поручает и оплачивает, а </w:t>
      </w:r>
      <w:r>
        <w:rPr>
          <w:rFonts w:ascii="Times New Roman" w:hAnsi="Times New Roman" w:cs="Times New Roman"/>
          <w:b/>
          <w:bCs/>
          <w:color w:val="000000"/>
          <w:lang w:val="ru-RU" w:eastAsia="ru-RU"/>
        </w:rPr>
        <w:t>Поставщик принимает обязательства на выполнение работ по  ремонту  теплохода «Капитан</w:t>
      </w:r>
      <w:r>
        <w:rPr>
          <w:rFonts w:hint="default" w:ascii="Times New Roman" w:hAnsi="Times New Roman" w:cs="Times New Roman"/>
          <w:b/>
          <w:bCs/>
          <w:color w:val="000000"/>
          <w:lang w:val="en-US" w:eastAsia="ru-RU"/>
        </w:rPr>
        <w:t xml:space="preserve"> Сизоненко»</w:t>
      </w:r>
      <w:r>
        <w:rPr>
          <w:rFonts w:ascii="Times New Roman" w:hAnsi="Times New Roman" w:cs="Times New Roman"/>
          <w:b/>
          <w:bCs/>
          <w:color w:val="000000"/>
          <w:lang w:val="ru-RU" w:eastAsia="ru-RU"/>
        </w:rPr>
        <w:t>.</w:t>
      </w:r>
      <w:r>
        <w:rPr>
          <w:rFonts w:ascii="Times New Roman" w:hAnsi="Times New Roman" w:cs="Times New Roman"/>
          <w:b/>
          <w:color w:val="000000"/>
          <w:lang w:val="ru-RU" w:eastAsia="ru-RU"/>
        </w:rPr>
        <w:t xml:space="preserve"> </w:t>
      </w:r>
      <w:r>
        <w:rPr>
          <w:rFonts w:ascii="Times New Roman" w:hAnsi="Times New Roman" w:cs="Times New Roman"/>
          <w:lang w:val="ru-RU"/>
        </w:rPr>
        <w:t>(именуемые в дальнейшем «Услуга», «Услуги») для нужд Администрации Хабаровского района внутренних водных путей - филиала ФБУ</w:t>
      </w:r>
      <w:r>
        <w:rPr>
          <w:rFonts w:ascii="Times New Roman" w:hAnsi="Times New Roman" w:cs="Times New Roman"/>
        </w:rPr>
        <w:t> </w:t>
      </w:r>
      <w:r>
        <w:rPr>
          <w:rFonts w:ascii="Times New Roman" w:hAnsi="Times New Roman" w:cs="Times New Roman"/>
          <w:lang w:val="ru-RU"/>
        </w:rPr>
        <w:t xml:space="preserve">«Администрации Амурводпуть». Наименование Услуги, его комплектность и характеристики в соответствии с условиями ЭК и приложениями к нему. </w:t>
      </w:r>
    </w:p>
    <w:p w14:paraId="2D486209">
      <w:pPr>
        <w:keepLines/>
        <w:widowControl w:val="0"/>
        <w:suppressLineNumbers/>
        <w:jc w:val="both"/>
        <w:rPr>
          <w:rFonts w:ascii="Times New Roman" w:hAnsi="Times New Roman" w:cs="Times New Roman"/>
          <w:lang w:val="ru-RU"/>
        </w:rPr>
      </w:pPr>
      <w:r>
        <w:rPr>
          <w:rFonts w:ascii="Times New Roman" w:hAnsi="Times New Roman" w:cs="Times New Roman"/>
          <w:b/>
          <w:lang w:val="ru-RU"/>
        </w:rPr>
        <w:t xml:space="preserve">1.2. </w:t>
      </w:r>
      <w:r>
        <w:rPr>
          <w:rFonts w:ascii="Times New Roman" w:hAnsi="Times New Roman" w:cs="Times New Roman"/>
          <w:lang w:val="ru-RU"/>
        </w:rPr>
        <w:t xml:space="preserve">предоставление услуг осуществляется в срок и по адресу места поставки Товара в соответсвии с условиями ЭК и приложениями к нему. Услуга должна быть оказана Поставщиком Заказчику по наименованию, в количестве, комплектности в соответствии с характеристиками и в сроки, указанные в настоящем ЭК и приложениях к нему. </w:t>
      </w:r>
    </w:p>
    <w:p w14:paraId="4CE5AF5D">
      <w:pPr>
        <w:tabs>
          <w:tab w:val="left" w:pos="360"/>
        </w:tabs>
        <w:jc w:val="both"/>
        <w:rPr>
          <w:rFonts w:ascii="Times New Roman" w:hAnsi="Times New Roman" w:cs="Times New Roman"/>
          <w:lang w:val="ru-RU"/>
        </w:rPr>
      </w:pPr>
      <w:r>
        <w:rPr>
          <w:rFonts w:ascii="Times New Roman" w:hAnsi="Times New Roman" w:cs="Times New Roman"/>
          <w:b/>
          <w:lang w:val="ru-RU"/>
        </w:rPr>
        <w:t xml:space="preserve">1.3. </w:t>
      </w:r>
      <w:r>
        <w:rPr>
          <w:rFonts w:ascii="Times New Roman" w:hAnsi="Times New Roman" w:cs="Times New Roman"/>
          <w:lang w:val="ru-RU"/>
        </w:rPr>
        <w:t>Наименование услуг, требования, технические и функциональные характеристики, количество предоставляемых услуг определяются настоящим ЭК и приложениями к нему, которые являются неотъемлемой частью настоящего ЭК.</w:t>
      </w:r>
    </w:p>
    <w:p w14:paraId="22855030">
      <w:pPr>
        <w:jc w:val="center"/>
        <w:rPr>
          <w:rFonts w:ascii="Times New Roman" w:hAnsi="Times New Roman" w:cs="Times New Roman"/>
          <w:b/>
          <w:bCs/>
          <w:lang w:val="ru-RU"/>
        </w:rPr>
      </w:pPr>
      <w:r>
        <w:rPr>
          <w:rFonts w:ascii="Times New Roman" w:hAnsi="Times New Roman" w:cs="Times New Roman"/>
          <w:b/>
          <w:bCs/>
          <w:lang w:val="ru-RU"/>
        </w:rPr>
        <w:t xml:space="preserve">2.  ЦЕНА </w:t>
      </w:r>
      <w:bookmarkStart w:id="1" w:name="_Hlk191555609"/>
      <w:r>
        <w:rPr>
          <w:rFonts w:ascii="Times New Roman" w:hAnsi="Times New Roman" w:cs="Times New Roman"/>
          <w:b/>
          <w:bCs/>
          <w:lang w:val="ru-RU"/>
        </w:rPr>
        <w:t>ЭЛЕКТРОННОГО КОНТРАКТА</w:t>
      </w:r>
      <w:bookmarkEnd w:id="1"/>
      <w:r>
        <w:rPr>
          <w:rFonts w:ascii="Times New Roman" w:hAnsi="Times New Roman" w:cs="Times New Roman"/>
          <w:b/>
          <w:bCs/>
          <w:lang w:val="ru-RU"/>
        </w:rPr>
        <w:t xml:space="preserve">, </w:t>
      </w:r>
    </w:p>
    <w:p w14:paraId="6F620D43">
      <w:pPr>
        <w:jc w:val="center"/>
        <w:rPr>
          <w:rFonts w:ascii="Times New Roman" w:hAnsi="Times New Roman" w:cs="Times New Roman"/>
          <w:b/>
          <w:bCs/>
          <w:lang w:val="ru-RU"/>
        </w:rPr>
      </w:pPr>
      <w:r>
        <w:rPr>
          <w:rFonts w:ascii="Times New Roman" w:hAnsi="Times New Roman" w:cs="Times New Roman"/>
          <w:b/>
          <w:bCs/>
          <w:lang w:val="ru-RU"/>
        </w:rPr>
        <w:t xml:space="preserve">СРОКИ И ПОРЯДОК ОПЛАТЫ </w:t>
      </w:r>
    </w:p>
    <w:p w14:paraId="1FA3BCA7">
      <w:pPr>
        <w:jc w:val="both"/>
        <w:rPr>
          <w:rFonts w:ascii="Times New Roman" w:hAnsi="Times New Roman" w:cs="Times New Roman"/>
          <w:lang w:val="ru-RU"/>
        </w:rPr>
      </w:pPr>
      <w:r>
        <w:rPr>
          <w:rFonts w:ascii="Times New Roman" w:hAnsi="Times New Roman" w:cs="Times New Roman"/>
          <w:b/>
          <w:lang w:val="ru-RU"/>
        </w:rPr>
        <w:t>2.1.</w:t>
      </w:r>
      <w:r>
        <w:rPr>
          <w:rFonts w:ascii="Times New Roman" w:hAnsi="Times New Roman" w:cs="Times New Roman"/>
        </w:rPr>
        <w:t>  </w:t>
      </w:r>
      <w:r>
        <w:rPr>
          <w:rFonts w:ascii="Times New Roman" w:hAnsi="Times New Roman" w:cs="Times New Roman"/>
          <w:lang w:val="ru-RU"/>
        </w:rPr>
        <w:t xml:space="preserve">Цена </w:t>
      </w:r>
      <w:r>
        <w:rPr>
          <w:rFonts w:ascii="Times New Roman" w:hAnsi="Times New Roman" w:cs="Times New Roman"/>
          <w:lang w:val="ru-RU" w:eastAsia="ru-RU"/>
        </w:rPr>
        <w:t xml:space="preserve">ЭК представляет собой цену, предложенную Поставщиком по </w:t>
      </w:r>
      <w:r>
        <w:rPr>
          <w:rFonts w:ascii="Times New Roman" w:hAnsi="Times New Roman" w:cs="Times New Roman"/>
          <w:u w:val="single"/>
          <w:lang w:val="ru-RU" w:eastAsia="ru-RU"/>
        </w:rPr>
        <w:t>результатам</w:t>
      </w:r>
      <w:r>
        <w:rPr>
          <w:rFonts w:ascii="Times New Roman" w:hAnsi="Times New Roman" w:cs="Times New Roman"/>
          <w:lang w:val="ru-RU" w:eastAsia="ru-RU"/>
        </w:rPr>
        <w:t xml:space="preserve"> </w:t>
      </w:r>
      <w:r>
        <w:rPr>
          <w:rFonts w:ascii="Times New Roman" w:hAnsi="Times New Roman" w:cs="Times New Roman"/>
          <w:u w:val="single"/>
          <w:lang w:val="ru-RU" w:eastAsia="ru-RU"/>
        </w:rPr>
        <w:t>закупочной сессии, указанной в итоговом протоколе</w:t>
      </w:r>
      <w:r>
        <w:rPr>
          <w:rFonts w:ascii="Times New Roman" w:hAnsi="Times New Roman" w:cs="Times New Roman"/>
          <w:lang w:val="ru-RU" w:eastAsia="ru-RU"/>
        </w:rPr>
        <w:t xml:space="preserve">, указанную в условиях </w:t>
      </w:r>
      <w:r>
        <w:rPr>
          <w:rFonts w:ascii="Times New Roman" w:hAnsi="Times New Roman" w:cs="Times New Roman"/>
          <w:lang w:val="ru-RU"/>
        </w:rPr>
        <w:t xml:space="preserve">структурированной формы ЭК, сформированного Единым  агрегатором торговли (ЕАТ) в автоматическом режиме </w:t>
      </w:r>
      <w:bookmarkStart w:id="2" w:name="_Hlk191556474"/>
      <w:r>
        <w:rPr>
          <w:rFonts w:ascii="Times New Roman" w:hAnsi="Times New Roman" w:cs="Times New Roman"/>
          <w:lang w:val="ru-RU"/>
        </w:rPr>
        <w:t xml:space="preserve">по адресу в  сети «Интернет» с доменным именем  </w:t>
      </w:r>
      <w:r>
        <w:rPr>
          <w:rFonts w:ascii="Times New Roman" w:hAnsi="Times New Roman" w:cs="Times New Roman"/>
          <w:color w:val="0070C0"/>
        </w:rPr>
        <w:t>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w:t>
      </w:r>
    </w:p>
    <w:bookmarkEnd w:id="2"/>
    <w:p w14:paraId="67890924">
      <w:pPr>
        <w:jc w:val="both"/>
        <w:rPr>
          <w:rFonts w:ascii="Times New Roman" w:hAnsi="Times New Roman" w:cs="Times New Roman"/>
          <w:lang w:val="ru-RU"/>
        </w:rPr>
      </w:pPr>
      <w:r>
        <w:rPr>
          <w:rFonts w:ascii="Times New Roman" w:hAnsi="Times New Roman" w:cs="Times New Roman"/>
          <w:b/>
          <w:spacing w:val="-4"/>
          <w:lang w:val="ru-RU"/>
        </w:rPr>
        <w:t>2.2.</w:t>
      </w:r>
      <w:r>
        <w:rPr>
          <w:rFonts w:ascii="Times New Roman" w:hAnsi="Times New Roman" w:cs="Times New Roman"/>
          <w:spacing w:val="-4"/>
          <w:lang w:val="ru-RU"/>
        </w:rPr>
        <w:t xml:space="preserve"> Цена по ЭК на поставляемый Товар определяется в соответствии с подписанной Сторонами </w:t>
      </w:r>
      <w:r>
        <w:rPr>
          <w:rFonts w:ascii="Times New Roman" w:hAnsi="Times New Roman" w:cs="Times New Roman"/>
          <w:lang w:val="ru-RU"/>
        </w:rPr>
        <w:t xml:space="preserve">Спецификацией товара, формируется ЕАТ в структурированной форме по адресу в  сети «Интернет» с доменным именем  </w:t>
      </w:r>
      <w:r>
        <w:rPr>
          <w:rFonts w:ascii="Times New Roman" w:hAnsi="Times New Roman" w:cs="Times New Roman"/>
          <w:color w:val="0070C0"/>
        </w:rPr>
        <w:t>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 в соответствии с условиями ЭК и приложений к нему.</w:t>
      </w:r>
    </w:p>
    <w:p w14:paraId="0F3085F2">
      <w:pPr>
        <w:jc w:val="both"/>
        <w:rPr>
          <w:rFonts w:ascii="Times New Roman" w:hAnsi="Times New Roman" w:cs="Times New Roman"/>
          <w:lang w:val="ru-RU"/>
        </w:rPr>
      </w:pPr>
      <w:r>
        <w:rPr>
          <w:rFonts w:ascii="Times New Roman" w:hAnsi="Times New Roman" w:cs="Times New Roman"/>
          <w:b/>
          <w:bCs/>
          <w:lang w:val="ru-RU"/>
        </w:rPr>
        <w:t>2.3.</w:t>
      </w:r>
      <w:r>
        <w:rPr>
          <w:rFonts w:ascii="Times New Roman" w:hAnsi="Times New Roman" w:cs="Times New Roman"/>
          <w:lang w:val="ru-RU"/>
        </w:rPr>
        <w:t xml:space="preserve">  В соответствии с пунктом 2) части 13 статьи 34 № 44-ФЗ в контракт включается обязательное условие: 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38F3C8D">
      <w:pPr>
        <w:tabs>
          <w:tab w:val="left" w:pos="360"/>
        </w:tabs>
        <w:jc w:val="both"/>
        <w:rPr>
          <w:rFonts w:ascii="Times New Roman" w:hAnsi="Times New Roman" w:cs="Times New Roman"/>
          <w:lang w:val="ru-RU"/>
        </w:rPr>
      </w:pPr>
      <w:r>
        <w:rPr>
          <w:rFonts w:ascii="Times New Roman" w:hAnsi="Times New Roman" w:cs="Times New Roman"/>
          <w:b/>
          <w:lang w:val="ru-RU"/>
        </w:rPr>
        <w:t>2.4.</w:t>
      </w:r>
      <w:r>
        <w:rPr>
          <w:rFonts w:ascii="Times New Roman" w:hAnsi="Times New Roman" w:cs="Times New Roman"/>
          <w:lang w:val="ru-RU"/>
        </w:rPr>
        <w:t xml:space="preserve"> Оплата по Контракту осуществляется в рублях Российской Федерации.</w:t>
      </w:r>
    </w:p>
    <w:p w14:paraId="3912CA6F">
      <w:pPr>
        <w:tabs>
          <w:tab w:val="left" w:pos="360"/>
        </w:tabs>
        <w:jc w:val="both"/>
        <w:rPr>
          <w:rFonts w:ascii="Times New Roman" w:hAnsi="Times New Roman" w:cs="Times New Roman"/>
          <w:u w:val="single"/>
          <w:lang w:val="ru-RU"/>
        </w:rPr>
      </w:pPr>
      <w:r>
        <w:rPr>
          <w:rFonts w:ascii="Times New Roman" w:hAnsi="Times New Roman" w:cs="Times New Roman"/>
          <w:b/>
          <w:lang w:val="ru-RU"/>
        </w:rPr>
        <w:t>2.4.1.</w:t>
      </w:r>
      <w:r>
        <w:rPr>
          <w:rFonts w:ascii="Times New Roman" w:hAnsi="Times New Roman" w:cs="Times New Roman"/>
          <w:lang w:val="ru-RU"/>
        </w:rPr>
        <w:t xml:space="preserve">  </w:t>
      </w:r>
      <w:r>
        <w:rPr>
          <w:rFonts w:ascii="Times New Roman" w:hAnsi="Times New Roman" w:cs="Times New Roman"/>
          <w:u w:val="single"/>
          <w:lang w:val="ru-RU"/>
        </w:rPr>
        <w:t>Источник финансирования</w:t>
      </w:r>
      <w:r>
        <w:rPr>
          <w:rFonts w:ascii="Times New Roman" w:hAnsi="Times New Roman" w:cs="Times New Roman"/>
          <w:lang w:val="ru-RU"/>
        </w:rPr>
        <w:t xml:space="preserve">:                                  </w:t>
      </w:r>
      <w:r>
        <w:rPr>
          <w:rFonts w:ascii="Times New Roman" w:hAnsi="Times New Roman" w:cs="Times New Roman"/>
          <w:u w:val="single"/>
          <w:lang w:val="ru-RU"/>
        </w:rPr>
        <w:t>Средства бюджетных учреждений</w:t>
      </w:r>
    </w:p>
    <w:p w14:paraId="20ECDCAB">
      <w:pPr>
        <w:tabs>
          <w:tab w:val="left" w:pos="360"/>
        </w:tabs>
        <w:jc w:val="both"/>
        <w:rPr>
          <w:rFonts w:ascii="Times New Roman" w:hAnsi="Times New Roman" w:cs="Times New Roman"/>
          <w:i/>
          <w:u w:val="single"/>
          <w:lang w:val="ru-RU"/>
        </w:rPr>
      </w:pPr>
      <w:r>
        <w:rPr>
          <w:rFonts w:ascii="Times New Roman" w:hAnsi="Times New Roman" w:cs="Times New Roman"/>
          <w:b/>
          <w:color w:val="000000"/>
          <w:shd w:val="clear" w:color="auto" w:fill="FFFFFF"/>
          <w:lang w:val="ru-RU"/>
        </w:rPr>
        <w:t>2.4.2.</w:t>
      </w:r>
      <w:r>
        <w:rPr>
          <w:rFonts w:ascii="Times New Roman" w:hAnsi="Times New Roman" w:cs="Times New Roman"/>
          <w:color w:val="000000"/>
          <w:shd w:val="clear" w:color="auto" w:fill="FFFFFF"/>
          <w:lang w:val="ru-RU"/>
        </w:rPr>
        <w:t xml:space="preserve"> </w:t>
      </w:r>
      <w:r>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Pr>
          <w:rFonts w:ascii="Times New Roman" w:hAnsi="Times New Roman" w:cs="Times New Roman"/>
          <w:color w:val="000000"/>
          <w:shd w:val="clear" w:color="auto" w:fill="FFFFFF"/>
          <w:lang w:val="ru-RU"/>
        </w:rPr>
        <w:t xml:space="preserve">:                                                   </w:t>
      </w:r>
      <w:r>
        <w:rPr>
          <w:rFonts w:ascii="Times New Roman" w:hAnsi="Times New Roman" w:cs="Times New Roman"/>
          <w:color w:val="000000"/>
          <w:u w:val="single"/>
          <w:shd w:val="clear" w:color="auto" w:fill="FFFFFF"/>
          <w:lang w:val="ru-RU"/>
        </w:rPr>
        <w:t xml:space="preserve">244 </w:t>
      </w:r>
    </w:p>
    <w:p w14:paraId="39DA4584">
      <w:pPr>
        <w:autoSpaceDE w:val="0"/>
        <w:autoSpaceDN w:val="0"/>
        <w:adjustRightInd w:val="0"/>
        <w:jc w:val="both"/>
        <w:rPr>
          <w:rFonts w:ascii="Times New Roman" w:hAnsi="Times New Roman" w:cs="Times New Roman"/>
          <w:lang w:val="ru-RU"/>
        </w:rPr>
      </w:pPr>
      <w:r>
        <w:rPr>
          <w:rFonts w:ascii="Times New Roman" w:hAnsi="Times New Roman" w:cs="Times New Roman"/>
          <w:b/>
          <w:lang w:val="ru-RU"/>
        </w:rPr>
        <w:t>2.5.</w:t>
      </w:r>
      <w:r>
        <w:rPr>
          <w:rFonts w:ascii="Times New Roman" w:hAnsi="Times New Roman" w:cs="Times New Roman"/>
          <w:lang w:val="ru-RU"/>
        </w:rPr>
        <w:t xml:space="preserve"> В цену ЭК включаются расходы Поставщика: – общая стоимость товара в соответствии со спецификацией; – расходы по упаковке и маркировки товара (в случае наличия указанного требования);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14:paraId="05A9B80A">
      <w:pPr>
        <w:autoSpaceDE w:val="0"/>
        <w:autoSpaceDN w:val="0"/>
        <w:adjustRightInd w:val="0"/>
        <w:jc w:val="both"/>
        <w:rPr>
          <w:rFonts w:ascii="Times New Roman" w:hAnsi="Times New Roman" w:cs="Times New Roman"/>
          <w:lang w:val="ru-RU"/>
        </w:rPr>
      </w:pPr>
      <w:r>
        <w:rPr>
          <w:rFonts w:ascii="Times New Roman" w:hAnsi="Times New Roman" w:cs="Times New Roman"/>
          <w:b/>
          <w:color w:val="000000" w:themeColor="text1"/>
          <w:lang w:val="ru-RU"/>
          <w14:textFill>
            <w14:solidFill>
              <w14:schemeClr w14:val="tx1"/>
            </w14:solidFill>
          </w14:textFill>
        </w:rPr>
        <w:t>2.6.</w:t>
      </w:r>
      <w:r>
        <w:rPr>
          <w:rFonts w:ascii="Times New Roman" w:hAnsi="Times New Roman" w:cs="Times New Roman"/>
          <w:color w:val="000000" w:themeColor="text1"/>
          <w:lang w:val="ru-RU"/>
          <w14:textFill>
            <w14:solidFill>
              <w14:schemeClr w14:val="tx1"/>
            </w14:solidFill>
          </w14:textFill>
        </w:rPr>
        <w:t xml:space="preserve"> В соответствии с </w:t>
      </w:r>
      <w:r>
        <w:rPr>
          <w:rFonts w:ascii="Times New Roman" w:hAnsi="Times New Roman" w:cs="Times New Roman"/>
          <w:bCs/>
          <w:color w:val="000000" w:themeColor="text1"/>
          <w:lang w:val="ru-RU"/>
          <w14:textFill>
            <w14:solidFill>
              <w14:schemeClr w14:val="tx1"/>
            </w14:solidFill>
          </w14:textFill>
        </w:rPr>
        <w:t>частью 2 статьи 34</w:t>
      </w:r>
      <w:r>
        <w:rPr>
          <w:rFonts w:ascii="Times New Roman" w:hAnsi="Times New Roman" w:cs="Times New Roman"/>
          <w:color w:val="000000" w:themeColor="text1"/>
          <w:lang w:val="ru-RU"/>
          <w14:textFill>
            <w14:solidFill>
              <w14:schemeClr w14:val="tx1"/>
            </w14:solidFill>
          </w14:textFill>
        </w:rPr>
        <w:t xml:space="preserve"> </w:t>
      </w:r>
      <w:r>
        <w:rPr>
          <w:rFonts w:ascii="Times New Roman" w:hAnsi="Times New Roman" w:cs="Times New Roman"/>
          <w:bCs/>
          <w:color w:val="000000" w:themeColor="text1"/>
          <w:lang w:val="ru-RU" w:eastAsia="ar-SA"/>
          <w14:textFill>
            <w14:solidFill>
              <w14:schemeClr w14:val="tx1"/>
            </w14:solidFill>
          </w14:textFill>
        </w:rPr>
        <w:t>№ 44-ФЗ ц</w:t>
      </w:r>
      <w:r>
        <w:rPr>
          <w:rFonts w:ascii="Times New Roman" w:hAnsi="Times New Roman" w:cs="Times New Roman"/>
          <w:color w:val="000000" w:themeColor="text1"/>
          <w:lang w:val="ru-RU"/>
          <w14:textFill>
            <w14:solidFill>
              <w14:schemeClr w14:val="tx1"/>
            </w14:solidFill>
          </w14:textFill>
        </w:rPr>
        <w:t>ена ЭК является твердой и определяется на весь срок исполнения ЭК.</w:t>
      </w:r>
      <w:r>
        <w:rPr>
          <w:rFonts w:ascii="Times New Roman" w:hAnsi="Times New Roman" w:cs="Times New Roman" w:eastAsiaTheme="minorHAnsi"/>
          <w:lang w:val="ru-RU"/>
        </w:rPr>
        <w:t xml:space="preserve"> </w:t>
      </w:r>
    </w:p>
    <w:p w14:paraId="5B061E5D">
      <w:pPr>
        <w:autoSpaceDE w:val="0"/>
        <w:autoSpaceDN w:val="0"/>
        <w:adjustRightInd w:val="0"/>
        <w:jc w:val="both"/>
        <w:rPr>
          <w:rFonts w:ascii="Times New Roman" w:hAnsi="Times New Roman" w:cs="Times New Roman" w:eastAsiaTheme="minorHAnsi"/>
          <w:lang w:val="ru-RU"/>
        </w:rPr>
      </w:pPr>
      <w:r>
        <w:rPr>
          <w:rFonts w:ascii="Times New Roman" w:hAnsi="Times New Roman" w:cs="Times New Roman" w:eastAsiaTheme="minorHAnsi"/>
          <w:b/>
          <w:bCs/>
          <w:lang w:val="ru-RU"/>
        </w:rPr>
        <w:t>2.7.</w:t>
      </w:r>
      <w:r>
        <w:rPr>
          <w:rFonts w:ascii="Times New Roman" w:hAnsi="Times New Roman" w:cs="Times New Roman" w:eastAsiaTheme="minorHAnsi"/>
          <w:lang w:val="ru-RU"/>
        </w:rPr>
        <w:t xml:space="preserve">  При заключении и исполнении ЭК изменение его условий не допускается, за исключением случаев, предусмотренных </w:t>
      </w:r>
      <w:r>
        <w:rPr>
          <w:rFonts w:ascii="Times New Roman" w:hAnsi="Times New Roman" w:cs="Times New Roman" w:eastAsiaTheme="minorHAnsi"/>
          <w:bCs/>
          <w:lang w:val="ru-RU"/>
        </w:rPr>
        <w:t xml:space="preserve">статьёй 34 и </w:t>
      </w:r>
      <w:r>
        <w:fldChar w:fldCharType="begin"/>
      </w:r>
      <w:r>
        <w:instrText xml:space="preserve"> HYPERLINK "consultantplus://offline/ref=364DCE4F04A8A53EB219A4419EEAD48680AEE91E867FF4893F75A5E5E95CD3668AAFD4865E325C8ED11EBCB4B5E2C3D112A3425B426C4D3AKFn4A" </w:instrText>
      </w:r>
      <w:r>
        <w:fldChar w:fldCharType="separate"/>
      </w:r>
      <w:r>
        <w:rPr>
          <w:rFonts w:ascii="Times New Roman" w:hAnsi="Times New Roman" w:cs="Times New Roman" w:eastAsiaTheme="minorHAnsi"/>
          <w:bCs/>
          <w:lang w:val="ru-RU"/>
        </w:rPr>
        <w:t>статьёй 95</w:t>
      </w:r>
      <w:r>
        <w:rPr>
          <w:rFonts w:ascii="Times New Roman" w:hAnsi="Times New Roman" w:cs="Times New Roman" w:eastAsiaTheme="minorHAnsi"/>
          <w:bCs/>
          <w:lang w:val="ru-RU"/>
        </w:rPr>
        <w:fldChar w:fldCharType="end"/>
      </w:r>
      <w:r>
        <w:rPr>
          <w:rFonts w:ascii="Times New Roman" w:hAnsi="Times New Roman" w:cs="Times New Roman" w:eastAsiaTheme="minorHAnsi"/>
          <w:lang w:val="ru-RU"/>
        </w:rPr>
        <w:t xml:space="preserve"> № 44-ФЗ. </w:t>
      </w:r>
    </w:p>
    <w:p w14:paraId="14C7C19C">
      <w:pPr>
        <w:tabs>
          <w:tab w:val="left" w:pos="360"/>
        </w:tabs>
        <w:jc w:val="both"/>
        <w:rPr>
          <w:rFonts w:ascii="Times New Roman" w:hAnsi="Times New Roman" w:cs="Times New Roman"/>
          <w:lang w:val="ru-RU"/>
        </w:rPr>
      </w:pPr>
      <w:r>
        <w:rPr>
          <w:rFonts w:ascii="Times New Roman" w:hAnsi="Times New Roman" w:cs="Times New Roman"/>
          <w:b/>
          <w:lang w:val="ru-RU"/>
        </w:rPr>
        <w:t>2.8.</w:t>
      </w:r>
      <w:r>
        <w:rPr>
          <w:rFonts w:ascii="Times New Roman" w:hAnsi="Times New Roman" w:cs="Times New Roman"/>
        </w:rPr>
        <w:t>  </w:t>
      </w:r>
      <w:r>
        <w:rPr>
          <w:rFonts w:ascii="Times New Roman" w:hAnsi="Times New Roman" w:cs="Times New Roman"/>
          <w:lang w:val="ru-RU"/>
        </w:rPr>
        <w:t xml:space="preserve">Порядок оплаты по Контракту: </w:t>
      </w:r>
    </w:p>
    <w:p w14:paraId="4E5B3FC2">
      <w:pPr>
        <w:tabs>
          <w:tab w:val="left" w:pos="360"/>
        </w:tabs>
        <w:jc w:val="both"/>
        <w:rPr>
          <w:rFonts w:ascii="Times New Roman" w:hAnsi="Times New Roman" w:cs="Times New Roman"/>
          <w:lang w:val="ru-RU"/>
        </w:rPr>
      </w:pPr>
      <w:r>
        <w:rPr>
          <w:rFonts w:ascii="Times New Roman" w:hAnsi="Times New Roman" w:cs="Times New Roman"/>
          <w:lang w:val="ru-RU"/>
        </w:rPr>
        <w:t xml:space="preserve">      форма оплаты по Контракту – безналичный расчёт, путём перечисления денежных средств на расчётный счёт Поставщика </w:t>
      </w:r>
      <w:r>
        <w:rPr>
          <w:rFonts w:ascii="Times New Roman" w:hAnsi="Times New Roman" w:cs="Times New Roman"/>
          <w:spacing w:val="-4"/>
          <w:lang w:val="ru-RU"/>
        </w:rPr>
        <w:t xml:space="preserve">по ценам, определяемым в соответствии с утвержденной и подписанной сторонами </w:t>
      </w:r>
      <w:r>
        <w:rPr>
          <w:rFonts w:ascii="Times New Roman" w:hAnsi="Times New Roman" w:cs="Times New Roman"/>
          <w:lang w:val="ru-RU"/>
        </w:rPr>
        <w:t xml:space="preserve">Спецификацией Товара, по банковским реквизитам, указанным в ЭК; </w:t>
      </w:r>
    </w:p>
    <w:p w14:paraId="1DA9D743">
      <w:pPr>
        <w:tabs>
          <w:tab w:val="left" w:pos="360"/>
        </w:tabs>
        <w:jc w:val="both"/>
        <w:rPr>
          <w:rFonts w:ascii="Times New Roman" w:hAnsi="Times New Roman" w:eastAsia="Calibri" w:cs="Times New Roman"/>
          <w:bCs/>
          <w:lang w:val="ru-RU"/>
        </w:rPr>
      </w:pPr>
      <w:r>
        <w:rPr>
          <w:rFonts w:ascii="Times New Roman" w:hAnsi="Times New Roman" w:cs="Times New Roman"/>
          <w:color w:val="000000"/>
          <w:lang w:val="ru-RU"/>
        </w:rPr>
        <w:t xml:space="preserve">       условия порядка оплаты – р</w:t>
      </w:r>
      <w:r>
        <w:rPr>
          <w:rFonts w:ascii="Times New Roman" w:hAnsi="Times New Roman" w:cs="Times New Roman"/>
          <w:snapToGrid w:val="0"/>
          <w:lang w:val="ru-RU"/>
        </w:rPr>
        <w:t xml:space="preserve">асчёт за </w:t>
      </w:r>
      <w:r>
        <w:rPr>
          <w:rFonts w:ascii="Times New Roman" w:hAnsi="Times New Roman" w:cs="Times New Roman"/>
          <w:lang w:val="ru-RU"/>
        </w:rPr>
        <w:t>поставленный Товар производится</w:t>
      </w:r>
      <w:r>
        <w:rPr>
          <w:rFonts w:ascii="Times New Roman" w:hAnsi="Times New Roman" w:cs="Times New Roman"/>
          <w:snapToGrid w:val="0"/>
          <w:lang w:val="ru-RU"/>
        </w:rPr>
        <w:t xml:space="preserve"> после приёмки (принятия) поставленного Товара и подписания Сторонами </w:t>
      </w:r>
      <w:r>
        <w:rPr>
          <w:rFonts w:ascii="Times New Roman" w:hAnsi="Times New Roman" w:eastAsia="Calibri" w:cs="Times New Roman"/>
          <w:bCs/>
          <w:lang w:val="ru-RU"/>
        </w:rPr>
        <w:t xml:space="preserve">документа о приёмке; </w:t>
      </w:r>
      <w:r>
        <w:rPr>
          <w:rFonts w:ascii="Times New Roman" w:hAnsi="Times New Roman" w:eastAsia="Calibri" w:cs="Times New Roman"/>
          <w:bCs/>
          <w:u w:val="single"/>
          <w:lang w:val="ru-RU"/>
        </w:rPr>
        <w:t>к доментам о приёмке относятся документы</w:t>
      </w:r>
      <w:r>
        <w:rPr>
          <w:rFonts w:ascii="Times New Roman" w:hAnsi="Times New Roman" w:eastAsia="Calibri" w:cs="Times New Roman"/>
          <w:bCs/>
          <w:lang w:val="ru-RU"/>
        </w:rPr>
        <w:t xml:space="preserve">, подписываемые сторонами: Акт сдачи - приемки Товара, товарная накладная, </w:t>
      </w:r>
      <w:r>
        <w:rPr>
          <w:rFonts w:ascii="Times New Roman" w:hAnsi="Times New Roman" w:cs="Times New Roman"/>
          <w:lang w:val="ru-RU"/>
        </w:rPr>
        <w:t xml:space="preserve">универсальный – передаточный документ (УПД) </w:t>
      </w:r>
      <w:r>
        <w:rPr>
          <w:rFonts w:ascii="Times New Roman" w:hAnsi="Times New Roman" w:eastAsia="Calibri" w:cs="Times New Roman"/>
          <w:bCs/>
          <w:lang w:val="ru-RU"/>
        </w:rPr>
        <w:t>и иные, которые Стороны ЭК отнесли к таким документам.</w:t>
      </w:r>
    </w:p>
    <w:p w14:paraId="17B3DA64">
      <w:pPr>
        <w:ind w:right="-81"/>
        <w:jc w:val="both"/>
        <w:rPr>
          <w:rFonts w:ascii="Times New Roman" w:hAnsi="Times New Roman" w:eastAsia="Calibri" w:cs="Times New Roman"/>
          <w:lang w:val="ru-RU"/>
        </w:rPr>
      </w:pPr>
      <w:r>
        <w:rPr>
          <w:rFonts w:ascii="Times New Roman" w:hAnsi="Times New Roman" w:eastAsia="Calibri" w:cs="Times New Roman"/>
          <w:b/>
          <w:lang w:val="ru-RU"/>
        </w:rPr>
        <w:t>2.9.</w:t>
      </w:r>
      <w:r>
        <w:rPr>
          <w:rFonts w:ascii="Times New Roman" w:hAnsi="Times New Roman" w:eastAsia="Calibri" w:cs="Times New Roman"/>
          <w:lang w:val="ru-RU"/>
        </w:rPr>
        <w:t xml:space="preserve"> При взаимном согласии Сторон, Стороны обмениваются Документами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 </w:t>
      </w:r>
      <w:r>
        <w:rPr>
          <w:rFonts w:ascii="Times New Roman" w:hAnsi="Times New Roman" w:eastAsia="Calibri" w:cs="Times New Roman"/>
          <w:u w:val="single"/>
          <w:lang w:val="ru-RU"/>
        </w:rPr>
        <w:t>срок подписания и порядок подписания в соответствии с разделом 5 настоящего ЭК</w:t>
      </w:r>
      <w:r>
        <w:rPr>
          <w:rFonts w:ascii="Times New Roman" w:hAnsi="Times New Roman" w:eastAsia="Calibri" w:cs="Times New Roman"/>
          <w:lang w:val="ru-RU"/>
        </w:rPr>
        <w:t xml:space="preserve">. </w:t>
      </w:r>
    </w:p>
    <w:p w14:paraId="69CDF8E1">
      <w:pPr>
        <w:ind w:right="-81"/>
        <w:jc w:val="both"/>
        <w:rPr>
          <w:rFonts w:ascii="Times New Roman" w:hAnsi="Times New Roman" w:cs="Times New Roman"/>
          <w:lang w:val="ru-RU"/>
        </w:rPr>
      </w:pPr>
      <w:r>
        <w:rPr>
          <w:rFonts w:ascii="Times New Roman" w:hAnsi="Times New Roman" w:eastAsia="Calibri" w:cs="Times New Roman"/>
          <w:b/>
          <w:bCs/>
          <w:lang w:val="ru-RU"/>
        </w:rPr>
        <w:t>2.9.1.</w:t>
      </w:r>
      <w:r>
        <w:rPr>
          <w:rFonts w:ascii="Times New Roman" w:hAnsi="Times New Roman" w:eastAsia="Calibri" w:cs="Times New Roman"/>
          <w:lang w:val="ru-RU"/>
        </w:rPr>
        <w:t xml:space="preserve"> В случае формирования и подписания Документов в бумажной форме,  </w:t>
      </w:r>
      <w:r>
        <w:rPr>
          <w:rFonts w:ascii="Times New Roman" w:hAnsi="Times New Roman" w:cs="Times New Roman"/>
          <w:lang w:val="ru-RU"/>
        </w:rPr>
        <w:t xml:space="preserve">Поставщик при оформлении Документов (платёжных и иных Документов) обязуется: –  </w:t>
      </w:r>
      <w:r>
        <w:rPr>
          <w:rFonts w:ascii="Times New Roman" w:hAnsi="Times New Roman" w:cs="Times New Roman"/>
          <w:u w:val="single"/>
          <w:lang w:val="ru-RU"/>
        </w:rPr>
        <w:t xml:space="preserve">в течение 3 (трёх) рабочих дней </w:t>
      </w:r>
      <w:r>
        <w:rPr>
          <w:rFonts w:ascii="Times New Roman" w:hAnsi="Times New Roman" w:cs="Times New Roman"/>
          <w:lang w:val="ru-RU"/>
        </w:rPr>
        <w:t xml:space="preserve">организовать доставку Заказчику оригиналов надлежащим образом оформленных Документов: Акта, УПД, товарной накладной, счетов, счетов-фактур любым из способов, обеспечивающим гарантированную доставку оригиналов финансовых (платёжных) документов; – в Документах указывать наименование, номер (№) и дату настоящего ЭК. </w:t>
      </w:r>
      <w:r>
        <w:rPr>
          <w:rFonts w:ascii="Times New Roman" w:hAnsi="Times New Roman" w:cs="Times New Roman"/>
          <w:u w:val="single"/>
          <w:lang w:val="ru-RU"/>
        </w:rPr>
        <w:t>С</w:t>
      </w:r>
      <w:r>
        <w:rPr>
          <w:rFonts w:ascii="Times New Roman" w:hAnsi="Times New Roman" w:eastAsia="Calibri" w:cs="Times New Roman"/>
          <w:u w:val="single"/>
          <w:lang w:val="ru-RU"/>
        </w:rPr>
        <w:t>рок подписания в соответствии с разделом 5 настоящего ЭК</w:t>
      </w:r>
    </w:p>
    <w:p w14:paraId="1DD1C5AE">
      <w:pPr>
        <w:jc w:val="both"/>
        <w:rPr>
          <w:rFonts w:ascii="Times New Roman" w:hAnsi="Times New Roman" w:cs="Times New Roman" w:eastAsiaTheme="minorHAnsi"/>
          <w:lang w:val="ru-RU"/>
        </w:rPr>
      </w:pPr>
      <w:r>
        <w:rPr>
          <w:rFonts w:ascii="Times New Roman" w:hAnsi="Times New Roman" w:cs="Times New Roman"/>
          <w:b/>
          <w:lang w:val="ru-RU"/>
        </w:rPr>
        <w:t>2.10.</w:t>
      </w:r>
      <w:r>
        <w:rPr>
          <w:rFonts w:ascii="Times New Roman" w:hAnsi="Times New Roman" w:cs="Times New Roman" w:eastAsiaTheme="minorHAnsi"/>
          <w:b/>
          <w:bCs/>
          <w:lang w:val="ru-RU"/>
        </w:rPr>
        <w:t xml:space="preserve"> </w:t>
      </w:r>
      <w:r>
        <w:rPr>
          <w:rFonts w:ascii="Times New Roman" w:hAnsi="Times New Roman" w:cs="Times New Roman" w:eastAsiaTheme="minorHAnsi"/>
          <w:bCs/>
          <w:lang w:val="ru-RU"/>
        </w:rPr>
        <w:t xml:space="preserve">Срок оплаты Заказчиком поставленного Товара </w:t>
      </w:r>
      <w:r>
        <w:rPr>
          <w:rFonts w:ascii="Times New Roman" w:hAnsi="Times New Roman" w:cs="Times New Roman" w:eastAsiaTheme="minorHAnsi"/>
          <w:b/>
          <w:iCs/>
          <w:lang w:val="ru-RU"/>
        </w:rPr>
        <w:t xml:space="preserve">в течение 5 (пяти) рабочих </w:t>
      </w:r>
      <w:r>
        <w:rPr>
          <w:rFonts w:ascii="Times New Roman" w:hAnsi="Times New Roman" w:cs="Times New Roman" w:eastAsiaTheme="minorHAnsi"/>
          <w:b/>
          <w:lang w:val="ru-RU"/>
        </w:rPr>
        <w:t>дней</w:t>
      </w:r>
      <w:r>
        <w:rPr>
          <w:rFonts w:ascii="Times New Roman" w:hAnsi="Times New Roman" w:cs="Times New Roman" w:eastAsiaTheme="minorHAnsi"/>
          <w:lang w:val="ru-RU"/>
        </w:rPr>
        <w:t xml:space="preserve"> с даты подписания Заказчиком документа о приёмке.</w:t>
      </w:r>
    </w:p>
    <w:p w14:paraId="139953F1">
      <w:pPr>
        <w:jc w:val="both"/>
        <w:rPr>
          <w:rFonts w:ascii="Times New Roman" w:hAnsi="Times New Roman" w:cs="Times New Roman"/>
          <w:lang w:val="ru-RU"/>
        </w:rPr>
      </w:pPr>
      <w:bookmarkStart w:id="3" w:name="_Hlk191561087"/>
      <w:r>
        <w:rPr>
          <w:rFonts w:ascii="Times New Roman" w:hAnsi="Times New Roman" w:cs="Times New Roman" w:eastAsiaTheme="minorHAnsi"/>
          <w:b/>
          <w:bCs/>
          <w:lang w:val="ru-RU"/>
        </w:rPr>
        <w:t>2.11.</w:t>
      </w:r>
      <w:r>
        <w:rPr>
          <w:rFonts w:ascii="Times New Roman" w:hAnsi="Times New Roman" w:cs="Times New Roman" w:eastAsiaTheme="minorHAnsi"/>
          <w:lang w:val="ru-RU"/>
        </w:rPr>
        <w:t xml:space="preserve"> Д</w:t>
      </w:r>
      <w:r>
        <w:rPr>
          <w:rFonts w:ascii="Times New Roman" w:hAnsi="Times New Roman" w:cs="Times New Roman"/>
          <w:bCs/>
          <w:lang w:val="ru-RU"/>
        </w:rPr>
        <w:t>окумент о приёмке подписывается Заказчиком (уполномоченными лицами Заказчика) после получения и приёмки Товара и оригиналов надлжещаим образом оформленных Поставщиком Документов</w:t>
      </w:r>
      <w:r>
        <w:rPr>
          <w:rFonts w:ascii="Times New Roman" w:hAnsi="Times New Roman" w:cs="Times New Roman"/>
          <w:b/>
          <w:lang w:val="ru-RU"/>
        </w:rPr>
        <w:t xml:space="preserve"> </w:t>
      </w:r>
      <w:r>
        <w:rPr>
          <w:rFonts w:ascii="Times New Roman" w:hAnsi="Times New Roman" w:eastAsia="Calibri" w:cs="Times New Roman"/>
          <w:bCs/>
          <w:lang w:val="ru-RU"/>
        </w:rPr>
        <w:t xml:space="preserve">(Акт сдачи -приемки Товара, товарная накладная, УПД, </w:t>
      </w:r>
      <w:r>
        <w:rPr>
          <w:rFonts w:ascii="Times New Roman" w:hAnsi="Times New Roman" w:cs="Times New Roman"/>
          <w:color w:val="000000"/>
          <w:lang w:val="ru-RU"/>
        </w:rPr>
        <w:t xml:space="preserve">счёта, счёта-фактуры </w:t>
      </w:r>
      <w:r>
        <w:rPr>
          <w:rFonts w:ascii="Times New Roman" w:hAnsi="Times New Roman" w:cs="Times New Roman"/>
          <w:snapToGrid w:val="0"/>
          <w:lang w:val="ru-RU"/>
        </w:rPr>
        <w:t>(не требуется, если НДС не облагается).</w:t>
      </w:r>
      <w:r>
        <w:rPr>
          <w:rFonts w:ascii="Times New Roman" w:hAnsi="Times New Roman" w:cs="Times New Roman"/>
          <w:lang w:val="ru-RU"/>
        </w:rPr>
        <w:t xml:space="preserve"> </w:t>
      </w:r>
    </w:p>
    <w:p w14:paraId="7C361313">
      <w:pPr>
        <w:tabs>
          <w:tab w:val="left" w:pos="360"/>
        </w:tabs>
        <w:jc w:val="both"/>
        <w:rPr>
          <w:rFonts w:ascii="Times New Roman" w:hAnsi="Times New Roman" w:eastAsia="Calibri" w:cs="Times New Roman"/>
          <w:bCs/>
          <w:lang w:val="ru-RU"/>
        </w:rPr>
      </w:pPr>
      <w:r>
        <w:rPr>
          <w:rFonts w:ascii="Times New Roman" w:hAnsi="Times New Roman" w:eastAsia="Calibri" w:cs="Times New Roman"/>
          <w:b/>
          <w:lang w:val="ru-RU"/>
        </w:rPr>
        <w:t>2.12.</w:t>
      </w:r>
      <w:r>
        <w:rPr>
          <w:rFonts w:ascii="Times New Roman" w:hAnsi="Times New Roman" w:eastAsia="Calibri" w:cs="Times New Roman"/>
          <w:bCs/>
          <w:lang w:val="ru-RU"/>
        </w:rPr>
        <w:t xml:space="preserve"> Порядок и сроки осуществления приёмки Заказчиком, срок оформления результатов приёмки, срок подписания документа о приёмке </w:t>
      </w:r>
      <w:r>
        <w:rPr>
          <w:rFonts w:ascii="Times New Roman" w:hAnsi="Times New Roman" w:cs="Times New Roman"/>
          <w:lang w:val="ru-RU"/>
        </w:rPr>
        <w:t>в</w:t>
      </w:r>
      <w:r>
        <w:rPr>
          <w:rFonts w:ascii="Times New Roman" w:hAnsi="Times New Roman" w:eastAsia="Calibri" w:cs="Times New Roman"/>
          <w:bCs/>
          <w:lang w:val="ru-RU"/>
        </w:rPr>
        <w:t xml:space="preserve"> соответствии условиями раздела 5</w:t>
      </w:r>
      <w:r>
        <w:rPr>
          <w:rFonts w:ascii="Times New Roman" w:hAnsi="Times New Roman" w:eastAsia="Calibri" w:cs="Times New Roman"/>
          <w:b/>
          <w:bCs/>
          <w:lang w:val="ru-RU"/>
        </w:rPr>
        <w:t xml:space="preserve"> </w:t>
      </w:r>
      <w:r>
        <w:rPr>
          <w:rFonts w:ascii="Times New Roman" w:hAnsi="Times New Roman" w:eastAsia="Calibri" w:cs="Times New Roman"/>
          <w:bCs/>
          <w:lang w:val="ru-RU"/>
        </w:rPr>
        <w:t>настоящего ЭК.</w:t>
      </w:r>
    </w:p>
    <w:bookmarkEnd w:id="3"/>
    <w:p w14:paraId="4186A787">
      <w:pPr>
        <w:autoSpaceDE w:val="0"/>
        <w:autoSpaceDN w:val="0"/>
        <w:adjustRightInd w:val="0"/>
        <w:jc w:val="center"/>
        <w:rPr>
          <w:rFonts w:ascii="Times New Roman" w:hAnsi="Times New Roman" w:eastAsia="Calibri" w:cs="Times New Roman"/>
          <w:b/>
          <w:bCs/>
          <w:lang w:val="ru-RU"/>
        </w:rPr>
      </w:pPr>
      <w:r>
        <w:rPr>
          <w:rFonts w:ascii="Times New Roman" w:hAnsi="Times New Roman"/>
          <w:b/>
          <w:lang w:val="ru-RU"/>
        </w:rPr>
        <w:t xml:space="preserve">3.  ОБЕСПЕЧЕНИЕ ИСПОЛНЕНИЯ ЭЛЕКТРОННОГО КОНТРАКТА </w:t>
      </w:r>
    </w:p>
    <w:p w14:paraId="65D5C7F9">
      <w:pPr>
        <w:autoSpaceDE w:val="0"/>
        <w:autoSpaceDN w:val="0"/>
        <w:adjustRightInd w:val="0"/>
        <w:jc w:val="both"/>
        <w:rPr>
          <w:rFonts w:ascii="Times New Roman" w:hAnsi="Times New Roman" w:cs="Times New Roman"/>
          <w:lang w:val="ru-RU"/>
        </w:rPr>
      </w:pPr>
      <w:r>
        <w:rPr>
          <w:rFonts w:ascii="Times New Roman" w:hAnsi="Times New Roman" w:cs="Times New Roman"/>
          <w:b/>
          <w:lang w:val="ru-RU"/>
        </w:rPr>
        <w:t>3.1.</w:t>
      </w:r>
      <w:r>
        <w:rPr>
          <w:rFonts w:ascii="Times New Roman" w:hAnsi="Times New Roman" w:cs="Times New Roman"/>
          <w:lang w:val="ru-RU"/>
        </w:rPr>
        <w:t xml:space="preserve"> Заказчиком не установлено требование обеспечение исполнения контракта в соответствии с требованиями </w:t>
      </w:r>
      <w:r>
        <w:fldChar w:fldCharType="begin"/>
      </w:r>
      <w:r>
        <w:instrText xml:space="preserve"> HYPERLINK \l "Par2305" \o "1.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instrText>
      </w:r>
      <w:r>
        <w:fldChar w:fldCharType="separate"/>
      </w:r>
      <w:r>
        <w:rPr>
          <w:rFonts w:ascii="Times New Roman" w:hAnsi="Times New Roman" w:cs="Times New Roman"/>
          <w:lang w:val="ru-RU"/>
        </w:rPr>
        <w:t>частью 1 статьи 96</w:t>
      </w:r>
      <w:r>
        <w:rPr>
          <w:rFonts w:ascii="Times New Roman" w:hAnsi="Times New Roman" w:cs="Times New Roman"/>
          <w:lang w:val="ru-RU"/>
        </w:rPr>
        <w:fldChar w:fldCharType="end"/>
      </w:r>
      <w:r>
        <w:rPr>
          <w:lang w:val="ru-RU"/>
        </w:rPr>
        <w:t xml:space="preserve"> </w:t>
      </w:r>
      <w:r>
        <w:rPr>
          <w:rFonts w:ascii="Times New Roman" w:hAnsi="Times New Roman" w:cs="Times New Roman"/>
          <w:lang w:val="ru-RU"/>
        </w:rPr>
        <w:t xml:space="preserve">и </w:t>
      </w:r>
      <w:r>
        <w:fldChar w:fldCharType="begin"/>
      </w:r>
      <w:r>
        <w:instrText xml:space="preserve"> HYPERLINK \l "Par1257" \o "Статья 45. Условия независимой гарантии. Реестры независимых гарантий" </w:instrText>
      </w:r>
      <w:r>
        <w:fldChar w:fldCharType="separate"/>
      </w:r>
      <w:r>
        <w:rPr>
          <w:rFonts w:ascii="Times New Roman" w:hAnsi="Times New Roman" w:cs="Times New Roman"/>
          <w:lang w:val="ru-RU"/>
        </w:rPr>
        <w:t>требованиям статьи 45</w:t>
      </w:r>
      <w:r>
        <w:rPr>
          <w:rFonts w:ascii="Times New Roman" w:hAnsi="Times New Roman" w:cs="Times New Roman"/>
          <w:lang w:val="ru-RU"/>
        </w:rPr>
        <w:fldChar w:fldCharType="end"/>
      </w:r>
      <w:r>
        <w:rPr>
          <w:rFonts w:ascii="Times New Roman" w:hAnsi="Times New Roman" w:cs="Times New Roman"/>
          <w:lang w:val="ru-RU"/>
        </w:rPr>
        <w:t xml:space="preserve"> № 44-ФЗ.</w:t>
      </w:r>
    </w:p>
    <w:p w14:paraId="556584CE">
      <w:pPr>
        <w:jc w:val="center"/>
        <w:rPr>
          <w:rFonts w:ascii="Times New Roman" w:hAnsi="Times New Roman" w:cs="Times New Roman"/>
          <w:b/>
          <w:bCs/>
          <w:lang w:val="ru-RU"/>
        </w:rPr>
      </w:pPr>
      <w:r>
        <w:rPr>
          <w:rFonts w:ascii="Times New Roman" w:hAnsi="Times New Roman" w:cs="Times New Roman"/>
          <w:b/>
          <w:bCs/>
          <w:lang w:val="ru-RU"/>
        </w:rPr>
        <w:t xml:space="preserve">4.  СРОК, МЕСТО И УСЛОВИЯ ПОСТАВКИ ТОВАРА </w:t>
      </w:r>
    </w:p>
    <w:p w14:paraId="32A4BB83">
      <w:pPr>
        <w:widowControl w:val="0"/>
        <w:autoSpaceDE w:val="0"/>
        <w:autoSpaceDN w:val="0"/>
        <w:adjustRightInd w:val="0"/>
        <w:ind w:left="71"/>
        <w:rPr>
          <w:rFonts w:hint="default" w:ascii="Times New Roman" w:hAnsi="Times New Roman" w:cs="Times New Roman"/>
          <w:color w:val="000000" w:themeColor="text1"/>
          <w:lang w:val="ru-RU" w:eastAsia="ru-RU"/>
          <w14:textFill>
            <w14:solidFill>
              <w14:schemeClr w14:val="tx1"/>
            </w14:solidFill>
          </w14:textFill>
        </w:rPr>
      </w:pPr>
      <w:r>
        <w:rPr>
          <w:rFonts w:ascii="Times New Roman" w:hAnsi="Times New Roman" w:cs="Times New Roman"/>
          <w:b/>
          <w:lang w:val="ru-RU"/>
        </w:rPr>
        <w:t>4.1.</w:t>
      </w:r>
      <w:r>
        <w:rPr>
          <w:rFonts w:ascii="Times New Roman" w:hAnsi="Times New Roman" w:cs="Times New Roman"/>
          <w:lang w:val="ru-RU"/>
        </w:rPr>
        <w:t xml:space="preserve"> Место проведения работ: </w:t>
      </w:r>
      <w:r>
        <w:rPr>
          <w:rFonts w:ascii="Times New Roman" w:hAnsi="Times New Roman" w:cs="Times New Roman"/>
          <w:bCs/>
          <w:lang w:val="ru-RU"/>
        </w:rPr>
        <w:t>г.Хабаровск, ул</w:t>
      </w:r>
      <w:r>
        <w:rPr>
          <w:rFonts w:hint="default" w:ascii="Times New Roman" w:hAnsi="Times New Roman" w:cs="Times New Roman"/>
          <w:bCs/>
          <w:lang w:val="ru-RU"/>
        </w:rPr>
        <w:t>. Оборонная. 1</w:t>
      </w:r>
    </w:p>
    <w:p w14:paraId="74BA60E9">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 xml:space="preserve"> 4.2</w:t>
      </w:r>
      <w:r>
        <w:rPr>
          <w:rFonts w:ascii="Times New Roman" w:hAnsi="Times New Roman" w:cs="Times New Roman"/>
          <w:lang w:val="ru-RU"/>
        </w:rPr>
        <w:t>.Срок выполнения работ</w:t>
      </w:r>
      <w:r>
        <w:rPr>
          <w:rFonts w:ascii="Times New Roman" w:hAnsi="Times New Roman" w:cs="Times New Roman"/>
          <w:spacing w:val="-5"/>
          <w:lang w:val="ru-RU"/>
        </w:rPr>
        <w:t xml:space="preserve">: </w:t>
      </w:r>
      <w:r>
        <w:rPr>
          <w:rFonts w:hint="default" w:ascii="Times New Roman" w:hAnsi="Times New Roman" w:cs="Times New Roman"/>
          <w:spacing w:val="-5"/>
          <w:lang w:val="ru-RU"/>
        </w:rPr>
        <w:t>3</w:t>
      </w:r>
      <w:r>
        <w:rPr>
          <w:rFonts w:ascii="Times New Roman" w:hAnsi="Times New Roman" w:cs="Times New Roman"/>
          <w:spacing w:val="-5"/>
          <w:u w:val="single"/>
          <w:lang w:val="ru-RU"/>
        </w:rPr>
        <w:t>0 рабочих дней с момента заключения контракта.</w:t>
      </w:r>
    </w:p>
    <w:p w14:paraId="2D24C00F">
      <w:pPr>
        <w:jc w:val="both"/>
        <w:rPr>
          <w:rFonts w:ascii="Times New Roman" w:hAnsi="Times New Roman" w:cs="Times New Roman"/>
          <w:lang w:val="ru-RU"/>
        </w:rPr>
      </w:pPr>
      <w:r>
        <w:rPr>
          <w:rFonts w:ascii="Times New Roman" w:hAnsi="Times New Roman" w:cs="Times New Roman"/>
          <w:b/>
          <w:bCs/>
          <w:lang w:val="ru-RU"/>
        </w:rPr>
        <w:t xml:space="preserve">4.3. </w:t>
      </w:r>
      <w:r>
        <w:rPr>
          <w:rFonts w:ascii="Times New Roman" w:hAnsi="Times New Roman" w:cs="Times New Roman"/>
          <w:bCs/>
          <w:lang w:val="ru-RU"/>
        </w:rPr>
        <w:t>Условия оказания Услуг:</w:t>
      </w:r>
      <w:r>
        <w:rPr>
          <w:rFonts w:ascii="Times New Roman" w:hAnsi="Times New Roman" w:cs="Times New Roman"/>
          <w:lang w:val="ru-RU"/>
        </w:rPr>
        <w:t xml:space="preserve"> Исполнитель обеспечивает оказание Услуг в сроки и по объёму в соответствии с условиями настоящего Договора. </w:t>
      </w:r>
    </w:p>
    <w:p w14:paraId="75E8CB33">
      <w:pPr>
        <w:jc w:val="both"/>
        <w:rPr>
          <w:rFonts w:ascii="Times New Roman" w:hAnsi="Times New Roman" w:cs="Times New Roman"/>
          <w:bCs/>
          <w:lang w:val="ru-RU"/>
        </w:rPr>
      </w:pPr>
      <w:r>
        <w:rPr>
          <w:rFonts w:ascii="Times New Roman" w:hAnsi="Times New Roman" w:cs="Times New Roman"/>
          <w:lang w:val="ru-RU"/>
        </w:rPr>
        <w:t xml:space="preserve">            </w:t>
      </w:r>
      <w:r>
        <w:rPr>
          <w:rFonts w:ascii="Times New Roman" w:hAnsi="Times New Roman" w:cs="Times New Roman"/>
          <w:bCs/>
          <w:i/>
          <w:lang w:val="ru-RU"/>
        </w:rPr>
        <w:t xml:space="preserve">Приёмка Услуг осуществляется </w:t>
      </w:r>
      <w:r>
        <w:rPr>
          <w:rFonts w:ascii="Times New Roman" w:hAnsi="Times New Roman" w:cs="Times New Roman"/>
          <w:i/>
          <w:lang w:val="ru-RU"/>
        </w:rPr>
        <w:t>уполномоченным представителем (уполномоченным лицом) Заказчика</w:t>
      </w:r>
      <w:r>
        <w:rPr>
          <w:rFonts w:ascii="Times New Roman" w:hAnsi="Times New Roman" w:cs="Times New Roman"/>
          <w:i/>
          <w:color w:val="000000" w:themeColor="text1"/>
          <w:lang w:val="ru-RU" w:eastAsia="ru-RU"/>
          <w14:textFill>
            <w14:solidFill>
              <w14:schemeClr w14:val="tx1"/>
            </w14:solidFill>
          </w14:textFill>
        </w:rPr>
        <w:t xml:space="preserve">: уполномоченные лица </w:t>
      </w:r>
      <w:r>
        <w:rPr>
          <w:rFonts w:ascii="Times New Roman" w:hAnsi="Times New Roman" w:cs="Times New Roman"/>
          <w:bCs/>
          <w:i/>
          <w:lang w:val="ru-RU"/>
        </w:rPr>
        <w:t>Администрации Хабаровского района внутренних водных путей (АХРВВП) – филиала ФБУ «Администрация Амурводпуть».</w:t>
      </w:r>
    </w:p>
    <w:p w14:paraId="7EC855DD">
      <w:pPr>
        <w:jc w:val="both"/>
        <w:rPr>
          <w:rFonts w:ascii="Times New Roman" w:hAnsi="Times New Roman" w:cs="Times New Roman"/>
          <w:color w:val="000000"/>
          <w:lang w:val="ru-RU" w:eastAsia="ru-RU"/>
        </w:rPr>
      </w:pPr>
    </w:p>
    <w:p w14:paraId="669306A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5.  ПРИЁМКА ПОСТАВЛЕННОГО ТОВАРА, СРОКИ, ПОРЯДОК И ОФОРМЛЕНИЕ РЕЗУЛЬТАТОВ </w:t>
      </w:r>
    </w:p>
    <w:p w14:paraId="317423BE">
      <w:pPr>
        <w:tabs>
          <w:tab w:val="left" w:pos="360"/>
        </w:tabs>
        <w:jc w:val="both"/>
        <w:rPr>
          <w:rFonts w:ascii="Times New Roman" w:hAnsi="Times New Roman" w:cs="Times New Roman"/>
          <w:bCs/>
          <w:lang w:val="ru-RU"/>
        </w:rPr>
      </w:pPr>
      <w:r>
        <w:rPr>
          <w:rFonts w:ascii="Times New Roman" w:hAnsi="Times New Roman"/>
          <w:b/>
          <w:lang w:val="ru-RU"/>
        </w:rPr>
        <w:t>5.1.</w:t>
      </w:r>
      <w:r>
        <w:rPr>
          <w:rFonts w:ascii="Times New Roman" w:hAnsi="Times New Roman" w:eastAsia="Calibri" w:cs="Times New Roman"/>
          <w:lang w:val="ru-RU"/>
        </w:rPr>
        <w:t xml:space="preserve">Порядок, сроки осуществления Заказчиком приёмки и проведния экспертизы </w:t>
      </w:r>
      <w:r>
        <w:rPr>
          <w:rFonts w:ascii="Times New Roman" w:hAnsi="Times New Roman" w:cs="Times New Roman" w:eastAsiaTheme="minorHAnsi"/>
          <w:bCs/>
          <w:lang w:val="ru-RU"/>
        </w:rPr>
        <w:t>поставленного Товара, (</w:t>
      </w:r>
      <w:r>
        <w:rPr>
          <w:rFonts w:ascii="Times New Roman" w:hAnsi="Times New Roman" w:cs="Times New Roman"/>
          <w:lang w:val="ru-RU"/>
        </w:rPr>
        <w:t>отдельных этапов исполнения Контракта – при их наличии)</w:t>
      </w:r>
      <w:r>
        <w:rPr>
          <w:rFonts w:ascii="Times New Roman" w:hAnsi="Times New Roman" w:eastAsia="Calibri" w:cs="Times New Roman"/>
          <w:lang w:val="ru-RU"/>
        </w:rPr>
        <w:t>, в части соответствия Товара объёма, объёма требованиям, установленным ЭК и приложений к нему, а также порядок и сроки оформления результатов такой приёмки и проведния экспертизы Заказчиком; оформление, условия, сроки, порядок формирования и подписания Сторонами документа о приёмке и проведния экспертизы силами Заказчика установлены частями 3, 5, 7 статьи 94 № 44-ФЗ и условиями настоящего ЭК</w:t>
      </w:r>
      <w:r>
        <w:rPr>
          <w:rFonts w:ascii="Times New Roman" w:hAnsi="Times New Roman" w:cs="Times New Roman"/>
          <w:bCs/>
          <w:lang w:val="ru-RU"/>
        </w:rPr>
        <w:t xml:space="preserve">. </w:t>
      </w:r>
    </w:p>
    <w:p w14:paraId="4F8C0464">
      <w:pPr>
        <w:pStyle w:val="59"/>
        <w:ind w:firstLine="540"/>
        <w:jc w:val="both"/>
        <w:rPr>
          <w:rFonts w:ascii="Times New Roman" w:hAnsi="Times New Roman" w:cs="Times New Roman"/>
          <w:sz w:val="24"/>
          <w:szCs w:val="24"/>
          <w:lang w:val="ru-RU"/>
        </w:rPr>
      </w:pPr>
      <w:r>
        <w:rPr>
          <w:rFonts w:ascii="Times New Roman" w:hAnsi="Times New Roman" w:cs="Times New Roman"/>
          <w:b/>
          <w:sz w:val="24"/>
          <w:szCs w:val="24"/>
          <w:lang w:val="ru-RU"/>
        </w:rPr>
        <w:t>5.2.</w:t>
      </w:r>
      <w:r>
        <w:rPr>
          <w:rFonts w:ascii="Times New Roman" w:hAnsi="Times New Roman" w:cs="Times New Roman"/>
          <w:sz w:val="24"/>
          <w:szCs w:val="24"/>
          <w:lang w:val="ru-RU"/>
        </w:rPr>
        <w:t xml:space="preserve"> Исполнение Контракта включает в себя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в соответствии с гражданским законодательством и законодательством о контрактной системе, порядок и комплекс мер, применяемых сторонами по настоящему ЭК предусмотрен </w:t>
      </w:r>
      <w:r>
        <w:rPr>
          <w:rFonts w:ascii="Times New Roman" w:hAnsi="Times New Roman" w:cs="Times New Roman"/>
          <w:sz w:val="24"/>
          <w:szCs w:val="24"/>
          <w:u w:val="single"/>
          <w:lang w:val="ru-RU"/>
        </w:rPr>
        <w:t>частью 1 статьи 94 № 44-ФЗ</w:t>
      </w:r>
      <w:r>
        <w:rPr>
          <w:rFonts w:ascii="Times New Roman" w:hAnsi="Times New Roman" w:cs="Times New Roman"/>
          <w:sz w:val="24"/>
          <w:szCs w:val="24"/>
          <w:lang w:val="ru-RU"/>
        </w:rPr>
        <w:t>.</w:t>
      </w:r>
    </w:p>
    <w:p w14:paraId="49915E66">
      <w:pPr>
        <w:pStyle w:val="59"/>
        <w:ind w:firstLine="540"/>
        <w:jc w:val="both"/>
        <w:rPr>
          <w:rFonts w:ascii="Times New Roman" w:hAnsi="Times New Roman" w:cs="Times New Roman"/>
          <w:sz w:val="24"/>
          <w:szCs w:val="24"/>
          <w:lang w:val="ru-RU"/>
        </w:rPr>
      </w:pPr>
      <w:r>
        <w:rPr>
          <w:rFonts w:ascii="Times New Roman" w:hAnsi="Times New Roman" w:cs="Times New Roman"/>
          <w:b/>
          <w:sz w:val="24"/>
          <w:szCs w:val="24"/>
          <w:lang w:val="ru-RU"/>
        </w:rPr>
        <w:t>5.3.</w:t>
      </w:r>
      <w:r>
        <w:rPr>
          <w:rFonts w:ascii="Times New Roman" w:hAnsi="Times New Roman" w:cs="Times New Roman"/>
          <w:sz w:val="24"/>
          <w:szCs w:val="24"/>
          <w:lang w:val="ru-RU"/>
        </w:rPr>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Контракту сроку обязан предоставить Заказчику результаты поставки Товара, предусмотренные Контрактом (результаты отдельного этапа исполнения Контракта (при их наличии), при этом Заказчик обязан обеспечить приёмку поставленного товара, в соответствии с условиями статьи 94 № 44-ФЗ и условиями ЭК.</w:t>
      </w:r>
    </w:p>
    <w:p w14:paraId="68DF425F">
      <w:pPr>
        <w:jc w:val="both"/>
        <w:rPr>
          <w:rFonts w:ascii="Times New Roman" w:hAnsi="Times New Roman" w:cs="Times New Roman"/>
          <w:lang w:val="ru-RU"/>
        </w:rPr>
      </w:pPr>
      <w:r>
        <w:rPr>
          <w:rFonts w:ascii="Times New Roman" w:hAnsi="Times New Roman" w:cs="Times New Roman"/>
          <w:b/>
          <w:bCs/>
          <w:lang w:val="ru-RU"/>
        </w:rPr>
        <w:t>5.4.</w:t>
      </w:r>
      <w:r>
        <w:rPr>
          <w:rFonts w:ascii="Times New Roman" w:hAnsi="Times New Roman" w:cs="Times New Roman"/>
          <w:lang w:val="ru-RU"/>
        </w:rPr>
        <w:t xml:space="preserve"> Для проверки предоставленных поставщиком (подрядчиком, исполнителем)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w:t>
      </w:r>
      <w:r>
        <w:fldChar w:fldCharType="begin"/>
      </w:r>
      <w:r>
        <w:instrText xml:space="preserve"> HYPERLINK \l "Par1065" \o "Статья 41. Эксперты, экспертные организации" </w:instrText>
      </w:r>
      <w:r>
        <w:fldChar w:fldCharType="separate"/>
      </w:r>
      <w:r>
        <w:rPr>
          <w:rFonts w:ascii="Times New Roman" w:hAnsi="Times New Roman" w:cs="Times New Roman"/>
          <w:color w:val="0000FF"/>
          <w:lang w:val="ru-RU"/>
        </w:rPr>
        <w:t>эксперты</w:t>
      </w:r>
      <w:r>
        <w:rPr>
          <w:rFonts w:ascii="Times New Roman" w:hAnsi="Times New Roman" w:cs="Times New Roman"/>
          <w:color w:val="0000FF"/>
          <w:lang w:val="ru-RU"/>
        </w:rPr>
        <w:fldChar w:fldCharType="end"/>
      </w:r>
      <w:r>
        <w:rPr>
          <w:rFonts w:ascii="Times New Roman" w:hAnsi="Times New Roman" w:cs="Times New Roman"/>
          <w:lang w:val="ru-RU"/>
        </w:rPr>
        <w:t>, экспертные организации на основании контрактов, заключенных в соответствии с № 44-ФЗ.</w:t>
      </w:r>
    </w:p>
    <w:p w14:paraId="5802361D">
      <w:pPr>
        <w:jc w:val="both"/>
        <w:rPr>
          <w:rFonts w:ascii="Times New Roman" w:hAnsi="Times New Roman" w:cs="Times New Roman"/>
          <w:lang w:val="ru-RU"/>
        </w:rPr>
      </w:pPr>
      <w:r>
        <w:rPr>
          <w:rFonts w:ascii="Times New Roman" w:hAnsi="Times New Roman" w:cs="Times New Roman"/>
          <w:b/>
          <w:lang w:val="ru-RU"/>
        </w:rPr>
        <w:t>5.5</w:t>
      </w:r>
      <w:r>
        <w:rPr>
          <w:rFonts w:ascii="Times New Roman" w:hAnsi="Times New Roman" w:cs="Times New Roman"/>
          <w:lang w:val="ru-RU"/>
        </w:rPr>
        <w:t xml:space="preserve">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заключение могут содержаться предложения об устранении данных нарушений, в том числе с указанием срока их устранения.</w:t>
      </w:r>
    </w:p>
    <w:p w14:paraId="67E2DD2F">
      <w:pPr>
        <w:jc w:val="both"/>
        <w:rPr>
          <w:rFonts w:ascii="Times New Roman" w:hAnsi="Times New Roman" w:cs="Times New Roman"/>
          <w:lang w:val="ru-RU"/>
        </w:rPr>
      </w:pPr>
    </w:p>
    <w:p w14:paraId="054C4E70">
      <w:pPr>
        <w:pStyle w:val="136"/>
        <w:ind w:firstLine="0"/>
        <w:rPr>
          <w:rFonts w:ascii="Times New Roman" w:hAnsi="Times New Roman"/>
          <w:spacing w:val="-4"/>
          <w:lang w:val="ru-RU"/>
        </w:rPr>
      </w:pPr>
      <w:r>
        <w:rPr>
          <w:rFonts w:ascii="Times New Roman" w:hAnsi="Times New Roman"/>
          <w:b/>
          <w:spacing w:val="-4"/>
          <w:lang w:val="ru-RU"/>
        </w:rPr>
        <w:t>5.5.1.</w:t>
      </w:r>
      <w:r>
        <w:rPr>
          <w:rFonts w:ascii="Times New Roman" w:hAnsi="Times New Roman"/>
          <w:spacing w:val="-4"/>
          <w:lang w:val="ru-RU"/>
        </w:rPr>
        <w:t xml:space="preserve">  В случае несоответствия предоставляемых Услуг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без дополнительной оплаты. </w:t>
      </w:r>
      <w:r>
        <w:rPr>
          <w:rFonts w:ascii="Times New Roman" w:hAnsi="Times New Roman"/>
          <w:lang w:val="ru-RU"/>
        </w:rPr>
        <w:t>Заказчик (уполномоченное лицо Заказчика)</w:t>
      </w:r>
      <w:r>
        <w:rPr>
          <w:rFonts w:ascii="Times New Roman" w:hAnsi="Times New Roman"/>
          <w:spacing w:val="-4"/>
          <w:lang w:val="ru-RU"/>
        </w:rPr>
        <w:t xml:space="preserve">, обнаружившее после приёмки оказаний Услуг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5 (пяти) рабочих дней после их обнаружения. </w:t>
      </w:r>
      <w:r>
        <w:rPr>
          <w:rFonts w:ascii="Times New Roman" w:hAnsi="Times New Roman" w:cs="Times New Roman"/>
          <w:snapToGrid w:val="0"/>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Pr>
          <w:rFonts w:ascii="Times New Roman" w:hAnsi="Times New Roman"/>
          <w:lang w:val="ru-RU"/>
        </w:rPr>
        <w:t>Акта (УПД)</w:t>
      </w:r>
      <w:r>
        <w:rPr>
          <w:rFonts w:ascii="Times New Roman" w:hAnsi="Times New Roman" w:cs="Times New Roman"/>
          <w:snapToGrid w:val="0"/>
          <w:lang w:val="ru-RU"/>
        </w:rPr>
        <w:t xml:space="preserve">. </w:t>
      </w:r>
      <w:r>
        <w:rPr>
          <w:rFonts w:ascii="Times New Roman" w:hAnsi="Times New Roman"/>
          <w:spacing w:val="-4"/>
          <w:lang w:val="ru-RU"/>
        </w:rPr>
        <w:t xml:space="preserve">      </w:t>
      </w:r>
    </w:p>
    <w:p w14:paraId="5B69C38D">
      <w:pPr>
        <w:tabs>
          <w:tab w:val="left" w:pos="360"/>
        </w:tabs>
        <w:jc w:val="both"/>
        <w:rPr>
          <w:rFonts w:ascii="Times New Roman" w:hAnsi="Times New Roman" w:cs="Times New Roman"/>
          <w:lang w:val="ru-RU"/>
        </w:rPr>
      </w:pPr>
      <w:r>
        <w:rPr>
          <w:rFonts w:ascii="Times New Roman" w:hAnsi="Times New Roman" w:cs="Times New Roman"/>
          <w:b/>
          <w:snapToGrid w:val="0"/>
          <w:lang w:val="ru-RU"/>
        </w:rPr>
        <w:t xml:space="preserve">5.6. </w:t>
      </w:r>
      <w:r>
        <w:rPr>
          <w:rFonts w:ascii="Times New Roman" w:hAnsi="Times New Roman" w:cs="Times New Roman"/>
          <w:bCs/>
          <w:snapToGrid w:val="0"/>
          <w:lang w:val="ru-RU"/>
        </w:rPr>
        <w:t>П</w:t>
      </w:r>
      <w:r>
        <w:rPr>
          <w:rFonts w:ascii="Times New Roman" w:hAnsi="Times New Roman" w:cs="Times New Roman"/>
          <w:bCs/>
          <w:lang w:val="ru-RU"/>
        </w:rPr>
        <w:t>риёмка</w:t>
      </w:r>
      <w:r>
        <w:rPr>
          <w:rFonts w:ascii="Times New Roman" w:hAnsi="Times New Roman" w:cs="Times New Roman"/>
          <w:lang w:val="ru-RU"/>
        </w:rPr>
        <w:t xml:space="preserve"> и экспертиза Услуг производится после передачи Заказчику (уполномоченным лицам Заказчика) предоставленных услуг в полном объёме в соответствии с условиями ЭК </w:t>
      </w:r>
      <w:r>
        <w:rPr>
          <w:rFonts w:ascii="Times New Roman" w:hAnsi="Times New Roman" w:cs="Times New Roman"/>
          <w:bCs/>
          <w:u w:val="single"/>
          <w:lang w:val="ru-RU"/>
        </w:rPr>
        <w:t>в течение 5 (пяти) рабочих дней</w:t>
      </w:r>
      <w:r>
        <w:rPr>
          <w:rFonts w:ascii="Times New Roman" w:hAnsi="Times New Roman" w:cs="Times New Roman"/>
          <w:lang w:val="ru-RU"/>
        </w:rPr>
        <w:t>, по итогам приёмки (результат приёмки) оформляется и подписывается документ о приёмке.</w:t>
      </w:r>
    </w:p>
    <w:p w14:paraId="037FE027">
      <w:pPr>
        <w:widowControl w:val="0"/>
        <w:autoSpaceDE w:val="0"/>
        <w:autoSpaceDN w:val="0"/>
        <w:adjustRightInd w:val="0"/>
        <w:ind w:firstLine="480"/>
        <w:jc w:val="both"/>
        <w:rPr>
          <w:rFonts w:ascii="Times New Roman" w:hAnsi="Times New Roman" w:cs="Times New Roman"/>
          <w:lang w:val="ru-RU"/>
        </w:rPr>
      </w:pPr>
      <w:r>
        <w:rPr>
          <w:rFonts w:ascii="Times New Roman" w:hAnsi="Times New Roman" w:cs="Times New Roman"/>
          <w:lang w:val="ru-RU"/>
        </w:rPr>
        <w:t>Приёмка Услуг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Принятие Товара, поставленного в соответствии с условиями ЭК, проверку количества, наименования, характеристик осуществляет уполномоченный представитель Заказчика в сроки и порядке, в соответствии с условиями ЭК.</w:t>
      </w:r>
    </w:p>
    <w:p w14:paraId="5BC6E92B">
      <w:pPr>
        <w:jc w:val="both"/>
        <w:rPr>
          <w:rFonts w:ascii="Times New Roman" w:hAnsi="Times New Roman" w:cs="Times New Roman"/>
          <w:lang w:val="ru-RU"/>
        </w:rPr>
      </w:pPr>
      <w:r>
        <w:rPr>
          <w:rFonts w:ascii="Times New Roman" w:hAnsi="Times New Roman" w:cs="Times New Roman" w:eastAsiaTheme="minorHAnsi"/>
          <w:b/>
          <w:bCs/>
          <w:lang w:val="ru-RU"/>
        </w:rPr>
        <w:t>5.7.</w:t>
      </w:r>
      <w:r>
        <w:rPr>
          <w:rFonts w:ascii="Times New Roman" w:hAnsi="Times New Roman" w:cs="Times New Roman" w:eastAsiaTheme="minorHAnsi"/>
          <w:lang w:val="ru-RU"/>
        </w:rPr>
        <w:t xml:space="preserve"> Д</w:t>
      </w:r>
      <w:r>
        <w:rPr>
          <w:rFonts w:ascii="Times New Roman" w:hAnsi="Times New Roman" w:cs="Times New Roman"/>
          <w:bCs/>
          <w:lang w:val="ru-RU"/>
        </w:rPr>
        <w:t xml:space="preserve">окумент о предоставлении услуг оформляется и подписывается Заказчиком (уполномоченными лицами Заказчика) </w:t>
      </w:r>
      <w:r>
        <w:rPr>
          <w:rFonts w:ascii="Times New Roman" w:hAnsi="Times New Roman" w:cs="Times New Roman"/>
          <w:bCs/>
          <w:u w:val="single"/>
          <w:lang w:val="ru-RU"/>
        </w:rPr>
        <w:t>в течение 5 (пяти) рабочих дней</w:t>
      </w:r>
      <w:r>
        <w:rPr>
          <w:rFonts w:ascii="Times New Roman" w:hAnsi="Times New Roman" w:cs="Times New Roman"/>
          <w:bCs/>
          <w:lang w:val="ru-RU"/>
        </w:rPr>
        <w:t xml:space="preserve">, после приемки и экспертизы предоставляемых услуг и получения оригиналов надлжещаим образом оформленных Поставщиком Документов в соответствии с условиями настоящего ЭК </w:t>
      </w:r>
      <w:r>
        <w:rPr>
          <w:rFonts w:ascii="Times New Roman" w:hAnsi="Times New Roman" w:cs="Times New Roman"/>
          <w:b/>
          <w:lang w:val="ru-RU"/>
        </w:rPr>
        <w:t xml:space="preserve"> </w:t>
      </w:r>
      <w:r>
        <w:rPr>
          <w:rFonts w:ascii="Times New Roman" w:hAnsi="Times New Roman" w:eastAsia="Calibri" w:cs="Times New Roman"/>
          <w:bCs/>
          <w:lang w:val="ru-RU"/>
        </w:rPr>
        <w:t xml:space="preserve">(Акт сдачи -приемки Товара, товарная накладная, УПД </w:t>
      </w:r>
      <w:r>
        <w:rPr>
          <w:rFonts w:ascii="Times New Roman" w:hAnsi="Times New Roman" w:cs="Times New Roman"/>
          <w:color w:val="000000"/>
          <w:lang w:val="ru-RU"/>
        </w:rPr>
        <w:t xml:space="preserve">счёта, счёта-фактуры </w:t>
      </w:r>
      <w:r>
        <w:rPr>
          <w:rFonts w:ascii="Times New Roman" w:hAnsi="Times New Roman" w:cs="Times New Roman"/>
          <w:snapToGrid w:val="0"/>
          <w:lang w:val="ru-RU"/>
        </w:rPr>
        <w:t>(не требуется, если НДС не облагается), если Стороны ЭК не указали иное.</w:t>
      </w:r>
      <w:r>
        <w:rPr>
          <w:rFonts w:ascii="Times New Roman" w:hAnsi="Times New Roman" w:cs="Times New Roman"/>
          <w:lang w:val="ru-RU"/>
        </w:rPr>
        <w:t xml:space="preserve"> </w:t>
      </w:r>
    </w:p>
    <w:p w14:paraId="78EC0EE1">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5.8.</w:t>
      </w:r>
      <w:r>
        <w:rPr>
          <w:rFonts w:ascii="Times New Roman" w:hAnsi="Times New Roman" w:cs="Times New Roman"/>
          <w:sz w:val="24"/>
          <w:szCs w:val="24"/>
          <w:lang w:val="ru-RU"/>
        </w:rPr>
        <w:t xml:space="preserve"> Заказчик вправе не отказывать в приёмке результатов отдельного этапа исполнения контракта (при наличии) либо предоставляемых услуг,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Поставщиком. </w:t>
      </w:r>
    </w:p>
    <w:p w14:paraId="1303BC09">
      <w:pPr>
        <w:jc w:val="both"/>
        <w:rPr>
          <w:rFonts w:ascii="Times New Roman" w:hAnsi="Times New Roman" w:cs="Times New Roman"/>
          <w:color w:val="000000"/>
          <w:lang w:val="ru-RU"/>
        </w:rPr>
      </w:pPr>
      <w:r>
        <w:rPr>
          <w:rFonts w:ascii="Times New Roman" w:hAnsi="Times New Roman" w:cs="Times New Roman"/>
          <w:b/>
          <w:color w:val="000000" w:themeColor="text1"/>
          <w:lang w:val="ru-RU"/>
          <w14:textFill>
            <w14:solidFill>
              <w14:schemeClr w14:val="tx1"/>
            </w14:solidFill>
          </w14:textFill>
        </w:rPr>
        <w:t>5.9.</w:t>
      </w:r>
      <w:r>
        <w:rPr>
          <w:rFonts w:ascii="Times New Roman" w:hAnsi="Times New Roman" w:cs="Times New Roman"/>
          <w:color w:val="000000" w:themeColor="text1"/>
          <w:lang w:val="ru-RU"/>
          <w14:textFill>
            <w14:solidFill>
              <w14:schemeClr w14:val="tx1"/>
            </w14:solidFill>
          </w14:textFill>
        </w:rPr>
        <w:t xml:space="preserve"> Приёмка выполненных работ </w:t>
      </w:r>
      <w:r>
        <w:rPr>
          <w:rFonts w:ascii="Times New Roman" w:hAnsi="Times New Roman" w:cs="Times New Roman"/>
          <w:bCs/>
          <w:lang w:val="ru-RU"/>
        </w:rPr>
        <w:t xml:space="preserve">осуществляется Заказчиком (его уполномоченным лицом) в рамках </w:t>
      </w:r>
      <w:r>
        <w:rPr>
          <w:rFonts w:ascii="Times New Roman" w:hAnsi="Times New Roman" w:cs="Times New Roman"/>
          <w:color w:val="000000" w:themeColor="text1"/>
          <w:spacing w:val="-4"/>
          <w:lang w:val="ru-RU"/>
          <w14:textFill>
            <w14:solidFill>
              <w14:schemeClr w14:val="tx1"/>
            </w14:solidFill>
          </w14:textFill>
        </w:rPr>
        <w:t>статьи 94</w:t>
      </w:r>
      <w:r>
        <w:rPr>
          <w:rFonts w:ascii="Times New Roman" w:hAnsi="Times New Roman" w:cs="Times New Roman"/>
          <w:color w:val="000000" w:themeColor="text1"/>
          <w:lang w:val="ru-RU"/>
          <w14:textFill>
            <w14:solidFill>
              <w14:schemeClr w14:val="tx1"/>
            </w14:solidFill>
          </w14:textFill>
        </w:rPr>
        <w:t xml:space="preserve"> № 44-ФЗ, и </w:t>
      </w:r>
      <w:r>
        <w:rPr>
          <w:rFonts w:ascii="Times New Roman" w:hAnsi="Times New Roman" w:cs="Times New Roman"/>
          <w:spacing w:val="-4"/>
          <w:lang w:val="ru-RU"/>
        </w:rPr>
        <w:t xml:space="preserve">главы 30 </w:t>
      </w:r>
      <w:r>
        <w:rPr>
          <w:rFonts w:ascii="Times New Roman" w:hAnsi="Times New Roman" w:cs="Times New Roman"/>
          <w:color w:val="000000"/>
          <w:lang w:val="ru-RU"/>
        </w:rPr>
        <w:t>Гражданского кодекса Российской Федерации (далее ГК РФ) (часть вторая).</w:t>
      </w:r>
    </w:p>
    <w:p w14:paraId="11516722">
      <w:pPr>
        <w:tabs>
          <w:tab w:val="left" w:pos="360"/>
        </w:tabs>
        <w:jc w:val="center"/>
        <w:rPr>
          <w:rFonts w:ascii="Times New Roman" w:hAnsi="Times New Roman" w:cs="Times New Roman"/>
          <w:b/>
          <w:bCs/>
          <w:lang w:val="ru-RU"/>
        </w:rPr>
      </w:pPr>
      <w:r>
        <w:rPr>
          <w:rFonts w:ascii="Times New Roman" w:hAnsi="Times New Roman" w:cs="Times New Roman"/>
          <w:b/>
          <w:bCs/>
          <w:lang w:val="ru-RU"/>
        </w:rPr>
        <w:t xml:space="preserve">6.  ГАРАНТИЙНЫЕ ОБЯЗАТЕЛЬСТВА </w:t>
      </w:r>
    </w:p>
    <w:p w14:paraId="7AEE503A">
      <w:pPr>
        <w:widowControl w:val="0"/>
        <w:autoSpaceDE w:val="0"/>
        <w:autoSpaceDN w:val="0"/>
        <w:adjustRightInd w:val="0"/>
        <w:jc w:val="both"/>
        <w:rPr>
          <w:rFonts w:ascii="Times New Roman" w:hAnsi="Times New Roman" w:cs="Times New Roman"/>
          <w:color w:val="000000"/>
          <w:lang w:val="ru-RU"/>
        </w:rPr>
      </w:pPr>
      <w:r>
        <w:rPr>
          <w:rFonts w:ascii="Times New Roman" w:hAnsi="Times New Roman" w:cs="Times New Roman"/>
          <w:b/>
          <w:color w:val="000000"/>
          <w:lang w:val="ru-RU"/>
        </w:rPr>
        <w:t xml:space="preserve">       6.1.</w:t>
      </w:r>
      <w:r>
        <w:rPr>
          <w:rFonts w:ascii="Times New Roman" w:hAnsi="Times New Roman" w:cs="Times New Roman"/>
          <w:color w:val="000000"/>
          <w:lang w:val="ru-RU"/>
        </w:rPr>
        <w:t xml:space="preserve"> Исполнитель гарантирует соответствие объёма, наименования и состава оказанных Услуг (результата Услуг) условиям настоящего ЭК.  </w:t>
      </w:r>
    </w:p>
    <w:p w14:paraId="2388A8D9">
      <w:pPr>
        <w:widowControl w:val="0"/>
        <w:autoSpaceDE w:val="0"/>
        <w:autoSpaceDN w:val="0"/>
        <w:adjustRightInd w:val="0"/>
        <w:jc w:val="both"/>
        <w:rPr>
          <w:rFonts w:ascii="Times New Roman" w:hAnsi="Times New Roman" w:cs="Times New Roman"/>
          <w:lang w:val="ru-RU" w:eastAsia="ru-RU"/>
        </w:rPr>
      </w:pPr>
      <w:r>
        <w:rPr>
          <w:rFonts w:ascii="Times New Roman" w:hAnsi="Times New Roman" w:cs="Times New Roman"/>
          <w:b/>
          <w:lang w:val="ru-RU"/>
        </w:rPr>
        <w:t xml:space="preserve">       6.2.</w:t>
      </w:r>
      <w:r>
        <w:rPr>
          <w:rFonts w:ascii="Times New Roman" w:hAnsi="Times New Roman" w:cs="Times New Roman"/>
          <w:lang w:val="ru-RU"/>
        </w:rPr>
        <w:t xml:space="preserve"> </w:t>
      </w:r>
      <w:r>
        <w:rPr>
          <w:rFonts w:ascii="Times New Roman" w:hAnsi="Times New Roman" w:cs="Times New Roman"/>
          <w:color w:val="000000"/>
          <w:lang w:val="ru-RU" w:eastAsia="ru-RU"/>
        </w:rPr>
        <w:t xml:space="preserve">Исполнитель гарантирует, что </w:t>
      </w:r>
      <w:r>
        <w:rPr>
          <w:rFonts w:ascii="Times New Roman" w:hAnsi="Times New Roman" w:cs="Times New Roman"/>
          <w:lang w:val="ru-RU" w:eastAsia="ru-RU"/>
        </w:rPr>
        <w:t>оказываемые Услуги соответствуют требованиям, установленным в ЭК, обязательным нормам и правилам, действующим регламентам, регулирующим данную деятельность,</w:t>
      </w:r>
      <w:r>
        <w:rPr>
          <w:rFonts w:ascii="Times New Roman" w:hAnsi="Times New Roman" w:cs="Times New Roman"/>
          <w:color w:val="000000"/>
          <w:lang w:val="ru-RU" w:eastAsia="ru-RU"/>
        </w:rPr>
        <w:t xml:space="preserve"> а также иным требованиям законодательства Российской Федерации</w:t>
      </w:r>
      <w:r>
        <w:rPr>
          <w:rFonts w:ascii="Times New Roman" w:hAnsi="Times New Roman" w:cs="Times New Roman"/>
          <w:lang w:val="ru-RU" w:eastAsia="ru-RU"/>
        </w:rPr>
        <w:t>, действующим на момент оказания Услуг.</w:t>
      </w:r>
    </w:p>
    <w:p w14:paraId="4CC25656">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 xml:space="preserve">        6.3.</w:t>
      </w:r>
      <w:r>
        <w:rPr>
          <w:rFonts w:ascii="Times New Roman" w:hAnsi="Times New Roman" w:cs="Times New Roman"/>
          <w:lang w:val="ru-RU"/>
        </w:rPr>
        <w:t xml:space="preserve"> При обнаружении результата Услуг не установленного объёма, ненадлежащего качества, не соответствие характеристикам (выявление в течение общего срока приёмки в соответствии с разделом 5 настоящего Договора) производится вызов представителя Исполнителя. Уведомление Исполнителю направляется телефонограммой, факсимильной связью или электронной почтой (с последующей досылкой оригинала). При неявке представителя Исполнителя в течение 3-х дней с момента получения уведомления,  Заказчик составляет односторонний Акт, в соответствии с которым Исполнитель обязан оказать Услуги (результат Услуг) в указанные в настоящем Договоре сроки в соответствии с требованиями действующего законодательства РФ. В случае не достижения согласия между сторонами и не устранения выявленных несоответствий осуществляется отказ в приёмки Услуг в соответствии с условиями раздела 5 настоящего ЭК. </w:t>
      </w:r>
    </w:p>
    <w:p w14:paraId="56770259">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7.  ОБСТОЯТЕЛЬСТВА НЕПРЕОДОЛИМОЙ СИЛЫ </w:t>
      </w:r>
    </w:p>
    <w:p w14:paraId="2EA1F9C2">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(ФОРС-МАЖОРНЫЕ ОБСТОЯТЕЛЬСТВА) </w:t>
      </w:r>
    </w:p>
    <w:p w14:paraId="16F750C2">
      <w:pPr>
        <w:pStyle w:val="27"/>
        <w:spacing w:after="0"/>
        <w:rPr>
          <w:lang w:val="ru-RU"/>
        </w:rPr>
      </w:pPr>
      <w:r>
        <w:rPr>
          <w:b/>
          <w:lang w:val="ru-RU"/>
        </w:rPr>
        <w:t>7.1.</w:t>
      </w:r>
      <w:r>
        <w:rPr>
          <w:lang w:val="ru-RU"/>
        </w:rPr>
        <w:t xml:space="preserve"> Стороны освобождаются от ответственности за частичное или полное неисполнение обязательств по настоящему ЭК, если неисполнение обязательств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Pr>
          <w:color w:val="0000FF"/>
          <w:lang w:val="ru-RU"/>
        </w:rPr>
        <w:t xml:space="preserve">: </w:t>
      </w:r>
      <w:r>
        <w:rPr>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w:t>
      </w:r>
    </w:p>
    <w:p w14:paraId="28E1EEAE">
      <w:pPr>
        <w:pStyle w:val="27"/>
        <w:spacing w:after="0"/>
        <w:rPr>
          <w:b/>
          <w:bCs/>
          <w:lang w:val="ru-RU"/>
        </w:rPr>
      </w:pPr>
      <w:r>
        <w:rPr>
          <w:lang w:val="ru-RU"/>
        </w:rPr>
        <w:t>-  правительственные постановления или распоряжения государственных органов.</w:t>
      </w:r>
    </w:p>
    <w:p w14:paraId="7E8E58A2">
      <w:pPr>
        <w:jc w:val="both"/>
        <w:rPr>
          <w:rFonts w:ascii="Times New Roman" w:hAnsi="Times New Roman" w:cs="Times New Roman"/>
          <w:lang w:val="ru-RU"/>
        </w:rPr>
      </w:pPr>
      <w:r>
        <w:rPr>
          <w:rFonts w:ascii="Times New Roman" w:hAnsi="Times New Roman" w:cs="Times New Roman"/>
          <w:b/>
          <w:lang w:val="ru-RU"/>
        </w:rPr>
        <w:t xml:space="preserve">        7.2.</w:t>
      </w:r>
      <w:r>
        <w:rPr>
          <w:rFonts w:ascii="Times New Roman" w:hAnsi="Times New Roman" w:cs="Times New Roman"/>
        </w:rPr>
        <w:t>  </w:t>
      </w:r>
      <w:r>
        <w:rPr>
          <w:rFonts w:ascii="Times New Roman" w:hAnsi="Times New Roman" w:cs="Times New Roman"/>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Pr>
          <w:rFonts w:ascii="Times New Roman" w:hAnsi="Times New Roman" w:cs="Times New Roman"/>
          <w:spacing w:val="-4"/>
          <w:lang w:val="ru-RU"/>
        </w:rPr>
        <w:t xml:space="preserve">3 (трёх) рабочих дней </w:t>
      </w:r>
      <w:r>
        <w:rPr>
          <w:rFonts w:ascii="Times New Roman" w:hAnsi="Times New Roman" w:cs="Times New Roman"/>
          <w:lang w:val="ru-RU"/>
        </w:rPr>
        <w:t>об их возникновении, виде и возможной продолжительности действия.</w:t>
      </w:r>
    </w:p>
    <w:p w14:paraId="35EB2D5F">
      <w:pPr>
        <w:jc w:val="both"/>
        <w:rPr>
          <w:rFonts w:ascii="Times New Roman" w:hAnsi="Times New Roman" w:cs="Times New Roman"/>
          <w:lang w:val="ru-RU"/>
        </w:rPr>
      </w:pPr>
      <w:r>
        <w:rPr>
          <w:rFonts w:ascii="Times New Roman" w:hAnsi="Times New Roman" w:cs="Times New Roman"/>
          <w:b/>
          <w:lang w:val="ru-RU"/>
        </w:rPr>
        <w:t xml:space="preserve">        7.3.</w:t>
      </w:r>
      <w:r>
        <w:rPr>
          <w:rFonts w:ascii="Times New Roman" w:hAnsi="Times New Roman" w:cs="Times New Roman"/>
        </w:rPr>
        <w:t>  </w:t>
      </w:r>
      <w:r>
        <w:rPr>
          <w:rFonts w:ascii="Times New Roman" w:hAnsi="Times New Roman" w:cs="Times New Roman"/>
          <w:lang w:val="ru-RU"/>
        </w:rPr>
        <w:t>Если обстоятельства, указанные в п. 7.1 настоящего ЭК будут длиться более 30 дней от даты соответствующего уведомления, каждая из Сторон вправе расторгнуть настоящий ЭК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14:paraId="1A386C5B">
      <w:pPr>
        <w:jc w:val="both"/>
        <w:rPr>
          <w:rFonts w:ascii="Times New Roman" w:hAnsi="Times New Roman" w:cs="Times New Roman"/>
          <w:lang w:val="ru-RU"/>
        </w:rPr>
      </w:pPr>
      <w:r>
        <w:rPr>
          <w:rFonts w:ascii="Times New Roman" w:hAnsi="Times New Roman" w:cs="Times New Roman"/>
          <w:b/>
          <w:lang w:val="ru-RU"/>
        </w:rPr>
        <w:t xml:space="preserve">        7.4.</w:t>
      </w:r>
      <w:r>
        <w:rPr>
          <w:rFonts w:ascii="Times New Roman" w:hAnsi="Times New Roman" w:cs="Times New Roman"/>
        </w:rPr>
        <w:t>  </w:t>
      </w:r>
      <w:r>
        <w:rPr>
          <w:rFonts w:ascii="Times New Roman" w:hAnsi="Times New Roman" w:cs="Times New Roman"/>
          <w:lang w:val="ru-RU"/>
        </w:rPr>
        <w:t>Не извещение либо несвоевременное извещение другой стороны согласно п. 7.3. влечет за собой утрату права ссылаться на эти обстоятельства.</w:t>
      </w:r>
    </w:p>
    <w:p w14:paraId="01A1A68B">
      <w:pPr>
        <w:jc w:val="center"/>
        <w:outlineLvl w:val="0"/>
        <w:rPr>
          <w:rFonts w:ascii="Times New Roman" w:hAnsi="Times New Roman" w:cs="Times New Roman"/>
          <w:b/>
          <w:bCs/>
          <w:lang w:val="ru-RU"/>
        </w:rPr>
      </w:pPr>
      <w:r>
        <w:rPr>
          <w:rFonts w:ascii="Times New Roman" w:hAnsi="Times New Roman" w:cs="Times New Roman"/>
          <w:b/>
          <w:bCs/>
          <w:lang w:val="ru-RU"/>
        </w:rPr>
        <w:t>8.</w:t>
      </w:r>
      <w:r>
        <w:rPr>
          <w:rFonts w:ascii="Times New Roman" w:hAnsi="Times New Roman" w:cs="Times New Roman"/>
          <w:b/>
          <w:bCs/>
        </w:rPr>
        <w:t>  </w:t>
      </w:r>
      <w:r>
        <w:rPr>
          <w:rFonts w:ascii="Times New Roman" w:hAnsi="Times New Roman" w:cs="Times New Roman"/>
          <w:b/>
          <w:bCs/>
          <w:lang w:val="ru-RU"/>
        </w:rPr>
        <w:t xml:space="preserve">ПРАВА И ОБЯЗАННОСТИ СТОРОН </w:t>
      </w:r>
    </w:p>
    <w:p w14:paraId="317EE0EA">
      <w:pPr>
        <w:jc w:val="both"/>
        <w:rPr>
          <w:rFonts w:ascii="Times New Roman" w:hAnsi="Times New Roman" w:cs="Times New Roman"/>
          <w:b/>
          <w:bCs/>
          <w:lang w:val="ru-RU"/>
        </w:rPr>
      </w:pPr>
      <w:r>
        <w:rPr>
          <w:rFonts w:ascii="Times New Roman" w:hAnsi="Times New Roman" w:cs="Times New Roman"/>
          <w:b/>
          <w:bCs/>
          <w:lang w:val="ru-RU"/>
        </w:rPr>
        <w:t>8.1.</w:t>
      </w:r>
      <w:r>
        <w:rPr>
          <w:rFonts w:ascii="Times New Roman" w:hAnsi="Times New Roman" w:cs="Times New Roman"/>
          <w:bCs/>
          <w:lang w:val="ru-RU"/>
        </w:rPr>
        <w:t xml:space="preserve"> </w:t>
      </w:r>
      <w:r>
        <w:rPr>
          <w:rFonts w:ascii="Times New Roman" w:hAnsi="Times New Roman" w:cs="Times New Roman"/>
          <w:b/>
          <w:bCs/>
          <w:lang w:val="ru-RU"/>
        </w:rPr>
        <w:t>Заказчик вправе:</w:t>
      </w:r>
    </w:p>
    <w:p w14:paraId="6B87303F">
      <w:pPr>
        <w:jc w:val="both"/>
        <w:rPr>
          <w:rFonts w:ascii="Times New Roman" w:hAnsi="Times New Roman" w:cs="Times New Roman"/>
          <w:lang w:val="ru-RU"/>
        </w:rPr>
      </w:pPr>
      <w:r>
        <w:rPr>
          <w:rFonts w:ascii="Times New Roman" w:hAnsi="Times New Roman" w:cs="Times New Roman"/>
          <w:b/>
          <w:lang w:val="ru-RU"/>
        </w:rPr>
        <w:t>8.1.1.</w:t>
      </w:r>
      <w:r>
        <w:rPr>
          <w:rFonts w:ascii="Times New Roman" w:hAnsi="Times New Roman" w:cs="Times New Roman"/>
        </w:rPr>
        <w:t>  </w:t>
      </w:r>
      <w:r>
        <w:rPr>
          <w:rFonts w:ascii="Times New Roman" w:hAnsi="Times New Roman" w:cs="Times New Roman"/>
          <w:lang w:val="ru-RU"/>
        </w:rPr>
        <w:t>требовать от Поставщика надлежащего исполнения обязательств в соответствии с условиями настоящего Контракта и приложений к нему;</w:t>
      </w:r>
    </w:p>
    <w:p w14:paraId="3C52D1EB">
      <w:pPr>
        <w:jc w:val="both"/>
        <w:rPr>
          <w:rFonts w:ascii="Times New Roman" w:hAnsi="Times New Roman" w:cs="Times New Roman"/>
          <w:lang w:val="ru-RU"/>
        </w:rPr>
      </w:pPr>
      <w:r>
        <w:rPr>
          <w:rFonts w:ascii="Times New Roman" w:hAnsi="Times New Roman" w:cs="Times New Roman"/>
          <w:b/>
          <w:lang w:val="ru-RU"/>
        </w:rPr>
        <w:t>8.1.2.</w:t>
      </w:r>
      <w:r>
        <w:rPr>
          <w:rFonts w:ascii="Times New Roman" w:hAnsi="Times New Roman" w:cs="Times New Roman"/>
        </w:rPr>
        <w:t>  </w:t>
      </w:r>
      <w:r>
        <w:rPr>
          <w:rFonts w:ascii="Times New Roman" w:hAnsi="Times New Roman" w:cs="Times New Roman"/>
          <w:lang w:val="ru-RU"/>
        </w:rPr>
        <w:t>требовать от Поставщика соблюдения сроков в соответствии с условиями ЭК;</w:t>
      </w:r>
    </w:p>
    <w:p w14:paraId="504BEB54">
      <w:pPr>
        <w:pStyle w:val="136"/>
        <w:ind w:firstLine="0"/>
        <w:rPr>
          <w:rFonts w:ascii="Times New Roman" w:hAnsi="Times New Roman" w:cs="Times New Roman"/>
          <w:spacing w:val="-4"/>
          <w:lang w:val="ru-RU"/>
        </w:rPr>
      </w:pPr>
      <w:r>
        <w:rPr>
          <w:rFonts w:ascii="Times New Roman" w:hAnsi="Times New Roman" w:cs="Times New Roman"/>
          <w:b/>
          <w:spacing w:val="-4"/>
          <w:lang w:val="ru-RU"/>
        </w:rPr>
        <w:t>8.1.3.</w:t>
      </w:r>
      <w:r>
        <w:rPr>
          <w:rFonts w:ascii="Times New Roman" w:hAnsi="Times New Roman" w:cs="Times New Roman"/>
          <w:spacing w:val="-4"/>
          <w:lang w:val="ru-RU"/>
        </w:rPr>
        <w:t xml:space="preserve"> в случае полного или частичного невыполнения условий настоящего ЭК по вине </w:t>
      </w:r>
      <w:r>
        <w:rPr>
          <w:rFonts w:ascii="Times New Roman" w:hAnsi="Times New Roman" w:cs="Times New Roman"/>
          <w:lang w:val="ru-RU"/>
        </w:rPr>
        <w:t>Поставщика</w:t>
      </w:r>
      <w:r>
        <w:rPr>
          <w:rFonts w:ascii="Times New Roman" w:hAnsi="Times New Roman" w:cs="Times New Roman"/>
          <w:spacing w:val="-4"/>
          <w:lang w:val="ru-RU"/>
        </w:rPr>
        <w:t>, вправе требовать у него соответствующего возмещения;</w:t>
      </w:r>
    </w:p>
    <w:p w14:paraId="0B8FCFE2">
      <w:pPr>
        <w:jc w:val="both"/>
        <w:rPr>
          <w:rFonts w:ascii="Times New Roman" w:hAnsi="Times New Roman" w:cs="Times New Roman"/>
          <w:lang w:val="ru-RU"/>
        </w:rPr>
      </w:pPr>
      <w:r>
        <w:rPr>
          <w:rFonts w:ascii="Times New Roman" w:hAnsi="Times New Roman" w:cs="Times New Roman"/>
          <w:b/>
          <w:spacing w:val="-4"/>
          <w:lang w:val="ru-RU"/>
        </w:rPr>
        <w:t>8.1.4.</w:t>
      </w:r>
      <w:r>
        <w:rPr>
          <w:rFonts w:ascii="Times New Roman" w:hAnsi="Times New Roman" w:cs="Times New Roman"/>
          <w:spacing w:val="-4"/>
          <w:lang w:val="ru-RU"/>
        </w:rPr>
        <w:t xml:space="preserve">  уполномоченный представитель (представители) Заказчика осуществляют контроль поставки Товара, в соответствии с условиями Контракта, в течение всего срока поставки.   При приёмке и экспертизе Товара, назначаются у</w:t>
      </w:r>
      <w:r>
        <w:rPr>
          <w:rFonts w:ascii="Times New Roman" w:hAnsi="Times New Roman" w:cs="Times New Roman"/>
          <w:lang w:val="ru-RU"/>
        </w:rPr>
        <w:t xml:space="preserve">полномоченные лица Заказчика, в соответствии с условиями настоящего Контракта, которые наделяются правом подписи документов; </w:t>
      </w:r>
    </w:p>
    <w:p w14:paraId="2726C6D4">
      <w:pPr>
        <w:jc w:val="both"/>
        <w:rPr>
          <w:rFonts w:ascii="Times New Roman" w:hAnsi="Times New Roman" w:cs="Times New Roman"/>
          <w:lang w:val="ru-RU"/>
        </w:rPr>
      </w:pPr>
      <w:r>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в письменной форме запрашивать у Поставщика предоставления разъяснений и уточнений, необходимых для выполнения обязательств в рамках настоящего Контракта;</w:t>
      </w:r>
    </w:p>
    <w:p w14:paraId="15A66F90">
      <w:pPr>
        <w:pStyle w:val="136"/>
        <w:ind w:firstLine="0"/>
        <w:rPr>
          <w:rFonts w:ascii="Times New Roman" w:hAnsi="Times New Roman" w:cs="Times New Roman"/>
          <w:spacing w:val="-4"/>
          <w:lang w:val="ru-RU"/>
        </w:rPr>
      </w:pPr>
      <w:r>
        <w:rPr>
          <w:rFonts w:ascii="Times New Roman" w:hAnsi="Times New Roman" w:cs="Times New Roman"/>
          <w:b/>
          <w:spacing w:val="-4"/>
          <w:lang w:val="ru-RU"/>
        </w:rPr>
        <w:t>8.1.6.</w:t>
      </w:r>
      <w:r>
        <w:rPr>
          <w:rFonts w:ascii="Times New Roman" w:hAnsi="Times New Roman" w:cs="Times New Roman"/>
          <w:spacing w:val="-4"/>
          <w:lang w:val="ru-RU"/>
        </w:rPr>
        <w:t xml:space="preserve">  условия контроля, порядок сдачи и приёмки (экспертизы) Товара предусмотрен условиями настоящего Контракта и приложений к нему;</w:t>
      </w:r>
    </w:p>
    <w:p w14:paraId="2D1291CC">
      <w:pPr>
        <w:pStyle w:val="136"/>
        <w:ind w:firstLine="0"/>
        <w:rPr>
          <w:rFonts w:ascii="Times New Roman" w:hAnsi="Times New Roman" w:cs="Times New Roman"/>
          <w:lang w:val="ru-RU"/>
        </w:rPr>
      </w:pPr>
      <w:r>
        <w:rPr>
          <w:rFonts w:ascii="Times New Roman" w:hAnsi="Times New Roman" w:cs="Times New Roman"/>
          <w:b/>
          <w:spacing w:val="-4"/>
          <w:lang w:val="ru-RU"/>
        </w:rPr>
        <w:t>8.1.7.</w:t>
      </w:r>
      <w:r>
        <w:rPr>
          <w:rFonts w:ascii="Times New Roman" w:hAnsi="Times New Roman" w:cs="Times New Roman"/>
          <w:spacing w:val="-4"/>
          <w:lang w:val="ru-RU"/>
        </w:rPr>
        <w:t xml:space="preserve"> Заказчик </w:t>
      </w:r>
      <w:r>
        <w:rPr>
          <w:rFonts w:ascii="Times New Roman" w:hAnsi="Times New Roman" w:cs="Times New Roman"/>
          <w:lang w:val="ru-RU"/>
        </w:rPr>
        <w:t>имеет право отказаться от поставленного Товара, если он не соответствует требованиям, предъявляемым к Товару, в соответствии с требованиями ЭК;</w:t>
      </w:r>
    </w:p>
    <w:p w14:paraId="3C701893">
      <w:pPr>
        <w:pStyle w:val="136"/>
        <w:ind w:firstLine="0"/>
        <w:rPr>
          <w:rFonts w:ascii="Times New Roman" w:hAnsi="Times New Roman" w:cs="Times New Roman"/>
          <w:color w:val="000000"/>
          <w:lang w:val="ru-RU"/>
        </w:rPr>
      </w:pPr>
      <w:r>
        <w:rPr>
          <w:rFonts w:ascii="Times New Roman" w:hAnsi="Times New Roman" w:cs="Times New Roman"/>
          <w:b/>
          <w:spacing w:val="-4"/>
          <w:lang w:val="ru-RU"/>
        </w:rPr>
        <w:t>8.1.8.</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336B9499">
      <w:pPr>
        <w:pStyle w:val="136"/>
        <w:ind w:firstLine="0"/>
        <w:rPr>
          <w:rFonts w:ascii="Times New Roman" w:hAnsi="Times New Roman" w:cs="Times New Roman"/>
          <w:b/>
          <w:bCs/>
          <w:lang w:val="ru-RU"/>
        </w:rPr>
      </w:pPr>
      <w:r>
        <w:rPr>
          <w:rFonts w:ascii="Times New Roman" w:hAnsi="Times New Roman" w:cs="Times New Roman"/>
          <w:b/>
          <w:bCs/>
          <w:lang w:val="ru-RU"/>
        </w:rPr>
        <w:t>8.2.</w:t>
      </w:r>
      <w:r>
        <w:rPr>
          <w:rFonts w:ascii="Times New Roman" w:hAnsi="Times New Roman" w:cs="Times New Roman"/>
          <w:bCs/>
        </w:rPr>
        <w:t>  </w:t>
      </w:r>
      <w:r>
        <w:rPr>
          <w:rFonts w:ascii="Times New Roman" w:hAnsi="Times New Roman" w:cs="Times New Roman"/>
          <w:bCs/>
          <w:lang w:val="ru-RU"/>
        </w:rPr>
        <w:t xml:space="preserve"> </w:t>
      </w:r>
      <w:r>
        <w:rPr>
          <w:rFonts w:ascii="Times New Roman" w:hAnsi="Times New Roman" w:cs="Times New Roman"/>
          <w:b/>
          <w:bCs/>
          <w:lang w:val="ru-RU"/>
        </w:rPr>
        <w:t>Заказчик обязан:</w:t>
      </w:r>
    </w:p>
    <w:p w14:paraId="41307937">
      <w:pPr>
        <w:pStyle w:val="136"/>
        <w:ind w:firstLine="0"/>
        <w:rPr>
          <w:rFonts w:ascii="Times New Roman" w:hAnsi="Times New Roman" w:cs="Times New Roman"/>
          <w:spacing w:val="-4"/>
          <w:lang w:val="ru-RU"/>
        </w:rPr>
      </w:pPr>
      <w:r>
        <w:rPr>
          <w:rFonts w:ascii="Times New Roman" w:hAnsi="Times New Roman" w:cs="Times New Roman"/>
          <w:b/>
          <w:spacing w:val="-4"/>
          <w:lang w:val="ru-RU"/>
        </w:rPr>
        <w:t>8.2.1.</w:t>
      </w:r>
      <w:r>
        <w:rPr>
          <w:rFonts w:ascii="Times New Roman" w:hAnsi="Times New Roman" w:cs="Times New Roman"/>
          <w:spacing w:val="-4"/>
          <w:lang w:val="ru-RU"/>
        </w:rPr>
        <w:t xml:space="preserve">  принять надлежащим образом поставленный и переданный Товар в установленные сроки, по объёму (количеству) и наименованию, в соответствии с условиями настоящего Контракта и приложений к нему;</w:t>
      </w:r>
    </w:p>
    <w:p w14:paraId="7BA6FF54">
      <w:pPr>
        <w:pStyle w:val="136"/>
        <w:ind w:firstLine="0"/>
        <w:rPr>
          <w:rFonts w:ascii="Times New Roman" w:hAnsi="Times New Roman" w:cs="Times New Roman"/>
          <w:spacing w:val="-4"/>
          <w:lang w:val="ru-RU"/>
        </w:rPr>
      </w:pPr>
      <w:r>
        <w:rPr>
          <w:rFonts w:ascii="Times New Roman" w:hAnsi="Times New Roman" w:cs="Times New Roman"/>
          <w:b/>
          <w:spacing w:val="-4"/>
          <w:lang w:val="ru-RU"/>
        </w:rPr>
        <w:t>8.2.2.</w:t>
      </w:r>
      <w:r>
        <w:rPr>
          <w:rFonts w:ascii="Times New Roman" w:hAnsi="Times New Roman" w:cs="Times New Roman"/>
          <w:spacing w:val="-4"/>
          <w:lang w:val="ru-RU"/>
        </w:rPr>
        <w:t xml:space="preserve">  произвести оплату за надлежащим образом поставленный и принятый Товар в соответствии с условиями настоящего Контракта и приложений к нему;</w:t>
      </w:r>
    </w:p>
    <w:p w14:paraId="509E3D3D">
      <w:pPr>
        <w:pStyle w:val="136"/>
        <w:ind w:firstLine="0"/>
        <w:rPr>
          <w:rFonts w:ascii="Times New Roman" w:hAnsi="Times New Roman" w:cs="Times New Roman"/>
          <w:color w:val="000000" w:themeColor="text1"/>
          <w:lang w:val="ru-RU"/>
          <w14:textFill>
            <w14:solidFill>
              <w14:schemeClr w14:val="tx1"/>
            </w14:solidFill>
          </w14:textFill>
        </w:rPr>
      </w:pPr>
      <w:r>
        <w:rPr>
          <w:rFonts w:ascii="Times New Roman" w:hAnsi="Times New Roman" w:cs="Times New Roman"/>
          <w:b/>
          <w:color w:val="000000" w:themeColor="text1"/>
          <w:lang w:val="ru-RU"/>
          <w14:textFill>
            <w14:solidFill>
              <w14:schemeClr w14:val="tx1"/>
            </w14:solidFill>
          </w14:textFill>
        </w:rPr>
        <w:t>8.2.3.</w:t>
      </w:r>
      <w:r>
        <w:rPr>
          <w:rFonts w:ascii="Times New Roman" w:hAnsi="Times New Roman" w:cs="Times New Roman"/>
          <w:color w:val="000000" w:themeColor="text1"/>
          <w:lang w:val="ru-RU"/>
          <w14:textFill>
            <w14:solidFill>
              <w14:schemeClr w14:val="tx1"/>
            </w14:solidFill>
          </w14:textFill>
        </w:rPr>
        <w:tab/>
      </w:r>
      <w:r>
        <w:rPr>
          <w:rFonts w:ascii="Times New Roman" w:hAnsi="Times New Roman" w:cs="Times New Roman"/>
          <w:spacing w:val="-4"/>
          <w:lang w:val="ru-RU"/>
        </w:rPr>
        <w:t>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61A03396">
      <w:pPr>
        <w:pStyle w:val="136"/>
        <w:ind w:firstLine="0"/>
        <w:rPr>
          <w:rFonts w:ascii="Times New Roman" w:hAnsi="Times New Roman" w:cs="Times New Roman"/>
          <w:b/>
          <w:bCs/>
          <w:lang w:val="ru-RU"/>
        </w:rPr>
      </w:pPr>
      <w:r>
        <w:rPr>
          <w:rFonts w:ascii="Times New Roman" w:hAnsi="Times New Roman" w:cs="Times New Roman"/>
          <w:b/>
          <w:bCs/>
          <w:lang w:val="ru-RU"/>
        </w:rPr>
        <w:t>8.3.</w:t>
      </w:r>
      <w:r>
        <w:rPr>
          <w:rFonts w:ascii="Times New Roman" w:hAnsi="Times New Roman" w:cs="Times New Roman"/>
          <w:bCs/>
        </w:rPr>
        <w:t>  </w:t>
      </w:r>
      <w:r>
        <w:rPr>
          <w:rFonts w:ascii="Times New Roman" w:hAnsi="Times New Roman" w:cs="Times New Roman"/>
          <w:b/>
          <w:bCs/>
          <w:lang w:val="ru-RU"/>
        </w:rPr>
        <w:t>Поставщик вправе:</w:t>
      </w:r>
    </w:p>
    <w:p w14:paraId="59E7E6F2">
      <w:pPr>
        <w:pStyle w:val="136"/>
        <w:ind w:firstLine="0"/>
        <w:rPr>
          <w:rFonts w:ascii="Times New Roman" w:hAnsi="Times New Roman" w:cs="Times New Roman"/>
          <w:lang w:val="ru-RU"/>
        </w:rPr>
      </w:pPr>
      <w:r>
        <w:rPr>
          <w:rFonts w:ascii="Times New Roman" w:hAnsi="Times New Roman" w:cs="Times New Roman"/>
          <w:b/>
          <w:lang w:val="ru-RU"/>
        </w:rPr>
        <w:t>8.3.1.</w:t>
      </w:r>
      <w:r>
        <w:rPr>
          <w:rFonts w:ascii="Times New Roman" w:hAnsi="Times New Roman" w:cs="Times New Roman"/>
        </w:rPr>
        <w:t>  </w:t>
      </w:r>
      <w:r>
        <w:rPr>
          <w:rFonts w:ascii="Times New Roman" w:hAnsi="Times New Roman" w:cs="Times New Roman"/>
          <w:lang w:val="ru-RU"/>
        </w:rPr>
        <w:t>требовать соблюдения Заказчиком сроков, указанных в настоящем ЭК;</w:t>
      </w:r>
    </w:p>
    <w:p w14:paraId="3093A982">
      <w:pPr>
        <w:jc w:val="both"/>
        <w:rPr>
          <w:rFonts w:ascii="Times New Roman" w:hAnsi="Times New Roman" w:cs="Times New Roman"/>
          <w:lang w:val="ru-RU"/>
        </w:rPr>
      </w:pPr>
      <w:r>
        <w:rPr>
          <w:rFonts w:ascii="Times New Roman" w:hAnsi="Times New Roman" w:cs="Times New Roman"/>
          <w:b/>
          <w:lang w:val="ru-RU"/>
        </w:rPr>
        <w:t>8.3.2.</w:t>
      </w:r>
      <w:r>
        <w:rPr>
          <w:rFonts w:ascii="Times New Roman" w:hAnsi="Times New Roman" w:cs="Times New Roman"/>
        </w:rPr>
        <w:t>  </w:t>
      </w:r>
      <w:r>
        <w:rPr>
          <w:rFonts w:ascii="Times New Roman" w:hAnsi="Times New Roman" w:cs="Times New Roman"/>
          <w:lang w:val="ru-RU"/>
        </w:rPr>
        <w:t>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ЭК и приложений к нему;</w:t>
      </w:r>
    </w:p>
    <w:p w14:paraId="2BDAA0AB">
      <w:pPr>
        <w:jc w:val="both"/>
        <w:rPr>
          <w:rFonts w:ascii="Times New Roman" w:hAnsi="Times New Roman" w:cs="Times New Roman"/>
          <w:lang w:val="ru-RU"/>
        </w:rPr>
      </w:pPr>
      <w:r>
        <w:rPr>
          <w:rFonts w:ascii="Times New Roman" w:hAnsi="Times New Roman" w:cs="Times New Roman"/>
          <w:b/>
          <w:lang w:val="ru-RU"/>
        </w:rPr>
        <w:t>8.3.3.</w:t>
      </w:r>
      <w:r>
        <w:rPr>
          <w:rFonts w:ascii="Times New Roman" w:hAnsi="Times New Roman" w:cs="Times New Roman"/>
        </w:rPr>
        <w:t>  </w:t>
      </w:r>
      <w:r>
        <w:rPr>
          <w:rFonts w:ascii="Times New Roman" w:hAnsi="Times New Roman" w:cs="Times New Roman"/>
          <w:lang w:val="ru-RU"/>
        </w:rPr>
        <w:t>в письменной форме запрашивать у Заказчика предоставления разъяснений и уточнений, необходимых для выполнения обязательств в рамках настоящего Контракта;</w:t>
      </w:r>
    </w:p>
    <w:p w14:paraId="7D527BB0">
      <w:pPr>
        <w:pStyle w:val="136"/>
        <w:ind w:firstLine="0"/>
        <w:rPr>
          <w:rFonts w:ascii="Times New Roman" w:hAnsi="Times New Roman" w:cs="Times New Roman"/>
          <w:color w:val="000000"/>
          <w:lang w:val="ru-RU"/>
        </w:rPr>
      </w:pPr>
      <w:r>
        <w:rPr>
          <w:rFonts w:ascii="Times New Roman" w:hAnsi="Times New Roman" w:cs="Times New Roman"/>
          <w:b/>
          <w:spacing w:val="-4"/>
          <w:lang w:val="ru-RU"/>
        </w:rPr>
        <w:t>8.3.4.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605FF849">
      <w:pPr>
        <w:pStyle w:val="136"/>
        <w:ind w:firstLine="0"/>
        <w:rPr>
          <w:rFonts w:ascii="Times New Roman" w:hAnsi="Times New Roman" w:cs="Times New Roman"/>
          <w:b/>
          <w:bCs/>
          <w:lang w:val="ru-RU"/>
        </w:rPr>
      </w:pPr>
      <w:r>
        <w:rPr>
          <w:rFonts w:ascii="Times New Roman" w:hAnsi="Times New Roman" w:cs="Times New Roman"/>
          <w:bCs/>
          <w:lang w:val="ru-RU"/>
        </w:rPr>
        <w:t xml:space="preserve">          </w:t>
      </w:r>
      <w:r>
        <w:rPr>
          <w:rFonts w:ascii="Times New Roman" w:hAnsi="Times New Roman" w:cs="Times New Roman"/>
          <w:b/>
          <w:bCs/>
          <w:lang w:val="ru-RU"/>
        </w:rPr>
        <w:t>8.4.</w:t>
      </w:r>
      <w:r>
        <w:rPr>
          <w:rFonts w:ascii="Times New Roman" w:hAnsi="Times New Roman" w:cs="Times New Roman"/>
          <w:bCs/>
        </w:rPr>
        <w:t>  </w:t>
      </w:r>
      <w:r>
        <w:rPr>
          <w:rFonts w:ascii="Times New Roman" w:hAnsi="Times New Roman" w:cs="Times New Roman"/>
          <w:b/>
          <w:lang w:val="ru-RU"/>
        </w:rPr>
        <w:t>Исполнитель</w:t>
      </w:r>
      <w:r>
        <w:rPr>
          <w:rFonts w:ascii="Times New Roman" w:hAnsi="Times New Roman" w:cs="Times New Roman"/>
          <w:b/>
          <w:bCs/>
          <w:lang w:val="ru-RU"/>
        </w:rPr>
        <w:t xml:space="preserve"> обязан:</w:t>
      </w:r>
    </w:p>
    <w:p w14:paraId="5CC4F158">
      <w:pPr>
        <w:keepLines/>
        <w:jc w:val="both"/>
        <w:rPr>
          <w:rFonts w:ascii="Times New Roman" w:hAnsi="Times New Roman" w:cs="Times New Roman"/>
          <w:lang w:val="ru-RU"/>
        </w:rPr>
      </w:pPr>
      <w:r>
        <w:rPr>
          <w:rFonts w:ascii="Times New Roman" w:hAnsi="Times New Roman" w:cs="Times New Roman"/>
          <w:b/>
          <w:lang w:val="ru-RU"/>
        </w:rPr>
        <w:t>8.4.1.</w:t>
      </w:r>
      <w:r>
        <w:rPr>
          <w:rFonts w:ascii="Times New Roman" w:hAnsi="Times New Roman" w:cs="Times New Roman"/>
          <w:lang w:val="ru-RU"/>
        </w:rPr>
        <w:t xml:space="preserve"> оказать Услуги, предусмотренные условиями настоящего ЭК в установленные сроки, в установленном объёме, с надлежащим качеством, техническими характеристиками, в соответствии с условиями ЭК и приложениями к нему; </w:t>
      </w:r>
    </w:p>
    <w:p w14:paraId="0A6B9B3B">
      <w:pPr>
        <w:pStyle w:val="136"/>
        <w:ind w:firstLine="0"/>
        <w:rPr>
          <w:rFonts w:ascii="Times New Roman" w:hAnsi="Times New Roman" w:cs="Times New Roman"/>
          <w:lang w:val="ru-RU"/>
        </w:rPr>
      </w:pPr>
      <w:r>
        <w:rPr>
          <w:rFonts w:ascii="Times New Roman" w:hAnsi="Times New Roman" w:cs="Times New Roman"/>
          <w:b/>
          <w:lang w:val="ru-RU"/>
        </w:rPr>
        <w:t>8.4.2.</w:t>
      </w:r>
      <w:r>
        <w:rPr>
          <w:rFonts w:ascii="Times New Roman" w:hAnsi="Times New Roman" w:cs="Times New Roman"/>
          <w:lang w:val="ru-RU"/>
        </w:rPr>
        <w:t xml:space="preserve"> передать (в периоде (этапе) следующем за отчётным периодом) оказанные Услуги (результата Услуг) Заказчику, в соответствии с условиями ЭК и приложений к нему; нести ответственность за оборудование ККС передаваемое на обслуживание в период действия ЭК (по подписанному между сторонами документу – Акту). В случае порчи передаваемого имущества, приведение в технически не исправное состояние, по вине Исполнителя, подтвержденное документами, наступает ответственность Исполнителя в соовтетствии с условиями настоящего ЭК. </w:t>
      </w:r>
    </w:p>
    <w:p w14:paraId="5D2EED3D">
      <w:pPr>
        <w:keepLines/>
        <w:jc w:val="both"/>
        <w:rPr>
          <w:rFonts w:ascii="Times New Roman" w:hAnsi="Times New Roman" w:cs="Times New Roman"/>
          <w:lang w:val="ru-RU"/>
        </w:rPr>
      </w:pPr>
      <w:r>
        <w:rPr>
          <w:rFonts w:ascii="Times New Roman" w:hAnsi="Times New Roman" w:cs="Times New Roman"/>
          <w:b/>
          <w:spacing w:val="-4"/>
          <w:lang w:val="ru-RU"/>
        </w:rPr>
        <w:t>8.4.3.</w:t>
      </w:r>
      <w:r>
        <w:rPr>
          <w:rFonts w:ascii="Times New Roman" w:hAnsi="Times New Roman" w:cs="Times New Roman"/>
          <w:spacing w:val="-4"/>
          <w:lang w:val="ru-RU"/>
        </w:rPr>
        <w:t xml:space="preserve">  гарантировать соответствие оказываемых Услуг условиям ЭК и соответствие нормативным документам на оказываемые Услуги;</w:t>
      </w:r>
      <w:r>
        <w:rPr>
          <w:rFonts w:ascii="Times New Roman" w:hAnsi="Times New Roman" w:cs="Times New Roman"/>
          <w:lang w:val="ru-RU"/>
        </w:rPr>
        <w:t xml:space="preserve"> </w:t>
      </w:r>
    </w:p>
    <w:p w14:paraId="6C502FF3">
      <w:pPr>
        <w:pStyle w:val="136"/>
        <w:ind w:firstLine="0"/>
        <w:rPr>
          <w:rFonts w:ascii="Times New Roman" w:hAnsi="Times New Roman"/>
          <w:lang w:val="ru-RU"/>
        </w:rPr>
      </w:pPr>
      <w:r>
        <w:rPr>
          <w:rFonts w:ascii="Times New Roman" w:hAnsi="Times New Roman" w:cs="Times New Roman"/>
          <w:b/>
          <w:lang w:val="ru-RU"/>
        </w:rPr>
        <w:t>8.4.4.</w:t>
      </w:r>
      <w:r>
        <w:rPr>
          <w:rFonts w:ascii="Times New Roman" w:hAnsi="Times New Roman" w:cs="Times New Roman"/>
          <w:lang w:val="ru-RU"/>
        </w:rPr>
        <w:t xml:space="preserve"> если Заказчик обнаружит Услуги ненадлежащего объёма, или не соответствующие условиям ЭК, то Исполнитель своими силами и за свой счёт устраняет выявленные несоответствия;</w:t>
      </w:r>
    </w:p>
    <w:p w14:paraId="5B4C619B">
      <w:pPr>
        <w:pStyle w:val="136"/>
        <w:ind w:firstLine="0"/>
        <w:rPr>
          <w:rFonts w:ascii="Times New Roman" w:hAnsi="Times New Roman" w:cs="Times New Roman"/>
          <w:lang w:val="ru-RU"/>
        </w:rPr>
      </w:pPr>
      <w:r>
        <w:rPr>
          <w:rFonts w:ascii="Times New Roman" w:hAnsi="Times New Roman" w:cs="Times New Roman"/>
          <w:b/>
          <w:lang w:val="ru-RU"/>
        </w:rPr>
        <w:t>8.4.5.</w:t>
      </w:r>
      <w:r>
        <w:rPr>
          <w:rFonts w:ascii="Times New Roman" w:hAnsi="Times New Roman" w:cs="Times New Roman"/>
          <w:lang w:val="ru-RU"/>
        </w:rPr>
        <w:t xml:space="preserve"> по письменному запросу Заказчика, предоставить (направить) Заказчику иные документы, предусмотренные условиями ЭК и приложений к нему. </w:t>
      </w:r>
    </w:p>
    <w:p w14:paraId="1C49598B">
      <w:pPr>
        <w:pStyle w:val="136"/>
        <w:ind w:firstLine="0"/>
        <w:rPr>
          <w:rFonts w:ascii="Times New Roman" w:hAnsi="Times New Roman" w:cs="Times New Roman"/>
          <w:color w:val="000000"/>
          <w:lang w:val="ru-RU"/>
        </w:rPr>
      </w:pPr>
      <w:r>
        <w:rPr>
          <w:rFonts w:ascii="Times New Roman" w:hAnsi="Times New Roman" w:cs="Times New Roman"/>
          <w:b/>
          <w:spacing w:val="-4"/>
          <w:lang w:val="ru-RU"/>
        </w:rPr>
        <w:t>8.4.6.</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44FCE1FE">
      <w:pPr>
        <w:jc w:val="center"/>
        <w:rPr>
          <w:rFonts w:ascii="Times New Roman" w:hAnsi="Times New Roman" w:cs="Times New Roman"/>
          <w:b/>
          <w:bCs/>
          <w:lang w:val="ru-RU"/>
        </w:rPr>
      </w:pPr>
      <w:r>
        <w:rPr>
          <w:rFonts w:ascii="Times New Roman" w:hAnsi="Times New Roman" w:cs="Times New Roman"/>
          <w:b/>
          <w:bCs/>
          <w:lang w:val="ru-RU"/>
        </w:rPr>
        <w:t xml:space="preserve">9.  ОТВЕТСТВЕННОСТЬ СТОРОН  </w:t>
      </w:r>
    </w:p>
    <w:p w14:paraId="3476A577">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9.1.</w:t>
      </w:r>
      <w:r>
        <w:rPr>
          <w:rFonts w:ascii="Times New Roman" w:hAnsi="Times New Roman" w:cs="Times New Roman"/>
          <w:lang w:val="ru-RU"/>
        </w:rPr>
        <w:t xml:space="preserve">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46B6980D">
      <w:pPr>
        <w:jc w:val="both"/>
        <w:rPr>
          <w:rFonts w:ascii="Times New Roman" w:hAnsi="Times New Roman" w:cs="Times New Roman"/>
          <w:bCs/>
          <w:lang w:val="ru-RU" w:eastAsia="ar-SA"/>
        </w:rPr>
      </w:pPr>
      <w:r>
        <w:rPr>
          <w:rFonts w:ascii="Times New Roman" w:hAnsi="Times New Roman" w:cs="Times New Roman"/>
          <w:b/>
          <w:lang w:val="ru-RU"/>
        </w:rPr>
        <w:t>9.2.</w:t>
      </w:r>
      <w:r>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Контракта, устанавливается на основании статьи 34 №</w:t>
      </w:r>
      <w:r>
        <w:rPr>
          <w:rFonts w:ascii="Times New Roman" w:hAnsi="Times New Roman" w:cs="Times New Roman"/>
          <w:bCs/>
          <w:lang w:val="ru-RU" w:eastAsia="ar-SA"/>
        </w:rPr>
        <w:t xml:space="preserve"> 44-ФЗ и устанавливается в следующем размере с учетом условий:</w:t>
      </w:r>
    </w:p>
    <w:p w14:paraId="65F4120C">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9.2.1.</w:t>
      </w:r>
      <w:r>
        <w:rPr>
          <w:rFonts w:ascii="Times New Roman" w:hAnsi="Times New Roman" w:cs="Times New Roman"/>
          <w:sz w:val="24"/>
          <w:szCs w:val="24"/>
          <w:lang w:val="ru-RU"/>
        </w:rPr>
        <w:t xml:space="preserve"> в случае просрочки исполнения </w:t>
      </w:r>
      <w:r>
        <w:rPr>
          <w:rFonts w:ascii="Times New Roman" w:hAnsi="Times New Roman" w:cs="Times New Roman"/>
          <w:b/>
          <w:sz w:val="24"/>
          <w:szCs w:val="24"/>
          <w:lang w:val="ru-RU"/>
        </w:rPr>
        <w:t>заказчиком обязательств</w:t>
      </w:r>
      <w:r>
        <w:rPr>
          <w:rFonts w:ascii="Times New Roman" w:hAnsi="Times New Roman" w:cs="Times New Roman"/>
          <w:sz w:val="24"/>
          <w:szCs w:val="24"/>
          <w:lang w:val="ru-RU"/>
        </w:rPr>
        <w:t xml:space="preserve">,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fldChar w:fldCharType="begin"/>
      </w:r>
      <w:r>
        <w:instrText xml:space="preserve"> HYPERLINK "consultantplus://offline/ref=7A225F611713959A44C83201242334976836657AC253E26AED3B5A868B4A9530E23AB82129067BC75A1E21D8291EB50D822585DE38DD3Bo2TBD" \o "Справочная информация: "Ключевая ставка и процентная ставка рефинансирования (учетная ставка), установленные Банком России" (Материал подготовлен специалистами КонсультантПлюс по данным Банка России){КонсультантПлюс}" </w:instrText>
      </w:r>
      <w:r>
        <w:fldChar w:fldCharType="separate"/>
      </w:r>
      <w:r>
        <w:rPr>
          <w:rFonts w:ascii="Times New Roman" w:hAnsi="Times New Roman" w:cs="Times New Roman"/>
          <w:sz w:val="24"/>
          <w:szCs w:val="24"/>
          <w:lang w:val="ru-RU"/>
        </w:rPr>
        <w:t>ключевой ставки</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fldChar w:fldCharType="begin"/>
      </w:r>
      <w:r>
        <w:instrText xml:space="preserve"> HYPERLINK "consultantplus://offline/ref=7A225F611713959A44C83201242334976A37607FC65CBF60E56256848C45CA27E573B42029077DC5534124CD3846B90B9B3B87C224DF392BoATAD" \o "Постановление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instrText>
      </w:r>
      <w:r>
        <w:fldChar w:fldCharType="separate"/>
      </w:r>
      <w:r>
        <w:rPr>
          <w:rFonts w:ascii="Times New Roman" w:hAnsi="Times New Roman" w:cs="Times New Roman"/>
          <w:sz w:val="24"/>
          <w:szCs w:val="24"/>
          <w:lang w:val="ru-RU"/>
        </w:rPr>
        <w:t>порядке</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установленном Правительством Российской Федерации;</w:t>
      </w:r>
    </w:p>
    <w:p w14:paraId="5F6542B4">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9.2.2.</w:t>
      </w:r>
      <w:r>
        <w:rPr>
          <w:rFonts w:ascii="Times New Roman" w:hAnsi="Times New Roman" w:cs="Times New Roman"/>
          <w:sz w:val="24"/>
          <w:szCs w:val="24"/>
          <w:lang w:val="ru-RU"/>
        </w:rPr>
        <w:t xml:space="preserve"> в случае просрочки </w:t>
      </w:r>
      <w:r>
        <w:rPr>
          <w:rFonts w:ascii="Times New Roman" w:hAnsi="Times New Roman" w:cs="Times New Roman"/>
          <w:b/>
          <w:sz w:val="24"/>
          <w:szCs w:val="24"/>
          <w:lang w:val="ru-RU"/>
        </w:rPr>
        <w:t>исполнения поставщиком обязательств</w:t>
      </w:r>
      <w:r>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 при наличии), уменьшенной на сумму, пропорциональную объему обязательств, предусмотренных контрактом (соответствующим отдельным этапом исполнения контракта-при наличии)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ABCE641">
      <w:pPr>
        <w:pStyle w:val="59"/>
        <w:ind w:firstLine="0"/>
        <w:jc w:val="both"/>
        <w:rPr>
          <w:rFonts w:ascii="Times New Roman" w:hAnsi="Times New Roman" w:eastAsia="Calibri" w:cs="Times New Roman"/>
          <w:sz w:val="24"/>
          <w:szCs w:val="24"/>
          <w:lang w:val="ru-RU"/>
        </w:rPr>
      </w:pPr>
      <w:r>
        <w:rPr>
          <w:rFonts w:ascii="Times New Roman" w:hAnsi="Times New Roman" w:cs="Times New Roman"/>
          <w:b/>
          <w:sz w:val="24"/>
          <w:szCs w:val="24"/>
          <w:lang w:val="ru-RU"/>
        </w:rPr>
        <w:t>9.2.3.</w:t>
      </w:r>
      <w:r>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r>
        <w:fldChar w:fldCharType="begin"/>
      </w:r>
      <w:r>
        <w:instrText xml:space="preserve"> HYPERLINK "consultantplus://offline/ref=7A225F611713959A44C83201242334976A37607FC65CBF60E56256848C45CA27E573B42029077DC5594124CD3846B90B9B3B87C224DF392BoATAD" \o "Постановление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instrText>
      </w:r>
      <w:r>
        <w:fldChar w:fldCharType="separate"/>
      </w:r>
      <w:r>
        <w:rPr>
          <w:rFonts w:ascii="Times New Roman" w:hAnsi="Times New Roman" w:cs="Times New Roman"/>
          <w:sz w:val="24"/>
          <w:szCs w:val="24"/>
          <w:lang w:val="ru-RU"/>
        </w:rPr>
        <w:t>порядке</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BDA36E9">
      <w:pPr>
        <w:pStyle w:val="59"/>
        <w:ind w:firstLine="0"/>
        <w:jc w:val="both"/>
        <w:rPr>
          <w:rFonts w:ascii="Times New Roman" w:hAnsi="Times New Roman" w:cs="Times New Roman"/>
          <w:bCs/>
          <w:sz w:val="24"/>
          <w:szCs w:val="24"/>
          <w:lang w:val="ru-RU" w:eastAsia="ar-SA"/>
        </w:rPr>
      </w:pPr>
      <w:r>
        <w:rPr>
          <w:rFonts w:ascii="Times New Roman" w:hAnsi="Times New Roman" w:cs="Times New Roman"/>
          <w:b/>
          <w:sz w:val="24"/>
          <w:szCs w:val="24"/>
          <w:lang w:val="ru-RU"/>
        </w:rPr>
        <w:t>9.3.</w:t>
      </w:r>
      <w:r>
        <w:rPr>
          <w:rFonts w:ascii="Times New Roman" w:hAnsi="Times New Roman" w:cs="Times New Roman"/>
          <w:b/>
          <w:i/>
          <w:sz w:val="24"/>
          <w:szCs w:val="24"/>
          <w:lang w:val="ru-RU"/>
        </w:rPr>
        <w:t xml:space="preserve"> </w:t>
      </w:r>
      <w:r>
        <w:rPr>
          <w:rFonts w:ascii="Times New Roman" w:hAnsi="Times New Roman" w:eastAsia="Calibri" w:cs="Times New Roman"/>
          <w:sz w:val="24"/>
          <w:szCs w:val="24"/>
          <w:lang w:val="ru-RU"/>
        </w:rPr>
        <w:t xml:space="preserve">Размер штрафа устанавливается ЭК  в соответствие с </w:t>
      </w:r>
      <w:r>
        <w:rPr>
          <w:rFonts w:ascii="Times New Roman" w:hAnsi="Times New Roman" w:cs="Times New Roman"/>
          <w:bCs/>
          <w:sz w:val="24"/>
          <w:szCs w:val="24"/>
          <w:lang w:val="ru-RU" w:eastAsia="ar-SA"/>
        </w:rPr>
        <w:t>Правилами,</w:t>
      </w:r>
      <w:r>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14:paraId="0D7966AF">
      <w:pPr>
        <w:pStyle w:val="59"/>
        <w:ind w:firstLine="0"/>
        <w:jc w:val="both"/>
        <w:rPr>
          <w:rFonts w:ascii="Times New Roman" w:hAnsi="Times New Roman" w:cs="Times New Roman" w:eastAsiaTheme="minorHAnsi"/>
          <w:sz w:val="24"/>
          <w:szCs w:val="24"/>
          <w:lang w:val="ru-RU"/>
        </w:rPr>
      </w:pPr>
      <w:r>
        <w:rPr>
          <w:rFonts w:ascii="Times New Roman" w:hAnsi="Times New Roman" w:cs="Times New Roman"/>
          <w:b/>
          <w:sz w:val="24"/>
          <w:szCs w:val="24"/>
          <w:lang w:val="ru-RU"/>
        </w:rPr>
        <w:t xml:space="preserve">9.3.1.  </w:t>
      </w:r>
      <w:r>
        <w:rPr>
          <w:rFonts w:ascii="Times New Roman" w:hAnsi="Times New Roman" w:cs="Times New Roman" w:eastAsiaTheme="minorHAnsi"/>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0564F97B">
      <w:pPr>
        <w:autoSpaceDE w:val="0"/>
        <w:autoSpaceDN w:val="0"/>
        <w:adjustRightInd w:val="0"/>
        <w:jc w:val="both"/>
        <w:rPr>
          <w:rFonts w:ascii="Times New Roman" w:hAnsi="Times New Roman" w:cs="Times New Roman"/>
          <w:lang w:val="ru-RU"/>
        </w:rPr>
      </w:pPr>
      <w:r>
        <w:rPr>
          <w:rFonts w:ascii="Times New Roman" w:hAnsi="Times New Roman" w:eastAsia="Calibri" w:cs="Times New Roman"/>
          <w:b/>
          <w:lang w:val="ru-RU"/>
        </w:rPr>
        <w:t>9.3.2.</w:t>
      </w:r>
      <w:r>
        <w:rPr>
          <w:rFonts w:ascii="Times New Roman" w:hAnsi="Times New Roman" w:eastAsia="Calibri" w:cs="Times New Roman"/>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а</w:t>
      </w:r>
      <w:r>
        <w:rPr>
          <w:rFonts w:ascii="Times New Roman" w:hAnsi="Times New Roman" w:eastAsia="Calibri" w:cs="Times New Roman"/>
          <w:iCs/>
          <w:lang w:val="ru-RU"/>
        </w:rPr>
        <w:t>) 1000 рублей, если цена контракта не превышает 3 млн. рублей.</w:t>
      </w:r>
      <w:r>
        <w:rPr>
          <w:rFonts w:ascii="Times New Roman" w:hAnsi="Times New Roman" w:cs="Times New Roman"/>
          <w:lang w:val="ru-RU"/>
        </w:rPr>
        <w:t xml:space="preserve"> </w:t>
      </w:r>
    </w:p>
    <w:p w14:paraId="0DC3961D">
      <w:pPr>
        <w:autoSpaceDE w:val="0"/>
        <w:autoSpaceDN w:val="0"/>
        <w:adjustRightInd w:val="0"/>
        <w:jc w:val="both"/>
        <w:rPr>
          <w:rFonts w:ascii="Times New Roman" w:hAnsi="Times New Roman" w:cs="Times New Roman"/>
          <w:lang w:val="ru-RU"/>
        </w:rPr>
      </w:pPr>
      <w:r>
        <w:rPr>
          <w:rFonts w:ascii="Times New Roman" w:hAnsi="Times New Roman" w:eastAsia="Calibri" w:cs="Times New Roman"/>
          <w:b/>
          <w:lang w:val="ru-RU"/>
        </w:rPr>
        <w:t>9.3.3.</w:t>
      </w:r>
      <w:r>
        <w:rPr>
          <w:rFonts w:ascii="Times New Roman" w:hAnsi="Times New Roman" w:eastAsia="Calibri"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Pr>
          <w:rFonts w:ascii="Times New Roman" w:hAnsi="Times New Roman" w:cs="Times New Roman"/>
          <w:lang w:val="ru-RU"/>
        </w:rPr>
        <w:t xml:space="preserve"> </w:t>
      </w:r>
    </w:p>
    <w:p w14:paraId="23629361">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9.4.</w:t>
      </w:r>
      <w:r>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17BCB699">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9.5.</w:t>
      </w:r>
      <w:r>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DB5D490">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9.6.</w:t>
      </w:r>
      <w:r>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3A86F02">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9.7.</w:t>
      </w:r>
      <w:r>
        <w:rPr>
          <w:rFonts w:ascii="Times New Roman" w:hAnsi="Times New Roman" w:cs="Times New Roman"/>
          <w:lang w:val="ru-RU"/>
        </w:rPr>
        <w:t xml:space="preserve"> Оплата неустойки (штрафа, пени) не освобождает </w:t>
      </w:r>
      <w:r>
        <w:rPr>
          <w:rFonts w:ascii="Times New Roman" w:hAnsi="Times New Roman" w:cs="Times New Roman"/>
          <w:bCs/>
          <w:lang w:val="ru-RU"/>
        </w:rPr>
        <w:t>Сторон</w:t>
      </w:r>
      <w:r>
        <w:rPr>
          <w:rFonts w:ascii="Times New Roman" w:hAnsi="Times New Roman" w:cs="Times New Roman"/>
          <w:lang w:val="ru-RU"/>
        </w:rPr>
        <w:t xml:space="preserve"> от исполнения обязательств, предусмотренных Контрактом.</w:t>
      </w:r>
    </w:p>
    <w:p w14:paraId="6FB75945">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10. ПОРЯДОК УРЕГУЛИРОВАНИЯ СПОРОВ </w:t>
      </w:r>
    </w:p>
    <w:p w14:paraId="67E89916">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10.1.</w:t>
      </w:r>
      <w:r>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14:paraId="6145C5EB">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10.2.</w:t>
      </w:r>
      <w:r>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ЭК,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14:paraId="4CC6BBE9">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10.3.</w:t>
      </w:r>
      <w:r>
        <w:rPr>
          <w:rFonts w:ascii="Times New Roman" w:hAnsi="Times New Roman" w:cs="Times New Roman"/>
          <w:lang w:val="ru-RU"/>
        </w:rPr>
        <w:t xml:space="preserve"> Все споры, вытекающие из Контракта, не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7F23B6ED">
      <w:pPr>
        <w:keepNext/>
        <w:ind w:firstLine="540"/>
        <w:jc w:val="center"/>
        <w:outlineLvl w:val="0"/>
        <w:rPr>
          <w:rFonts w:ascii="Times New Roman" w:hAnsi="Times New Roman" w:cs="Times New Roman"/>
          <w:b/>
          <w:bCs/>
          <w:lang w:val="ru-RU"/>
        </w:rPr>
      </w:pPr>
      <w:r>
        <w:rPr>
          <w:rFonts w:ascii="Times New Roman" w:hAnsi="Times New Roman" w:cs="Times New Roman"/>
          <w:b/>
          <w:bCs/>
          <w:lang w:val="ru-RU"/>
        </w:rPr>
        <w:t xml:space="preserve">11. ПОРЯДОК РАСТОРЖЕНИЯ ЭЛЕКТРОННОГО КОНТРАКТА </w:t>
      </w:r>
    </w:p>
    <w:p w14:paraId="182DA7C6">
      <w:pPr>
        <w:keepNext/>
        <w:jc w:val="both"/>
        <w:outlineLvl w:val="0"/>
        <w:rPr>
          <w:rFonts w:ascii="Times New Roman" w:hAnsi="Times New Roman" w:cs="Times New Roman"/>
          <w:lang w:val="ru-RU"/>
        </w:rPr>
      </w:pPr>
      <w:r>
        <w:rPr>
          <w:rFonts w:ascii="Times New Roman" w:hAnsi="Times New Roman" w:cs="Times New Roman"/>
          <w:b/>
          <w:lang w:val="ru-RU"/>
        </w:rPr>
        <w:t>11.1.</w:t>
      </w:r>
      <w:r>
        <w:rPr>
          <w:rFonts w:ascii="Times New Roman" w:hAnsi="Times New Roman" w:cs="Times New Roman"/>
        </w:rPr>
        <w:t> </w:t>
      </w:r>
      <w:r>
        <w:rPr>
          <w:rFonts w:ascii="Times New Roman" w:hAnsi="Times New Roman" w:cs="Times New Roman"/>
          <w:lang w:val="ru-RU"/>
        </w:rPr>
        <w:t>Расторжение Контракта допускается по следующим основаниям: – по соглашению Сторон; – по решению суда; – в случае одностороннего отказа Стороны Контракта от исполнения Контракта, в соответствии с гражданским законодательством РФ.</w:t>
      </w:r>
    </w:p>
    <w:p w14:paraId="2A8A0C35">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11.2.</w:t>
      </w:r>
      <w:r>
        <w:rPr>
          <w:rFonts w:ascii="Times New Roman" w:hAnsi="Times New Roman" w:cs="Times New Roman"/>
          <w:sz w:val="24"/>
          <w:szCs w:val="24"/>
        </w:rPr>
        <w:t> </w:t>
      </w:r>
      <w:r>
        <w:rPr>
          <w:rFonts w:ascii="Times New Roman" w:hAnsi="Times New Roman" w:cs="Times New Roman"/>
          <w:lang w:val="ru-RU"/>
        </w:rPr>
        <w:t xml:space="preserve"> </w:t>
      </w:r>
      <w:r>
        <w:rPr>
          <w:rFonts w:ascii="Times New Roman" w:hAnsi="Times New Roman" w:cs="Times New Roman"/>
          <w:sz w:val="24"/>
          <w:szCs w:val="24"/>
          <w:lang w:val="ru-RU"/>
        </w:rPr>
        <w:t xml:space="preserve">Стороны Контракта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обязательств вправе принять решение об одностороннем отказе от исполнения Контракта. </w:t>
      </w:r>
    </w:p>
    <w:p w14:paraId="0D03065A">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11.3.</w:t>
      </w:r>
      <w:r>
        <w:rPr>
          <w:rFonts w:ascii="Times New Roman" w:hAnsi="Times New Roman" w:cs="Times New Roman"/>
          <w:sz w:val="24"/>
          <w:szCs w:val="24"/>
          <w:lang w:val="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8176DE8">
      <w:pPr>
        <w:pStyle w:val="209"/>
        <w:ind w:firstLine="0"/>
        <w:rPr>
          <w:sz w:val="24"/>
        </w:rPr>
      </w:pPr>
      <w:r>
        <w:rPr>
          <w:b/>
          <w:sz w:val="24"/>
        </w:rPr>
        <w:t>11.4.</w:t>
      </w:r>
      <w:r>
        <w:rPr>
          <w:sz w:val="24"/>
        </w:rPr>
        <w:t>   Заказчик вправе обратиться в суд в установленном порядке, с требованием о расторжении настоящего Контракта в следующих случаях: – при существенном нарушении Контракта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45E0347F">
      <w:pPr>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11.5.</w:t>
      </w:r>
      <w:r>
        <w:rPr>
          <w:rFonts w:ascii="Times New Roman" w:hAnsi="Times New Roman" w:cs="Times New Roman"/>
          <w:lang w:val="ru-RU"/>
        </w:rPr>
        <w:t xml:space="preserve"> Условия о неустойке сохраняются и действуют после расторжения Контракта.</w:t>
      </w:r>
    </w:p>
    <w:p w14:paraId="454AD676">
      <w:pPr>
        <w:jc w:val="both"/>
        <w:rPr>
          <w:rFonts w:ascii="Times New Roman" w:hAnsi="Times New Roman" w:cs="Times New Roman"/>
          <w:lang w:val="ru-RU"/>
        </w:rPr>
      </w:pPr>
      <w:r>
        <w:rPr>
          <w:rFonts w:ascii="Times New Roman" w:hAnsi="Times New Roman" w:cs="Times New Roman"/>
          <w:b/>
          <w:lang w:val="ru-RU"/>
        </w:rPr>
        <w:t>11.6.</w:t>
      </w:r>
      <w:r>
        <w:rPr>
          <w:rFonts w:ascii="Times New Roman" w:hAnsi="Times New Roman" w:cs="Times New Roman"/>
        </w:rPr>
        <w:t>  </w:t>
      </w:r>
      <w:r>
        <w:rPr>
          <w:rFonts w:ascii="Times New Roman" w:hAnsi="Times New Roman" w:cs="Times New Roman"/>
          <w:lang w:val="ru-RU"/>
        </w:rPr>
        <w:t>Момент расторжения настоящего Контракта определяется в порядке, установленном Гражданским законодательством Российской Федерации.</w:t>
      </w:r>
    </w:p>
    <w:p w14:paraId="63123D0A">
      <w:pPr>
        <w:jc w:val="both"/>
        <w:rPr>
          <w:rFonts w:ascii="Times New Roman" w:hAnsi="Times New Roman" w:cs="Times New Roman"/>
          <w:lang w:val="ru-RU"/>
        </w:rPr>
      </w:pPr>
      <w:r>
        <w:rPr>
          <w:rFonts w:ascii="Times New Roman" w:hAnsi="Times New Roman" w:cs="Times New Roman"/>
          <w:b/>
          <w:lang w:val="ru-RU"/>
        </w:rPr>
        <w:t>11.7.</w:t>
      </w:r>
      <w:r>
        <w:rPr>
          <w:rFonts w:ascii="Times New Roman" w:hAnsi="Times New Roman" w:cs="Times New Roman"/>
        </w:rPr>
        <w:t>  </w:t>
      </w:r>
      <w:r>
        <w:rPr>
          <w:rFonts w:ascii="Times New Roman" w:hAnsi="Times New Roman" w:cs="Times New Roman"/>
          <w:lang w:val="ru-RU"/>
        </w:rPr>
        <w:t>В течение срока действия настоящего Контракта, а также в течение трёх лет после его прекращения, информация и документация, отнесённая сторонами к конфиденциальной, может быть разглашена по соглашению сторон Договора.</w:t>
      </w:r>
    </w:p>
    <w:p w14:paraId="4DBC901C">
      <w:pPr>
        <w:pStyle w:val="209"/>
        <w:ind w:firstLine="0"/>
        <w:jc w:val="center"/>
        <w:rPr>
          <w:b/>
          <w:sz w:val="24"/>
        </w:rPr>
      </w:pPr>
      <w:r>
        <w:rPr>
          <w:b/>
          <w:sz w:val="24"/>
        </w:rPr>
        <w:t xml:space="preserve">12. АНТИКОРРУПЦИОННЫЕ УСЛОВИЯ </w:t>
      </w:r>
    </w:p>
    <w:p w14:paraId="55F15617">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12.1.</w:t>
      </w:r>
      <w:r>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26809AFB">
      <w:pPr>
        <w:jc w:val="both"/>
        <w:rPr>
          <w:rFonts w:ascii="Times New Roman" w:hAnsi="Times New Roman" w:cs="Times New Roman"/>
          <w:lang w:val="ru-RU"/>
        </w:rPr>
      </w:pPr>
      <w:r>
        <w:rPr>
          <w:rFonts w:ascii="Times New Roman" w:hAnsi="Times New Roman" w:cs="Times New Roman"/>
          <w:b/>
          <w:lang w:val="ru-RU"/>
        </w:rPr>
        <w:t>12.2.</w:t>
      </w:r>
      <w:r>
        <w:rPr>
          <w:rFonts w:ascii="Times New Roman" w:hAnsi="Times New Roman" w:cs="Times New Roman"/>
          <w:lang w:val="ru-RU"/>
        </w:rPr>
        <w:t xml:space="preserve">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2EC654DE">
      <w:pPr>
        <w:jc w:val="both"/>
        <w:rPr>
          <w:rFonts w:ascii="Times New Roman" w:hAnsi="Times New Roman" w:cs="Times New Roman"/>
          <w:lang w:val="ru-RU"/>
        </w:rPr>
      </w:pPr>
      <w:r>
        <w:rPr>
          <w:rFonts w:ascii="Times New Roman" w:hAnsi="Times New Roman" w:cs="Times New Roman"/>
          <w:b/>
          <w:lang w:val="ru-RU"/>
        </w:rPr>
        <w:t>12.3.</w:t>
      </w:r>
      <w:r>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r>
        <w:fldChar w:fldCharType="begin"/>
      </w:r>
      <w:r>
        <w:instrText xml:space="preserve"> HYPERLINK "consultantplus://offline/ref=D7177F7EE1DA68A493264844AC9D35F3123FA526DBB667A71091613843D4237B7342E140A14C97804108659C865F158CFA01B5BB06E8r0X" </w:instrText>
      </w:r>
      <w:r>
        <w:fldChar w:fldCharType="separate"/>
      </w:r>
      <w:r>
        <w:rPr>
          <w:rFonts w:ascii="Times New Roman" w:hAnsi="Times New Roman" w:cs="Times New Roman"/>
          <w:lang w:val="ru-RU"/>
        </w:rPr>
        <w:t>законом</w:t>
      </w:r>
      <w:r>
        <w:rPr>
          <w:rFonts w:ascii="Times New Roman" w:hAnsi="Times New Roman" w:cs="Times New Roman"/>
          <w:lang w:val="ru-RU"/>
        </w:rPr>
        <w:fldChar w:fldCharType="end"/>
      </w:r>
      <w:r>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r>
        <w:fldChar w:fldCharType="begin"/>
      </w:r>
      <w:r>
        <w:instrText xml:space="preserve"> HYPERLINK "consultantplus://offline/ref=D7177F7EE1DA68A493264844AC9D35F31536AF2AD8B267A71091613843D4237B7342E140A34998D6134764C0C10A068FFC01B7BD1A805BF1E7r6X" </w:instrText>
      </w:r>
      <w:r>
        <w:fldChar w:fldCharType="separate"/>
      </w:r>
      <w:r>
        <w:rPr>
          <w:rFonts w:ascii="Times New Roman" w:hAnsi="Times New Roman" w:cs="Times New Roman"/>
          <w:lang w:val="ru-RU"/>
        </w:rPr>
        <w:t>частью 23 статьи 34</w:t>
      </w:r>
      <w:r>
        <w:rPr>
          <w:rFonts w:ascii="Times New Roman" w:hAnsi="Times New Roman" w:cs="Times New Roman"/>
          <w:lang w:val="ru-RU"/>
        </w:rPr>
        <w:fldChar w:fldCharType="end"/>
      </w:r>
      <w:r>
        <w:rPr>
          <w:rFonts w:ascii="Times New Roman" w:hAnsi="Times New Roman" w:cs="Times New Roman"/>
          <w:lang w:val="ru-RU"/>
        </w:rPr>
        <w:t xml:space="preserve"> Федерального закона.</w:t>
      </w:r>
    </w:p>
    <w:p w14:paraId="09B29FA5">
      <w:pPr>
        <w:jc w:val="center"/>
        <w:rPr>
          <w:rFonts w:ascii="Times New Roman" w:hAnsi="Times New Roman" w:cs="Times New Roman"/>
          <w:b/>
          <w:bCs/>
          <w:lang w:val="ru-RU"/>
        </w:rPr>
      </w:pPr>
      <w:r>
        <w:rPr>
          <w:rFonts w:ascii="Times New Roman" w:hAnsi="Times New Roman" w:cs="Times New Roman"/>
          <w:b/>
          <w:bCs/>
          <w:lang w:val="ru-RU"/>
        </w:rPr>
        <w:t xml:space="preserve">13.  СРОК ДЕЙСТВИЯ ЭЛЕКТРОННОГО КОНТРАКТА </w:t>
      </w:r>
    </w:p>
    <w:p w14:paraId="24A32C00">
      <w:pPr>
        <w:jc w:val="both"/>
        <w:rPr>
          <w:rFonts w:ascii="Times New Roman" w:hAnsi="Times New Roman" w:cs="Times New Roman"/>
          <w:lang w:val="ru-RU"/>
        </w:rPr>
      </w:pPr>
      <w:r>
        <w:rPr>
          <w:rFonts w:ascii="Times New Roman" w:hAnsi="Times New Roman" w:cs="Times New Roman"/>
          <w:b/>
          <w:lang w:val="ru-RU"/>
        </w:rPr>
        <w:t>13.1.</w:t>
      </w:r>
      <w:r>
        <w:rPr>
          <w:rFonts w:ascii="Times New Roman" w:hAnsi="Times New Roman" w:cs="Times New Roman"/>
          <w:lang w:val="ru-RU"/>
        </w:rPr>
        <w:t xml:space="preserve"> По результатам закупочной сессии Электронный контракт заключается с победителем закупочной сессии в соответствии с итоговым протоколом, </w:t>
      </w:r>
      <w:r>
        <w:rPr>
          <w:rFonts w:ascii="Times New Roman" w:hAnsi="Times New Roman" w:cs="Times New Roman"/>
          <w:u w:val="single"/>
          <w:lang w:val="ru-RU"/>
        </w:rPr>
        <w:t>в</w:t>
      </w:r>
      <w:r>
        <w:rPr>
          <w:rFonts w:ascii="Times New Roman" w:hAnsi="Times New Roman" w:cs="Times New Roman"/>
          <w:lang w:val="ru-RU"/>
        </w:rPr>
        <w:t xml:space="preserve"> </w:t>
      </w:r>
      <w:r>
        <w:rPr>
          <w:rFonts w:ascii="Times New Roman" w:hAnsi="Times New Roman" w:cs="Times New Roman"/>
          <w:u w:val="single"/>
          <w:lang w:val="ru-RU"/>
        </w:rPr>
        <w:t>течение</w:t>
      </w:r>
      <w:r>
        <w:rPr>
          <w:rFonts w:ascii="Times New Roman" w:hAnsi="Times New Roman" w:cs="Times New Roman"/>
          <w:lang w:val="ru-RU"/>
        </w:rPr>
        <w:t xml:space="preserve">                     </w:t>
      </w:r>
      <w:r>
        <w:rPr>
          <w:rFonts w:ascii="Times New Roman" w:hAnsi="Times New Roman" w:cs="Times New Roman"/>
          <w:u w:val="single"/>
          <w:lang w:val="ru-RU"/>
        </w:rPr>
        <w:t>5 (пяти) рабочих дней</w:t>
      </w:r>
      <w:r>
        <w:rPr>
          <w:rFonts w:ascii="Times New Roman" w:hAnsi="Times New Roman" w:cs="Times New Roman"/>
          <w:lang w:val="ru-RU"/>
        </w:rPr>
        <w:t xml:space="preserve"> (если иной срок не установлен закупочной сессией), с даты размещения итогового протокола в ЕАТ по адресу в сети Интернет 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 xml:space="preserve">.   </w:t>
      </w:r>
    </w:p>
    <w:p w14:paraId="22DBB22D">
      <w:pPr>
        <w:jc w:val="both"/>
        <w:rPr>
          <w:rFonts w:ascii="Times New Roman" w:hAnsi="Times New Roman" w:cs="Times New Roman"/>
          <w:lang w:val="ru-RU"/>
        </w:rPr>
      </w:pPr>
      <w:r>
        <w:rPr>
          <w:rFonts w:ascii="Times New Roman" w:hAnsi="Times New Roman" w:cs="Times New Roman"/>
          <w:b/>
          <w:lang w:val="ru-RU"/>
        </w:rPr>
        <w:t>13.2.</w:t>
      </w:r>
      <w:r>
        <w:rPr>
          <w:rFonts w:ascii="Times New Roman" w:hAnsi="Times New Roman" w:cs="Times New Roman"/>
        </w:rPr>
        <w:t>  </w:t>
      </w:r>
      <w:r>
        <w:rPr>
          <w:rFonts w:ascii="Times New Roman" w:hAnsi="Times New Roman" w:cs="Times New Roman"/>
          <w:lang w:val="ru-RU"/>
        </w:rPr>
        <w:t>Настоящий Контракт</w:t>
      </w:r>
      <w:r>
        <w:rPr>
          <w:rFonts w:ascii="Times New Roman" w:hAnsi="Times New Roman" w:cs="Times New Roman"/>
          <w:color w:val="000000"/>
          <w:spacing w:val="-7"/>
          <w:lang w:val="ru-RU"/>
        </w:rPr>
        <w:t xml:space="preserve"> </w:t>
      </w:r>
      <w:r>
        <w:rPr>
          <w:rFonts w:ascii="Times New Roman" w:hAnsi="Times New Roman" w:cs="Times New Roman"/>
          <w:lang w:val="ru-RU"/>
        </w:rPr>
        <w:t xml:space="preserve">заключён в форме электронного документа (Электронный контракт), сформированный в автоматическом режиме и подписанный </w:t>
      </w:r>
      <w:r>
        <w:rPr>
          <w:rFonts w:ascii="Times New Roman" w:hAnsi="Times New Roman" w:cs="Times New Roman"/>
          <w:iCs/>
          <w:lang w:val="ru-RU"/>
        </w:rPr>
        <w:t>на сайте ЕАТ по адресу в сети Интернет http</w:t>
      </w:r>
      <w:r>
        <w:rPr>
          <w:rFonts w:ascii="Times New Roman" w:hAnsi="Times New Roman" w:cs="Times New Roman"/>
          <w:iCs/>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iCs/>
          <w:color w:val="0000FF"/>
        </w:rPr>
        <w:t>www</w:t>
      </w:r>
      <w:r>
        <w:rPr>
          <w:rFonts w:ascii="Times New Roman" w:hAnsi="Times New Roman" w:cs="Times New Roman"/>
          <w:iCs/>
          <w:color w:val="0000FF"/>
          <w:lang w:val="ru-RU"/>
        </w:rPr>
        <w:t>.</w:t>
      </w:r>
      <w:r>
        <w:rPr>
          <w:rFonts w:ascii="Times New Roman" w:hAnsi="Times New Roman" w:cs="Times New Roman"/>
          <w:iCs/>
          <w:color w:val="0000FF"/>
        </w:rPr>
        <w:t>agregatoreat</w:t>
      </w:r>
      <w:r>
        <w:rPr>
          <w:rFonts w:ascii="Times New Roman" w:hAnsi="Times New Roman" w:cs="Times New Roman"/>
          <w:iCs/>
          <w:color w:val="0000FF"/>
          <w:lang w:val="ru-RU"/>
        </w:rPr>
        <w:t>.</w:t>
      </w:r>
      <w:r>
        <w:rPr>
          <w:rFonts w:ascii="Times New Roman" w:hAnsi="Times New Roman" w:cs="Times New Roman"/>
          <w:iCs/>
          <w:color w:val="0000FF"/>
        </w:rPr>
        <w:t>ru</w:t>
      </w:r>
      <w:r>
        <w:rPr>
          <w:rFonts w:ascii="Times New Roman" w:hAnsi="Times New Roman" w:cs="Times New Roman"/>
          <w:iCs/>
          <w:color w:val="0000FF"/>
        </w:rPr>
        <w:fldChar w:fldCharType="end"/>
      </w:r>
      <w:r>
        <w:rPr>
          <w:rFonts w:ascii="Times New Roman" w:hAnsi="Times New Roman" w:cs="Times New Roman"/>
          <w:iCs/>
          <w:lang w:val="ru-RU"/>
        </w:rPr>
        <w:t xml:space="preserve">, ЭК </w:t>
      </w:r>
      <w:r>
        <w:rPr>
          <w:rFonts w:ascii="Times New Roman" w:hAnsi="Times New Roman" w:cs="Times New Roman"/>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614F2856">
      <w:pPr>
        <w:pStyle w:val="59"/>
        <w:widowControl/>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13.3. </w:t>
      </w:r>
      <w:r>
        <w:rPr>
          <w:rFonts w:ascii="Times New Roman" w:hAnsi="Times New Roman" w:cs="Times New Roman"/>
          <w:bCs/>
          <w:sz w:val="24"/>
          <w:szCs w:val="24"/>
          <w:lang w:val="ru-RU"/>
        </w:rPr>
        <w:t>Заключенный Сторонами</w:t>
      </w:r>
      <w:r>
        <w:rPr>
          <w:rFonts w:ascii="Times New Roman" w:hAnsi="Times New Roman" w:cs="Times New Roman"/>
          <w:b/>
          <w:sz w:val="24"/>
          <w:szCs w:val="24"/>
          <w:lang w:val="ru-RU"/>
        </w:rPr>
        <w:t xml:space="preserve"> </w:t>
      </w:r>
      <w:r>
        <w:rPr>
          <w:rFonts w:ascii="Times New Roman" w:hAnsi="Times New Roman" w:cs="Times New Roman"/>
          <w:sz w:val="24"/>
          <w:szCs w:val="24"/>
          <w:lang w:val="ru-RU"/>
        </w:rPr>
        <w:t xml:space="preserve">ЭК, внесенные изменения (дополнения) в ЭК (при наличии), размещаются (регистрируются) на сайте ЕАТ по адресу в сети Интернет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4"/>
          <w:szCs w:val="24"/>
        </w:rPr>
        <w:t>www</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agregatoreat</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ru</w:t>
      </w:r>
      <w:r>
        <w:rPr>
          <w:rFonts w:ascii="Times New Roman" w:hAnsi="Times New Roman" w:cs="Times New Roman"/>
          <w:color w:val="0000FF"/>
          <w:sz w:val="24"/>
          <w:szCs w:val="24"/>
        </w:rPr>
        <w:fldChar w:fldCharType="end"/>
      </w:r>
      <w:r>
        <w:rPr>
          <w:rFonts w:ascii="Times New Roman" w:hAnsi="Times New Roman" w:cs="Times New Roman"/>
          <w:sz w:val="24"/>
          <w:szCs w:val="24"/>
          <w:lang w:val="ru-RU"/>
        </w:rPr>
        <w:t xml:space="preserve"> в автоматическом режиме в соответствии с нормативными сроками. </w:t>
      </w:r>
      <w:r>
        <w:rPr>
          <w:rFonts w:ascii="Times New Roman" w:hAnsi="Times New Roman" w:cs="Times New Roman"/>
          <w:b/>
          <w:sz w:val="24"/>
          <w:szCs w:val="24"/>
          <w:lang w:val="ru-RU"/>
        </w:rPr>
        <w:t>13.4.</w:t>
      </w:r>
      <w:r>
        <w:rPr>
          <w:rFonts w:ascii="Times New Roman" w:hAnsi="Times New Roman" w:cs="Times New Roman"/>
          <w:sz w:val="24"/>
          <w:szCs w:val="24"/>
        </w:rPr>
        <w:t>  </w:t>
      </w:r>
      <w:r>
        <w:rPr>
          <w:rFonts w:ascii="Times New Roman" w:hAnsi="Times New Roman" w:cs="Times New Roman"/>
          <w:sz w:val="24"/>
          <w:szCs w:val="24"/>
          <w:lang w:val="ru-RU"/>
        </w:rPr>
        <w:t xml:space="preserve">Выполнение обязательств Заказчика и Поставщика, предусмотренные условиями настоящего ЭК, являются основанием для регистрации Заказчиком сведений об исполнении ЭК на сайте ЕАТ по адресу в сети Интернет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4"/>
          <w:szCs w:val="24"/>
        </w:rPr>
        <w:t>www</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agregatoreat</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ru</w:t>
      </w:r>
      <w:r>
        <w:rPr>
          <w:rFonts w:ascii="Times New Roman" w:hAnsi="Times New Roman" w:cs="Times New Roman"/>
          <w:color w:val="0000FF"/>
          <w:sz w:val="24"/>
          <w:szCs w:val="24"/>
        </w:rPr>
        <w:fldChar w:fldCharType="end"/>
      </w:r>
      <w:r>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 </w:t>
      </w:r>
    </w:p>
    <w:p w14:paraId="34CB49BA">
      <w:pPr>
        <w:pStyle w:val="59"/>
        <w:ind w:firstLine="0"/>
        <w:jc w:val="both"/>
        <w:rPr>
          <w:rStyle w:val="14"/>
          <w:rFonts w:ascii="Times New Roman" w:hAnsi="Times New Roman" w:cs="Times New Roman"/>
          <w:i/>
          <w:sz w:val="24"/>
          <w:szCs w:val="24"/>
          <w:lang w:val="ru-RU"/>
        </w:rPr>
      </w:pPr>
      <w:r>
        <w:rPr>
          <w:rFonts w:ascii="Times New Roman" w:hAnsi="Times New Roman" w:cs="Times New Roman"/>
          <w:b/>
          <w:sz w:val="24"/>
          <w:szCs w:val="24"/>
          <w:lang w:val="ru-RU"/>
        </w:rPr>
        <w:t>13.5.</w:t>
      </w:r>
      <w:r>
        <w:rPr>
          <w:rFonts w:ascii="Times New Roman" w:hAnsi="Times New Roman" w:cs="Times New Roman"/>
          <w:sz w:val="24"/>
          <w:szCs w:val="24"/>
          <w:lang w:val="ru-RU"/>
        </w:rPr>
        <w:t xml:space="preserve"> Контракт вступает в силу с момента его заключения </w:t>
      </w:r>
      <w:r>
        <w:rPr>
          <w:rFonts w:ascii="Times New Roman" w:hAnsi="Times New Roman" w:cs="Times New Roman"/>
          <w:sz w:val="24"/>
          <w:szCs w:val="24"/>
          <w:u w:val="single"/>
          <w:lang w:val="ru-RU"/>
        </w:rPr>
        <w:t>и действует до даты, указанной в автоматическом режиме на сайте ЕАТ</w:t>
      </w:r>
      <w:r>
        <w:rPr>
          <w:rFonts w:ascii="Times New Roman" w:hAnsi="Times New Roman" w:cs="Times New Roman"/>
          <w:sz w:val="24"/>
          <w:szCs w:val="24"/>
          <w:lang w:val="ru-RU"/>
        </w:rPr>
        <w:t xml:space="preserve"> по адресу в сети Интернет http</w:t>
      </w:r>
      <w:r>
        <w:rPr>
          <w:rFonts w:ascii="Times New Roman" w:hAnsi="Times New Roman" w:cs="Times New Roman"/>
          <w:color w:val="0070C0"/>
          <w:sz w:val="24"/>
          <w:szCs w:val="24"/>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4"/>
          <w:szCs w:val="24"/>
        </w:rPr>
        <w:t>www</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agregatoreat</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ru</w:t>
      </w:r>
      <w:r>
        <w:rPr>
          <w:rFonts w:ascii="Times New Roman" w:hAnsi="Times New Roman" w:cs="Times New Roman"/>
          <w:color w:val="0000FF"/>
          <w:sz w:val="24"/>
          <w:szCs w:val="24"/>
        </w:rPr>
        <w:fldChar w:fldCharType="end"/>
      </w:r>
      <w:r>
        <w:rPr>
          <w:rFonts w:ascii="Times New Roman" w:hAnsi="Times New Roman" w:cs="Times New Roman"/>
          <w:sz w:val="24"/>
          <w:szCs w:val="24"/>
          <w:lang w:val="ru-RU"/>
        </w:rPr>
        <w:t xml:space="preserve">. </w:t>
      </w:r>
      <w:r>
        <w:rPr>
          <w:rFonts w:ascii="Times New Roman" w:hAnsi="Times New Roman" w:cs="Times New Roman"/>
          <w:iCs/>
          <w:sz w:val="24"/>
          <w:szCs w:val="24"/>
          <w:lang w:val="ru-RU"/>
        </w:rPr>
        <w:t xml:space="preserve">Указанная дата является датой окончания исполнения всех принятых на себя Сторонами обязательств по Контракту. </w:t>
      </w:r>
    </w:p>
    <w:p w14:paraId="75D84048">
      <w:pPr>
        <w:pStyle w:val="27"/>
        <w:spacing w:after="0"/>
        <w:jc w:val="center"/>
        <w:rPr>
          <w:rStyle w:val="174"/>
          <w:sz w:val="24"/>
          <w:szCs w:val="24"/>
          <w:lang w:val="ru-RU"/>
        </w:rPr>
      </w:pPr>
      <w:r>
        <w:rPr>
          <w:rStyle w:val="174"/>
          <w:sz w:val="24"/>
          <w:szCs w:val="24"/>
          <w:lang w:val="ru-RU"/>
        </w:rPr>
        <w:t>14. ПРОЧИЕ УСЛОВИЯ</w:t>
      </w:r>
    </w:p>
    <w:p w14:paraId="0426F096">
      <w:pPr>
        <w:jc w:val="both"/>
        <w:rPr>
          <w:rFonts w:ascii="Times New Roman" w:hAnsi="Times New Roman" w:cs="Times New Roman"/>
          <w:lang w:val="ru-RU"/>
        </w:rPr>
      </w:pPr>
      <w:r>
        <w:rPr>
          <w:rFonts w:ascii="Times New Roman" w:hAnsi="Times New Roman" w:cs="Times New Roman"/>
          <w:b/>
          <w:lang w:val="ru-RU"/>
        </w:rPr>
        <w:t>14.1.</w:t>
      </w:r>
      <w:r>
        <w:rPr>
          <w:rFonts w:ascii="Times New Roman" w:hAnsi="Times New Roman" w:cs="Times New Roman"/>
        </w:rPr>
        <w:t>  </w:t>
      </w:r>
      <w:r>
        <w:rPr>
          <w:rFonts w:ascii="Times New Roman" w:hAnsi="Times New Roman" w:cs="Times New Roman"/>
          <w:lang w:val="ru-RU"/>
        </w:rPr>
        <w:t>Во всем, что не предусмотрено настоящим Контрактом Стороны руководствуются действующим законодательством Российской Федерации.</w:t>
      </w:r>
    </w:p>
    <w:p w14:paraId="64E869A8">
      <w:pPr>
        <w:jc w:val="both"/>
        <w:rPr>
          <w:rFonts w:ascii="Times New Roman" w:hAnsi="Times New Roman" w:cs="Times New Roman"/>
          <w:lang w:val="ru-RU"/>
        </w:rPr>
      </w:pPr>
      <w:r>
        <w:rPr>
          <w:rFonts w:ascii="Times New Roman" w:hAnsi="Times New Roman" w:cs="Times New Roman"/>
          <w:b/>
          <w:lang w:val="ru-RU"/>
        </w:rPr>
        <w:t>14.2.</w:t>
      </w:r>
      <w:r>
        <w:rPr>
          <w:rFonts w:ascii="Times New Roman" w:hAnsi="Times New Roman" w:cs="Times New Roman"/>
          <w:lang w:val="ru-RU"/>
        </w:rPr>
        <w:t xml:space="preserve"> Все уведомления Сторон, связанные с исполнением настоящего Контракта, направляются в письменной форме по фактическому адресу Стороны, указанному в ЭК, (сформированном в автоматическом режиме в ЕАТ) или с использованием электронной почты сторон </w:t>
      </w:r>
      <w:r>
        <w:rPr>
          <w:rStyle w:val="14"/>
          <w:rFonts w:ascii="Times New Roman" w:hAnsi="Times New Roman" w:cs="Times New Roman"/>
          <w:color w:val="auto"/>
          <w:u w:val="none"/>
          <w:lang w:val="ru-RU"/>
        </w:rPr>
        <w:t>(</w:t>
      </w:r>
      <w:r>
        <w:rPr>
          <w:rFonts w:ascii="Times New Roman" w:hAnsi="Times New Roman" w:cs="Times New Roman"/>
          <w:lang w:val="ru-RU"/>
        </w:rPr>
        <w:t xml:space="preserve">с последующим предоставлением оригинала), адреса электронной почты (сформированном в автоматическом режиме в ЕАТ).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ЭК не предусмотрели иное). </w:t>
      </w:r>
      <w:r>
        <w:rPr>
          <w:rFonts w:ascii="Times New Roman" w:hAnsi="Times New Roman" w:cs="Times New Roman"/>
          <w:b/>
          <w:lang w:val="ru-RU"/>
        </w:rPr>
        <w:t xml:space="preserve">     14.3.</w:t>
      </w:r>
      <w:r>
        <w:rPr>
          <w:rFonts w:ascii="Times New Roman" w:hAnsi="Times New Roman" w:cs="Times New Roman"/>
          <w:lang w:val="ru-RU"/>
        </w:rPr>
        <w:t xml:space="preserve"> При направлении писем, уведомлений, претензий на бумажном носителе (в простой письменной форме), сообщение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432A3097">
      <w:pPr>
        <w:pStyle w:val="130"/>
        <w:widowControl/>
      </w:pPr>
      <w:r>
        <w:rPr>
          <w:b/>
        </w:rPr>
        <w:t>14.4.</w:t>
      </w:r>
      <w: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4496F389">
      <w:pPr>
        <w:jc w:val="both"/>
        <w:rPr>
          <w:rFonts w:ascii="Times New Roman" w:hAnsi="Times New Roman" w:cs="Times New Roman"/>
          <w:lang w:val="ru-RU"/>
        </w:rPr>
      </w:pPr>
      <w:r>
        <w:rPr>
          <w:rFonts w:ascii="Times New Roman" w:hAnsi="Times New Roman" w:cs="Times New Roman"/>
          <w:b/>
          <w:lang w:val="ru-RU"/>
        </w:rPr>
        <w:t>14.5.</w:t>
      </w:r>
      <w:r>
        <w:rPr>
          <w:rFonts w:ascii="Times New Roman" w:hAnsi="Times New Roman" w:cs="Times New Roman"/>
          <w:lang w:val="ru-RU"/>
        </w:rPr>
        <w:t xml:space="preserve"> Ни одна из Сторон не вправе передавать свои права по настоящему Контракту третьей Стороне без письменного согласия другой Стороны.</w:t>
      </w:r>
    </w:p>
    <w:p w14:paraId="6E09B113">
      <w:pPr>
        <w:pStyle w:val="130"/>
        <w:widowControl/>
      </w:pPr>
      <w:r>
        <w:rPr>
          <w:b/>
        </w:rPr>
        <w:t>14.6.</w:t>
      </w:r>
      <w:r>
        <w:t> Расторжение Контракта, изменения и дополнения настоящего Контракта возможны по соглашению Сторон, которые оформляются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и регистрации Заказчиком в соответствии с условиями раздела 3 ЭК.</w:t>
      </w:r>
    </w:p>
    <w:p w14:paraId="04DB0BBC">
      <w:pPr>
        <w:pStyle w:val="130"/>
        <w:widowControl/>
      </w:pPr>
      <w:r>
        <w:rPr>
          <w:b/>
        </w:rPr>
        <w:t>14.7.</w:t>
      </w:r>
      <w:r>
        <w:t xml:space="preserve"> В случае изменения реквизитов, указанных в условиях Электронного Контракта,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Контракта. Сторона, не предоставившая своевременно указанную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Контракта.</w:t>
      </w:r>
    </w:p>
    <w:p w14:paraId="625DD914">
      <w:pPr>
        <w:pStyle w:val="130"/>
        <w:widowControl/>
      </w:pPr>
      <w:r>
        <w:rPr>
          <w:b/>
        </w:rPr>
        <w:t>14.8.</w:t>
      </w:r>
      <w:r>
        <w:t xml:space="preserve">  Все приложения к Электронному Контракту, сформированному и заключенному в автоматическом режиме на сайте </w:t>
      </w:r>
      <w:bookmarkStart w:id="4" w:name="_Hlk191650634"/>
      <w:r>
        <w:t>Единого агрегатора торговли (ЕАТ) по адресу в сети Интернет http</w:t>
      </w:r>
      <w:r>
        <w:rPr>
          <w:color w:val="0070C0"/>
        </w:rPr>
        <w:t xml:space="preserve">:// </w:t>
      </w:r>
      <w:r>
        <w:fldChar w:fldCharType="begin"/>
      </w:r>
      <w:r>
        <w:instrText xml:space="preserve"> HYPERLINK "file:///C:\\Users\\user\\Downloads\\www.agregatoreat.ru" \h </w:instrText>
      </w:r>
      <w:r>
        <w:fldChar w:fldCharType="separate"/>
      </w:r>
      <w:r>
        <w:rPr>
          <w:color w:val="0000FF"/>
        </w:rPr>
        <w:t>www.agregatoreat.ru</w:t>
      </w:r>
      <w:r>
        <w:rPr>
          <w:color w:val="0000FF"/>
        </w:rPr>
        <w:fldChar w:fldCharType="end"/>
      </w:r>
      <w:r>
        <w:t>,</w:t>
      </w:r>
      <w:r>
        <w:rPr>
          <w:b/>
        </w:rPr>
        <w:t xml:space="preserve"> </w:t>
      </w:r>
      <w:r>
        <w:t xml:space="preserve">являются </w:t>
      </w:r>
      <w:bookmarkEnd w:id="4"/>
      <w:r>
        <w:t>его неотъемлемой частью. Неотъемлемыми частями являются:</w:t>
      </w:r>
    </w:p>
    <w:p w14:paraId="455DAD6E">
      <w:pPr>
        <w:rPr>
          <w:rFonts w:ascii="Times New Roman" w:hAnsi="Times New Roman" w:cs="Times New Roman"/>
          <w:lang w:val="ru-RU"/>
        </w:rPr>
      </w:pPr>
      <w:r>
        <w:rPr>
          <w:rFonts w:ascii="Times New Roman" w:hAnsi="Times New Roman" w:cs="Times New Roman"/>
          <w:lang w:val="ru-RU"/>
        </w:rPr>
        <w:t>Приложение № 1 – Условия к Электронному контракту.</w:t>
      </w:r>
    </w:p>
    <w:p w14:paraId="35D334A5">
      <w:pPr>
        <w:rPr>
          <w:rFonts w:ascii="Times New Roman" w:hAnsi="Times New Roman" w:cs="Times New Roman"/>
          <w:lang w:val="ru-RU"/>
        </w:rPr>
      </w:pPr>
      <w:r>
        <w:rPr>
          <w:rFonts w:ascii="Times New Roman" w:hAnsi="Times New Roman" w:cs="Times New Roman"/>
          <w:bCs/>
          <w:lang w:val="ru-RU"/>
        </w:rPr>
        <w:t xml:space="preserve">Приложение № 2 – </w:t>
      </w:r>
      <w:r>
        <w:rPr>
          <w:rFonts w:ascii="Times New Roman" w:hAnsi="Times New Roman" w:cs="Times New Roman"/>
          <w:lang w:val="ru-RU"/>
        </w:rPr>
        <w:t>Техническая часть к Электронному контракту.</w:t>
      </w:r>
    </w:p>
    <w:p w14:paraId="02977610">
      <w:pPr>
        <w:jc w:val="center"/>
        <w:rPr>
          <w:rFonts w:ascii="Times New Roman" w:hAnsi="Times New Roman" w:cs="Times New Roman"/>
          <w:bCs/>
          <w:sz w:val="22"/>
          <w:szCs w:val="22"/>
          <w:lang w:val="ru-RU"/>
        </w:rPr>
      </w:pPr>
    </w:p>
    <w:p w14:paraId="0798E84E">
      <w:pPr>
        <w:jc w:val="center"/>
        <w:rPr>
          <w:rFonts w:ascii="Times New Roman" w:hAnsi="Times New Roman" w:cs="Times New Roman"/>
          <w:bCs/>
          <w:sz w:val="22"/>
          <w:szCs w:val="22"/>
          <w:lang w:val="ru-RU"/>
        </w:rPr>
      </w:pPr>
      <w:r>
        <w:rPr>
          <w:rFonts w:ascii="Times New Roman" w:hAnsi="Times New Roman" w:cs="Times New Roman"/>
          <w:bCs/>
          <w:sz w:val="22"/>
          <w:szCs w:val="22"/>
          <w:lang w:val="ru-RU"/>
        </w:rPr>
        <w:t>НАИМЕНОВАНИЯ СТОРОН, АДРЕСА СТОРОН, РЕКВИЗИТЫ И ПОДПИСИ СТОРОН</w:t>
      </w:r>
    </w:p>
    <w:p w14:paraId="1014BD6D">
      <w:pPr>
        <w:jc w:val="center"/>
        <w:rPr>
          <w:rFonts w:ascii="Times New Roman" w:hAnsi="Times New Roman" w:cs="Times New Roman"/>
          <w:sz w:val="22"/>
          <w:szCs w:val="22"/>
          <w:lang w:val="ru-RU"/>
        </w:rPr>
      </w:pPr>
      <w:r>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Pr>
          <w:rFonts w:ascii="Times New Roman" w:hAnsi="Times New Roman" w:cs="Times New Roman"/>
          <w:sz w:val="22"/>
          <w:szCs w:val="22"/>
          <w:lang w:val="ru-RU"/>
        </w:rPr>
        <w:t xml:space="preserve">ИНТЕГРИРУЮТСЯ И ПЕРЕДАЮТСЯ </w:t>
      </w:r>
      <w:bookmarkStart w:id="5" w:name="_Hlk174968139"/>
      <w:r>
        <w:rPr>
          <w:rFonts w:ascii="Times New Roman" w:hAnsi="Times New Roman" w:cs="Times New Roman"/>
          <w:sz w:val="22"/>
          <w:szCs w:val="22"/>
          <w:lang w:val="ru-RU"/>
        </w:rPr>
        <w:t>В ЭЛЕКТРОННЫЙ КОНТРАКТ</w:t>
      </w:r>
      <w:bookmarkEnd w:id="5"/>
      <w:r>
        <w:rPr>
          <w:rFonts w:ascii="Times New Roman" w:hAnsi="Times New Roman" w:cs="Times New Roman"/>
          <w:sz w:val="22"/>
          <w:szCs w:val="22"/>
          <w:lang w:val="ru-RU"/>
        </w:rPr>
        <w:t xml:space="preserve">, ЗАКЛЮЧАЕМЫЙ В ЕАТ </w:t>
      </w:r>
      <w:r>
        <w:rPr>
          <w:rFonts w:ascii="Times New Roman" w:hAnsi="Times New Roman" w:cs="Times New Roman"/>
          <w:color w:val="0070C0"/>
          <w:sz w:val="22"/>
          <w:szCs w:val="22"/>
        </w:rPr>
        <w:t>http</w:t>
      </w:r>
      <w:r>
        <w:rPr>
          <w:rFonts w:ascii="Times New Roman" w:hAnsi="Times New Roman" w:cs="Times New Roman"/>
          <w:color w:val="0070C0"/>
          <w:sz w:val="22"/>
          <w:szCs w:val="22"/>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2"/>
          <w:szCs w:val="22"/>
        </w:rPr>
        <w:t>www</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agregatoreat</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ru</w:t>
      </w:r>
      <w:r>
        <w:rPr>
          <w:rFonts w:ascii="Times New Roman" w:hAnsi="Times New Roman" w:cs="Times New Roman"/>
          <w:color w:val="0000FF"/>
          <w:sz w:val="22"/>
          <w:szCs w:val="22"/>
        </w:rPr>
        <w:fldChar w:fldCharType="end"/>
      </w:r>
    </w:p>
    <w:p w14:paraId="06B3B4D7">
      <w:pPr>
        <w:jc w:val="center"/>
        <w:rPr>
          <w:rFonts w:ascii="Times New Roman" w:hAnsi="Times New Roman" w:cs="Times New Roman"/>
          <w:sz w:val="22"/>
          <w:szCs w:val="22"/>
          <w:lang w:val="ru-RU"/>
        </w:rPr>
      </w:pPr>
    </w:p>
    <w:tbl>
      <w:tblPr>
        <w:tblStyle w:val="12"/>
        <w:tblW w:w="0" w:type="auto"/>
        <w:tblInd w:w="108" w:type="dxa"/>
        <w:tblLayout w:type="autofit"/>
        <w:tblCellMar>
          <w:top w:w="0" w:type="dxa"/>
          <w:left w:w="108" w:type="dxa"/>
          <w:bottom w:w="0" w:type="dxa"/>
          <w:right w:w="108" w:type="dxa"/>
        </w:tblCellMar>
      </w:tblPr>
      <w:tblGrid>
        <w:gridCol w:w="4664"/>
        <w:gridCol w:w="4692"/>
      </w:tblGrid>
      <w:tr w14:paraId="4A19F7A3">
        <w:tblPrEx>
          <w:tblCellMar>
            <w:top w:w="0" w:type="dxa"/>
            <w:left w:w="108" w:type="dxa"/>
            <w:bottom w:w="0" w:type="dxa"/>
            <w:right w:w="108" w:type="dxa"/>
          </w:tblCellMar>
        </w:tblPrEx>
        <w:trPr>
          <w:trHeight w:val="681" w:hRule="atLeast"/>
        </w:trPr>
        <w:tc>
          <w:tcPr>
            <w:tcW w:w="4664" w:type="dxa"/>
          </w:tcPr>
          <w:p w14:paraId="372D53D1">
            <w:pPr>
              <w:jc w:val="center"/>
              <w:rPr>
                <w:rFonts w:ascii="Times New Roman" w:hAnsi="Times New Roman" w:cs="Times New Roman"/>
                <w:bCs/>
                <w:lang w:val="ru-RU"/>
              </w:rPr>
            </w:pPr>
            <w:r>
              <w:rPr>
                <w:rFonts w:ascii="Times New Roman" w:hAnsi="Times New Roman" w:cs="Times New Roman"/>
                <w:bCs/>
                <w:lang w:val="ru-RU"/>
              </w:rPr>
              <w:t>Заказчик:</w:t>
            </w:r>
          </w:p>
          <w:p w14:paraId="60F5417E">
            <w:pPr>
              <w:jc w:val="center"/>
              <w:rPr>
                <w:rFonts w:ascii="Times New Roman" w:hAnsi="Times New Roman" w:cs="Times New Roman"/>
                <w:b/>
                <w:bCs/>
                <w:u w:val="single"/>
                <w:lang w:val="ru-RU"/>
              </w:rPr>
            </w:pPr>
          </w:p>
        </w:tc>
        <w:tc>
          <w:tcPr>
            <w:tcW w:w="4692" w:type="dxa"/>
          </w:tcPr>
          <w:p w14:paraId="3BDE68B9">
            <w:pPr>
              <w:jc w:val="center"/>
              <w:rPr>
                <w:rFonts w:ascii="Times New Roman" w:hAnsi="Times New Roman" w:cs="Times New Roman"/>
                <w:bCs/>
                <w:lang w:val="ru-RU"/>
              </w:rPr>
            </w:pPr>
            <w:r>
              <w:rPr>
                <w:rFonts w:ascii="Times New Roman" w:hAnsi="Times New Roman" w:cs="Times New Roman"/>
                <w:bCs/>
                <w:lang w:val="ru-RU"/>
              </w:rPr>
              <w:t>Поставщик:</w:t>
            </w:r>
          </w:p>
          <w:p w14:paraId="5E6454E7">
            <w:pPr>
              <w:jc w:val="center"/>
              <w:rPr>
                <w:rFonts w:ascii="Times New Roman" w:hAnsi="Times New Roman" w:cs="Times New Roman"/>
                <w:b/>
                <w:bCs/>
                <w:lang w:val="ru-RU"/>
              </w:rPr>
            </w:pPr>
          </w:p>
        </w:tc>
      </w:tr>
    </w:tbl>
    <w:p w14:paraId="613DFA42">
      <w:pPr>
        <w:ind w:left="1843" w:hanging="1843"/>
        <w:jc w:val="center"/>
        <w:rPr>
          <w:rFonts w:ascii="Times New Roman" w:hAnsi="Times New Roman" w:cs="Times New Roman"/>
          <w:i/>
          <w:u w:val="single"/>
          <w:lang w:val="ru-RU"/>
        </w:rPr>
      </w:pPr>
      <w:r>
        <w:rPr>
          <w:rFonts w:ascii="Times New Roman" w:hAnsi="Times New Roman" w:cs="Times New Roman"/>
          <w:i/>
          <w:sz w:val="20"/>
          <w:szCs w:val="20"/>
          <w:lang w:val="ru-RU"/>
        </w:rPr>
        <w:t>подписывается электронной подписью (ЭП) в ЕАТ</w:t>
      </w:r>
    </w:p>
    <w:p w14:paraId="21B6B236">
      <w:pPr>
        <w:rPr>
          <w:rFonts w:ascii="Times New Roman" w:hAnsi="Times New Roman" w:cs="Times New Roman"/>
          <w:i/>
          <w:u w:val="single"/>
          <w:lang w:val="ru-RU"/>
        </w:rPr>
      </w:pPr>
    </w:p>
    <w:p w14:paraId="78DF7B3C">
      <w:pPr>
        <w:rPr>
          <w:rFonts w:ascii="Times New Roman" w:hAnsi="Times New Roman" w:cs="Times New Roman"/>
          <w:i/>
          <w:u w:val="single"/>
          <w:lang w:val="ru-RU"/>
        </w:rPr>
      </w:pPr>
      <w:r>
        <w:rPr>
          <w:rFonts w:ascii="Times New Roman" w:hAnsi="Times New Roman" w:cs="Times New Roman"/>
          <w:i/>
          <w:u w:val="single"/>
          <w:lang w:val="ru-RU"/>
        </w:rPr>
        <w:t>Приложение № 2</w:t>
      </w:r>
    </w:p>
    <w:p w14:paraId="38A13A6E">
      <w:pPr>
        <w:jc w:val="center"/>
        <w:rPr>
          <w:rFonts w:ascii="Times New Roman" w:hAnsi="Times New Roman" w:cs="Times New Roman"/>
          <w:b/>
          <w:bCs/>
          <w:lang w:val="ru-RU"/>
        </w:rPr>
      </w:pPr>
    </w:p>
    <w:p w14:paraId="223C3DC3">
      <w:pPr>
        <w:jc w:val="center"/>
        <w:rPr>
          <w:rFonts w:ascii="Times New Roman" w:hAnsi="Times New Roman" w:cs="Times New Roman"/>
          <w:b/>
          <w:bCs/>
          <w:lang w:val="ru-RU"/>
        </w:rPr>
      </w:pPr>
      <w:r>
        <w:rPr>
          <w:rFonts w:ascii="Times New Roman" w:hAnsi="Times New Roman" w:cs="Times New Roman"/>
          <w:b/>
          <w:bCs/>
          <w:lang w:val="ru-RU"/>
        </w:rPr>
        <w:t>ТЕХНИЧЕСКОЕ ЗАДАНИЕ</w:t>
      </w:r>
    </w:p>
    <w:p w14:paraId="7C1A17C9">
      <w:pPr>
        <w:ind w:left="-284"/>
        <w:jc w:val="center"/>
        <w:rPr>
          <w:rFonts w:ascii="Times New Roman" w:hAnsi="Times New Roman" w:cs="Times New Roman"/>
          <w:b/>
          <w:bCs/>
          <w:lang w:val="ru-RU"/>
        </w:rPr>
      </w:pPr>
      <w:r>
        <w:rPr>
          <w:rFonts w:ascii="Times New Roman" w:hAnsi="Times New Roman" w:cs="Times New Roman"/>
          <w:b/>
          <w:bCs/>
          <w:lang w:val="ru-RU"/>
        </w:rPr>
        <w:t xml:space="preserve">на выполнение работ по  ремонту  теплохода «Дрофа» </w:t>
      </w:r>
    </w:p>
    <w:p w14:paraId="100F71D5">
      <w:pPr>
        <w:ind w:left="-284"/>
        <w:jc w:val="center"/>
        <w:rPr>
          <w:rStyle w:val="180"/>
          <w:b/>
          <w:bCs/>
          <w:lang w:val="ru-RU"/>
        </w:rPr>
      </w:pPr>
    </w:p>
    <w:p w14:paraId="3B8EBCF0">
      <w:pPr>
        <w:ind w:left="-284"/>
        <w:jc w:val="center"/>
        <w:rPr>
          <w:rFonts w:ascii="Times New Roman" w:hAnsi="Times New Roman" w:cs="Times New Roman"/>
          <w:b/>
          <w:bCs/>
          <w:sz w:val="16"/>
          <w:szCs w:val="16"/>
          <w:lang w:val="ru-RU"/>
        </w:rPr>
      </w:pPr>
    </w:p>
    <w:tbl>
      <w:tblPr>
        <w:tblStyle w:val="12"/>
        <w:tblW w:w="10065"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3261"/>
        <w:gridCol w:w="6348"/>
      </w:tblGrid>
      <w:tr w14:paraId="7F166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6DF324BE">
            <w:pPr>
              <w:spacing w:before="80" w:after="80"/>
              <w:rPr>
                <w:rFonts w:ascii="Times New Roman" w:hAnsi="Times New Roman" w:cs="Times New Roman"/>
              </w:rPr>
            </w:pPr>
            <w:r>
              <w:rPr>
                <w:rFonts w:ascii="Times New Roman" w:hAnsi="Times New Roman" w:cs="Times New Roman"/>
              </w:rPr>
              <w:t>1</w:t>
            </w:r>
          </w:p>
        </w:tc>
        <w:tc>
          <w:tcPr>
            <w:tcW w:w="3261" w:type="dxa"/>
          </w:tcPr>
          <w:p w14:paraId="23D579E5">
            <w:pPr>
              <w:spacing w:before="80" w:after="80"/>
              <w:rPr>
                <w:rStyle w:val="179"/>
                <w:b w:val="0"/>
                <w:bCs w:val="0"/>
                <w:sz w:val="24"/>
                <w:szCs w:val="24"/>
              </w:rPr>
            </w:pPr>
            <w:r>
              <w:rPr>
                <w:rStyle w:val="179"/>
                <w:b w:val="0"/>
                <w:bCs w:val="0"/>
                <w:sz w:val="24"/>
                <w:szCs w:val="24"/>
              </w:rPr>
              <w:t>Объект</w:t>
            </w:r>
            <w:r>
              <w:rPr>
                <w:rFonts w:ascii="Times New Roman" w:hAnsi="Times New Roman" w:cs="Times New Roman"/>
              </w:rPr>
              <w:t xml:space="preserve"> среднего</w:t>
            </w:r>
            <w:r>
              <w:rPr>
                <w:rFonts w:ascii="Times New Roman" w:hAnsi="Times New Roman" w:cs="Times New Roman"/>
                <w:b/>
                <w:bCs/>
              </w:rPr>
              <w:t xml:space="preserve"> </w:t>
            </w:r>
            <w:r>
              <w:rPr>
                <w:rStyle w:val="179"/>
                <w:b w:val="0"/>
                <w:bCs w:val="0"/>
                <w:sz w:val="24"/>
                <w:szCs w:val="24"/>
              </w:rPr>
              <w:t>ремонта</w:t>
            </w:r>
          </w:p>
        </w:tc>
        <w:tc>
          <w:tcPr>
            <w:tcW w:w="6348" w:type="dxa"/>
          </w:tcPr>
          <w:p w14:paraId="4FB21D2F">
            <w:pPr>
              <w:spacing w:before="80" w:after="80"/>
              <w:jc w:val="both"/>
              <w:rPr>
                <w:rStyle w:val="180"/>
                <w:rFonts w:hint="default"/>
                <w:lang w:val="ru-RU"/>
              </w:rPr>
            </w:pPr>
            <w:r>
              <w:rPr>
                <w:rStyle w:val="180"/>
                <w:lang w:val="ru-RU"/>
              </w:rPr>
              <w:t xml:space="preserve">т/х </w:t>
            </w:r>
            <w:r>
              <w:rPr>
                <w:rStyle w:val="180"/>
                <w:rFonts w:hint="default" w:ascii="Times New Roman"/>
                <w:lang w:val="ru-RU"/>
              </w:rPr>
              <w:t>«Капитан Сизоненко»</w:t>
            </w:r>
          </w:p>
        </w:tc>
      </w:tr>
      <w:tr w14:paraId="4590E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709E735C">
            <w:pPr>
              <w:spacing w:before="80" w:after="80"/>
              <w:rPr>
                <w:rFonts w:hint="default" w:ascii="Times New Roman" w:hAnsi="Times New Roman" w:cs="Times New Roman"/>
                <w:lang w:val="ru-RU"/>
              </w:rPr>
            </w:pPr>
            <w:r>
              <w:rPr>
                <w:rFonts w:hint="default" w:ascii="Times New Roman" w:hAnsi="Times New Roman" w:cs="Times New Roman"/>
                <w:lang w:val="ru-RU"/>
              </w:rPr>
              <w:t>2</w:t>
            </w:r>
          </w:p>
        </w:tc>
        <w:tc>
          <w:tcPr>
            <w:tcW w:w="3261" w:type="dxa"/>
          </w:tcPr>
          <w:p w14:paraId="09BC725B">
            <w:pPr>
              <w:spacing w:before="80" w:after="80"/>
              <w:rPr>
                <w:rStyle w:val="179"/>
                <w:b w:val="0"/>
                <w:bCs w:val="0"/>
                <w:sz w:val="24"/>
                <w:szCs w:val="24"/>
              </w:rPr>
            </w:pPr>
            <w:r>
              <w:rPr>
                <w:rStyle w:val="179"/>
                <w:b w:val="0"/>
                <w:bCs w:val="0"/>
                <w:sz w:val="24"/>
                <w:szCs w:val="24"/>
              </w:rPr>
              <w:t>Этапы выполнения работ</w:t>
            </w:r>
          </w:p>
        </w:tc>
        <w:tc>
          <w:tcPr>
            <w:tcW w:w="6348" w:type="dxa"/>
          </w:tcPr>
          <w:p w14:paraId="1D7BD01F">
            <w:pPr>
              <w:spacing w:before="80" w:after="80"/>
              <w:jc w:val="both"/>
              <w:rPr>
                <w:rStyle w:val="180"/>
                <w:lang w:val="ru-RU"/>
              </w:rPr>
            </w:pPr>
            <w:r>
              <w:rPr>
                <w:rStyle w:val="180"/>
                <w:lang w:val="ru-RU"/>
              </w:rPr>
              <w:t>Не предусмотрены этапы выполнения работ.</w:t>
            </w:r>
          </w:p>
          <w:p w14:paraId="31EBFE8B">
            <w:pPr>
              <w:spacing w:before="80" w:after="80"/>
              <w:jc w:val="both"/>
              <w:rPr>
                <w:rStyle w:val="180"/>
                <w:rFonts w:hint="default"/>
                <w:lang w:val="ru-RU"/>
              </w:rPr>
            </w:pPr>
            <w:r>
              <w:rPr>
                <w:rStyle w:val="180"/>
                <w:lang w:val="ru-RU"/>
              </w:rPr>
              <w:t>Работы по среднему ремонту выполняются в один этап</w:t>
            </w:r>
            <w:r>
              <w:rPr>
                <w:rStyle w:val="180"/>
                <w:rFonts w:hint="default" w:ascii="Times New Roman"/>
                <w:lang w:val="ru-RU"/>
              </w:rPr>
              <w:t>.</w:t>
            </w:r>
          </w:p>
        </w:tc>
      </w:tr>
      <w:tr w14:paraId="53EC3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27BDBFA7">
            <w:pPr>
              <w:spacing w:before="80" w:after="80"/>
              <w:rPr>
                <w:rFonts w:hint="default" w:ascii="Times New Roman" w:hAnsi="Times New Roman" w:cs="Times New Roman"/>
                <w:lang w:val="ru-RU"/>
              </w:rPr>
            </w:pPr>
            <w:r>
              <w:rPr>
                <w:rFonts w:hint="default" w:ascii="Times New Roman" w:hAnsi="Times New Roman" w:cs="Times New Roman"/>
                <w:lang w:val="ru-RU"/>
              </w:rPr>
              <w:t>3</w:t>
            </w:r>
          </w:p>
        </w:tc>
        <w:tc>
          <w:tcPr>
            <w:tcW w:w="3261" w:type="dxa"/>
          </w:tcPr>
          <w:p w14:paraId="356E2889">
            <w:pPr>
              <w:pStyle w:val="139"/>
              <w:widowControl/>
              <w:spacing w:before="80" w:after="80" w:line="240" w:lineRule="auto"/>
              <w:rPr>
                <w:rFonts w:cs="Calibri"/>
                <w:b/>
                <w:bCs/>
              </w:rPr>
            </w:pPr>
            <w:r>
              <w:rPr>
                <w:rStyle w:val="179"/>
                <w:b w:val="0"/>
                <w:bCs w:val="0"/>
                <w:sz w:val="24"/>
                <w:szCs w:val="24"/>
              </w:rPr>
              <w:t xml:space="preserve">Состав работ </w:t>
            </w:r>
          </w:p>
        </w:tc>
        <w:tc>
          <w:tcPr>
            <w:tcW w:w="6348" w:type="dxa"/>
          </w:tcPr>
          <w:p w14:paraId="24F44F7C">
            <w:pPr>
              <w:pStyle w:val="136"/>
              <w:numPr>
                <w:ilvl w:val="0"/>
                <w:numId w:val="4"/>
              </w:numPr>
              <w:tabs>
                <w:tab w:val="center" w:pos="4677"/>
                <w:tab w:val="right" w:pos="9355"/>
              </w:tabs>
              <w:ind w:firstLine="0"/>
              <w:rPr>
                <w:rFonts w:ascii="Times New Roman" w:hAnsi="Times New Roman" w:cs="Times New Roman"/>
                <w:spacing w:val="-7"/>
                <w:lang w:val="ru-RU"/>
              </w:rPr>
            </w:pPr>
            <w:r>
              <w:rPr>
                <w:rFonts w:ascii="Times New Roman" w:hAnsi="Times New Roman" w:cs="Times New Roman"/>
                <w:spacing w:val="-7"/>
                <w:lang w:val="ru-RU"/>
              </w:rPr>
              <w:t>Замена</w:t>
            </w:r>
            <w:r>
              <w:rPr>
                <w:rFonts w:hint="default" w:ascii="Times New Roman" w:hAnsi="Times New Roman" w:cs="Times New Roman"/>
                <w:spacing w:val="-7"/>
                <w:lang w:val="ru-RU"/>
              </w:rPr>
              <w:t xml:space="preserve"> подворота наружной обшивки с набором правого и левого борт -10 М2</w:t>
            </w:r>
          </w:p>
          <w:p w14:paraId="04E7C1F8">
            <w:pPr>
              <w:pStyle w:val="136"/>
              <w:numPr>
                <w:ilvl w:val="0"/>
                <w:numId w:val="4"/>
              </w:numPr>
              <w:tabs>
                <w:tab w:val="center" w:pos="4677"/>
                <w:tab w:val="right" w:pos="9355"/>
              </w:tabs>
              <w:ind w:firstLine="0"/>
              <w:rPr>
                <w:rFonts w:ascii="Times New Roman" w:hAnsi="Times New Roman" w:cs="Times New Roman"/>
                <w:spacing w:val="-7"/>
                <w:lang w:val="ru-RU"/>
              </w:rPr>
            </w:pPr>
            <w:r>
              <w:rPr>
                <w:rFonts w:ascii="Times New Roman" w:hAnsi="Times New Roman" w:cs="Times New Roman"/>
                <w:spacing w:val="-7"/>
                <w:lang w:val="ru-RU"/>
              </w:rPr>
              <w:t xml:space="preserve"> Замена</w:t>
            </w:r>
            <w:r>
              <w:rPr>
                <w:rFonts w:hint="default" w:ascii="Times New Roman" w:hAnsi="Times New Roman" w:cs="Times New Roman"/>
                <w:spacing w:val="-7"/>
                <w:lang w:val="ru-RU"/>
              </w:rPr>
              <w:t xml:space="preserve"> бортовых килей 10 М.п.</w:t>
            </w:r>
          </w:p>
          <w:p w14:paraId="6D4DBE6A">
            <w:pPr>
              <w:pStyle w:val="136"/>
              <w:numPr>
                <w:ilvl w:val="0"/>
                <w:numId w:val="4"/>
              </w:numPr>
              <w:tabs>
                <w:tab w:val="center" w:pos="4677"/>
                <w:tab w:val="right" w:pos="9355"/>
              </w:tabs>
              <w:ind w:firstLine="0"/>
              <w:rPr>
                <w:rFonts w:ascii="Times New Roman" w:hAnsi="Times New Roman" w:cs="Times New Roman"/>
                <w:spacing w:val="-7"/>
                <w:lang w:val="ru-RU"/>
              </w:rPr>
            </w:pPr>
            <w:r>
              <w:rPr>
                <w:rFonts w:hint="default" w:ascii="Times New Roman" w:hAnsi="Times New Roman" w:cs="Times New Roman"/>
                <w:spacing w:val="-7"/>
                <w:lang w:val="ru-RU"/>
              </w:rPr>
              <w:t>Монтаж выхода фекальной цистерны за борт 5 М.п.</w:t>
            </w:r>
          </w:p>
          <w:p w14:paraId="4A08F001">
            <w:pPr>
              <w:pStyle w:val="136"/>
              <w:tabs>
                <w:tab w:val="center" w:pos="4677"/>
                <w:tab w:val="right" w:pos="9355"/>
              </w:tabs>
              <w:ind w:firstLine="0"/>
              <w:rPr>
                <w:rFonts w:ascii="Times New Roman" w:hAnsi="Times New Roman" w:cs="Times New Roman"/>
                <w:spacing w:val="-7"/>
                <w:vertAlign w:val="superscript"/>
                <w:lang w:val="ru-RU"/>
              </w:rPr>
            </w:pPr>
          </w:p>
        </w:tc>
      </w:tr>
      <w:tr w14:paraId="24FDA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6BA6E835">
            <w:pPr>
              <w:spacing w:before="80" w:after="80"/>
              <w:rPr>
                <w:rFonts w:hint="default" w:ascii="Times New Roman" w:hAnsi="Times New Roman" w:cs="Times New Roman"/>
                <w:lang w:val="ru-RU"/>
              </w:rPr>
            </w:pPr>
            <w:r>
              <w:rPr>
                <w:rFonts w:hint="default" w:ascii="Times New Roman" w:hAnsi="Times New Roman" w:cs="Times New Roman"/>
                <w:lang w:val="ru-RU"/>
              </w:rPr>
              <w:t>4</w:t>
            </w:r>
          </w:p>
        </w:tc>
        <w:tc>
          <w:tcPr>
            <w:tcW w:w="3261" w:type="dxa"/>
          </w:tcPr>
          <w:p w14:paraId="7D272AEB">
            <w:pPr>
              <w:spacing w:before="80" w:after="80"/>
              <w:rPr>
                <w:rFonts w:ascii="Times New Roman" w:hAnsi="Times New Roman" w:cs="Times New Roman"/>
                <w:lang w:val="ru-RU"/>
              </w:rPr>
            </w:pPr>
            <w:r>
              <w:rPr>
                <w:rFonts w:ascii="Times New Roman" w:hAnsi="Times New Roman" w:cs="Times New Roman"/>
                <w:lang w:val="ru-RU"/>
              </w:rPr>
              <w:t>Требования по технике безопасности, охране окружающей среды и производственной санитарии</w:t>
            </w:r>
          </w:p>
        </w:tc>
        <w:tc>
          <w:tcPr>
            <w:tcW w:w="6348" w:type="dxa"/>
          </w:tcPr>
          <w:p w14:paraId="62A66857">
            <w:pPr>
              <w:pStyle w:val="142"/>
              <w:tabs>
                <w:tab w:val="left" w:pos="653"/>
              </w:tabs>
              <w:spacing w:before="80" w:after="80" w:line="240" w:lineRule="auto"/>
              <w:jc w:val="both"/>
            </w:pPr>
            <w:r>
              <w:t>Исполнитель обязан обеспечить выполнение необходимых мероприятий по технике безопасности, охране окружающей среды и соблюдение правил санитарии во время проведения ремонта.</w:t>
            </w:r>
          </w:p>
        </w:tc>
      </w:tr>
      <w:tr w14:paraId="626D3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32B84550">
            <w:pPr>
              <w:spacing w:before="80" w:after="80"/>
              <w:rPr>
                <w:rFonts w:hint="default" w:ascii="Times New Roman" w:hAnsi="Times New Roman" w:cs="Times New Roman"/>
                <w:lang w:val="ru-RU"/>
              </w:rPr>
            </w:pPr>
            <w:r>
              <w:rPr>
                <w:rFonts w:hint="default" w:ascii="Times New Roman" w:hAnsi="Times New Roman" w:cs="Times New Roman"/>
                <w:lang w:val="ru-RU"/>
              </w:rPr>
              <w:t>5</w:t>
            </w:r>
          </w:p>
        </w:tc>
        <w:tc>
          <w:tcPr>
            <w:tcW w:w="3261" w:type="dxa"/>
          </w:tcPr>
          <w:p w14:paraId="6247CEB9">
            <w:pPr>
              <w:pStyle w:val="144"/>
              <w:widowControl/>
              <w:spacing w:before="80" w:after="80" w:line="240" w:lineRule="auto"/>
              <w:rPr>
                <w:rStyle w:val="179"/>
                <w:b w:val="0"/>
                <w:bCs w:val="0"/>
                <w:sz w:val="24"/>
                <w:szCs w:val="24"/>
              </w:rPr>
            </w:pPr>
            <w:r>
              <w:t>Требования к гарантийным обязательствам</w:t>
            </w:r>
          </w:p>
        </w:tc>
        <w:tc>
          <w:tcPr>
            <w:tcW w:w="6348" w:type="dxa"/>
          </w:tcPr>
          <w:p w14:paraId="77D2860A">
            <w:pPr>
              <w:pStyle w:val="143"/>
              <w:widowControl/>
              <w:spacing w:before="80" w:after="80" w:line="240" w:lineRule="auto"/>
              <w:jc w:val="both"/>
              <w:rPr>
                <w:rStyle w:val="180"/>
              </w:rPr>
            </w:pPr>
            <w:r>
              <w:rPr>
                <w:rStyle w:val="180"/>
              </w:rPr>
              <w:t>Гарантийный срок на выполненные работы-1 год с момента подписания акта выполненных работ.</w:t>
            </w:r>
          </w:p>
        </w:tc>
      </w:tr>
    </w:tbl>
    <w:p w14:paraId="11FCF70F">
      <w:pPr>
        <w:pStyle w:val="136"/>
        <w:rPr>
          <w:rFonts w:ascii="Times New Roman" w:hAnsi="Times New Roman" w:cs="Times New Roman"/>
          <w:b/>
          <w:bCs/>
          <w:spacing w:val="-7"/>
          <w:u w:val="single"/>
          <w:lang w:val="ru-RU"/>
        </w:rPr>
      </w:pPr>
    </w:p>
    <w:p w14:paraId="309EC72D">
      <w:pPr>
        <w:pStyle w:val="136"/>
        <w:rPr>
          <w:rFonts w:ascii="Times New Roman" w:hAnsi="Times New Roman" w:cs="Times New Roman"/>
          <w:b/>
          <w:bCs/>
          <w:spacing w:val="-7"/>
          <w:lang w:val="ru-RU"/>
        </w:rPr>
      </w:pPr>
      <w:r>
        <w:rPr>
          <w:rFonts w:ascii="Times New Roman" w:hAnsi="Times New Roman" w:cs="Times New Roman"/>
          <w:b/>
          <w:bCs/>
          <w:spacing w:val="-7"/>
          <w:u w:val="single"/>
          <w:lang w:val="ru-RU"/>
        </w:rPr>
        <w:t>Примечание:</w:t>
      </w:r>
      <w:r>
        <w:rPr>
          <w:rFonts w:ascii="Times New Roman" w:hAnsi="Times New Roman" w:cs="Times New Roman"/>
          <w:b/>
          <w:bCs/>
          <w:spacing w:val="-7"/>
          <w:lang w:val="ru-RU"/>
        </w:rPr>
        <w:t xml:space="preserve"> </w:t>
      </w:r>
    </w:p>
    <w:p w14:paraId="564BE330">
      <w:pPr>
        <w:pStyle w:val="136"/>
        <w:rPr>
          <w:rFonts w:ascii="Times New Roman" w:hAnsi="Times New Roman" w:cs="Times New Roman"/>
          <w:spacing w:val="-7"/>
          <w:lang w:val="ru-RU"/>
        </w:rPr>
      </w:pPr>
      <w:r>
        <w:rPr>
          <w:rFonts w:ascii="Times New Roman" w:hAnsi="Times New Roman" w:cs="Times New Roman"/>
          <w:spacing w:val="-7"/>
          <w:lang w:val="ru-RU"/>
        </w:rPr>
        <w:t>а) место проведения ремонта – выполняются на территории Заказчика в г. Хабаровске;</w:t>
      </w:r>
    </w:p>
    <w:p w14:paraId="38577A1C">
      <w:pPr>
        <w:pStyle w:val="136"/>
        <w:rPr>
          <w:rFonts w:ascii="Times New Roman" w:hAnsi="Times New Roman" w:cs="Times New Roman"/>
          <w:lang w:val="ru-RU"/>
        </w:rPr>
      </w:pPr>
      <w:r>
        <w:rPr>
          <w:rFonts w:ascii="Times New Roman" w:hAnsi="Times New Roman" w:cs="Times New Roman"/>
          <w:lang w:val="ru-RU"/>
        </w:rPr>
        <w:t xml:space="preserve">б) сроки выполнения работ – </w:t>
      </w:r>
      <w:r>
        <w:rPr>
          <w:rFonts w:hint="default" w:ascii="Times New Roman" w:hAnsi="Times New Roman" w:cs="Times New Roman"/>
          <w:lang w:val="ru-RU"/>
        </w:rPr>
        <w:t>3</w:t>
      </w:r>
      <w:r>
        <w:rPr>
          <w:rFonts w:ascii="Times New Roman" w:hAnsi="Times New Roman" w:cs="Times New Roman"/>
          <w:lang w:val="ru-RU"/>
        </w:rPr>
        <w:t xml:space="preserve">0 </w:t>
      </w:r>
      <w:bookmarkStart w:id="6" w:name="_GoBack"/>
      <w:bookmarkEnd w:id="6"/>
      <w:r>
        <w:rPr>
          <w:rFonts w:ascii="Times New Roman" w:hAnsi="Times New Roman" w:cs="Times New Roman"/>
          <w:lang w:val="ru-RU"/>
        </w:rPr>
        <w:t>рабочих дней с момента подписания контракта Исполнителя.</w:t>
      </w:r>
    </w:p>
    <w:p w14:paraId="0EF45D91">
      <w:pPr>
        <w:spacing w:line="240" w:lineRule="exact"/>
        <w:jc w:val="both"/>
        <w:rPr>
          <w:rFonts w:ascii="Times New Roman" w:hAnsi="Times New Roman" w:cs="Times New Roman"/>
          <w:lang w:val="ru-RU"/>
        </w:rPr>
      </w:pPr>
    </w:p>
    <w:p w14:paraId="4FB62B89">
      <w:pPr>
        <w:spacing w:line="240" w:lineRule="exact"/>
        <w:ind w:firstLine="400"/>
        <w:jc w:val="both"/>
        <w:rPr>
          <w:rFonts w:ascii="Times New Roman" w:hAnsi="Times New Roman" w:cs="Times New Roman"/>
          <w:lang w:val="ru-RU"/>
        </w:rPr>
      </w:pPr>
      <w:r>
        <w:rPr>
          <w:rFonts w:ascii="Times New Roman" w:hAnsi="Times New Roman" w:cs="Times New Roman"/>
          <w:lang w:val="ru-RU"/>
        </w:rPr>
        <w:t xml:space="preserve">Заместитель начальника                                                            Баюжев О.В.                                                                      </w:t>
      </w:r>
    </w:p>
    <w:p w14:paraId="5E4C891B">
      <w:pPr>
        <w:tabs>
          <w:tab w:val="left" w:pos="12109"/>
        </w:tabs>
        <w:rPr>
          <w:rFonts w:ascii="Times New Roman" w:hAnsi="Times New Roman" w:cs="Times New Roman"/>
          <w:sz w:val="22"/>
          <w:szCs w:val="22"/>
          <w:lang w:val="ru-RU"/>
        </w:rPr>
      </w:pPr>
    </w:p>
    <w:p w14:paraId="3934A9C0">
      <w:pPr>
        <w:widowControl w:val="0"/>
        <w:ind w:firstLine="709"/>
        <w:jc w:val="both"/>
        <w:rPr>
          <w:rFonts w:ascii="Times New Roman" w:hAnsi="Times New Roman" w:cs="Times New Roman"/>
          <w:sz w:val="22"/>
          <w:szCs w:val="22"/>
          <w:lang w:val="ru-RU"/>
        </w:rPr>
      </w:pPr>
    </w:p>
    <w:p w14:paraId="6F677C98">
      <w:pPr>
        <w:ind w:right="140"/>
        <w:jc w:val="both"/>
        <w:rPr>
          <w:rFonts w:ascii="Times New Roman" w:hAnsi="Times New Roman" w:cs="Times New Roman"/>
          <w:lang w:val="ru-RU"/>
        </w:rPr>
      </w:pPr>
      <w:r>
        <w:rPr>
          <w:rFonts w:ascii="Times New Roman" w:hAnsi="Times New Roman" w:cs="Times New Roman"/>
          <w:b/>
          <w:sz w:val="22"/>
          <w:szCs w:val="22"/>
          <w:lang w:val="ru-RU"/>
        </w:rPr>
        <w:t xml:space="preserve">         </w:t>
      </w:r>
    </w:p>
    <w:p w14:paraId="7023D87A">
      <w:pPr>
        <w:jc w:val="center"/>
        <w:rPr>
          <w:rFonts w:ascii="Times New Roman" w:hAnsi="Times New Roman" w:cs="Times New Roman"/>
          <w:bCs/>
          <w:sz w:val="22"/>
          <w:szCs w:val="22"/>
          <w:lang w:val="ru-RU"/>
        </w:rPr>
      </w:pPr>
      <w:r>
        <w:rPr>
          <w:rFonts w:ascii="Times New Roman" w:hAnsi="Times New Roman" w:cs="Times New Roman"/>
          <w:bCs/>
          <w:sz w:val="22"/>
          <w:szCs w:val="22"/>
          <w:lang w:val="ru-RU"/>
        </w:rPr>
        <w:t>НАИМЕНОВАНИЯ СТОРОН, АДРЕСА СТОРОН, РЕКВИЗИТЫ И ПОДПИСИ СТОРОН</w:t>
      </w:r>
    </w:p>
    <w:p w14:paraId="2A34AF4A">
      <w:pPr>
        <w:jc w:val="center"/>
        <w:rPr>
          <w:rFonts w:ascii="Times New Roman" w:hAnsi="Times New Roman" w:cs="Times New Roman"/>
          <w:sz w:val="22"/>
          <w:szCs w:val="22"/>
          <w:lang w:val="ru-RU"/>
        </w:rPr>
      </w:pPr>
      <w:r>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Pr>
          <w:rFonts w:ascii="Times New Roman" w:hAnsi="Times New Roman" w:cs="Times New Roman"/>
          <w:sz w:val="22"/>
          <w:szCs w:val="22"/>
          <w:lang w:val="ru-RU"/>
        </w:rPr>
        <w:t xml:space="preserve">ИНТЕГРИРУЮТСЯ И ПЕРЕДАЮТСЯ В ЭЛЕКТРОННЫЙ КОНТРАКТ, ЗАКЛЮЧАЕМЫЙ В ЕАТ </w:t>
      </w:r>
      <w:r>
        <w:rPr>
          <w:rFonts w:ascii="Times New Roman" w:hAnsi="Times New Roman" w:cs="Times New Roman"/>
          <w:color w:val="0070C0"/>
          <w:sz w:val="22"/>
          <w:szCs w:val="22"/>
        </w:rPr>
        <w:t>http</w:t>
      </w:r>
      <w:r>
        <w:rPr>
          <w:rFonts w:ascii="Times New Roman" w:hAnsi="Times New Roman" w:cs="Times New Roman"/>
          <w:color w:val="0070C0"/>
          <w:sz w:val="22"/>
          <w:szCs w:val="22"/>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2"/>
          <w:szCs w:val="22"/>
        </w:rPr>
        <w:t>www</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agregatoreat</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ru</w:t>
      </w:r>
      <w:r>
        <w:rPr>
          <w:rFonts w:ascii="Times New Roman" w:hAnsi="Times New Roman" w:cs="Times New Roman"/>
          <w:color w:val="0000FF"/>
          <w:sz w:val="22"/>
          <w:szCs w:val="22"/>
        </w:rPr>
        <w:fldChar w:fldCharType="end"/>
      </w:r>
    </w:p>
    <w:p w14:paraId="4235842C">
      <w:pPr>
        <w:jc w:val="center"/>
        <w:rPr>
          <w:rFonts w:ascii="Times New Roman" w:hAnsi="Times New Roman" w:cs="Times New Roman"/>
          <w:sz w:val="22"/>
          <w:szCs w:val="22"/>
          <w:lang w:val="ru-RU"/>
        </w:rPr>
      </w:pPr>
    </w:p>
    <w:tbl>
      <w:tblPr>
        <w:tblStyle w:val="12"/>
        <w:tblW w:w="0" w:type="auto"/>
        <w:tblInd w:w="108" w:type="dxa"/>
        <w:tblLayout w:type="autofit"/>
        <w:tblCellMar>
          <w:top w:w="0" w:type="dxa"/>
          <w:left w:w="108" w:type="dxa"/>
          <w:bottom w:w="0" w:type="dxa"/>
          <w:right w:w="108" w:type="dxa"/>
        </w:tblCellMar>
      </w:tblPr>
      <w:tblGrid>
        <w:gridCol w:w="4664"/>
        <w:gridCol w:w="4692"/>
      </w:tblGrid>
      <w:tr w14:paraId="28C654B7">
        <w:tblPrEx>
          <w:tblCellMar>
            <w:top w:w="0" w:type="dxa"/>
            <w:left w:w="108" w:type="dxa"/>
            <w:bottom w:w="0" w:type="dxa"/>
            <w:right w:w="108" w:type="dxa"/>
          </w:tblCellMar>
        </w:tblPrEx>
        <w:trPr>
          <w:trHeight w:val="681" w:hRule="atLeast"/>
        </w:trPr>
        <w:tc>
          <w:tcPr>
            <w:tcW w:w="4664" w:type="dxa"/>
          </w:tcPr>
          <w:p w14:paraId="1A1C611B">
            <w:pPr>
              <w:rPr>
                <w:rFonts w:ascii="Times New Roman" w:hAnsi="Times New Roman" w:cs="Times New Roman"/>
                <w:bCs/>
                <w:lang w:val="ru-RU"/>
              </w:rPr>
            </w:pPr>
            <w:r>
              <w:rPr>
                <w:rFonts w:ascii="Times New Roman" w:hAnsi="Times New Roman" w:cs="Times New Roman"/>
                <w:bCs/>
                <w:lang w:val="ru-RU"/>
              </w:rPr>
              <w:t>Заказчик:</w:t>
            </w:r>
          </w:p>
          <w:p w14:paraId="4DC60979">
            <w:pPr>
              <w:jc w:val="center"/>
              <w:rPr>
                <w:rFonts w:ascii="Times New Roman" w:hAnsi="Times New Roman" w:cs="Times New Roman"/>
                <w:b/>
                <w:bCs/>
                <w:u w:val="single"/>
                <w:lang w:val="ru-RU"/>
              </w:rPr>
            </w:pPr>
          </w:p>
        </w:tc>
        <w:tc>
          <w:tcPr>
            <w:tcW w:w="4692" w:type="dxa"/>
          </w:tcPr>
          <w:p w14:paraId="4166376E">
            <w:pPr>
              <w:jc w:val="center"/>
              <w:rPr>
                <w:rFonts w:ascii="Times New Roman" w:hAnsi="Times New Roman" w:cs="Times New Roman"/>
                <w:bCs/>
                <w:lang w:val="ru-RU"/>
              </w:rPr>
            </w:pPr>
            <w:r>
              <w:rPr>
                <w:rFonts w:ascii="Times New Roman" w:hAnsi="Times New Roman" w:cs="Times New Roman"/>
                <w:bCs/>
                <w:lang w:val="ru-RU"/>
              </w:rPr>
              <w:t>Поставщик:</w:t>
            </w:r>
          </w:p>
          <w:p w14:paraId="096953F3">
            <w:pPr>
              <w:jc w:val="center"/>
              <w:rPr>
                <w:rFonts w:ascii="Times New Roman" w:hAnsi="Times New Roman" w:cs="Times New Roman"/>
                <w:b/>
                <w:bCs/>
                <w:lang w:val="ru-RU"/>
              </w:rPr>
            </w:pPr>
          </w:p>
        </w:tc>
      </w:tr>
    </w:tbl>
    <w:p w14:paraId="5BACB63D">
      <w:pPr>
        <w:ind w:left="1843" w:hanging="1843"/>
        <w:jc w:val="center"/>
        <w:rPr>
          <w:rFonts w:ascii="Times New Roman" w:hAnsi="Times New Roman" w:cs="Times New Roman"/>
          <w:i/>
          <w:u w:val="single"/>
          <w:lang w:val="ru-RU"/>
        </w:rPr>
      </w:pPr>
      <w:r>
        <w:rPr>
          <w:rFonts w:ascii="Times New Roman" w:hAnsi="Times New Roman" w:cs="Times New Roman"/>
          <w:i/>
          <w:sz w:val="20"/>
          <w:szCs w:val="20"/>
          <w:lang w:val="ru-RU"/>
        </w:rPr>
        <w:t>подписывается электронной подписью (ЭП) в ЕАТ</w:t>
      </w:r>
    </w:p>
    <w:p w14:paraId="0BD82020">
      <w:pPr>
        <w:jc w:val="center"/>
        <w:rPr>
          <w:rFonts w:ascii="Times New Roman" w:hAnsi="Times New Roman" w:cs="Times New Roman"/>
          <w:sz w:val="22"/>
          <w:szCs w:val="22"/>
          <w:lang w:val="ru-RU"/>
        </w:rPr>
      </w:pPr>
    </w:p>
    <w:p w14:paraId="7D55168E">
      <w:pPr>
        <w:rPr>
          <w:rFonts w:ascii="Times New Roman" w:hAnsi="Times New Roman" w:cs="Times New Roman"/>
          <w:i/>
          <w:u w:val="single"/>
          <w:lang w:val="ru-RU"/>
        </w:rPr>
      </w:pPr>
    </w:p>
    <w:p w14:paraId="444F48DC">
      <w:pPr>
        <w:jc w:val="center"/>
        <w:rPr>
          <w:rFonts w:ascii="Times New Roman" w:hAnsi="Times New Roman" w:cs="Times New Roman"/>
          <w:sz w:val="22"/>
          <w:szCs w:val="22"/>
          <w:lang w:val="ru-RU"/>
        </w:rPr>
      </w:pPr>
    </w:p>
    <w:sectPr>
      <w:footerReference r:id="rId5" w:type="default"/>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Consolas">
    <w:panose1 w:val="020B0609020204030204"/>
    <w:charset w:val="CC"/>
    <w:family w:val="modern"/>
    <w:pitch w:val="default"/>
    <w:sig w:usb0="E00006FF" w:usb1="0000FCFF" w:usb2="00000001" w:usb3="00000000" w:csb0="6000019F" w:csb1="DFD70000"/>
  </w:font>
  <w:font w:name="GaramondNarrowC">
    <w:altName w:val="Courier New"/>
    <w:panose1 w:val="00000000000000000000"/>
    <w:charset w:val="00"/>
    <w:family w:val="decorative"/>
    <w:pitch w:val="default"/>
    <w:sig w:usb0="00000000" w:usb1="00000000" w:usb2="00000000" w:usb3="00000000" w:csb0="00000001" w:csb1="00000000"/>
  </w:font>
  <w:font w:name="Lucida Sans Unicode">
    <w:panose1 w:val="020B0602030504020204"/>
    <w:charset w:val="CC"/>
    <w:family w:val="swiss"/>
    <w:pitch w:val="default"/>
    <w:sig w:usb0="80001AFF" w:usb1="0000396B" w:usb2="00000000" w:usb3="00000000" w:csb0="200000BF" w:csb1="D7F70000"/>
  </w:font>
  <w:font w:name="Franklin Gothic Heavy">
    <w:altName w:val="Segoe Print"/>
    <w:panose1 w:val="00000000000000000000"/>
    <w:charset w:val="CC"/>
    <w:family w:val="swiss"/>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Verdana">
    <w:panose1 w:val="020B0604030504040204"/>
    <w:charset w:val="CC"/>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6624412"/>
      <w:docPartObj>
        <w:docPartGallery w:val="autotext"/>
      </w:docPartObj>
    </w:sdtPr>
    <w:sdtEndPr>
      <w:rPr>
        <w:sz w:val="16"/>
        <w:szCs w:val="16"/>
      </w:rPr>
    </w:sdtEndPr>
    <w:sdtContent>
      <w:p w14:paraId="29A517CD">
        <w:pPr>
          <w:jc w:val="center"/>
          <w:rPr>
            <w:sz w:val="16"/>
            <w:szCs w:val="16"/>
            <w:lang w:val="ru-RU"/>
          </w:rPr>
        </w:pPr>
        <w:r>
          <w:rPr>
            <w:sz w:val="16"/>
            <w:szCs w:val="16"/>
          </w:rPr>
          <w:fldChar w:fldCharType="begin"/>
        </w:r>
        <w:r>
          <w:rPr>
            <w:sz w:val="16"/>
            <w:szCs w:val="16"/>
          </w:rPr>
          <w:instrText xml:space="preserve">PAGE</w:instrText>
        </w:r>
        <w:r>
          <w:rPr>
            <w:sz w:val="16"/>
            <w:szCs w:val="16"/>
            <w:lang w:val="ru-RU"/>
          </w:rPr>
          <w:instrText xml:space="preserve">   \* </w:instrText>
        </w:r>
        <w:r>
          <w:rPr>
            <w:sz w:val="16"/>
            <w:szCs w:val="16"/>
          </w:rPr>
          <w:instrText xml:space="preserve">MERGEFORMAT</w:instrText>
        </w:r>
        <w:r>
          <w:rPr>
            <w:sz w:val="16"/>
            <w:szCs w:val="16"/>
          </w:rPr>
          <w:fldChar w:fldCharType="separate"/>
        </w:r>
        <w:r>
          <w:rPr>
            <w:sz w:val="16"/>
            <w:szCs w:val="16"/>
            <w:lang w:val="ru-RU"/>
          </w:rPr>
          <w:t>9</w:t>
        </w:r>
        <w:r>
          <w:rPr>
            <w:sz w:val="16"/>
            <w:szCs w:val="16"/>
          </w:rPr>
          <w:fldChar w:fldCharType="end"/>
        </w:r>
        <w:r>
          <w:rPr>
            <w:rFonts w:ascii="Times New Roman" w:hAnsi="Times New Roman" w:cs="Times New Roman"/>
            <w:i/>
            <w:sz w:val="16"/>
            <w:szCs w:val="16"/>
            <w:lang w:val="ru-RU"/>
          </w:rPr>
          <w:t>. 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Pr>
            <w:rFonts w:ascii="Times New Roman" w:hAnsi="Times New Roman" w:cs="Times New Roman"/>
            <w:i/>
            <w:color w:val="0070C0"/>
            <w:sz w:val="16"/>
            <w:szCs w:val="16"/>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i/>
            <w:color w:val="0000FF"/>
            <w:sz w:val="16"/>
            <w:szCs w:val="16"/>
          </w:rPr>
          <w:t>www</w:t>
        </w:r>
        <w:r>
          <w:rPr>
            <w:rFonts w:ascii="Times New Roman" w:hAnsi="Times New Roman" w:cs="Times New Roman"/>
            <w:i/>
            <w:color w:val="0000FF"/>
            <w:sz w:val="16"/>
            <w:szCs w:val="16"/>
            <w:lang w:val="ru-RU"/>
          </w:rPr>
          <w:t>.</w:t>
        </w:r>
        <w:r>
          <w:rPr>
            <w:rFonts w:ascii="Times New Roman" w:hAnsi="Times New Roman" w:cs="Times New Roman"/>
            <w:i/>
            <w:color w:val="0000FF"/>
            <w:sz w:val="16"/>
            <w:szCs w:val="16"/>
          </w:rPr>
          <w:t>agregatoreat</w:t>
        </w:r>
        <w:r>
          <w:rPr>
            <w:rFonts w:ascii="Times New Roman" w:hAnsi="Times New Roman" w:cs="Times New Roman"/>
            <w:i/>
            <w:color w:val="0000FF"/>
            <w:sz w:val="16"/>
            <w:szCs w:val="16"/>
            <w:lang w:val="ru-RU"/>
          </w:rPr>
          <w:t>.</w:t>
        </w:r>
        <w:r>
          <w:rPr>
            <w:rFonts w:ascii="Times New Roman" w:hAnsi="Times New Roman" w:cs="Times New Roman"/>
            <w:i/>
            <w:color w:val="0000FF"/>
            <w:sz w:val="16"/>
            <w:szCs w:val="16"/>
          </w:rPr>
          <w:t>ru</w:t>
        </w:r>
        <w:r>
          <w:rPr>
            <w:rFonts w:ascii="Times New Roman" w:hAnsi="Times New Roman" w:cs="Times New Roman"/>
            <w:i/>
            <w:color w:val="0000FF"/>
            <w:sz w:val="16"/>
            <w:szCs w:val="16"/>
          </w:rPr>
          <w:fldChar w:fldCharType="end"/>
        </w:r>
      </w:p>
      <w:p w14:paraId="3D8EE9F1">
        <w:pPr>
          <w:pStyle w:val="35"/>
          <w:jc w:val="center"/>
          <w:rPr>
            <w:sz w:val="16"/>
            <w:szCs w:val="16"/>
          </w:rPr>
        </w:pPr>
      </w:p>
    </w:sdtContent>
  </w:sdt>
  <w:p w14:paraId="2EB18D8E">
    <w:pPr>
      <w:pStyle w:val="3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DE4F5A"/>
    <w:multiLevelType w:val="singleLevel"/>
    <w:tmpl w:val="A2DE4F5A"/>
    <w:lvl w:ilvl="0" w:tentative="0">
      <w:start w:val="1"/>
      <w:numFmt w:val="decimal"/>
      <w:suff w:val="space"/>
      <w:lvlText w:val="%1."/>
      <w:lvlJc w:val="left"/>
    </w:lvl>
  </w:abstractNum>
  <w:abstractNum w:abstractNumId="1">
    <w:nsid w:val="FFFFFF7F"/>
    <w:multiLevelType w:val="singleLevel"/>
    <w:tmpl w:val="FFFFFF7F"/>
    <w:lvl w:ilvl="0" w:tentative="0">
      <w:start w:val="1"/>
      <w:numFmt w:val="decimal"/>
      <w:pStyle w:val="37"/>
      <w:lvlText w:val="%1."/>
      <w:lvlJc w:val="left"/>
      <w:pPr>
        <w:tabs>
          <w:tab w:val="left" w:pos="643"/>
        </w:tabs>
        <w:ind w:left="643" w:hanging="360"/>
      </w:pPr>
    </w:lvl>
  </w:abstractNum>
  <w:abstractNum w:abstractNumId="2">
    <w:nsid w:val="FFFFFF88"/>
    <w:multiLevelType w:val="singleLevel"/>
    <w:tmpl w:val="FFFFFF88"/>
    <w:lvl w:ilvl="0" w:tentative="0">
      <w:start w:val="1"/>
      <w:numFmt w:val="decimal"/>
      <w:pStyle w:val="36"/>
      <w:lvlText w:val="%1."/>
      <w:lvlJc w:val="left"/>
      <w:pPr>
        <w:tabs>
          <w:tab w:val="left" w:pos="360"/>
        </w:tabs>
        <w:ind w:left="360" w:hanging="360"/>
      </w:pPr>
    </w:lvl>
  </w:abstractNum>
  <w:abstractNum w:abstractNumId="3">
    <w:nsid w:val="66812A17"/>
    <w:multiLevelType w:val="multilevel"/>
    <w:tmpl w:val="66812A17"/>
    <w:lvl w:ilvl="0" w:tentative="0">
      <w:start w:val="1"/>
      <w:numFmt w:val="decimal"/>
      <w:pStyle w:val="128"/>
      <w:lvlText w:val="%1."/>
      <w:lvlJc w:val="left"/>
      <w:pPr>
        <w:tabs>
          <w:tab w:val="left" w:pos="502"/>
        </w:tabs>
        <w:ind w:left="502" w:hanging="360"/>
      </w:pPr>
    </w:lvl>
    <w:lvl w:ilvl="1" w:tentative="0">
      <w:start w:val="1"/>
      <w:numFmt w:val="decimal"/>
      <w:pStyle w:val="127"/>
      <w:lvlText w:val="%1.%2."/>
      <w:lvlJc w:val="left"/>
      <w:pPr>
        <w:tabs>
          <w:tab w:val="left" w:pos="283"/>
        </w:tabs>
        <w:ind w:left="56" w:hanging="454"/>
      </w:pPr>
    </w:lvl>
    <w:lvl w:ilvl="2" w:tentative="0">
      <w:start w:val="1"/>
      <w:numFmt w:val="decimal"/>
      <w:lvlText w:val="%1.%2.%3."/>
      <w:lvlJc w:val="left"/>
      <w:pPr>
        <w:tabs>
          <w:tab w:val="left" w:pos="1042"/>
        </w:tabs>
        <w:ind w:left="826" w:hanging="504"/>
      </w:pPr>
    </w:lvl>
    <w:lvl w:ilvl="3" w:tentative="0">
      <w:start w:val="1"/>
      <w:numFmt w:val="decimal"/>
      <w:lvlText w:val="%1.%2.%3.%4."/>
      <w:lvlJc w:val="left"/>
      <w:pPr>
        <w:tabs>
          <w:tab w:val="left" w:pos="1762"/>
        </w:tabs>
        <w:ind w:left="1330" w:hanging="648"/>
      </w:pPr>
    </w:lvl>
    <w:lvl w:ilvl="4" w:tentative="0">
      <w:start w:val="1"/>
      <w:numFmt w:val="decimal"/>
      <w:lvlText w:val="%1.%2.%3.%4.%5."/>
      <w:lvlJc w:val="left"/>
      <w:pPr>
        <w:tabs>
          <w:tab w:val="left" w:pos="2122"/>
        </w:tabs>
        <w:ind w:left="1834" w:hanging="792"/>
      </w:pPr>
    </w:lvl>
    <w:lvl w:ilvl="5" w:tentative="0">
      <w:start w:val="1"/>
      <w:numFmt w:val="decimal"/>
      <w:lvlText w:val="%1.%2.%3.%4.%5.%6."/>
      <w:lvlJc w:val="left"/>
      <w:pPr>
        <w:tabs>
          <w:tab w:val="left" w:pos="2842"/>
        </w:tabs>
        <w:ind w:left="2338" w:hanging="936"/>
      </w:pPr>
    </w:lvl>
    <w:lvl w:ilvl="6" w:tentative="0">
      <w:start w:val="1"/>
      <w:numFmt w:val="decimal"/>
      <w:lvlText w:val="%1.%2.%3.%4.%5.%6.%7."/>
      <w:lvlJc w:val="left"/>
      <w:pPr>
        <w:tabs>
          <w:tab w:val="left" w:pos="3202"/>
        </w:tabs>
        <w:ind w:left="2842" w:hanging="1080"/>
      </w:pPr>
    </w:lvl>
    <w:lvl w:ilvl="7" w:tentative="0">
      <w:start w:val="1"/>
      <w:numFmt w:val="decimal"/>
      <w:lvlText w:val="%1.%2.%3.%4.%5.%6.%7.%8."/>
      <w:lvlJc w:val="left"/>
      <w:pPr>
        <w:tabs>
          <w:tab w:val="left" w:pos="3922"/>
        </w:tabs>
        <w:ind w:left="3346" w:hanging="1224"/>
      </w:pPr>
    </w:lvl>
    <w:lvl w:ilvl="8" w:tentative="0">
      <w:start w:val="1"/>
      <w:numFmt w:val="decimal"/>
      <w:lvlText w:val="%1.%2.%3.%4.%5.%6.%7.%8.%9."/>
      <w:lvlJc w:val="left"/>
      <w:pPr>
        <w:tabs>
          <w:tab w:val="left" w:pos="4642"/>
        </w:tabs>
        <w:ind w:left="3922" w:hanging="144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08"/>
  <w:drawingGridHorizontalSpacing w:val="120"/>
  <w:displayHorizont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14E4"/>
    <w:rsid w:val="00002072"/>
    <w:rsid w:val="0000225B"/>
    <w:rsid w:val="000023E8"/>
    <w:rsid w:val="00002435"/>
    <w:rsid w:val="0000291D"/>
    <w:rsid w:val="00002D55"/>
    <w:rsid w:val="0000305C"/>
    <w:rsid w:val="000030DC"/>
    <w:rsid w:val="00003630"/>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0EF"/>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8CC"/>
    <w:rsid w:val="00077E73"/>
    <w:rsid w:val="00077EC0"/>
    <w:rsid w:val="00080039"/>
    <w:rsid w:val="000802EB"/>
    <w:rsid w:val="00080982"/>
    <w:rsid w:val="000811AC"/>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514"/>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1F4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926"/>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0C49"/>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290"/>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87677"/>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660C"/>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5C6A"/>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744"/>
    <w:rsid w:val="002F5303"/>
    <w:rsid w:val="002F71CC"/>
    <w:rsid w:val="002F7979"/>
    <w:rsid w:val="002F7E78"/>
    <w:rsid w:val="003004AD"/>
    <w:rsid w:val="00300C5D"/>
    <w:rsid w:val="00300C97"/>
    <w:rsid w:val="003017A0"/>
    <w:rsid w:val="003019F3"/>
    <w:rsid w:val="00301C21"/>
    <w:rsid w:val="003023E7"/>
    <w:rsid w:val="00302655"/>
    <w:rsid w:val="0030345E"/>
    <w:rsid w:val="00303654"/>
    <w:rsid w:val="003036EF"/>
    <w:rsid w:val="00303D2E"/>
    <w:rsid w:val="00303E73"/>
    <w:rsid w:val="003040CA"/>
    <w:rsid w:val="003047AC"/>
    <w:rsid w:val="00304C07"/>
    <w:rsid w:val="00305104"/>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4645"/>
    <w:rsid w:val="00325C91"/>
    <w:rsid w:val="003262FF"/>
    <w:rsid w:val="0032650A"/>
    <w:rsid w:val="00326671"/>
    <w:rsid w:val="0032676B"/>
    <w:rsid w:val="00326EA0"/>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5D65"/>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237"/>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A34"/>
    <w:rsid w:val="003E0C8E"/>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A45"/>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15"/>
    <w:rsid w:val="00556CD2"/>
    <w:rsid w:val="00556D5E"/>
    <w:rsid w:val="00557174"/>
    <w:rsid w:val="00557359"/>
    <w:rsid w:val="00557F5D"/>
    <w:rsid w:val="0056011B"/>
    <w:rsid w:val="00562250"/>
    <w:rsid w:val="0056239D"/>
    <w:rsid w:val="00563FFE"/>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3B0"/>
    <w:rsid w:val="005845F4"/>
    <w:rsid w:val="005849FE"/>
    <w:rsid w:val="00584C04"/>
    <w:rsid w:val="00584DA2"/>
    <w:rsid w:val="00584ED2"/>
    <w:rsid w:val="00585A94"/>
    <w:rsid w:val="00585C9C"/>
    <w:rsid w:val="00586926"/>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0C27"/>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E69"/>
    <w:rsid w:val="005E203D"/>
    <w:rsid w:val="005E2130"/>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154F"/>
    <w:rsid w:val="005F28BA"/>
    <w:rsid w:val="005F38E3"/>
    <w:rsid w:val="005F471D"/>
    <w:rsid w:val="005F4CE3"/>
    <w:rsid w:val="005F4F6A"/>
    <w:rsid w:val="005F50C8"/>
    <w:rsid w:val="005F5297"/>
    <w:rsid w:val="005F67AF"/>
    <w:rsid w:val="005F6B8E"/>
    <w:rsid w:val="005F6D1E"/>
    <w:rsid w:val="005F7086"/>
    <w:rsid w:val="005F70E2"/>
    <w:rsid w:val="005F71B3"/>
    <w:rsid w:val="005F7212"/>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3B1"/>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B7B"/>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122"/>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F0"/>
    <w:rsid w:val="0080440E"/>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17E8E"/>
    <w:rsid w:val="00820309"/>
    <w:rsid w:val="00820550"/>
    <w:rsid w:val="008219ED"/>
    <w:rsid w:val="00821AE4"/>
    <w:rsid w:val="00821B7F"/>
    <w:rsid w:val="00821D82"/>
    <w:rsid w:val="00822CAB"/>
    <w:rsid w:val="00823AAA"/>
    <w:rsid w:val="008242E6"/>
    <w:rsid w:val="0082487A"/>
    <w:rsid w:val="00824AB6"/>
    <w:rsid w:val="00825545"/>
    <w:rsid w:val="008259AD"/>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142"/>
    <w:rsid w:val="00871CE8"/>
    <w:rsid w:val="00872084"/>
    <w:rsid w:val="008725E1"/>
    <w:rsid w:val="008736BF"/>
    <w:rsid w:val="008738AA"/>
    <w:rsid w:val="00873E72"/>
    <w:rsid w:val="0087404D"/>
    <w:rsid w:val="008745A4"/>
    <w:rsid w:val="00875227"/>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EFB"/>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7C9"/>
    <w:rsid w:val="008B43F4"/>
    <w:rsid w:val="008B5612"/>
    <w:rsid w:val="008B57D6"/>
    <w:rsid w:val="008B5C38"/>
    <w:rsid w:val="008B5EB6"/>
    <w:rsid w:val="008B6061"/>
    <w:rsid w:val="008B6863"/>
    <w:rsid w:val="008B7019"/>
    <w:rsid w:val="008C05E0"/>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2F3"/>
    <w:rsid w:val="0092060B"/>
    <w:rsid w:val="00921094"/>
    <w:rsid w:val="0092169D"/>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8B8"/>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1415"/>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A0A"/>
    <w:rsid w:val="009C7D04"/>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645"/>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49B"/>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3C62"/>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AC0"/>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157"/>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262"/>
    <w:rsid w:val="00B00273"/>
    <w:rsid w:val="00B00C7E"/>
    <w:rsid w:val="00B00F04"/>
    <w:rsid w:val="00B01557"/>
    <w:rsid w:val="00B017E3"/>
    <w:rsid w:val="00B01D7B"/>
    <w:rsid w:val="00B02430"/>
    <w:rsid w:val="00B02B45"/>
    <w:rsid w:val="00B03509"/>
    <w:rsid w:val="00B04495"/>
    <w:rsid w:val="00B04C14"/>
    <w:rsid w:val="00B04F20"/>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D0E"/>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8C8"/>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256"/>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24D"/>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36EA"/>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5447"/>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55C"/>
    <w:rsid w:val="00D748AC"/>
    <w:rsid w:val="00D755C5"/>
    <w:rsid w:val="00D757A9"/>
    <w:rsid w:val="00D75C46"/>
    <w:rsid w:val="00D761A4"/>
    <w:rsid w:val="00D76F71"/>
    <w:rsid w:val="00D779CA"/>
    <w:rsid w:val="00D77C30"/>
    <w:rsid w:val="00D8036E"/>
    <w:rsid w:val="00D8043F"/>
    <w:rsid w:val="00D8110D"/>
    <w:rsid w:val="00D818F1"/>
    <w:rsid w:val="00D81E00"/>
    <w:rsid w:val="00D8320A"/>
    <w:rsid w:val="00D839D2"/>
    <w:rsid w:val="00D83AAE"/>
    <w:rsid w:val="00D83BD0"/>
    <w:rsid w:val="00D83C48"/>
    <w:rsid w:val="00D8438C"/>
    <w:rsid w:val="00D84580"/>
    <w:rsid w:val="00D84621"/>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E88"/>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3947"/>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4F3D"/>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4E1"/>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3FA"/>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47612"/>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0C3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5F82"/>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305"/>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539E"/>
    <w:rsid w:val="00FE5974"/>
    <w:rsid w:val="00FE6274"/>
    <w:rsid w:val="00FE66BC"/>
    <w:rsid w:val="00FE702D"/>
    <w:rsid w:val="00FE7099"/>
    <w:rsid w:val="00FE787C"/>
    <w:rsid w:val="00FF0104"/>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 w:val="0F013EAE"/>
    <w:rsid w:val="34902296"/>
    <w:rsid w:val="63DF7245"/>
    <w:rsid w:val="7A6A09E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99"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0" w:name="List Number 2"/>
    <w:lsdException w:uiPriority="99" w:name="List Number 3"/>
    <w:lsdException w:uiPriority="99" w:name="List Number 4"/>
    <w:lsdException w:uiPriority="99" w:name="List Number 5"/>
    <w:lsdException w:qFormat="1" w:unhideWhenUsed="0" w:uiPriority="10" w:semiHidden="0" w:name="Title"/>
    <w:lsdException w:qFormat="1" w:uiPriority="99" w:name="Closing"/>
    <w:lsdException w:qFormat="1"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name="Message Header"/>
    <w:lsdException w:qFormat="1" w:unhideWhenUsed="0" w:uiPriority="11" w:semiHidden="0" w:name="Subtitle"/>
    <w:lsdException w:qFormat="1" w:uiPriority="99" w:name="Salutation"/>
    <w:lsdException w:qFormat="1" w:uiPriority="0" w:name="Date"/>
    <w:lsdException w:qFormat="1" w:uiPriority="99" w:name="Body Text First Indent"/>
    <w:lsdException w:qFormat="1" w:uiPriority="99" w:name="Body Text First Indent 2"/>
    <w:lsdException w:qFormat="1" w:uiPriority="99" w:name="Note Heading"/>
    <w:lsdException w:qFormat="1" w:uiPriority="99" w:semiHidden="0" w:name="Body Text 2"/>
    <w:lsdException w:qFormat="1" w:uiPriority="99" w:name="Body Text 3"/>
    <w:lsdException w:qFormat="1" w:uiPriority="0" w:semiHidden="0" w:name="Body Text Indent 2"/>
    <w:lsdException w:qFormat="1" w:uiPriority="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qFormat="1" w:uiPriority="99" w:name="E-mail Signature"/>
    <w:lsdException w:qFormat="1" w:unhideWhenUsed="0" w:uiPriority="99" w:semiHidden="0" w:name="Normal (Web)"/>
    <w:lsdException w:uiPriority="99" w:name="HTML Acronym"/>
    <w:lsdException w:qFormat="1"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semiHidden="0" w:name="No Spacing"/>
    <w:lsdException w:qFormat="1" w:unhideWhenUsed="0" w:uiPriority="99"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0" w:line="240" w:lineRule="auto"/>
    </w:pPr>
    <w:rPr>
      <w:rFonts w:ascii="Calibri" w:hAnsi="Calibri" w:eastAsia="Times New Roman" w:cs="Calibri"/>
      <w:sz w:val="24"/>
      <w:szCs w:val="24"/>
      <w:lang w:val="en-US" w:eastAsia="en-US" w:bidi="ar-SA"/>
    </w:rPr>
  </w:style>
  <w:style w:type="paragraph" w:styleId="2">
    <w:name w:val="heading 1"/>
    <w:basedOn w:val="1"/>
    <w:next w:val="1"/>
    <w:link w:val="49"/>
    <w:qFormat/>
    <w:uiPriority w:val="0"/>
    <w:pPr>
      <w:keepNext/>
      <w:spacing w:before="240" w:after="60"/>
      <w:outlineLvl w:val="0"/>
    </w:pPr>
    <w:rPr>
      <w:rFonts w:ascii="Cambria" w:hAnsi="Cambria" w:cs="Cambria"/>
      <w:b/>
      <w:bCs/>
      <w:kern w:val="32"/>
      <w:sz w:val="32"/>
      <w:szCs w:val="32"/>
    </w:rPr>
  </w:style>
  <w:style w:type="paragraph" w:styleId="3">
    <w:name w:val="heading 2"/>
    <w:basedOn w:val="1"/>
    <w:next w:val="1"/>
    <w:link w:val="50"/>
    <w:unhideWhenUsed/>
    <w:qFormat/>
    <w:uiPriority w:val="9"/>
    <w:pPr>
      <w:keepNext/>
      <w:spacing w:before="240" w:after="60"/>
      <w:outlineLvl w:val="1"/>
    </w:pPr>
    <w:rPr>
      <w:rFonts w:ascii="Cambria" w:hAnsi="Cambria" w:cs="Cambria"/>
      <w:b/>
      <w:bCs/>
      <w:i/>
      <w:iCs/>
      <w:sz w:val="28"/>
      <w:szCs w:val="28"/>
    </w:rPr>
  </w:style>
  <w:style w:type="paragraph" w:styleId="4">
    <w:name w:val="heading 3"/>
    <w:basedOn w:val="1"/>
    <w:next w:val="1"/>
    <w:link w:val="51"/>
    <w:unhideWhenUsed/>
    <w:qFormat/>
    <w:uiPriority w:val="9"/>
    <w:pPr>
      <w:keepNext/>
      <w:spacing w:before="240" w:after="60"/>
      <w:outlineLvl w:val="2"/>
    </w:pPr>
    <w:rPr>
      <w:rFonts w:ascii="Cambria" w:hAnsi="Cambria" w:cs="Cambria"/>
      <w:b/>
      <w:bCs/>
      <w:sz w:val="26"/>
      <w:szCs w:val="26"/>
    </w:rPr>
  </w:style>
  <w:style w:type="paragraph" w:styleId="5">
    <w:name w:val="heading 4"/>
    <w:basedOn w:val="1"/>
    <w:next w:val="1"/>
    <w:link w:val="52"/>
    <w:semiHidden/>
    <w:unhideWhenUsed/>
    <w:qFormat/>
    <w:uiPriority w:val="9"/>
    <w:pPr>
      <w:keepNext/>
      <w:spacing w:before="240" w:after="60"/>
      <w:outlineLvl w:val="3"/>
    </w:pPr>
    <w:rPr>
      <w:b/>
      <w:bCs/>
      <w:sz w:val="28"/>
      <w:szCs w:val="28"/>
    </w:rPr>
  </w:style>
  <w:style w:type="paragraph" w:styleId="6">
    <w:name w:val="heading 5"/>
    <w:basedOn w:val="1"/>
    <w:next w:val="1"/>
    <w:link w:val="53"/>
    <w:semiHidden/>
    <w:unhideWhenUsed/>
    <w:qFormat/>
    <w:uiPriority w:val="9"/>
    <w:pPr>
      <w:spacing w:before="240" w:after="60"/>
      <w:outlineLvl w:val="4"/>
    </w:pPr>
    <w:rPr>
      <w:b/>
      <w:bCs/>
      <w:i/>
      <w:iCs/>
      <w:sz w:val="26"/>
      <w:szCs w:val="26"/>
    </w:rPr>
  </w:style>
  <w:style w:type="paragraph" w:styleId="7">
    <w:name w:val="heading 6"/>
    <w:basedOn w:val="1"/>
    <w:next w:val="1"/>
    <w:link w:val="54"/>
    <w:semiHidden/>
    <w:unhideWhenUsed/>
    <w:qFormat/>
    <w:uiPriority w:val="9"/>
    <w:pPr>
      <w:spacing w:before="240" w:after="60"/>
      <w:outlineLvl w:val="5"/>
    </w:pPr>
    <w:rPr>
      <w:b/>
      <w:bCs/>
      <w:sz w:val="22"/>
      <w:szCs w:val="22"/>
    </w:rPr>
  </w:style>
  <w:style w:type="paragraph" w:styleId="8">
    <w:name w:val="heading 7"/>
    <w:basedOn w:val="1"/>
    <w:next w:val="1"/>
    <w:link w:val="55"/>
    <w:semiHidden/>
    <w:unhideWhenUsed/>
    <w:qFormat/>
    <w:uiPriority w:val="9"/>
    <w:pPr>
      <w:spacing w:before="240" w:after="60"/>
      <w:outlineLvl w:val="6"/>
    </w:pPr>
  </w:style>
  <w:style w:type="paragraph" w:styleId="9">
    <w:name w:val="heading 8"/>
    <w:basedOn w:val="1"/>
    <w:next w:val="1"/>
    <w:link w:val="56"/>
    <w:semiHidden/>
    <w:unhideWhenUsed/>
    <w:qFormat/>
    <w:uiPriority w:val="9"/>
    <w:pPr>
      <w:spacing w:before="240" w:after="60"/>
      <w:outlineLvl w:val="7"/>
    </w:pPr>
    <w:rPr>
      <w:i/>
      <w:iCs/>
    </w:rPr>
  </w:style>
  <w:style w:type="paragraph" w:styleId="10">
    <w:name w:val="heading 9"/>
    <w:basedOn w:val="1"/>
    <w:next w:val="1"/>
    <w:link w:val="57"/>
    <w:semiHidden/>
    <w:unhideWhenUsed/>
    <w:qFormat/>
    <w:uiPriority w:val="9"/>
    <w:pPr>
      <w:spacing w:before="240" w:after="60"/>
      <w:outlineLvl w:val="8"/>
    </w:pPr>
    <w:rPr>
      <w:rFonts w:ascii="Cambria" w:hAnsi="Cambria" w:cs="Cambria"/>
      <w:sz w:val="22"/>
      <w:szCs w:val="22"/>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mphasis"/>
    <w:basedOn w:val="11"/>
    <w:qFormat/>
    <w:uiPriority w:val="20"/>
    <w:rPr>
      <w:rFonts w:hint="default" w:ascii="Calibri" w:hAnsi="Calibri" w:cs="Calibri"/>
      <w:b/>
      <w:bCs/>
      <w:i/>
      <w:iCs/>
    </w:rPr>
  </w:style>
  <w:style w:type="character" w:styleId="14">
    <w:name w:val="Hyperlink"/>
    <w:basedOn w:val="11"/>
    <w:unhideWhenUsed/>
    <w:qFormat/>
    <w:uiPriority w:val="99"/>
    <w:rPr>
      <w:color w:val="0000FF"/>
      <w:u w:val="single"/>
    </w:rPr>
  </w:style>
  <w:style w:type="character" w:styleId="15">
    <w:name w:val="Strong"/>
    <w:basedOn w:val="11"/>
    <w:qFormat/>
    <w:uiPriority w:val="22"/>
    <w:rPr>
      <w:b/>
      <w:bCs/>
    </w:rPr>
  </w:style>
  <w:style w:type="paragraph" w:styleId="16">
    <w:name w:val="Balloon Text"/>
    <w:basedOn w:val="1"/>
    <w:link w:val="112"/>
    <w:semiHidden/>
    <w:unhideWhenUsed/>
    <w:qFormat/>
    <w:uiPriority w:val="99"/>
    <w:rPr>
      <w:rFonts w:ascii="Tahoma" w:hAnsi="Tahoma" w:cs="Tahoma"/>
      <w:sz w:val="16"/>
      <w:szCs w:val="16"/>
    </w:rPr>
  </w:style>
  <w:style w:type="paragraph" w:styleId="17">
    <w:name w:val="Body Text 2"/>
    <w:basedOn w:val="1"/>
    <w:link w:val="94"/>
    <w:unhideWhenUsed/>
    <w:qFormat/>
    <w:uiPriority w:val="99"/>
    <w:pPr>
      <w:spacing w:after="120" w:line="480" w:lineRule="auto"/>
    </w:pPr>
    <w:rPr>
      <w:rFonts w:ascii="Times New Roman" w:hAnsi="Times New Roman" w:cs="Times New Roman"/>
    </w:rPr>
  </w:style>
  <w:style w:type="paragraph" w:styleId="18">
    <w:name w:val="Closing"/>
    <w:basedOn w:val="1"/>
    <w:link w:val="77"/>
    <w:semiHidden/>
    <w:unhideWhenUsed/>
    <w:qFormat/>
    <w:uiPriority w:val="99"/>
    <w:pPr>
      <w:spacing w:after="60"/>
      <w:ind w:left="4252"/>
      <w:jc w:val="both"/>
    </w:pPr>
    <w:rPr>
      <w:rFonts w:ascii="Times New Roman" w:hAnsi="Times New Roman" w:cs="Times New Roman"/>
    </w:rPr>
  </w:style>
  <w:style w:type="paragraph" w:styleId="19">
    <w:name w:val="Plain Text"/>
    <w:basedOn w:val="1"/>
    <w:link w:val="197"/>
    <w:qFormat/>
    <w:uiPriority w:val="99"/>
    <w:rPr>
      <w:rFonts w:ascii="Courier New" w:hAnsi="Courier New" w:cs="Courier New"/>
      <w:sz w:val="20"/>
      <w:szCs w:val="20"/>
    </w:rPr>
  </w:style>
  <w:style w:type="paragraph" w:styleId="20">
    <w:name w:val="Body Text Indent 3"/>
    <w:basedOn w:val="1"/>
    <w:link w:val="104"/>
    <w:semiHidden/>
    <w:unhideWhenUsed/>
    <w:qFormat/>
    <w:uiPriority w:val="0"/>
    <w:pPr>
      <w:spacing w:after="120"/>
      <w:ind w:left="283"/>
      <w:jc w:val="both"/>
    </w:pPr>
    <w:rPr>
      <w:rFonts w:ascii="Times New Roman" w:hAnsi="Times New Roman" w:cs="Times New Roman"/>
      <w:sz w:val="16"/>
      <w:szCs w:val="16"/>
    </w:rPr>
  </w:style>
  <w:style w:type="paragraph" w:styleId="21">
    <w:name w:val="caption"/>
    <w:basedOn w:val="1"/>
    <w:next w:val="1"/>
    <w:unhideWhenUsed/>
    <w:qFormat/>
    <w:uiPriority w:val="99"/>
    <w:rPr>
      <w:rFonts w:ascii="Times New Roman" w:hAnsi="Times New Roman" w:cs="Times New Roman"/>
      <w:b/>
      <w:bCs/>
      <w:lang w:bidi="en-US"/>
    </w:rPr>
  </w:style>
  <w:style w:type="paragraph" w:styleId="22">
    <w:name w:val="annotation text"/>
    <w:basedOn w:val="1"/>
    <w:link w:val="74"/>
    <w:semiHidden/>
    <w:unhideWhenUsed/>
    <w:qFormat/>
    <w:uiPriority w:val="99"/>
    <w:rPr>
      <w:rFonts w:ascii="Times New Roman" w:hAnsi="Times New Roman" w:cs="Times New Roman"/>
      <w:sz w:val="20"/>
      <w:szCs w:val="20"/>
    </w:rPr>
  </w:style>
  <w:style w:type="paragraph" w:styleId="23">
    <w:name w:val="annotation subject"/>
    <w:basedOn w:val="22"/>
    <w:next w:val="22"/>
    <w:link w:val="110"/>
    <w:semiHidden/>
    <w:unhideWhenUsed/>
    <w:qFormat/>
    <w:uiPriority w:val="99"/>
    <w:rPr>
      <w:b/>
      <w:bCs/>
    </w:rPr>
  </w:style>
  <w:style w:type="paragraph" w:styleId="24">
    <w:name w:val="footnote text"/>
    <w:basedOn w:val="1"/>
    <w:link w:val="72"/>
    <w:unhideWhenUsed/>
    <w:qFormat/>
    <w:uiPriority w:val="0"/>
    <w:pPr>
      <w:spacing w:after="60"/>
      <w:jc w:val="both"/>
    </w:pPr>
    <w:rPr>
      <w:rFonts w:eastAsiaTheme="minorHAnsi"/>
      <w:lang w:val="ru-RU"/>
    </w:rPr>
  </w:style>
  <w:style w:type="paragraph" w:styleId="25">
    <w:name w:val="HTML Address"/>
    <w:basedOn w:val="1"/>
    <w:link w:val="67"/>
    <w:semiHidden/>
    <w:unhideWhenUsed/>
    <w:qFormat/>
    <w:uiPriority w:val="99"/>
    <w:pPr>
      <w:spacing w:after="60"/>
      <w:jc w:val="both"/>
    </w:pPr>
    <w:rPr>
      <w:rFonts w:ascii="Times New Roman" w:hAnsi="Times New Roman" w:cs="Times New Roman"/>
      <w:i/>
      <w:iCs/>
    </w:rPr>
  </w:style>
  <w:style w:type="paragraph" w:styleId="26">
    <w:name w:val="header"/>
    <w:basedOn w:val="1"/>
    <w:link w:val="61"/>
    <w:unhideWhenUsed/>
    <w:qFormat/>
    <w:uiPriority w:val="99"/>
    <w:pPr>
      <w:tabs>
        <w:tab w:val="center" w:pos="4677"/>
        <w:tab w:val="right" w:pos="9355"/>
      </w:tabs>
    </w:pPr>
  </w:style>
  <w:style w:type="paragraph" w:styleId="27">
    <w:name w:val="Body Text"/>
    <w:basedOn w:val="1"/>
    <w:link w:val="81"/>
    <w:unhideWhenUsed/>
    <w:qFormat/>
    <w:uiPriority w:val="99"/>
    <w:pPr>
      <w:spacing w:after="120"/>
      <w:jc w:val="both"/>
    </w:pPr>
    <w:rPr>
      <w:rFonts w:ascii="Times New Roman" w:hAnsi="Times New Roman" w:cs="Times New Roman"/>
    </w:rPr>
  </w:style>
  <w:style w:type="paragraph" w:styleId="28">
    <w:name w:val="toc 4"/>
    <w:basedOn w:val="1"/>
    <w:next w:val="1"/>
    <w:autoRedefine/>
    <w:unhideWhenUsed/>
    <w:qFormat/>
    <w:uiPriority w:val="39"/>
    <w:pPr>
      <w:spacing w:after="100"/>
      <w:jc w:val="both"/>
    </w:pPr>
    <w:rPr>
      <w:rFonts w:ascii="Times New Roman" w:hAnsi="Times New Roman" w:cs="Times New Roman"/>
      <w:sz w:val="22"/>
      <w:szCs w:val="22"/>
      <w:lang w:val="ru-RU"/>
    </w:rPr>
  </w:style>
  <w:style w:type="paragraph" w:styleId="29">
    <w:name w:val="Note Heading"/>
    <w:basedOn w:val="1"/>
    <w:next w:val="1"/>
    <w:link w:val="98"/>
    <w:semiHidden/>
    <w:unhideWhenUsed/>
    <w:qFormat/>
    <w:uiPriority w:val="99"/>
    <w:pPr>
      <w:spacing w:after="60"/>
      <w:jc w:val="both"/>
    </w:pPr>
    <w:rPr>
      <w:rFonts w:ascii="Times New Roman" w:hAnsi="Times New Roman" w:cs="Times New Roman"/>
    </w:rPr>
  </w:style>
  <w:style w:type="paragraph" w:styleId="30">
    <w:name w:val="Date"/>
    <w:basedOn w:val="1"/>
    <w:next w:val="1"/>
    <w:link w:val="90"/>
    <w:semiHidden/>
    <w:unhideWhenUsed/>
    <w:qFormat/>
    <w:uiPriority w:val="0"/>
    <w:pPr>
      <w:spacing w:after="60"/>
      <w:jc w:val="both"/>
    </w:pPr>
    <w:rPr>
      <w:rFonts w:ascii="Times New Roman" w:hAnsi="Times New Roman" w:cs="Times New Roman"/>
    </w:rPr>
  </w:style>
  <w:style w:type="paragraph" w:styleId="31">
    <w:name w:val="Body Text First Indent"/>
    <w:basedOn w:val="27"/>
    <w:link w:val="92"/>
    <w:semiHidden/>
    <w:unhideWhenUsed/>
    <w:qFormat/>
    <w:uiPriority w:val="99"/>
    <w:pPr>
      <w:ind w:firstLine="210"/>
    </w:pPr>
  </w:style>
  <w:style w:type="paragraph" w:styleId="32">
    <w:name w:val="Body Text First Indent 2"/>
    <w:basedOn w:val="17"/>
    <w:link w:val="96"/>
    <w:semiHidden/>
    <w:unhideWhenUsed/>
    <w:qFormat/>
    <w:uiPriority w:val="99"/>
    <w:pPr>
      <w:spacing w:line="240" w:lineRule="auto"/>
      <w:ind w:left="283" w:firstLine="210"/>
      <w:jc w:val="both"/>
    </w:pPr>
  </w:style>
  <w:style w:type="paragraph" w:styleId="33">
    <w:name w:val="Body Text Indent"/>
    <w:basedOn w:val="1"/>
    <w:link w:val="83"/>
    <w:unhideWhenUsed/>
    <w:qFormat/>
    <w:uiPriority w:val="99"/>
    <w:pPr>
      <w:spacing w:after="120"/>
      <w:ind w:left="283"/>
    </w:pPr>
    <w:rPr>
      <w:rFonts w:ascii="Times New Roman" w:hAnsi="Times New Roman" w:cs="Times New Roman"/>
    </w:rPr>
  </w:style>
  <w:style w:type="paragraph" w:styleId="34">
    <w:name w:val="Title"/>
    <w:basedOn w:val="1"/>
    <w:next w:val="1"/>
    <w:link w:val="76"/>
    <w:qFormat/>
    <w:uiPriority w:val="10"/>
    <w:pPr>
      <w:spacing w:before="240" w:after="60"/>
      <w:jc w:val="center"/>
      <w:outlineLvl w:val="0"/>
    </w:pPr>
    <w:rPr>
      <w:rFonts w:ascii="Cambria" w:hAnsi="Cambria" w:cs="Cambria"/>
      <w:b/>
      <w:bCs/>
      <w:kern w:val="28"/>
      <w:sz w:val="32"/>
      <w:szCs w:val="32"/>
    </w:rPr>
  </w:style>
  <w:style w:type="paragraph" w:styleId="35">
    <w:name w:val="footer"/>
    <w:basedOn w:val="1"/>
    <w:link w:val="62"/>
    <w:unhideWhenUsed/>
    <w:qFormat/>
    <w:uiPriority w:val="99"/>
    <w:pPr>
      <w:tabs>
        <w:tab w:val="center" w:pos="4677"/>
        <w:tab w:val="right" w:pos="9355"/>
      </w:tabs>
    </w:pPr>
  </w:style>
  <w:style w:type="paragraph" w:styleId="36">
    <w:name w:val="List Number"/>
    <w:basedOn w:val="1"/>
    <w:unhideWhenUsed/>
    <w:qFormat/>
    <w:uiPriority w:val="0"/>
    <w:pPr>
      <w:numPr>
        <w:ilvl w:val="0"/>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37">
    <w:name w:val="List Number 2"/>
    <w:basedOn w:val="1"/>
    <w:semiHidden/>
    <w:unhideWhenUsed/>
    <w:qFormat/>
    <w:uiPriority w:val="0"/>
    <w:pPr>
      <w:numPr>
        <w:ilvl w:val="0"/>
        <w:numId w:val="2"/>
      </w:numPr>
      <w:tabs>
        <w:tab w:val="left" w:pos="720"/>
        <w:tab w:val="clear" w:pos="643"/>
      </w:tabs>
      <w:ind w:left="720" w:hanging="720"/>
    </w:pPr>
  </w:style>
  <w:style w:type="paragraph" w:styleId="38">
    <w:name w:val="Normal (Web)"/>
    <w:basedOn w:val="1"/>
    <w:qFormat/>
    <w:uiPriority w:val="99"/>
    <w:pPr>
      <w:spacing w:before="100" w:after="100"/>
    </w:pPr>
    <w:rPr>
      <w:rFonts w:ascii="Times New Roman" w:hAnsi="Times New Roman" w:cs="Times New Roman"/>
      <w:lang w:val="ru-RU"/>
    </w:rPr>
  </w:style>
  <w:style w:type="paragraph" w:styleId="39">
    <w:name w:val="Body Text 3"/>
    <w:basedOn w:val="1"/>
    <w:link w:val="100"/>
    <w:semiHidden/>
    <w:unhideWhenUsed/>
    <w:qFormat/>
    <w:uiPriority w:val="99"/>
    <w:pPr>
      <w:spacing w:after="120"/>
    </w:pPr>
    <w:rPr>
      <w:rFonts w:ascii="Times New Roman" w:hAnsi="Times New Roman" w:cs="Times New Roman"/>
      <w:sz w:val="16"/>
      <w:szCs w:val="16"/>
    </w:rPr>
  </w:style>
  <w:style w:type="paragraph" w:styleId="40">
    <w:name w:val="Body Text Indent 2"/>
    <w:basedOn w:val="1"/>
    <w:link w:val="102"/>
    <w:unhideWhenUsed/>
    <w:qFormat/>
    <w:uiPriority w:val="0"/>
    <w:pPr>
      <w:tabs>
        <w:tab w:val="left" w:pos="540"/>
      </w:tabs>
      <w:autoSpaceDE w:val="0"/>
      <w:autoSpaceDN w:val="0"/>
      <w:snapToGrid w:val="0"/>
      <w:ind w:left="540" w:hanging="540"/>
      <w:jc w:val="both"/>
    </w:pPr>
    <w:rPr>
      <w:rFonts w:eastAsia="Calibri" w:cs="Times New Roman"/>
      <w:lang w:val="ru-RU" w:eastAsia="ru-RU"/>
    </w:rPr>
  </w:style>
  <w:style w:type="paragraph" w:styleId="41">
    <w:name w:val="Subtitle"/>
    <w:basedOn w:val="1"/>
    <w:next w:val="1"/>
    <w:link w:val="87"/>
    <w:qFormat/>
    <w:uiPriority w:val="11"/>
    <w:pPr>
      <w:spacing w:after="60"/>
      <w:jc w:val="center"/>
      <w:outlineLvl w:val="1"/>
    </w:pPr>
    <w:rPr>
      <w:rFonts w:ascii="Cambria" w:hAnsi="Cambria" w:cs="Cambria"/>
    </w:rPr>
  </w:style>
  <w:style w:type="paragraph" w:styleId="42">
    <w:name w:val="Signature"/>
    <w:basedOn w:val="1"/>
    <w:link w:val="79"/>
    <w:semiHidden/>
    <w:unhideWhenUsed/>
    <w:qFormat/>
    <w:uiPriority w:val="99"/>
    <w:pPr>
      <w:spacing w:after="60"/>
      <w:ind w:left="4252"/>
      <w:jc w:val="both"/>
    </w:pPr>
    <w:rPr>
      <w:rFonts w:ascii="Times New Roman" w:hAnsi="Times New Roman" w:cs="Times New Roman"/>
    </w:rPr>
  </w:style>
  <w:style w:type="paragraph" w:styleId="43">
    <w:name w:val="Salutation"/>
    <w:basedOn w:val="1"/>
    <w:next w:val="1"/>
    <w:link w:val="88"/>
    <w:semiHidden/>
    <w:unhideWhenUsed/>
    <w:qFormat/>
    <w:uiPriority w:val="99"/>
    <w:pPr>
      <w:spacing w:after="60"/>
      <w:jc w:val="both"/>
    </w:pPr>
    <w:rPr>
      <w:rFonts w:ascii="Times New Roman" w:hAnsi="Times New Roman" w:cs="Times New Roman"/>
    </w:rPr>
  </w:style>
  <w:style w:type="paragraph" w:styleId="44">
    <w:name w:val="List 2"/>
    <w:basedOn w:val="1"/>
    <w:unhideWhenUsed/>
    <w:qFormat/>
    <w:uiPriority w:val="99"/>
    <w:pPr>
      <w:ind w:left="566" w:hanging="283"/>
      <w:contextualSpacing/>
    </w:pPr>
    <w:rPr>
      <w:rFonts w:cs="Times New Roman"/>
      <w:lang w:bidi="en-US"/>
    </w:rPr>
  </w:style>
  <w:style w:type="paragraph" w:styleId="45">
    <w:name w:val="HTML Preformatted"/>
    <w:basedOn w:val="1"/>
    <w:link w:val="70"/>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paragraph" w:styleId="46">
    <w:name w:val="Message Header"/>
    <w:basedOn w:val="1"/>
    <w:link w:val="85"/>
    <w:semiHidden/>
    <w:unhideWhenUsed/>
    <w:qFormat/>
    <w:uiPriority w:val="99"/>
    <w:pPr>
      <w:pBdr>
        <w:top w:val="single" w:color="auto" w:sz="6" w:space="1"/>
        <w:left w:val="single" w:color="auto" w:sz="6" w:space="1"/>
        <w:bottom w:val="single" w:color="auto" w:sz="6" w:space="1"/>
        <w:right w:val="single" w:color="auto" w:sz="6" w:space="1"/>
      </w:pBdr>
      <w:shd w:val="pct20" w:color="auto" w:fill="auto"/>
      <w:spacing w:after="60"/>
      <w:ind w:left="1134" w:hanging="1134"/>
      <w:jc w:val="both"/>
    </w:pPr>
    <w:rPr>
      <w:rFonts w:ascii="Arial" w:hAnsi="Arial" w:cs="Arial"/>
    </w:rPr>
  </w:style>
  <w:style w:type="paragraph" w:styleId="47">
    <w:name w:val="E-mail Signature"/>
    <w:basedOn w:val="1"/>
    <w:link w:val="108"/>
    <w:semiHidden/>
    <w:unhideWhenUsed/>
    <w:qFormat/>
    <w:uiPriority w:val="99"/>
    <w:pPr>
      <w:spacing w:after="60"/>
      <w:jc w:val="both"/>
    </w:pPr>
    <w:rPr>
      <w:rFonts w:ascii="Times New Roman" w:hAnsi="Times New Roman" w:cs="Times New Roman"/>
    </w:rPr>
  </w:style>
  <w:style w:type="table" w:styleId="48">
    <w:name w:val="Table Grid"/>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9">
    <w:name w:val="Заголовок 1 Знак"/>
    <w:basedOn w:val="11"/>
    <w:link w:val="2"/>
    <w:qFormat/>
    <w:uiPriority w:val="99"/>
    <w:rPr>
      <w:rFonts w:ascii="Cambria" w:hAnsi="Cambria" w:eastAsia="Times New Roman" w:cs="Cambria"/>
      <w:b/>
      <w:bCs/>
      <w:kern w:val="32"/>
      <w:sz w:val="32"/>
      <w:szCs w:val="32"/>
      <w:lang w:val="en-US"/>
    </w:rPr>
  </w:style>
  <w:style w:type="character" w:customStyle="1" w:styleId="50">
    <w:name w:val="Заголовок 2 Знак"/>
    <w:basedOn w:val="11"/>
    <w:link w:val="3"/>
    <w:qFormat/>
    <w:uiPriority w:val="9"/>
    <w:rPr>
      <w:rFonts w:ascii="Cambria" w:hAnsi="Cambria" w:eastAsia="Times New Roman" w:cs="Cambria"/>
      <w:b/>
      <w:bCs/>
      <w:i/>
      <w:iCs/>
      <w:sz w:val="28"/>
      <w:szCs w:val="28"/>
      <w:lang w:val="en-US"/>
    </w:rPr>
  </w:style>
  <w:style w:type="character" w:customStyle="1" w:styleId="51">
    <w:name w:val="Заголовок 3 Знак"/>
    <w:basedOn w:val="11"/>
    <w:link w:val="4"/>
    <w:qFormat/>
    <w:uiPriority w:val="9"/>
    <w:rPr>
      <w:rFonts w:ascii="Cambria" w:hAnsi="Cambria" w:eastAsia="Times New Roman" w:cs="Cambria"/>
      <w:b/>
      <w:bCs/>
      <w:sz w:val="26"/>
      <w:szCs w:val="26"/>
      <w:lang w:val="en-US"/>
    </w:rPr>
  </w:style>
  <w:style w:type="character" w:customStyle="1" w:styleId="52">
    <w:name w:val="Заголовок 4 Знак"/>
    <w:basedOn w:val="11"/>
    <w:link w:val="5"/>
    <w:semiHidden/>
    <w:qFormat/>
    <w:uiPriority w:val="9"/>
    <w:rPr>
      <w:rFonts w:ascii="Calibri" w:hAnsi="Calibri" w:eastAsia="Times New Roman" w:cs="Calibri"/>
      <w:b/>
      <w:bCs/>
      <w:sz w:val="28"/>
      <w:szCs w:val="28"/>
      <w:lang w:val="en-US"/>
    </w:rPr>
  </w:style>
  <w:style w:type="character" w:customStyle="1" w:styleId="53">
    <w:name w:val="Заголовок 5 Знак"/>
    <w:basedOn w:val="11"/>
    <w:link w:val="6"/>
    <w:semiHidden/>
    <w:qFormat/>
    <w:uiPriority w:val="9"/>
    <w:rPr>
      <w:rFonts w:ascii="Calibri" w:hAnsi="Calibri" w:eastAsia="Times New Roman" w:cs="Calibri"/>
      <w:b/>
      <w:bCs/>
      <w:i/>
      <w:iCs/>
      <w:sz w:val="26"/>
      <w:szCs w:val="26"/>
      <w:lang w:val="en-US"/>
    </w:rPr>
  </w:style>
  <w:style w:type="character" w:customStyle="1" w:styleId="54">
    <w:name w:val="Заголовок 6 Знак"/>
    <w:basedOn w:val="11"/>
    <w:link w:val="7"/>
    <w:semiHidden/>
    <w:qFormat/>
    <w:uiPriority w:val="9"/>
    <w:rPr>
      <w:rFonts w:ascii="Calibri" w:hAnsi="Calibri" w:eastAsia="Times New Roman" w:cs="Calibri"/>
      <w:b/>
      <w:bCs/>
      <w:lang w:val="en-US"/>
    </w:rPr>
  </w:style>
  <w:style w:type="character" w:customStyle="1" w:styleId="55">
    <w:name w:val="Заголовок 7 Знак"/>
    <w:basedOn w:val="11"/>
    <w:link w:val="8"/>
    <w:semiHidden/>
    <w:qFormat/>
    <w:uiPriority w:val="9"/>
    <w:rPr>
      <w:rFonts w:ascii="Calibri" w:hAnsi="Calibri" w:eastAsia="Times New Roman" w:cs="Calibri"/>
      <w:sz w:val="24"/>
      <w:szCs w:val="24"/>
      <w:lang w:val="en-US"/>
    </w:rPr>
  </w:style>
  <w:style w:type="character" w:customStyle="1" w:styleId="56">
    <w:name w:val="Заголовок 8 Знак"/>
    <w:basedOn w:val="11"/>
    <w:link w:val="9"/>
    <w:semiHidden/>
    <w:qFormat/>
    <w:uiPriority w:val="9"/>
    <w:rPr>
      <w:rFonts w:ascii="Calibri" w:hAnsi="Calibri" w:eastAsia="Times New Roman" w:cs="Calibri"/>
      <w:i/>
      <w:iCs/>
      <w:sz w:val="24"/>
      <w:szCs w:val="24"/>
      <w:lang w:val="en-US"/>
    </w:rPr>
  </w:style>
  <w:style w:type="character" w:customStyle="1" w:styleId="57">
    <w:name w:val="Заголовок 9 Знак"/>
    <w:basedOn w:val="11"/>
    <w:link w:val="10"/>
    <w:semiHidden/>
    <w:qFormat/>
    <w:uiPriority w:val="9"/>
    <w:rPr>
      <w:rFonts w:ascii="Cambria" w:hAnsi="Cambria" w:eastAsia="Times New Roman" w:cs="Cambria"/>
      <w:lang w:val="en-US"/>
    </w:rPr>
  </w:style>
  <w:style w:type="character" w:customStyle="1" w:styleId="58">
    <w:name w:val="ConsPlusNormal Знак"/>
    <w:basedOn w:val="11"/>
    <w:link w:val="59"/>
    <w:qFormat/>
    <w:locked/>
    <w:uiPriority w:val="0"/>
    <w:rPr>
      <w:rFonts w:ascii="Arial" w:hAnsi="Arial" w:eastAsia="Times New Roman" w:cs="Arial"/>
      <w:lang w:val="en-US"/>
    </w:rPr>
  </w:style>
  <w:style w:type="paragraph" w:customStyle="1" w:styleId="59">
    <w:name w:val="ConsPlusNormal"/>
    <w:link w:val="58"/>
    <w:qFormat/>
    <w:uiPriority w:val="0"/>
    <w:pPr>
      <w:widowControl w:val="0"/>
      <w:autoSpaceDE w:val="0"/>
      <w:autoSpaceDN w:val="0"/>
      <w:adjustRightInd w:val="0"/>
      <w:spacing w:after="0" w:line="240" w:lineRule="auto"/>
      <w:ind w:firstLine="720"/>
    </w:pPr>
    <w:rPr>
      <w:rFonts w:ascii="Arial" w:hAnsi="Arial" w:eastAsia="Times New Roman" w:cs="Arial"/>
      <w:sz w:val="22"/>
      <w:szCs w:val="22"/>
      <w:lang w:val="en-US" w:eastAsia="en-US" w:bidi="ar-SA"/>
    </w:rPr>
  </w:style>
  <w:style w:type="paragraph" w:customStyle="1" w:styleId="60">
    <w:name w:val="норм-14-1ст"/>
    <w:basedOn w:val="1"/>
    <w:qFormat/>
    <w:uiPriority w:val="0"/>
    <w:pPr>
      <w:suppressAutoHyphens/>
      <w:ind w:firstLine="567"/>
      <w:jc w:val="both"/>
    </w:pPr>
    <w:rPr>
      <w:rFonts w:ascii="Times New Roman" w:hAnsi="Times New Roman" w:cs="Times New Roman"/>
      <w:sz w:val="28"/>
      <w:szCs w:val="28"/>
      <w:lang w:val="ru-RU" w:eastAsia="ar-SA"/>
    </w:rPr>
  </w:style>
  <w:style w:type="character" w:customStyle="1" w:styleId="61">
    <w:name w:val="Верхний колонтитул Знак"/>
    <w:basedOn w:val="11"/>
    <w:link w:val="26"/>
    <w:qFormat/>
    <w:uiPriority w:val="99"/>
    <w:rPr>
      <w:rFonts w:ascii="Calibri" w:hAnsi="Calibri" w:eastAsia="Times New Roman" w:cs="Calibri"/>
      <w:sz w:val="24"/>
      <w:szCs w:val="24"/>
      <w:lang w:val="en-US"/>
    </w:rPr>
  </w:style>
  <w:style w:type="character" w:customStyle="1" w:styleId="62">
    <w:name w:val="Нижний колонтитул Знак"/>
    <w:basedOn w:val="11"/>
    <w:link w:val="35"/>
    <w:qFormat/>
    <w:uiPriority w:val="99"/>
    <w:rPr>
      <w:rFonts w:ascii="Calibri" w:hAnsi="Calibri" w:eastAsia="Times New Roman" w:cs="Calibri"/>
      <w:sz w:val="24"/>
      <w:szCs w:val="24"/>
      <w:lang w:val="en-US"/>
    </w:rPr>
  </w:style>
  <w:style w:type="character" w:customStyle="1" w:styleId="63">
    <w:name w:val="Без интервала Знак"/>
    <w:basedOn w:val="11"/>
    <w:link w:val="64"/>
    <w:qFormat/>
    <w:locked/>
    <w:uiPriority w:val="99"/>
    <w:rPr>
      <w:sz w:val="32"/>
      <w:szCs w:val="32"/>
    </w:rPr>
  </w:style>
  <w:style w:type="paragraph" w:styleId="64">
    <w:name w:val="No Spacing"/>
    <w:basedOn w:val="1"/>
    <w:link w:val="63"/>
    <w:qFormat/>
    <w:uiPriority w:val="99"/>
    <w:rPr>
      <w:rFonts w:asciiTheme="minorHAnsi" w:hAnsiTheme="minorHAnsi" w:eastAsiaTheme="minorHAnsi" w:cstheme="minorBidi"/>
      <w:sz w:val="32"/>
      <w:szCs w:val="32"/>
      <w:lang w:val="ru-RU"/>
    </w:rPr>
  </w:style>
  <w:style w:type="character" w:customStyle="1" w:styleId="65">
    <w:name w:val="Font Style128"/>
    <w:qFormat/>
    <w:uiPriority w:val="99"/>
    <w:rPr>
      <w:rFonts w:ascii="Times New Roman" w:hAnsi="Times New Roman"/>
      <w:color w:val="000000"/>
      <w:sz w:val="26"/>
    </w:rPr>
  </w:style>
  <w:style w:type="character" w:customStyle="1" w:styleId="66">
    <w:name w:val="Гипертекстовая ссылка"/>
    <w:basedOn w:val="11"/>
    <w:qFormat/>
    <w:uiPriority w:val="99"/>
    <w:rPr>
      <w:b/>
      <w:bCs/>
      <w:color w:val="008000"/>
      <w:sz w:val="30"/>
      <w:szCs w:val="30"/>
    </w:rPr>
  </w:style>
  <w:style w:type="character" w:customStyle="1" w:styleId="67">
    <w:name w:val="Адрес HTML Знак1"/>
    <w:basedOn w:val="11"/>
    <w:link w:val="25"/>
    <w:semiHidden/>
    <w:qFormat/>
    <w:locked/>
    <w:uiPriority w:val="99"/>
    <w:rPr>
      <w:rFonts w:ascii="Times New Roman" w:hAnsi="Times New Roman" w:eastAsia="Times New Roman" w:cs="Times New Roman"/>
      <w:i/>
      <w:iCs/>
      <w:sz w:val="24"/>
      <w:szCs w:val="24"/>
      <w:lang w:val="en-US"/>
    </w:rPr>
  </w:style>
  <w:style w:type="character" w:customStyle="1" w:styleId="68">
    <w:name w:val="Адрес HTML Знак"/>
    <w:basedOn w:val="11"/>
    <w:semiHidden/>
    <w:qFormat/>
    <w:uiPriority w:val="99"/>
    <w:rPr>
      <w:rFonts w:ascii="Calibri" w:hAnsi="Calibri" w:eastAsia="Times New Roman" w:cs="Calibri"/>
      <w:i/>
      <w:iCs/>
      <w:sz w:val="24"/>
      <w:szCs w:val="24"/>
      <w:lang w:val="en-US"/>
    </w:rPr>
  </w:style>
  <w:style w:type="character" w:customStyle="1" w:styleId="69">
    <w:name w:val="Заголовок 1 Знак1"/>
    <w:basedOn w:val="11"/>
    <w:qFormat/>
    <w:uiPriority w:val="99"/>
    <w:rPr>
      <w:b/>
      <w:bCs/>
      <w:kern w:val="28"/>
      <w:sz w:val="36"/>
      <w:szCs w:val="36"/>
      <w:lang w:val="ru-RU" w:eastAsia="ru-RU"/>
    </w:rPr>
  </w:style>
  <w:style w:type="character" w:customStyle="1" w:styleId="70">
    <w:name w:val="Стандартный HTML Знак1"/>
    <w:basedOn w:val="11"/>
    <w:link w:val="45"/>
    <w:semiHidden/>
    <w:qFormat/>
    <w:locked/>
    <w:uiPriority w:val="99"/>
    <w:rPr>
      <w:rFonts w:ascii="Courier New" w:hAnsi="Courier New" w:eastAsia="Times New Roman" w:cs="Courier New"/>
      <w:sz w:val="20"/>
      <w:szCs w:val="20"/>
      <w:lang w:val="en-US"/>
    </w:rPr>
  </w:style>
  <w:style w:type="character" w:customStyle="1" w:styleId="71">
    <w:name w:val="Стандартный HTML Знак"/>
    <w:basedOn w:val="11"/>
    <w:semiHidden/>
    <w:qFormat/>
    <w:uiPriority w:val="99"/>
    <w:rPr>
      <w:rFonts w:ascii="Consolas" w:hAnsi="Consolas" w:eastAsia="Times New Roman" w:cs="Calibri"/>
      <w:sz w:val="20"/>
      <w:szCs w:val="20"/>
      <w:lang w:val="en-US"/>
    </w:rPr>
  </w:style>
  <w:style w:type="character" w:customStyle="1" w:styleId="72">
    <w:name w:val="Текст сноски Знак"/>
    <w:basedOn w:val="11"/>
    <w:link w:val="24"/>
    <w:qFormat/>
    <w:locked/>
    <w:uiPriority w:val="0"/>
    <w:rPr>
      <w:rFonts w:ascii="Calibri" w:hAnsi="Calibri" w:cs="Calibri"/>
      <w:sz w:val="24"/>
      <w:szCs w:val="24"/>
    </w:rPr>
  </w:style>
  <w:style w:type="character" w:customStyle="1" w:styleId="73">
    <w:name w:val="Текст сноски Знак1"/>
    <w:basedOn w:val="11"/>
    <w:semiHidden/>
    <w:qFormat/>
    <w:uiPriority w:val="99"/>
    <w:rPr>
      <w:rFonts w:ascii="Calibri" w:hAnsi="Calibri" w:eastAsia="Times New Roman" w:cs="Calibri"/>
      <w:sz w:val="20"/>
      <w:szCs w:val="20"/>
      <w:lang w:val="en-US"/>
    </w:rPr>
  </w:style>
  <w:style w:type="character" w:customStyle="1" w:styleId="74">
    <w:name w:val="Текст примечания Знак1"/>
    <w:basedOn w:val="11"/>
    <w:link w:val="22"/>
    <w:semiHidden/>
    <w:qFormat/>
    <w:locked/>
    <w:uiPriority w:val="99"/>
    <w:rPr>
      <w:rFonts w:ascii="Times New Roman" w:hAnsi="Times New Roman" w:eastAsia="Times New Roman" w:cs="Times New Roman"/>
      <w:sz w:val="20"/>
      <w:szCs w:val="20"/>
      <w:lang w:val="en-US"/>
    </w:rPr>
  </w:style>
  <w:style w:type="character" w:customStyle="1" w:styleId="75">
    <w:name w:val="Текст примечания Знак"/>
    <w:basedOn w:val="11"/>
    <w:semiHidden/>
    <w:qFormat/>
    <w:uiPriority w:val="99"/>
    <w:rPr>
      <w:rFonts w:ascii="Calibri" w:hAnsi="Calibri" w:eastAsia="Times New Roman" w:cs="Calibri"/>
      <w:sz w:val="20"/>
      <w:szCs w:val="20"/>
      <w:lang w:val="en-US"/>
    </w:rPr>
  </w:style>
  <w:style w:type="character" w:customStyle="1" w:styleId="76">
    <w:name w:val="Заголовок Знак"/>
    <w:basedOn w:val="11"/>
    <w:link w:val="34"/>
    <w:qFormat/>
    <w:uiPriority w:val="10"/>
    <w:rPr>
      <w:rFonts w:ascii="Cambria" w:hAnsi="Cambria" w:eastAsia="Times New Roman" w:cs="Cambria"/>
      <w:b/>
      <w:bCs/>
      <w:kern w:val="28"/>
      <w:sz w:val="32"/>
      <w:szCs w:val="32"/>
      <w:lang w:val="en-US"/>
    </w:rPr>
  </w:style>
  <w:style w:type="character" w:customStyle="1" w:styleId="77">
    <w:name w:val="Прощание Знак1"/>
    <w:basedOn w:val="11"/>
    <w:link w:val="18"/>
    <w:semiHidden/>
    <w:qFormat/>
    <w:locked/>
    <w:uiPriority w:val="99"/>
    <w:rPr>
      <w:rFonts w:ascii="Times New Roman" w:hAnsi="Times New Roman" w:eastAsia="Times New Roman" w:cs="Times New Roman"/>
      <w:sz w:val="24"/>
      <w:szCs w:val="24"/>
      <w:lang w:val="en-US"/>
    </w:rPr>
  </w:style>
  <w:style w:type="character" w:customStyle="1" w:styleId="78">
    <w:name w:val="Прощание Знак"/>
    <w:basedOn w:val="11"/>
    <w:semiHidden/>
    <w:qFormat/>
    <w:uiPriority w:val="99"/>
    <w:rPr>
      <w:rFonts w:ascii="Calibri" w:hAnsi="Calibri" w:eastAsia="Times New Roman" w:cs="Calibri"/>
      <w:sz w:val="24"/>
      <w:szCs w:val="24"/>
      <w:lang w:val="en-US"/>
    </w:rPr>
  </w:style>
  <w:style w:type="character" w:customStyle="1" w:styleId="79">
    <w:name w:val="Подпись Знак1"/>
    <w:basedOn w:val="11"/>
    <w:link w:val="42"/>
    <w:semiHidden/>
    <w:qFormat/>
    <w:locked/>
    <w:uiPriority w:val="99"/>
    <w:rPr>
      <w:rFonts w:ascii="Times New Roman" w:hAnsi="Times New Roman" w:eastAsia="Times New Roman" w:cs="Times New Roman"/>
      <w:sz w:val="24"/>
      <w:szCs w:val="24"/>
      <w:lang w:val="en-US"/>
    </w:rPr>
  </w:style>
  <w:style w:type="character" w:customStyle="1" w:styleId="80">
    <w:name w:val="Подпись Знак"/>
    <w:basedOn w:val="11"/>
    <w:semiHidden/>
    <w:qFormat/>
    <w:uiPriority w:val="99"/>
    <w:rPr>
      <w:rFonts w:ascii="Calibri" w:hAnsi="Calibri" w:eastAsia="Times New Roman" w:cs="Calibri"/>
      <w:sz w:val="24"/>
      <w:szCs w:val="24"/>
      <w:lang w:val="en-US"/>
    </w:rPr>
  </w:style>
  <w:style w:type="character" w:customStyle="1" w:styleId="81">
    <w:name w:val="Основной текст Знак1"/>
    <w:basedOn w:val="11"/>
    <w:link w:val="27"/>
    <w:qFormat/>
    <w:locked/>
    <w:uiPriority w:val="99"/>
    <w:rPr>
      <w:rFonts w:ascii="Times New Roman" w:hAnsi="Times New Roman" w:eastAsia="Times New Roman" w:cs="Times New Roman"/>
      <w:sz w:val="24"/>
      <w:szCs w:val="24"/>
      <w:lang w:val="en-US"/>
    </w:rPr>
  </w:style>
  <w:style w:type="character" w:customStyle="1" w:styleId="82">
    <w:name w:val="Основной текст Знак"/>
    <w:basedOn w:val="11"/>
    <w:qFormat/>
    <w:uiPriority w:val="99"/>
    <w:rPr>
      <w:rFonts w:ascii="Calibri" w:hAnsi="Calibri" w:eastAsia="Times New Roman" w:cs="Calibri"/>
      <w:sz w:val="24"/>
      <w:szCs w:val="24"/>
      <w:lang w:val="en-US"/>
    </w:rPr>
  </w:style>
  <w:style w:type="character" w:customStyle="1" w:styleId="83">
    <w:name w:val="Основной текст с отступом Знак1"/>
    <w:basedOn w:val="11"/>
    <w:link w:val="33"/>
    <w:qFormat/>
    <w:locked/>
    <w:uiPriority w:val="99"/>
    <w:rPr>
      <w:rFonts w:ascii="Times New Roman" w:hAnsi="Times New Roman" w:eastAsia="Times New Roman" w:cs="Times New Roman"/>
      <w:sz w:val="24"/>
      <w:szCs w:val="24"/>
      <w:lang w:val="en-US"/>
    </w:rPr>
  </w:style>
  <w:style w:type="character" w:customStyle="1" w:styleId="84">
    <w:name w:val="Основной текст с отступом Знак"/>
    <w:basedOn w:val="11"/>
    <w:qFormat/>
    <w:uiPriority w:val="99"/>
    <w:rPr>
      <w:rFonts w:ascii="Calibri" w:hAnsi="Calibri" w:eastAsia="Times New Roman" w:cs="Calibri"/>
      <w:sz w:val="24"/>
      <w:szCs w:val="24"/>
      <w:lang w:val="en-US"/>
    </w:rPr>
  </w:style>
  <w:style w:type="character" w:customStyle="1" w:styleId="85">
    <w:name w:val="Шапка Знак1"/>
    <w:basedOn w:val="11"/>
    <w:link w:val="46"/>
    <w:semiHidden/>
    <w:qFormat/>
    <w:locked/>
    <w:uiPriority w:val="99"/>
    <w:rPr>
      <w:rFonts w:ascii="Arial" w:hAnsi="Arial" w:eastAsia="Times New Roman" w:cs="Arial"/>
      <w:sz w:val="24"/>
      <w:szCs w:val="24"/>
      <w:shd w:val="pct20" w:color="auto" w:fill="auto"/>
      <w:lang w:val="en-US"/>
    </w:rPr>
  </w:style>
  <w:style w:type="character" w:customStyle="1" w:styleId="86">
    <w:name w:val="Шапка Знак"/>
    <w:basedOn w:val="11"/>
    <w:semiHidden/>
    <w:qFormat/>
    <w:uiPriority w:val="99"/>
    <w:rPr>
      <w:rFonts w:asciiTheme="majorHAnsi" w:hAnsiTheme="majorHAnsi" w:eastAsiaTheme="majorEastAsia" w:cstheme="majorBidi"/>
      <w:sz w:val="24"/>
      <w:szCs w:val="24"/>
      <w:shd w:val="pct20" w:color="auto" w:fill="auto"/>
      <w:lang w:val="en-US"/>
    </w:rPr>
  </w:style>
  <w:style w:type="character" w:customStyle="1" w:styleId="87">
    <w:name w:val="Подзаголовок Знак"/>
    <w:basedOn w:val="11"/>
    <w:link w:val="41"/>
    <w:qFormat/>
    <w:uiPriority w:val="11"/>
    <w:rPr>
      <w:rFonts w:ascii="Cambria" w:hAnsi="Cambria" w:eastAsia="Times New Roman" w:cs="Cambria"/>
      <w:sz w:val="24"/>
      <w:szCs w:val="24"/>
      <w:lang w:val="en-US"/>
    </w:rPr>
  </w:style>
  <w:style w:type="character" w:customStyle="1" w:styleId="88">
    <w:name w:val="Приветствие Знак1"/>
    <w:basedOn w:val="11"/>
    <w:link w:val="43"/>
    <w:semiHidden/>
    <w:qFormat/>
    <w:locked/>
    <w:uiPriority w:val="99"/>
    <w:rPr>
      <w:rFonts w:ascii="Times New Roman" w:hAnsi="Times New Roman" w:eastAsia="Times New Roman" w:cs="Times New Roman"/>
      <w:sz w:val="24"/>
      <w:szCs w:val="24"/>
      <w:lang w:val="en-US"/>
    </w:rPr>
  </w:style>
  <w:style w:type="character" w:customStyle="1" w:styleId="89">
    <w:name w:val="Приветствие Знак"/>
    <w:basedOn w:val="11"/>
    <w:semiHidden/>
    <w:qFormat/>
    <w:uiPriority w:val="99"/>
    <w:rPr>
      <w:rFonts w:ascii="Calibri" w:hAnsi="Calibri" w:eastAsia="Times New Roman" w:cs="Calibri"/>
      <w:sz w:val="24"/>
      <w:szCs w:val="24"/>
      <w:lang w:val="en-US"/>
    </w:rPr>
  </w:style>
  <w:style w:type="character" w:customStyle="1" w:styleId="90">
    <w:name w:val="Дата Знак1"/>
    <w:basedOn w:val="11"/>
    <w:link w:val="30"/>
    <w:semiHidden/>
    <w:qFormat/>
    <w:locked/>
    <w:uiPriority w:val="0"/>
    <w:rPr>
      <w:rFonts w:ascii="Times New Roman" w:hAnsi="Times New Roman" w:eastAsia="Times New Roman" w:cs="Times New Roman"/>
      <w:sz w:val="24"/>
      <w:szCs w:val="24"/>
      <w:lang w:val="en-US"/>
    </w:rPr>
  </w:style>
  <w:style w:type="character" w:customStyle="1" w:styleId="91">
    <w:name w:val="Дата Знак"/>
    <w:basedOn w:val="11"/>
    <w:semiHidden/>
    <w:qFormat/>
    <w:uiPriority w:val="0"/>
    <w:rPr>
      <w:rFonts w:ascii="Calibri" w:hAnsi="Calibri" w:eastAsia="Times New Roman" w:cs="Calibri"/>
      <w:sz w:val="24"/>
      <w:szCs w:val="24"/>
      <w:lang w:val="en-US"/>
    </w:rPr>
  </w:style>
  <w:style w:type="character" w:customStyle="1" w:styleId="92">
    <w:name w:val="Красная строка Знак1"/>
    <w:basedOn w:val="81"/>
    <w:link w:val="31"/>
    <w:semiHidden/>
    <w:qFormat/>
    <w:locked/>
    <w:uiPriority w:val="99"/>
    <w:rPr>
      <w:rFonts w:ascii="Times New Roman" w:hAnsi="Times New Roman" w:eastAsia="Times New Roman" w:cs="Times New Roman"/>
      <w:sz w:val="24"/>
      <w:szCs w:val="24"/>
      <w:lang w:val="en-US"/>
    </w:rPr>
  </w:style>
  <w:style w:type="character" w:customStyle="1" w:styleId="93">
    <w:name w:val="Красная строка Знак"/>
    <w:basedOn w:val="82"/>
    <w:semiHidden/>
    <w:qFormat/>
    <w:uiPriority w:val="99"/>
    <w:rPr>
      <w:rFonts w:ascii="Calibri" w:hAnsi="Calibri" w:eastAsia="Times New Roman" w:cs="Calibri"/>
      <w:sz w:val="24"/>
      <w:szCs w:val="24"/>
      <w:lang w:val="en-US"/>
    </w:rPr>
  </w:style>
  <w:style w:type="character" w:customStyle="1" w:styleId="94">
    <w:name w:val="Основной текст 2 Знак1"/>
    <w:basedOn w:val="11"/>
    <w:link w:val="17"/>
    <w:semiHidden/>
    <w:qFormat/>
    <w:locked/>
    <w:uiPriority w:val="99"/>
    <w:rPr>
      <w:rFonts w:ascii="Times New Roman" w:hAnsi="Times New Roman" w:eastAsia="Times New Roman" w:cs="Times New Roman"/>
      <w:sz w:val="24"/>
      <w:szCs w:val="24"/>
      <w:lang w:val="en-US"/>
    </w:rPr>
  </w:style>
  <w:style w:type="character" w:customStyle="1" w:styleId="95">
    <w:name w:val="Основной текст 2 Знак"/>
    <w:basedOn w:val="11"/>
    <w:qFormat/>
    <w:uiPriority w:val="99"/>
    <w:rPr>
      <w:rFonts w:ascii="Calibri" w:hAnsi="Calibri" w:eastAsia="Times New Roman" w:cs="Calibri"/>
      <w:sz w:val="24"/>
      <w:szCs w:val="24"/>
      <w:lang w:val="en-US"/>
    </w:rPr>
  </w:style>
  <w:style w:type="character" w:customStyle="1" w:styleId="96">
    <w:name w:val="Красная строка 2 Знак1"/>
    <w:basedOn w:val="84"/>
    <w:link w:val="32"/>
    <w:semiHidden/>
    <w:qFormat/>
    <w:locked/>
    <w:uiPriority w:val="99"/>
    <w:rPr>
      <w:rFonts w:ascii="Times New Roman" w:hAnsi="Times New Roman" w:eastAsia="Times New Roman" w:cs="Times New Roman"/>
      <w:sz w:val="24"/>
      <w:szCs w:val="24"/>
      <w:lang w:val="en-US"/>
    </w:rPr>
  </w:style>
  <w:style w:type="character" w:customStyle="1" w:styleId="97">
    <w:name w:val="Красная строка 2 Знак"/>
    <w:basedOn w:val="84"/>
    <w:semiHidden/>
    <w:qFormat/>
    <w:uiPriority w:val="99"/>
    <w:rPr>
      <w:rFonts w:ascii="Calibri" w:hAnsi="Calibri" w:eastAsia="Times New Roman" w:cs="Calibri"/>
      <w:sz w:val="24"/>
      <w:szCs w:val="24"/>
      <w:lang w:val="en-US"/>
    </w:rPr>
  </w:style>
  <w:style w:type="character" w:customStyle="1" w:styleId="98">
    <w:name w:val="Заголовок записки Знак1"/>
    <w:basedOn w:val="11"/>
    <w:link w:val="29"/>
    <w:semiHidden/>
    <w:qFormat/>
    <w:locked/>
    <w:uiPriority w:val="99"/>
    <w:rPr>
      <w:rFonts w:ascii="Times New Roman" w:hAnsi="Times New Roman" w:eastAsia="Times New Roman" w:cs="Times New Roman"/>
      <w:sz w:val="24"/>
      <w:szCs w:val="24"/>
      <w:lang w:val="en-US"/>
    </w:rPr>
  </w:style>
  <w:style w:type="character" w:customStyle="1" w:styleId="99">
    <w:name w:val="Заголовок записки Знак"/>
    <w:basedOn w:val="11"/>
    <w:semiHidden/>
    <w:qFormat/>
    <w:uiPriority w:val="99"/>
    <w:rPr>
      <w:rFonts w:ascii="Calibri" w:hAnsi="Calibri" w:eastAsia="Times New Roman" w:cs="Calibri"/>
      <w:sz w:val="24"/>
      <w:szCs w:val="24"/>
      <w:lang w:val="en-US"/>
    </w:rPr>
  </w:style>
  <w:style w:type="character" w:customStyle="1" w:styleId="100">
    <w:name w:val="Основной текст 3 Знак1"/>
    <w:basedOn w:val="11"/>
    <w:link w:val="39"/>
    <w:semiHidden/>
    <w:qFormat/>
    <w:locked/>
    <w:uiPriority w:val="99"/>
    <w:rPr>
      <w:rFonts w:ascii="Times New Roman" w:hAnsi="Times New Roman" w:eastAsia="Times New Roman" w:cs="Times New Roman"/>
      <w:sz w:val="16"/>
      <w:szCs w:val="16"/>
      <w:lang w:val="en-US"/>
    </w:rPr>
  </w:style>
  <w:style w:type="character" w:customStyle="1" w:styleId="101">
    <w:name w:val="Основной текст 3 Знак"/>
    <w:basedOn w:val="11"/>
    <w:semiHidden/>
    <w:qFormat/>
    <w:uiPriority w:val="99"/>
    <w:rPr>
      <w:rFonts w:ascii="Calibri" w:hAnsi="Calibri" w:eastAsia="Times New Roman" w:cs="Calibri"/>
      <w:sz w:val="16"/>
      <w:szCs w:val="16"/>
      <w:lang w:val="en-US"/>
    </w:rPr>
  </w:style>
  <w:style w:type="character" w:customStyle="1" w:styleId="102">
    <w:name w:val="Основной текст с отступом 2 Знак1"/>
    <w:basedOn w:val="11"/>
    <w:link w:val="40"/>
    <w:qFormat/>
    <w:locked/>
    <w:uiPriority w:val="0"/>
    <w:rPr>
      <w:rFonts w:ascii="Calibri" w:hAnsi="Calibri" w:eastAsia="Calibri" w:cs="Times New Roman"/>
      <w:sz w:val="24"/>
      <w:szCs w:val="24"/>
      <w:lang w:eastAsia="ru-RU"/>
    </w:rPr>
  </w:style>
  <w:style w:type="character" w:customStyle="1" w:styleId="103">
    <w:name w:val="Основной текст с отступом 2 Знак"/>
    <w:basedOn w:val="11"/>
    <w:qFormat/>
    <w:uiPriority w:val="0"/>
    <w:rPr>
      <w:rFonts w:ascii="Calibri" w:hAnsi="Calibri" w:eastAsia="Times New Roman" w:cs="Calibri"/>
      <w:sz w:val="24"/>
      <w:szCs w:val="24"/>
      <w:lang w:val="en-US"/>
    </w:rPr>
  </w:style>
  <w:style w:type="character" w:customStyle="1" w:styleId="104">
    <w:name w:val="Основной текст с отступом 3 Знак1"/>
    <w:basedOn w:val="11"/>
    <w:link w:val="20"/>
    <w:semiHidden/>
    <w:qFormat/>
    <w:locked/>
    <w:uiPriority w:val="0"/>
    <w:rPr>
      <w:rFonts w:ascii="Times New Roman" w:hAnsi="Times New Roman" w:eastAsia="Times New Roman" w:cs="Times New Roman"/>
      <w:sz w:val="16"/>
      <w:szCs w:val="16"/>
      <w:lang w:val="en-US"/>
    </w:rPr>
  </w:style>
  <w:style w:type="character" w:customStyle="1" w:styleId="105">
    <w:name w:val="Основной текст с отступом 3 Знак"/>
    <w:basedOn w:val="11"/>
    <w:semiHidden/>
    <w:qFormat/>
    <w:uiPriority w:val="0"/>
    <w:rPr>
      <w:rFonts w:ascii="Calibri" w:hAnsi="Calibri" w:eastAsia="Times New Roman" w:cs="Calibri"/>
      <w:sz w:val="16"/>
      <w:szCs w:val="16"/>
      <w:lang w:val="en-US"/>
    </w:rPr>
  </w:style>
  <w:style w:type="character" w:customStyle="1" w:styleId="106">
    <w:name w:val="Текст Знак1"/>
    <w:link w:val="107"/>
    <w:qFormat/>
    <w:uiPriority w:val="99"/>
    <w:rPr>
      <w:rFonts w:ascii="Courier New" w:hAnsi="Courier New" w:cs="Courier New"/>
      <w:sz w:val="20"/>
      <w:szCs w:val="20"/>
    </w:rPr>
  </w:style>
  <w:style w:type="paragraph" w:customStyle="1" w:styleId="107">
    <w:name w:val="Текст1"/>
    <w:basedOn w:val="1"/>
    <w:link w:val="106"/>
    <w:qFormat/>
    <w:uiPriority w:val="99"/>
    <w:rPr>
      <w:rFonts w:ascii="Courier New" w:hAnsi="Courier New" w:cs="Courier New" w:eastAsiaTheme="minorHAnsi"/>
      <w:sz w:val="20"/>
      <w:szCs w:val="20"/>
      <w:lang w:val="ru-RU"/>
    </w:rPr>
  </w:style>
  <w:style w:type="character" w:customStyle="1" w:styleId="108">
    <w:name w:val="Электронная подпись Знак1"/>
    <w:basedOn w:val="11"/>
    <w:link w:val="47"/>
    <w:semiHidden/>
    <w:qFormat/>
    <w:locked/>
    <w:uiPriority w:val="99"/>
    <w:rPr>
      <w:rFonts w:ascii="Times New Roman" w:hAnsi="Times New Roman" w:eastAsia="Times New Roman" w:cs="Times New Roman"/>
      <w:sz w:val="24"/>
      <w:szCs w:val="24"/>
      <w:lang w:val="en-US"/>
    </w:rPr>
  </w:style>
  <w:style w:type="character" w:customStyle="1" w:styleId="109">
    <w:name w:val="Электронная подпись Знак"/>
    <w:basedOn w:val="11"/>
    <w:semiHidden/>
    <w:qFormat/>
    <w:uiPriority w:val="99"/>
    <w:rPr>
      <w:rFonts w:ascii="Calibri" w:hAnsi="Calibri" w:eastAsia="Times New Roman" w:cs="Calibri"/>
      <w:sz w:val="24"/>
      <w:szCs w:val="24"/>
      <w:lang w:val="en-US"/>
    </w:rPr>
  </w:style>
  <w:style w:type="character" w:customStyle="1" w:styleId="110">
    <w:name w:val="Тема примечания Знак1"/>
    <w:basedOn w:val="74"/>
    <w:link w:val="23"/>
    <w:semiHidden/>
    <w:qFormat/>
    <w:locked/>
    <w:uiPriority w:val="99"/>
    <w:rPr>
      <w:rFonts w:ascii="Times New Roman" w:hAnsi="Times New Roman" w:eastAsia="Times New Roman" w:cs="Times New Roman"/>
      <w:b/>
      <w:bCs/>
      <w:sz w:val="20"/>
      <w:szCs w:val="20"/>
      <w:lang w:val="en-US"/>
    </w:rPr>
  </w:style>
  <w:style w:type="character" w:customStyle="1" w:styleId="111">
    <w:name w:val="Тема примечания Знак"/>
    <w:basedOn w:val="75"/>
    <w:semiHidden/>
    <w:qFormat/>
    <w:uiPriority w:val="99"/>
    <w:rPr>
      <w:rFonts w:ascii="Calibri" w:hAnsi="Calibri" w:eastAsia="Times New Roman" w:cs="Calibri"/>
      <w:b/>
      <w:bCs/>
      <w:sz w:val="20"/>
      <w:szCs w:val="20"/>
      <w:lang w:val="en-US"/>
    </w:rPr>
  </w:style>
  <w:style w:type="character" w:customStyle="1" w:styleId="112">
    <w:name w:val="Текст выноски Знак1"/>
    <w:basedOn w:val="11"/>
    <w:link w:val="16"/>
    <w:semiHidden/>
    <w:qFormat/>
    <w:locked/>
    <w:uiPriority w:val="99"/>
    <w:rPr>
      <w:rFonts w:ascii="Tahoma" w:hAnsi="Tahoma" w:eastAsia="Times New Roman" w:cs="Tahoma"/>
      <w:sz w:val="16"/>
      <w:szCs w:val="16"/>
      <w:lang w:val="en-US"/>
    </w:rPr>
  </w:style>
  <w:style w:type="character" w:customStyle="1" w:styleId="113">
    <w:name w:val="Текст выноски Знак"/>
    <w:basedOn w:val="11"/>
    <w:semiHidden/>
    <w:qFormat/>
    <w:uiPriority w:val="99"/>
    <w:rPr>
      <w:rFonts w:ascii="Tahoma" w:hAnsi="Tahoma" w:eastAsia="Times New Roman" w:cs="Tahoma"/>
      <w:sz w:val="16"/>
      <w:szCs w:val="16"/>
      <w:lang w:val="en-US"/>
    </w:rPr>
  </w:style>
  <w:style w:type="paragraph" w:styleId="114">
    <w:name w:val="List Paragraph"/>
    <w:basedOn w:val="1"/>
    <w:link w:val="237"/>
    <w:qFormat/>
    <w:uiPriority w:val="99"/>
    <w:pPr>
      <w:ind w:left="720"/>
    </w:pPr>
  </w:style>
  <w:style w:type="paragraph" w:styleId="115">
    <w:name w:val="Quote"/>
    <w:basedOn w:val="1"/>
    <w:next w:val="1"/>
    <w:link w:val="116"/>
    <w:qFormat/>
    <w:uiPriority w:val="29"/>
    <w:rPr>
      <w:i/>
      <w:iCs/>
    </w:rPr>
  </w:style>
  <w:style w:type="character" w:customStyle="1" w:styleId="116">
    <w:name w:val="Цитата 2 Знак"/>
    <w:basedOn w:val="11"/>
    <w:link w:val="115"/>
    <w:qFormat/>
    <w:uiPriority w:val="29"/>
    <w:rPr>
      <w:rFonts w:ascii="Calibri" w:hAnsi="Calibri" w:eastAsia="Times New Roman" w:cs="Calibri"/>
      <w:i/>
      <w:iCs/>
      <w:sz w:val="24"/>
      <w:szCs w:val="24"/>
      <w:lang w:val="en-US"/>
    </w:rPr>
  </w:style>
  <w:style w:type="paragraph" w:styleId="117">
    <w:name w:val="Intense Quote"/>
    <w:basedOn w:val="1"/>
    <w:next w:val="1"/>
    <w:link w:val="118"/>
    <w:qFormat/>
    <w:uiPriority w:val="30"/>
    <w:pPr>
      <w:ind w:left="720" w:right="720"/>
    </w:pPr>
    <w:rPr>
      <w:b/>
      <w:bCs/>
      <w:i/>
      <w:iCs/>
    </w:rPr>
  </w:style>
  <w:style w:type="character" w:customStyle="1" w:styleId="118">
    <w:name w:val="Выделенная цитата Знак"/>
    <w:basedOn w:val="11"/>
    <w:link w:val="117"/>
    <w:qFormat/>
    <w:uiPriority w:val="30"/>
    <w:rPr>
      <w:rFonts w:ascii="Calibri" w:hAnsi="Calibri" w:eastAsia="Times New Roman" w:cs="Calibri"/>
      <w:b/>
      <w:bCs/>
      <w:i/>
      <w:iCs/>
      <w:sz w:val="24"/>
      <w:szCs w:val="24"/>
      <w:lang w:val="en-US"/>
    </w:rPr>
  </w:style>
  <w:style w:type="character" w:customStyle="1" w:styleId="119">
    <w:name w:val="Стиль3 Знак"/>
    <w:basedOn w:val="11"/>
    <w:link w:val="120"/>
    <w:semiHidden/>
    <w:qFormat/>
    <w:locked/>
    <w:uiPriority w:val="99"/>
    <w:rPr>
      <w:rFonts w:ascii="Calibri" w:hAnsi="Calibri" w:cs="Times New Roman"/>
      <w:sz w:val="20"/>
      <w:szCs w:val="20"/>
    </w:rPr>
  </w:style>
  <w:style w:type="paragraph" w:customStyle="1" w:styleId="120">
    <w:name w:val="Стиль3"/>
    <w:basedOn w:val="24"/>
    <w:link w:val="119"/>
    <w:semiHidden/>
    <w:qFormat/>
    <w:uiPriority w:val="99"/>
    <w:pPr>
      <w:widowControl w:val="0"/>
      <w:tabs>
        <w:tab w:val="left" w:pos="643"/>
      </w:tabs>
      <w:adjustRightInd w:val="0"/>
      <w:spacing w:after="0"/>
      <w:ind w:left="643" w:hanging="360"/>
    </w:pPr>
    <w:rPr>
      <w:rFonts w:cs="Times New Roman"/>
      <w:sz w:val="20"/>
      <w:szCs w:val="20"/>
    </w:rPr>
  </w:style>
  <w:style w:type="paragraph" w:customStyle="1" w:styleId="121">
    <w:name w:val="ConsNormal"/>
    <w:link w:val="201"/>
    <w:qFormat/>
    <w:uiPriority w:val="0"/>
    <w:pPr>
      <w:widowControl w:val="0"/>
      <w:spacing w:after="0" w:line="240" w:lineRule="auto"/>
      <w:ind w:firstLine="720"/>
    </w:pPr>
    <w:rPr>
      <w:rFonts w:ascii="Arial" w:hAnsi="Arial" w:eastAsia="Times New Roman" w:cs="Arial"/>
      <w:sz w:val="20"/>
      <w:szCs w:val="20"/>
      <w:lang w:val="en-US" w:eastAsia="en-US" w:bidi="ar-SA"/>
    </w:rPr>
  </w:style>
  <w:style w:type="paragraph" w:customStyle="1" w:styleId="122">
    <w:name w:val="Список4"/>
    <w:basedOn w:val="1"/>
    <w:qFormat/>
    <w:uiPriority w:val="0"/>
    <w:pPr>
      <w:ind w:left="708" w:hanging="708"/>
      <w:jc w:val="both"/>
    </w:pPr>
    <w:rPr>
      <w:rFonts w:ascii="Times New Roman" w:hAnsi="Times New Roman" w:cs="Times New Roman"/>
    </w:rPr>
  </w:style>
  <w:style w:type="paragraph" w:customStyle="1" w:styleId="123">
    <w:name w:val="ConsPlusNonformat"/>
    <w:qFormat/>
    <w:uiPriority w:val="0"/>
    <w:pPr>
      <w:autoSpaceDE w:val="0"/>
      <w:autoSpaceDN w:val="0"/>
      <w:adjustRightInd w:val="0"/>
      <w:spacing w:after="0" w:line="240" w:lineRule="auto"/>
    </w:pPr>
    <w:rPr>
      <w:rFonts w:ascii="Courier New" w:hAnsi="Courier New" w:eastAsia="Times New Roman" w:cs="Courier New"/>
      <w:sz w:val="20"/>
      <w:szCs w:val="20"/>
      <w:lang w:val="en-US" w:eastAsia="en-US" w:bidi="ar-SA"/>
    </w:rPr>
  </w:style>
  <w:style w:type="paragraph" w:customStyle="1" w:styleId="124">
    <w:name w:val="Îáû÷íûé"/>
    <w:qFormat/>
    <w:uiPriority w:val="99"/>
    <w:pPr>
      <w:spacing w:after="0" w:line="240" w:lineRule="auto"/>
    </w:pPr>
    <w:rPr>
      <w:rFonts w:ascii="Times New Roman" w:hAnsi="Times New Roman" w:eastAsia="Times New Roman" w:cs="Times New Roman"/>
      <w:sz w:val="20"/>
      <w:szCs w:val="20"/>
      <w:lang w:val="en-US" w:eastAsia="en-US" w:bidi="ar-SA"/>
    </w:rPr>
  </w:style>
  <w:style w:type="paragraph" w:customStyle="1" w:styleId="125">
    <w:name w:val="Normal1"/>
    <w:qFormat/>
    <w:uiPriority w:val="99"/>
    <w:pPr>
      <w:widowControl w:val="0"/>
      <w:suppressAutoHyphens/>
      <w:spacing w:after="0" w:line="336" w:lineRule="auto"/>
      <w:ind w:firstLine="20"/>
    </w:pPr>
    <w:rPr>
      <w:rFonts w:ascii="Times New Roman" w:hAnsi="Times New Roman" w:eastAsia="Times New Roman" w:cs="Times New Roman"/>
      <w:sz w:val="20"/>
      <w:szCs w:val="20"/>
      <w:lang w:val="en-US" w:eastAsia="ar-SA" w:bidi="ar-SA"/>
    </w:rPr>
  </w:style>
  <w:style w:type="paragraph" w:customStyle="1" w:styleId="126">
    <w:name w:val="Перечисление"/>
    <w:qFormat/>
    <w:uiPriority w:val="99"/>
    <w:pPr>
      <w:keepNext/>
      <w:tabs>
        <w:tab w:val="left" w:pos="432"/>
      </w:tabs>
      <w:spacing w:before="60" w:after="60" w:line="240" w:lineRule="auto"/>
      <w:ind w:left="432" w:hanging="432"/>
      <w:jc w:val="both"/>
    </w:pPr>
    <w:rPr>
      <w:rFonts w:ascii="Times New Roman" w:hAnsi="Times New Roman" w:eastAsia="Times New Roman" w:cs="Times New Roman"/>
      <w:sz w:val="26"/>
      <w:szCs w:val="26"/>
      <w:lang w:val="ru-RU" w:eastAsia="ru-RU" w:bidi="ar-SA"/>
    </w:rPr>
  </w:style>
  <w:style w:type="paragraph" w:customStyle="1" w:styleId="127">
    <w:name w:val="Заг 4.КД_"/>
    <w:next w:val="1"/>
    <w:autoRedefine/>
    <w:qFormat/>
    <w:uiPriority w:val="99"/>
    <w:pPr>
      <w:numPr>
        <w:ilvl w:val="1"/>
        <w:numId w:val="3"/>
      </w:numPr>
      <w:tabs>
        <w:tab w:val="left" w:pos="900"/>
      </w:tabs>
      <w:spacing w:before="120" w:after="0" w:line="240" w:lineRule="auto"/>
      <w:ind w:left="0" w:firstLine="0"/>
    </w:pPr>
    <w:rPr>
      <w:rFonts w:ascii="Times New Roman" w:hAnsi="Times New Roman" w:eastAsia="Times New Roman" w:cs="Times New Roman"/>
      <w:b/>
      <w:bCs/>
      <w:sz w:val="28"/>
      <w:szCs w:val="28"/>
      <w:lang w:val="ru-RU" w:eastAsia="en-US" w:bidi="ar-SA"/>
    </w:rPr>
  </w:style>
  <w:style w:type="paragraph" w:customStyle="1" w:styleId="128">
    <w:name w:val="Заг 3.КД_03 Знак"/>
    <w:next w:val="1"/>
    <w:autoRedefine/>
    <w:qFormat/>
    <w:uiPriority w:val="99"/>
    <w:pPr>
      <w:numPr>
        <w:ilvl w:val="0"/>
        <w:numId w:val="3"/>
      </w:numPr>
      <w:tabs>
        <w:tab w:val="left" w:pos="540"/>
      </w:tabs>
      <w:spacing w:before="120" w:after="0" w:line="240" w:lineRule="auto"/>
      <w:ind w:left="0" w:firstLine="0"/>
    </w:pPr>
    <w:rPr>
      <w:rFonts w:ascii="Times New Roman" w:hAnsi="Times New Roman" w:eastAsia="Times New Roman" w:cs="Times New Roman"/>
      <w:b/>
      <w:bCs/>
      <w:sz w:val="28"/>
      <w:szCs w:val="28"/>
      <w:lang w:val="ru-RU" w:eastAsia="en-US" w:bidi="ar-SA"/>
    </w:rPr>
  </w:style>
  <w:style w:type="paragraph" w:customStyle="1" w:styleId="129">
    <w:name w:val="Содержимое таблицы"/>
    <w:basedOn w:val="1"/>
    <w:qFormat/>
    <w:uiPriority w:val="99"/>
    <w:pPr>
      <w:suppressLineNumbers/>
      <w:suppressAutoHyphens/>
      <w:spacing w:line="100" w:lineRule="atLeast"/>
    </w:pPr>
    <w:rPr>
      <w:rFonts w:eastAsia="Calibri"/>
      <w:sz w:val="22"/>
      <w:szCs w:val="22"/>
      <w:lang w:val="ru-RU" w:eastAsia="ar-SA"/>
    </w:rPr>
  </w:style>
  <w:style w:type="paragraph" w:customStyle="1" w:styleId="130">
    <w:name w:val="Style31"/>
    <w:basedOn w:val="1"/>
    <w:qFormat/>
    <w:uiPriority w:val="99"/>
    <w:pPr>
      <w:widowControl w:val="0"/>
      <w:autoSpaceDE w:val="0"/>
      <w:autoSpaceDN w:val="0"/>
      <w:adjustRightInd w:val="0"/>
      <w:jc w:val="both"/>
    </w:pPr>
    <w:rPr>
      <w:rFonts w:ascii="Times New Roman" w:hAnsi="Times New Roman" w:cs="Times New Roman"/>
      <w:lang w:val="ru-RU" w:eastAsia="ru-RU"/>
    </w:rPr>
  </w:style>
  <w:style w:type="paragraph" w:customStyle="1" w:styleId="131">
    <w:name w:val="Style59"/>
    <w:basedOn w:val="1"/>
    <w:qFormat/>
    <w:uiPriority w:val="99"/>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132">
    <w:name w:val="Char Знак Знак Char"/>
    <w:basedOn w:val="1"/>
    <w:autoRedefine/>
    <w:qFormat/>
    <w:uiPriority w:val="0"/>
    <w:pPr>
      <w:spacing w:after="160" w:line="240" w:lineRule="exact"/>
    </w:pPr>
    <w:rPr>
      <w:rFonts w:ascii="Times New Roman" w:hAnsi="Times New Roman" w:eastAsia="SimSun" w:cs="Times New Roman"/>
      <w:b/>
      <w:sz w:val="28"/>
      <w:lang w:bidi="en-US"/>
    </w:rPr>
  </w:style>
  <w:style w:type="paragraph" w:customStyle="1" w:styleId="133">
    <w:name w:val="02statia2"/>
    <w:basedOn w:val="1"/>
    <w:qFormat/>
    <w:uiPriority w:val="0"/>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134">
    <w:name w:val="Контракт-пункт"/>
    <w:basedOn w:val="1"/>
    <w:qFormat/>
    <w:uiPriority w:val="0"/>
    <w:pPr>
      <w:tabs>
        <w:tab w:val="left" w:pos="680"/>
        <w:tab w:val="left" w:pos="720"/>
      </w:tabs>
      <w:spacing w:after="60"/>
      <w:ind w:left="720" w:firstLine="567"/>
      <w:jc w:val="both"/>
    </w:pPr>
    <w:rPr>
      <w:rFonts w:ascii="Times New Roman" w:hAnsi="Times New Roman" w:cs="Times New Roman"/>
      <w:lang w:bidi="en-US"/>
    </w:rPr>
  </w:style>
  <w:style w:type="paragraph" w:customStyle="1" w:styleId="135">
    <w:name w:val="Контракт-подподпункт"/>
    <w:basedOn w:val="1"/>
    <w:qFormat/>
    <w:uiPriority w:val="0"/>
    <w:pPr>
      <w:tabs>
        <w:tab w:val="left" w:pos="1418"/>
      </w:tabs>
      <w:ind w:firstLine="567"/>
      <w:jc w:val="both"/>
    </w:pPr>
    <w:rPr>
      <w:rFonts w:ascii="Times New Roman" w:hAnsi="Times New Roman" w:cs="Times New Roman"/>
      <w:lang w:bidi="en-US"/>
    </w:rPr>
  </w:style>
  <w:style w:type="paragraph" w:customStyle="1" w:styleId="136">
    <w:name w:val="Обычный1"/>
    <w:qFormat/>
    <w:uiPriority w:val="99"/>
    <w:pPr>
      <w:widowControl w:val="0"/>
      <w:snapToGrid w:val="0"/>
      <w:spacing w:after="0" w:line="240" w:lineRule="auto"/>
      <w:ind w:firstLine="400"/>
      <w:jc w:val="both"/>
    </w:pPr>
    <w:rPr>
      <w:rFonts w:ascii="Calibri" w:hAnsi="Calibri" w:eastAsia="Times New Roman" w:cs="Calibri"/>
      <w:sz w:val="24"/>
      <w:szCs w:val="24"/>
      <w:lang w:val="en-US" w:eastAsia="en-US" w:bidi="en-US"/>
    </w:rPr>
  </w:style>
  <w:style w:type="paragraph" w:customStyle="1" w:styleId="137">
    <w:name w:val="Style3"/>
    <w:basedOn w:val="1"/>
    <w:qFormat/>
    <w:uiPriority w:val="99"/>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138">
    <w:name w:val="Знак Знак2 Знак Знак Знак Знак Знак Знак"/>
    <w:basedOn w:val="1"/>
    <w:next w:val="3"/>
    <w:autoRedefine/>
    <w:qFormat/>
    <w:uiPriority w:val="0"/>
    <w:pPr>
      <w:spacing w:after="160" w:line="240" w:lineRule="exact"/>
    </w:pPr>
  </w:style>
  <w:style w:type="paragraph" w:customStyle="1" w:styleId="139">
    <w:name w:val="Style15"/>
    <w:basedOn w:val="1"/>
    <w:qFormat/>
    <w:uiPriority w:val="99"/>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140">
    <w:name w:val="Style17"/>
    <w:basedOn w:val="1"/>
    <w:qFormat/>
    <w:uiPriority w:val="99"/>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141">
    <w:name w:val="Style7"/>
    <w:basedOn w:val="1"/>
    <w:qFormat/>
    <w:uiPriority w:val="99"/>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142">
    <w:name w:val="Style36"/>
    <w:basedOn w:val="1"/>
    <w:qFormat/>
    <w:uiPriority w:val="99"/>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143">
    <w:name w:val="Style37"/>
    <w:basedOn w:val="1"/>
    <w:qFormat/>
    <w:uiPriority w:val="99"/>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144">
    <w:name w:val="Style35"/>
    <w:basedOn w:val="1"/>
    <w:qFormat/>
    <w:uiPriority w:val="99"/>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145">
    <w:name w:val="No Spacing Char"/>
    <w:basedOn w:val="11"/>
    <w:link w:val="146"/>
    <w:qFormat/>
    <w:locked/>
    <w:uiPriority w:val="0"/>
    <w:rPr>
      <w:sz w:val="32"/>
      <w:szCs w:val="32"/>
    </w:rPr>
  </w:style>
  <w:style w:type="paragraph" w:customStyle="1" w:styleId="146">
    <w:name w:val="Без интервала1"/>
    <w:basedOn w:val="1"/>
    <w:link w:val="145"/>
    <w:qFormat/>
    <w:uiPriority w:val="0"/>
    <w:rPr>
      <w:rFonts w:asciiTheme="minorHAnsi" w:hAnsiTheme="minorHAnsi" w:eastAsiaTheme="minorHAnsi" w:cstheme="minorBidi"/>
      <w:sz w:val="32"/>
      <w:szCs w:val="32"/>
      <w:lang w:val="ru-RU"/>
    </w:rPr>
  </w:style>
  <w:style w:type="paragraph" w:customStyle="1" w:styleId="147">
    <w:name w:val="FR5"/>
    <w:qFormat/>
    <w:uiPriority w:val="0"/>
    <w:pPr>
      <w:widowControl w:val="0"/>
      <w:suppressAutoHyphens/>
      <w:overflowPunct w:val="0"/>
      <w:autoSpaceDE w:val="0"/>
      <w:spacing w:after="0" w:line="336" w:lineRule="auto"/>
      <w:jc w:val="center"/>
    </w:pPr>
    <w:rPr>
      <w:rFonts w:ascii="Times New Roman" w:hAnsi="Times New Roman" w:eastAsia="Arial" w:cs="Times New Roman"/>
      <w:b/>
      <w:sz w:val="20"/>
      <w:szCs w:val="20"/>
      <w:lang w:val="ru-RU" w:eastAsia="ar-SA" w:bidi="ar-SA"/>
    </w:rPr>
  </w:style>
  <w:style w:type="character" w:customStyle="1" w:styleId="148">
    <w:name w:val="Основной текст (2)_"/>
    <w:link w:val="149"/>
    <w:qFormat/>
    <w:locked/>
    <w:uiPriority w:val="0"/>
    <w:rPr>
      <w:rFonts w:ascii="Lucida Sans Unicode" w:hAnsi="Lucida Sans Unicode" w:eastAsia="Lucida Sans Unicode" w:cs="Lucida Sans Unicode"/>
      <w:spacing w:val="-10"/>
      <w:sz w:val="15"/>
      <w:szCs w:val="15"/>
      <w:shd w:val="clear" w:color="auto" w:fill="FFFFFF"/>
    </w:rPr>
  </w:style>
  <w:style w:type="paragraph" w:customStyle="1" w:styleId="149">
    <w:name w:val="Основной текст (2)"/>
    <w:basedOn w:val="1"/>
    <w:link w:val="148"/>
    <w:qFormat/>
    <w:uiPriority w:val="0"/>
    <w:pPr>
      <w:widowControl w:val="0"/>
      <w:shd w:val="clear" w:color="auto" w:fill="FFFFFF"/>
      <w:spacing w:before="180" w:after="120" w:line="203" w:lineRule="exact"/>
      <w:jc w:val="right"/>
    </w:pPr>
    <w:rPr>
      <w:rFonts w:ascii="Lucida Sans Unicode" w:hAnsi="Lucida Sans Unicode" w:eastAsia="Lucida Sans Unicode" w:cs="Lucida Sans Unicode"/>
      <w:spacing w:val="-10"/>
      <w:sz w:val="15"/>
      <w:szCs w:val="15"/>
      <w:lang w:val="ru-RU"/>
    </w:rPr>
  </w:style>
  <w:style w:type="character" w:customStyle="1" w:styleId="150">
    <w:name w:val="Заголовок №1_"/>
    <w:link w:val="151"/>
    <w:qFormat/>
    <w:locked/>
    <w:uiPriority w:val="0"/>
    <w:rPr>
      <w:rFonts w:ascii="Franklin Gothic Heavy" w:hAnsi="Franklin Gothic Heavy" w:eastAsia="Franklin Gothic Heavy" w:cs="Franklin Gothic Heavy"/>
      <w:sz w:val="18"/>
      <w:szCs w:val="18"/>
      <w:shd w:val="clear" w:color="auto" w:fill="FFFFFF"/>
    </w:rPr>
  </w:style>
  <w:style w:type="paragraph" w:customStyle="1" w:styleId="151">
    <w:name w:val="Заголовок №1"/>
    <w:basedOn w:val="1"/>
    <w:link w:val="150"/>
    <w:qFormat/>
    <w:uiPriority w:val="0"/>
    <w:pPr>
      <w:widowControl w:val="0"/>
      <w:shd w:val="clear" w:color="auto" w:fill="FFFFFF"/>
      <w:spacing w:before="180" w:line="195" w:lineRule="exact"/>
      <w:jc w:val="center"/>
      <w:outlineLvl w:val="0"/>
    </w:pPr>
    <w:rPr>
      <w:rFonts w:ascii="Franklin Gothic Heavy" w:hAnsi="Franklin Gothic Heavy" w:eastAsia="Franklin Gothic Heavy" w:cs="Franklin Gothic Heavy"/>
      <w:sz w:val="18"/>
      <w:szCs w:val="18"/>
      <w:lang w:val="ru-RU"/>
    </w:rPr>
  </w:style>
  <w:style w:type="paragraph" w:customStyle="1" w:styleId="152">
    <w:name w:val="Знак Знак Знак Знак Знак Знак1 Знак Знак Знак Знак Знак Знак Знак Знак Знак Знак Знак"/>
    <w:basedOn w:val="1"/>
    <w:qFormat/>
    <w:uiPriority w:val="0"/>
    <w:pPr>
      <w:spacing w:after="160" w:line="240" w:lineRule="exact"/>
    </w:pPr>
    <w:rPr>
      <w:rFonts w:ascii="Verdana" w:hAnsi="Verdana" w:cs="Verdana"/>
    </w:rPr>
  </w:style>
  <w:style w:type="paragraph" w:customStyle="1" w:styleId="153">
    <w:name w:val="Основной текст 31"/>
    <w:basedOn w:val="1"/>
    <w:qFormat/>
    <w:uiPriority w:val="0"/>
    <w:pPr>
      <w:suppressAutoHyphens/>
      <w:ind w:right="5499"/>
      <w:jc w:val="both"/>
    </w:pPr>
    <w:rPr>
      <w:rFonts w:ascii="Times New Roman" w:hAnsi="Times New Roman" w:cs="Times New Roman"/>
      <w:sz w:val="28"/>
      <w:lang w:val="ru-RU" w:eastAsia="ar-SA"/>
    </w:rPr>
  </w:style>
  <w:style w:type="character" w:customStyle="1" w:styleId="154">
    <w:name w:val="Subtle Emphasis"/>
    <w:basedOn w:val="11"/>
    <w:qFormat/>
    <w:uiPriority w:val="19"/>
    <w:rPr>
      <w:i/>
      <w:iCs/>
      <w:color w:val="auto"/>
    </w:rPr>
  </w:style>
  <w:style w:type="character" w:customStyle="1" w:styleId="155">
    <w:name w:val="Intense Emphasis"/>
    <w:basedOn w:val="11"/>
    <w:qFormat/>
    <w:uiPriority w:val="21"/>
    <w:rPr>
      <w:b/>
      <w:bCs/>
      <w:i/>
      <w:iCs/>
      <w:sz w:val="24"/>
      <w:szCs w:val="24"/>
      <w:u w:val="single"/>
    </w:rPr>
  </w:style>
  <w:style w:type="character" w:customStyle="1" w:styleId="156">
    <w:name w:val="Subtle Reference"/>
    <w:basedOn w:val="11"/>
    <w:qFormat/>
    <w:uiPriority w:val="31"/>
    <w:rPr>
      <w:sz w:val="24"/>
      <w:szCs w:val="24"/>
      <w:u w:val="single"/>
    </w:rPr>
  </w:style>
  <w:style w:type="character" w:customStyle="1" w:styleId="157">
    <w:name w:val="Intense Reference"/>
    <w:basedOn w:val="11"/>
    <w:qFormat/>
    <w:uiPriority w:val="32"/>
    <w:rPr>
      <w:b/>
      <w:bCs/>
      <w:sz w:val="24"/>
      <w:szCs w:val="24"/>
      <w:u w:val="single"/>
    </w:rPr>
  </w:style>
  <w:style w:type="character" w:customStyle="1" w:styleId="158">
    <w:name w:val="Book Title"/>
    <w:basedOn w:val="11"/>
    <w:qFormat/>
    <w:uiPriority w:val="33"/>
    <w:rPr>
      <w:rFonts w:hint="default" w:ascii="Cambria" w:hAnsi="Cambria" w:cs="Cambria"/>
      <w:b/>
      <w:bCs/>
      <w:i/>
      <w:iCs/>
      <w:sz w:val="24"/>
      <w:szCs w:val="24"/>
    </w:rPr>
  </w:style>
  <w:style w:type="character" w:customStyle="1" w:styleId="159">
    <w:name w:val="H2 Знак Знак"/>
    <w:basedOn w:val="11"/>
    <w:qFormat/>
    <w:locked/>
    <w:uiPriority w:val="99"/>
    <w:rPr>
      <w:rFonts w:hint="default" w:ascii="Calibri" w:hAnsi="Calibri" w:cs="Calibri"/>
      <w:b/>
      <w:bCs/>
      <w:sz w:val="30"/>
      <w:szCs w:val="30"/>
      <w:lang w:val="ru-RU" w:eastAsia="ru-RU"/>
    </w:rPr>
  </w:style>
  <w:style w:type="character" w:customStyle="1" w:styleId="160">
    <w:name w:val="Знак Знак29"/>
    <w:basedOn w:val="11"/>
    <w:qFormat/>
    <w:locked/>
    <w:uiPriority w:val="99"/>
    <w:rPr>
      <w:rFonts w:hint="default" w:ascii="Cambria" w:hAnsi="Cambria" w:cs="Cambria"/>
      <w:b/>
      <w:bCs/>
      <w:sz w:val="26"/>
      <w:szCs w:val="26"/>
      <w:lang w:val="ru-RU" w:eastAsia="en-US"/>
    </w:rPr>
  </w:style>
  <w:style w:type="character" w:customStyle="1" w:styleId="161">
    <w:name w:val="Знак Знак28"/>
    <w:basedOn w:val="11"/>
    <w:qFormat/>
    <w:locked/>
    <w:uiPriority w:val="99"/>
    <w:rPr>
      <w:rFonts w:hint="default" w:ascii="Arial" w:hAnsi="Arial" w:cs="Arial"/>
      <w:sz w:val="24"/>
      <w:szCs w:val="24"/>
      <w:lang w:val="ru-RU" w:eastAsia="ru-RU"/>
    </w:rPr>
  </w:style>
  <w:style w:type="character" w:customStyle="1" w:styleId="162">
    <w:name w:val="Знак Знак27"/>
    <w:basedOn w:val="11"/>
    <w:qFormat/>
    <w:locked/>
    <w:uiPriority w:val="99"/>
    <w:rPr>
      <w:rFonts w:hint="default" w:ascii="Calibri" w:hAnsi="Calibri" w:cs="Calibri"/>
      <w:sz w:val="22"/>
      <w:szCs w:val="22"/>
      <w:lang w:val="ru-RU" w:eastAsia="ru-RU"/>
    </w:rPr>
  </w:style>
  <w:style w:type="character" w:customStyle="1" w:styleId="163">
    <w:name w:val="Знак Знак26"/>
    <w:basedOn w:val="11"/>
    <w:qFormat/>
    <w:locked/>
    <w:uiPriority w:val="99"/>
    <w:rPr>
      <w:rFonts w:hint="default" w:ascii="Calibri" w:hAnsi="Calibri" w:cs="Calibri"/>
      <w:i/>
      <w:iCs/>
      <w:sz w:val="22"/>
      <w:szCs w:val="22"/>
      <w:lang w:val="ru-RU" w:eastAsia="ru-RU"/>
    </w:rPr>
  </w:style>
  <w:style w:type="character" w:customStyle="1" w:styleId="164">
    <w:name w:val="Знак Знак25"/>
    <w:basedOn w:val="11"/>
    <w:qFormat/>
    <w:locked/>
    <w:uiPriority w:val="99"/>
    <w:rPr>
      <w:rFonts w:hint="default" w:ascii="Arial" w:hAnsi="Arial" w:cs="Arial"/>
      <w:lang w:val="ru-RU" w:eastAsia="ru-RU"/>
    </w:rPr>
  </w:style>
  <w:style w:type="character" w:customStyle="1" w:styleId="165">
    <w:name w:val="Знак Знак24"/>
    <w:basedOn w:val="11"/>
    <w:qFormat/>
    <w:locked/>
    <w:uiPriority w:val="99"/>
    <w:rPr>
      <w:rFonts w:hint="default" w:ascii="Arial" w:hAnsi="Arial" w:cs="Arial"/>
      <w:i/>
      <w:iCs/>
      <w:lang w:val="ru-RU" w:eastAsia="ru-RU"/>
    </w:rPr>
  </w:style>
  <w:style w:type="character" w:customStyle="1" w:styleId="166">
    <w:name w:val="Знак Знак23"/>
    <w:basedOn w:val="11"/>
    <w:qFormat/>
    <w:locked/>
    <w:uiPriority w:val="99"/>
    <w:rPr>
      <w:rFonts w:hint="default" w:ascii="Arial" w:hAnsi="Arial" w:cs="Arial"/>
      <w:b/>
      <w:bCs/>
      <w:i/>
      <w:iCs/>
      <w:sz w:val="18"/>
      <w:szCs w:val="18"/>
      <w:lang w:val="ru-RU" w:eastAsia="ru-RU"/>
    </w:rPr>
  </w:style>
  <w:style w:type="character" w:customStyle="1" w:styleId="167">
    <w:name w:val="Знак Знак17"/>
    <w:basedOn w:val="11"/>
    <w:qFormat/>
    <w:locked/>
    <w:uiPriority w:val="99"/>
    <w:rPr>
      <w:rFonts w:hint="default" w:ascii="Cambria" w:hAnsi="Cambria" w:cs="Cambria"/>
      <w:b/>
      <w:bCs/>
      <w:kern w:val="28"/>
      <w:sz w:val="32"/>
      <w:szCs w:val="32"/>
      <w:lang w:val="ru-RU" w:eastAsia="zh-CN"/>
    </w:rPr>
  </w:style>
  <w:style w:type="character" w:customStyle="1" w:styleId="168">
    <w:name w:val="Знак Знак11"/>
    <w:basedOn w:val="11"/>
    <w:qFormat/>
    <w:locked/>
    <w:uiPriority w:val="99"/>
    <w:rPr>
      <w:rFonts w:hint="default" w:ascii="Arial" w:hAnsi="Arial" w:cs="Arial"/>
      <w:sz w:val="24"/>
      <w:szCs w:val="24"/>
      <w:lang w:val="ru-RU" w:eastAsia="ru-RU"/>
    </w:rPr>
  </w:style>
  <w:style w:type="character" w:customStyle="1" w:styleId="169">
    <w:name w:val="Знак Знак9"/>
    <w:basedOn w:val="11"/>
    <w:qFormat/>
    <w:locked/>
    <w:uiPriority w:val="99"/>
    <w:rPr>
      <w:rFonts w:hint="default" w:ascii="Calibri" w:hAnsi="Calibri" w:cs="Calibri"/>
      <w:sz w:val="24"/>
      <w:szCs w:val="24"/>
      <w:lang w:val="ru-RU" w:eastAsia="ru-RU"/>
    </w:rPr>
  </w:style>
  <w:style w:type="character" w:customStyle="1" w:styleId="170">
    <w:name w:val="Знак Знак5"/>
    <w:basedOn w:val="11"/>
    <w:qFormat/>
    <w:locked/>
    <w:uiPriority w:val="99"/>
    <w:rPr>
      <w:rFonts w:hint="default" w:ascii="Calibri" w:hAnsi="Calibri" w:cs="Calibri"/>
      <w:sz w:val="24"/>
      <w:szCs w:val="24"/>
      <w:lang w:val="ru-RU" w:eastAsia="ru-RU"/>
    </w:rPr>
  </w:style>
  <w:style w:type="character" w:customStyle="1" w:styleId="171">
    <w:name w:val="postbody1"/>
    <w:basedOn w:val="11"/>
    <w:qFormat/>
    <w:uiPriority w:val="99"/>
    <w:rPr>
      <w:rFonts w:hint="default" w:ascii="Calibri" w:hAnsi="Calibri" w:cs="Calibri"/>
      <w:sz w:val="18"/>
      <w:szCs w:val="18"/>
      <w:lang w:val="ru-RU" w:eastAsia="zh-CN"/>
    </w:rPr>
  </w:style>
  <w:style w:type="character" w:customStyle="1" w:styleId="172">
    <w:name w:val="label_body_text_11"/>
    <w:basedOn w:val="11"/>
    <w:qFormat/>
    <w:uiPriority w:val="0"/>
    <w:rPr>
      <w:color w:val="0000FF"/>
      <w:sz w:val="20"/>
      <w:szCs w:val="20"/>
    </w:rPr>
  </w:style>
  <w:style w:type="character" w:customStyle="1" w:styleId="173">
    <w:name w:val="haspopover4"/>
    <w:basedOn w:val="11"/>
    <w:qFormat/>
    <w:uiPriority w:val="99"/>
  </w:style>
  <w:style w:type="character" w:customStyle="1" w:styleId="174">
    <w:name w:val="Font Style88"/>
    <w:basedOn w:val="11"/>
    <w:qFormat/>
    <w:uiPriority w:val="99"/>
    <w:rPr>
      <w:rFonts w:hint="default" w:ascii="Times New Roman" w:hAnsi="Times New Roman" w:cs="Times New Roman"/>
      <w:b/>
      <w:bCs/>
      <w:sz w:val="22"/>
      <w:szCs w:val="22"/>
    </w:rPr>
  </w:style>
  <w:style w:type="character" w:customStyle="1" w:styleId="175">
    <w:name w:val="Font Style90"/>
    <w:basedOn w:val="11"/>
    <w:qFormat/>
    <w:uiPriority w:val="99"/>
    <w:rPr>
      <w:rFonts w:hint="default" w:ascii="Times New Roman" w:hAnsi="Times New Roman" w:cs="Times New Roman"/>
      <w:sz w:val="22"/>
      <w:szCs w:val="22"/>
    </w:rPr>
  </w:style>
  <w:style w:type="character" w:customStyle="1" w:styleId="176">
    <w:name w:val="st1"/>
    <w:basedOn w:val="11"/>
    <w:qFormat/>
    <w:uiPriority w:val="99"/>
  </w:style>
  <w:style w:type="character" w:customStyle="1" w:styleId="177">
    <w:name w:val="Сравнение редакций. Добавленный фрагмент"/>
    <w:qFormat/>
    <w:uiPriority w:val="99"/>
    <w:rPr>
      <w:color w:val="0000FF"/>
    </w:rPr>
  </w:style>
  <w:style w:type="character" w:customStyle="1" w:styleId="178">
    <w:name w:val="apple-converted-space"/>
    <w:basedOn w:val="11"/>
    <w:qFormat/>
    <w:uiPriority w:val="0"/>
  </w:style>
  <w:style w:type="character" w:customStyle="1" w:styleId="179">
    <w:name w:val="Font Style40"/>
    <w:basedOn w:val="11"/>
    <w:qFormat/>
    <w:uiPriority w:val="99"/>
    <w:rPr>
      <w:rFonts w:hint="default" w:ascii="Times New Roman" w:hAnsi="Times New Roman" w:cs="Times New Roman"/>
      <w:b/>
      <w:bCs/>
      <w:sz w:val="22"/>
      <w:szCs w:val="22"/>
    </w:rPr>
  </w:style>
  <w:style w:type="character" w:customStyle="1" w:styleId="180">
    <w:name w:val="Font Style41"/>
    <w:basedOn w:val="11"/>
    <w:qFormat/>
    <w:uiPriority w:val="99"/>
    <w:rPr>
      <w:rFonts w:hint="default" w:ascii="Times New Roman" w:hAnsi="Times New Roman" w:cs="Times New Roman"/>
      <w:sz w:val="22"/>
      <w:szCs w:val="22"/>
    </w:rPr>
  </w:style>
  <w:style w:type="character" w:customStyle="1" w:styleId="181">
    <w:name w:val="Основной шрифт"/>
    <w:qFormat/>
    <w:uiPriority w:val="0"/>
  </w:style>
  <w:style w:type="paragraph" w:customStyle="1" w:styleId="182">
    <w:name w:val="Style2"/>
    <w:basedOn w:val="1"/>
    <w:qFormat/>
    <w:uiPriority w:val="99"/>
    <w:pPr>
      <w:widowControl w:val="0"/>
      <w:autoSpaceDE w:val="0"/>
      <w:autoSpaceDN w:val="0"/>
      <w:adjustRightInd w:val="0"/>
    </w:pPr>
    <w:rPr>
      <w:rFonts w:ascii="Arial" w:hAnsi="Arial" w:cs="Arial"/>
      <w:lang w:val="ru-RU" w:eastAsia="ru-RU"/>
    </w:rPr>
  </w:style>
  <w:style w:type="paragraph" w:customStyle="1" w:styleId="183">
    <w:name w:val="Style5"/>
    <w:basedOn w:val="1"/>
    <w:qFormat/>
    <w:uiPriority w:val="99"/>
    <w:pPr>
      <w:widowControl w:val="0"/>
      <w:autoSpaceDE w:val="0"/>
      <w:autoSpaceDN w:val="0"/>
      <w:adjustRightInd w:val="0"/>
    </w:pPr>
    <w:rPr>
      <w:rFonts w:ascii="Arial" w:hAnsi="Arial" w:cs="Arial"/>
      <w:lang w:val="ru-RU" w:eastAsia="ru-RU"/>
    </w:rPr>
  </w:style>
  <w:style w:type="paragraph" w:customStyle="1" w:styleId="184">
    <w:name w:val="Style8"/>
    <w:basedOn w:val="1"/>
    <w:qFormat/>
    <w:uiPriority w:val="99"/>
    <w:pPr>
      <w:widowControl w:val="0"/>
      <w:autoSpaceDE w:val="0"/>
      <w:autoSpaceDN w:val="0"/>
      <w:adjustRightInd w:val="0"/>
    </w:pPr>
    <w:rPr>
      <w:rFonts w:ascii="Arial" w:hAnsi="Arial" w:cs="Arial"/>
      <w:lang w:val="ru-RU" w:eastAsia="ru-RU"/>
    </w:rPr>
  </w:style>
  <w:style w:type="paragraph" w:customStyle="1" w:styleId="185">
    <w:name w:val="Style9"/>
    <w:basedOn w:val="1"/>
    <w:qFormat/>
    <w:uiPriority w:val="99"/>
    <w:pPr>
      <w:widowControl w:val="0"/>
      <w:autoSpaceDE w:val="0"/>
      <w:autoSpaceDN w:val="0"/>
      <w:adjustRightInd w:val="0"/>
    </w:pPr>
    <w:rPr>
      <w:rFonts w:ascii="Arial" w:hAnsi="Arial" w:cs="Arial"/>
      <w:lang w:val="ru-RU" w:eastAsia="ru-RU"/>
    </w:rPr>
  </w:style>
  <w:style w:type="paragraph" w:customStyle="1" w:styleId="186">
    <w:name w:val="Style10"/>
    <w:basedOn w:val="1"/>
    <w:qFormat/>
    <w:uiPriority w:val="99"/>
    <w:pPr>
      <w:widowControl w:val="0"/>
      <w:autoSpaceDE w:val="0"/>
      <w:autoSpaceDN w:val="0"/>
      <w:adjustRightInd w:val="0"/>
    </w:pPr>
    <w:rPr>
      <w:rFonts w:ascii="Arial" w:hAnsi="Arial" w:cs="Arial"/>
      <w:lang w:val="ru-RU" w:eastAsia="ru-RU"/>
    </w:rPr>
  </w:style>
  <w:style w:type="paragraph" w:customStyle="1" w:styleId="187">
    <w:name w:val="Style11"/>
    <w:basedOn w:val="1"/>
    <w:qFormat/>
    <w:uiPriority w:val="99"/>
    <w:pPr>
      <w:widowControl w:val="0"/>
      <w:autoSpaceDE w:val="0"/>
      <w:autoSpaceDN w:val="0"/>
      <w:adjustRightInd w:val="0"/>
      <w:jc w:val="center"/>
    </w:pPr>
    <w:rPr>
      <w:rFonts w:ascii="Arial" w:hAnsi="Arial" w:cs="Arial"/>
      <w:lang w:val="ru-RU" w:eastAsia="ru-RU"/>
    </w:rPr>
  </w:style>
  <w:style w:type="paragraph" w:customStyle="1" w:styleId="188">
    <w:name w:val="Style12"/>
    <w:basedOn w:val="1"/>
    <w:qFormat/>
    <w:uiPriority w:val="99"/>
    <w:pPr>
      <w:widowControl w:val="0"/>
      <w:autoSpaceDE w:val="0"/>
      <w:autoSpaceDN w:val="0"/>
      <w:adjustRightInd w:val="0"/>
    </w:pPr>
    <w:rPr>
      <w:rFonts w:ascii="Arial" w:hAnsi="Arial" w:cs="Arial"/>
      <w:lang w:val="ru-RU" w:eastAsia="ru-RU"/>
    </w:rPr>
  </w:style>
  <w:style w:type="character" w:customStyle="1" w:styleId="189">
    <w:name w:val="Font Style16"/>
    <w:basedOn w:val="11"/>
    <w:qFormat/>
    <w:uiPriority w:val="99"/>
    <w:rPr>
      <w:rFonts w:ascii="Arial" w:hAnsi="Arial" w:cs="Arial"/>
      <w:b/>
      <w:bCs/>
      <w:spacing w:val="60"/>
      <w:sz w:val="18"/>
      <w:szCs w:val="18"/>
    </w:rPr>
  </w:style>
  <w:style w:type="character" w:customStyle="1" w:styleId="190">
    <w:name w:val="Font Style19"/>
    <w:basedOn w:val="11"/>
    <w:qFormat/>
    <w:uiPriority w:val="99"/>
    <w:rPr>
      <w:rFonts w:ascii="Arial" w:hAnsi="Arial" w:cs="Arial"/>
      <w:b/>
      <w:bCs/>
      <w:i/>
      <w:iCs/>
      <w:sz w:val="24"/>
      <w:szCs w:val="24"/>
    </w:rPr>
  </w:style>
  <w:style w:type="character" w:customStyle="1" w:styleId="191">
    <w:name w:val="Font Style20"/>
    <w:basedOn w:val="11"/>
    <w:qFormat/>
    <w:uiPriority w:val="99"/>
    <w:rPr>
      <w:rFonts w:ascii="Arial" w:hAnsi="Arial" w:cs="Arial"/>
      <w:sz w:val="26"/>
      <w:szCs w:val="26"/>
    </w:rPr>
  </w:style>
  <w:style w:type="character" w:customStyle="1" w:styleId="192">
    <w:name w:val="Font Style23"/>
    <w:basedOn w:val="11"/>
    <w:qFormat/>
    <w:uiPriority w:val="99"/>
    <w:rPr>
      <w:rFonts w:ascii="Arial" w:hAnsi="Arial" w:cs="Arial"/>
      <w:b/>
      <w:bCs/>
      <w:i/>
      <w:iCs/>
      <w:spacing w:val="10"/>
      <w:sz w:val="22"/>
      <w:szCs w:val="22"/>
    </w:rPr>
  </w:style>
  <w:style w:type="character" w:customStyle="1" w:styleId="193">
    <w:name w:val="Font Style24"/>
    <w:basedOn w:val="11"/>
    <w:qFormat/>
    <w:uiPriority w:val="99"/>
    <w:rPr>
      <w:rFonts w:ascii="Arial" w:hAnsi="Arial" w:cs="Arial"/>
      <w:b/>
      <w:bCs/>
      <w:spacing w:val="20"/>
      <w:sz w:val="14"/>
      <w:szCs w:val="14"/>
    </w:rPr>
  </w:style>
  <w:style w:type="character" w:customStyle="1" w:styleId="194">
    <w:name w:val="Font Style25"/>
    <w:basedOn w:val="11"/>
    <w:qFormat/>
    <w:uiPriority w:val="99"/>
    <w:rPr>
      <w:rFonts w:ascii="Arial" w:hAnsi="Arial" w:cs="Arial"/>
      <w:sz w:val="20"/>
      <w:szCs w:val="20"/>
    </w:rPr>
  </w:style>
  <w:style w:type="paragraph" w:customStyle="1" w:styleId="195">
    <w:name w:val="Обычный2"/>
    <w:qFormat/>
    <w:uiPriority w:val="0"/>
    <w:pPr>
      <w:spacing w:before="100" w:after="100" w:line="240" w:lineRule="auto"/>
    </w:pPr>
    <w:rPr>
      <w:rFonts w:ascii="Times New Roman" w:hAnsi="Times New Roman" w:eastAsia="Times New Roman" w:cs="Times New Roman"/>
      <w:snapToGrid w:val="0"/>
      <w:sz w:val="24"/>
      <w:szCs w:val="24"/>
      <w:lang w:val="ru-RU" w:eastAsia="ru-RU" w:bidi="ar-SA"/>
    </w:rPr>
  </w:style>
  <w:style w:type="paragraph" w:customStyle="1" w:styleId="196">
    <w:name w:val="Default"/>
    <w:qFormat/>
    <w:uiPriority w:val="0"/>
    <w:pPr>
      <w:autoSpaceDE w:val="0"/>
      <w:autoSpaceDN w:val="0"/>
      <w:adjustRightInd w:val="0"/>
      <w:spacing w:after="0" w:line="240" w:lineRule="auto"/>
    </w:pPr>
    <w:rPr>
      <w:rFonts w:ascii="Arial" w:hAnsi="Arial" w:eastAsia="Calibri" w:cs="Arial"/>
      <w:color w:val="000000"/>
      <w:sz w:val="24"/>
      <w:szCs w:val="24"/>
      <w:lang w:val="ru-RU" w:eastAsia="en-US" w:bidi="ar-SA"/>
    </w:rPr>
  </w:style>
  <w:style w:type="character" w:customStyle="1" w:styleId="197">
    <w:name w:val="Текст Знак"/>
    <w:basedOn w:val="11"/>
    <w:link w:val="19"/>
    <w:qFormat/>
    <w:uiPriority w:val="99"/>
    <w:rPr>
      <w:rFonts w:ascii="Courier New" w:hAnsi="Courier New" w:eastAsia="Times New Roman" w:cs="Courier New"/>
      <w:sz w:val="20"/>
      <w:szCs w:val="20"/>
      <w:lang w:val="en-US"/>
    </w:rPr>
  </w:style>
  <w:style w:type="paragraph" w:customStyle="1" w:styleId="198">
    <w:name w:val="адресат 14"/>
    <w:basedOn w:val="1"/>
    <w:qFormat/>
    <w:uiPriority w:val="0"/>
    <w:pPr>
      <w:suppressAutoHyphens/>
      <w:ind w:left="1418"/>
    </w:pPr>
    <w:rPr>
      <w:rFonts w:ascii="Times New Roman" w:hAnsi="Times New Roman" w:cs="Times New Roman"/>
      <w:sz w:val="28"/>
      <w:szCs w:val="20"/>
      <w:lang w:val="ru-RU" w:eastAsia="ar-SA"/>
    </w:rPr>
  </w:style>
  <w:style w:type="paragraph" w:customStyle="1" w:styleId="199">
    <w:name w:val="parametervalue"/>
    <w:basedOn w:val="1"/>
    <w:qFormat/>
    <w:uiPriority w:val="0"/>
    <w:pPr>
      <w:spacing w:before="100" w:beforeAutospacing="1" w:after="100" w:afterAutospacing="1"/>
    </w:pPr>
    <w:rPr>
      <w:rFonts w:ascii="Times New Roman" w:hAnsi="Times New Roman" w:cs="Times New Roman"/>
      <w:lang w:val="ru-RU" w:eastAsia="ru-RU"/>
    </w:rPr>
  </w:style>
  <w:style w:type="paragraph" w:customStyle="1" w:styleId="200">
    <w:name w:val="Стиль2"/>
    <w:basedOn w:val="37"/>
    <w:semiHidden/>
    <w:qFormat/>
    <w:uiPriority w:val="99"/>
    <w:pPr>
      <w:keepNext/>
      <w:keepLines/>
      <w:widowControl w:val="0"/>
      <w:suppressLineNumbers/>
      <w:tabs>
        <w:tab w:val="left" w:pos="576"/>
        <w:tab w:val="clear" w:pos="720"/>
      </w:tabs>
      <w:suppressAutoHyphens/>
      <w:spacing w:after="60"/>
      <w:ind w:left="756" w:hanging="576"/>
      <w:jc w:val="both"/>
    </w:pPr>
    <w:rPr>
      <w:rFonts w:ascii="Times New Roman" w:hAnsi="Times New Roman" w:cs="Times New Roman"/>
      <w:b/>
      <w:bCs/>
    </w:rPr>
  </w:style>
  <w:style w:type="character" w:customStyle="1" w:styleId="201">
    <w:name w:val="ConsNormal Знак"/>
    <w:link w:val="121"/>
    <w:qFormat/>
    <w:locked/>
    <w:uiPriority w:val="0"/>
    <w:rPr>
      <w:rFonts w:ascii="Arial" w:hAnsi="Arial" w:eastAsia="Times New Roman" w:cs="Arial"/>
      <w:sz w:val="20"/>
      <w:szCs w:val="20"/>
      <w:lang w:val="en-US"/>
    </w:rPr>
  </w:style>
  <w:style w:type="paragraph" w:customStyle="1" w:styleId="202">
    <w:name w:val="основной текст"/>
    <w:qFormat/>
    <w:uiPriority w:val="99"/>
    <w:pPr>
      <w:autoSpaceDE w:val="0"/>
      <w:autoSpaceDN w:val="0"/>
      <w:adjustRightInd w:val="0"/>
      <w:spacing w:after="0" w:line="210" w:lineRule="atLeast"/>
      <w:ind w:firstLine="512"/>
      <w:jc w:val="both"/>
    </w:pPr>
    <w:rPr>
      <w:rFonts w:ascii="Times New Roman" w:hAnsi="Times New Roman" w:eastAsia="Times New Roman" w:cs="Times New Roman"/>
      <w:sz w:val="20"/>
      <w:szCs w:val="20"/>
      <w:lang w:val="ru-RU" w:eastAsia="ru-RU" w:bidi="ar-SA"/>
    </w:rPr>
  </w:style>
  <w:style w:type="character" w:customStyle="1" w:styleId="203">
    <w:name w:val="news"/>
    <w:qFormat/>
    <w:uiPriority w:val="0"/>
  </w:style>
  <w:style w:type="paragraph" w:customStyle="1" w:styleId="204">
    <w:name w:val="red"/>
    <w:basedOn w:val="1"/>
    <w:qFormat/>
    <w:uiPriority w:val="0"/>
    <w:pPr>
      <w:spacing w:before="100" w:beforeAutospacing="1" w:after="100" w:afterAutospacing="1"/>
    </w:pPr>
    <w:rPr>
      <w:rFonts w:ascii="Times New Roman" w:hAnsi="Times New Roman" w:cs="Times New Roman"/>
      <w:lang w:val="ru-RU" w:eastAsia="ru-RU"/>
    </w:rPr>
  </w:style>
  <w:style w:type="paragraph" w:customStyle="1" w:styleId="205">
    <w:name w:val="Table Paragraph"/>
    <w:basedOn w:val="1"/>
    <w:qFormat/>
    <w:uiPriority w:val="1"/>
    <w:pPr>
      <w:widowControl w:val="0"/>
    </w:pPr>
    <w:rPr>
      <w:rFonts w:asciiTheme="minorHAnsi" w:hAnsiTheme="minorHAnsi" w:eastAsiaTheme="minorHAnsi" w:cstheme="minorBidi"/>
      <w:sz w:val="22"/>
      <w:szCs w:val="22"/>
    </w:rPr>
  </w:style>
  <w:style w:type="table" w:customStyle="1" w:styleId="206">
    <w:name w:val="Table Normal"/>
    <w:semiHidden/>
    <w:unhideWhenUsed/>
    <w:qFormat/>
    <w:uiPriority w:val="2"/>
    <w:pPr>
      <w:widowControl w:val="0"/>
      <w:spacing w:after="0" w:line="240" w:lineRule="auto"/>
    </w:pPr>
    <w:rPr>
      <w:lang w:val="en-US"/>
    </w:rPr>
    <w:tblPr>
      <w:tblCellMar>
        <w:top w:w="0" w:type="dxa"/>
        <w:left w:w="0" w:type="dxa"/>
        <w:bottom w:w="0" w:type="dxa"/>
        <w:right w:w="0" w:type="dxa"/>
      </w:tblCellMar>
    </w:tblPr>
  </w:style>
  <w:style w:type="paragraph" w:customStyle="1" w:styleId="207">
    <w:name w:val="Знак Знак2"/>
    <w:basedOn w:val="1"/>
    <w:qFormat/>
    <w:uiPriority w:val="0"/>
    <w:pPr>
      <w:spacing w:after="160" w:line="240" w:lineRule="exact"/>
    </w:pPr>
    <w:rPr>
      <w:rFonts w:ascii="Verdana" w:hAnsi="Verdana" w:cs="Times New Roman"/>
      <w:sz w:val="20"/>
      <w:szCs w:val="20"/>
    </w:rPr>
  </w:style>
  <w:style w:type="character" w:customStyle="1" w:styleId="208">
    <w:name w:val="blk6"/>
    <w:basedOn w:val="11"/>
    <w:qFormat/>
    <w:uiPriority w:val="0"/>
  </w:style>
  <w:style w:type="paragraph" w:customStyle="1" w:styleId="209">
    <w:name w:val="Стиль1"/>
    <w:basedOn w:val="1"/>
    <w:qFormat/>
    <w:uiPriority w:val="0"/>
    <w:pPr>
      <w:ind w:firstLine="709"/>
      <w:jc w:val="both"/>
    </w:pPr>
    <w:rPr>
      <w:rFonts w:ascii="Times New Roman" w:hAnsi="Times New Roman" w:cs="Times New Roman"/>
      <w:sz w:val="26"/>
      <w:lang w:val="ru-RU" w:eastAsia="ru-RU"/>
    </w:rPr>
  </w:style>
  <w:style w:type="character" w:customStyle="1" w:styleId="210">
    <w:name w:val="Основной текст + Не полужирный;Интервал 0 pt"/>
    <w:basedOn w:val="11"/>
    <w:qFormat/>
    <w:uiPriority w:val="0"/>
    <w:rPr>
      <w:rFonts w:ascii="Times New Roman" w:hAnsi="Times New Roman" w:eastAsia="Times New Roman" w:cs="Times New Roman"/>
      <w:b/>
      <w:bCs/>
      <w:color w:val="000000"/>
      <w:spacing w:val="-1"/>
      <w:w w:val="100"/>
      <w:position w:val="0"/>
      <w:sz w:val="17"/>
      <w:szCs w:val="17"/>
      <w:u w:val="none"/>
      <w:lang w:val="ru-RU"/>
    </w:rPr>
  </w:style>
  <w:style w:type="character" w:customStyle="1" w:styleId="211">
    <w:name w:val="Основной текст + 8 pt;Интервал 0 pt"/>
    <w:basedOn w:val="11"/>
    <w:qFormat/>
    <w:uiPriority w:val="0"/>
    <w:rPr>
      <w:rFonts w:ascii="Times New Roman" w:hAnsi="Times New Roman" w:eastAsia="Times New Roman" w:cs="Times New Roman"/>
      <w:b/>
      <w:bCs/>
      <w:color w:val="000000"/>
      <w:spacing w:val="-2"/>
      <w:w w:val="100"/>
      <w:position w:val="0"/>
      <w:sz w:val="16"/>
      <w:szCs w:val="16"/>
      <w:u w:val="none"/>
      <w:lang w:val="ru-RU"/>
    </w:rPr>
  </w:style>
  <w:style w:type="character" w:customStyle="1" w:styleId="212">
    <w:name w:val="Основной текст + 8 pt;Не полужирный"/>
    <w:basedOn w:val="11"/>
    <w:qFormat/>
    <w:uiPriority w:val="0"/>
    <w:rPr>
      <w:rFonts w:ascii="Times New Roman" w:hAnsi="Times New Roman" w:eastAsia="Times New Roman" w:cs="Times New Roman"/>
      <w:b/>
      <w:bCs/>
      <w:color w:val="000000"/>
      <w:spacing w:val="0"/>
      <w:w w:val="100"/>
      <w:position w:val="0"/>
      <w:sz w:val="16"/>
      <w:szCs w:val="16"/>
      <w:u w:val="none"/>
      <w:lang w:val="ru-RU"/>
    </w:rPr>
  </w:style>
  <w:style w:type="paragraph" w:customStyle="1" w:styleId="213">
    <w:name w:val="ConsPlusTitle"/>
    <w:qFormat/>
    <w:uiPriority w:val="0"/>
    <w:pPr>
      <w:widowControl w:val="0"/>
      <w:autoSpaceDE w:val="0"/>
      <w:autoSpaceDN w:val="0"/>
      <w:spacing w:after="0" w:line="240" w:lineRule="auto"/>
    </w:pPr>
    <w:rPr>
      <w:rFonts w:ascii="Calibri" w:hAnsi="Calibri" w:eastAsia="Times New Roman" w:cs="Calibri"/>
      <w:b/>
      <w:sz w:val="22"/>
      <w:szCs w:val="20"/>
      <w:lang w:val="ru-RU" w:eastAsia="ru-RU" w:bidi="ar-SA"/>
    </w:rPr>
  </w:style>
  <w:style w:type="paragraph" w:customStyle="1" w:styleId="214">
    <w:name w:val="Абзац списка1"/>
    <w:basedOn w:val="1"/>
    <w:qFormat/>
    <w:uiPriority w:val="0"/>
    <w:pPr>
      <w:ind w:left="720"/>
    </w:pPr>
    <w:rPr>
      <w:rFonts w:eastAsia="Calibri"/>
    </w:rPr>
  </w:style>
  <w:style w:type="paragraph" w:customStyle="1" w:styleId="215">
    <w:name w:val="Standard"/>
    <w:qFormat/>
    <w:uiPriority w:val="0"/>
    <w:pPr>
      <w:suppressAutoHyphens/>
      <w:autoSpaceDN w:val="0"/>
      <w:spacing w:after="0" w:line="240" w:lineRule="auto"/>
      <w:jc w:val="both"/>
      <w:textAlignment w:val="baseline"/>
    </w:pPr>
    <w:rPr>
      <w:rFonts w:ascii="Times New Roman" w:hAnsi="Times New Roman" w:eastAsia="Times New Roman" w:cs="Times New Roman"/>
      <w:kern w:val="3"/>
      <w:sz w:val="24"/>
      <w:szCs w:val="24"/>
      <w:lang w:val="ru-RU" w:eastAsia="ru-RU" w:bidi="ar-SA"/>
    </w:rPr>
  </w:style>
  <w:style w:type="character" w:customStyle="1" w:styleId="216">
    <w:name w:val="Font Style62"/>
    <w:qFormat/>
    <w:uiPriority w:val="0"/>
    <w:rPr>
      <w:rFonts w:hint="default" w:ascii="Times New Roman" w:hAnsi="Times New Roman" w:cs="Times New Roman"/>
      <w:sz w:val="22"/>
    </w:rPr>
  </w:style>
  <w:style w:type="paragraph" w:customStyle="1" w:styleId="217">
    <w:name w:val="Абзац списка2"/>
    <w:basedOn w:val="1"/>
    <w:qFormat/>
    <w:uiPriority w:val="0"/>
    <w:pPr>
      <w:ind w:left="720"/>
    </w:pPr>
    <w:rPr>
      <w:rFonts w:eastAsia="Calibri"/>
    </w:rPr>
  </w:style>
  <w:style w:type="paragraph" w:customStyle="1" w:styleId="218">
    <w:name w:val="s_1"/>
    <w:basedOn w:val="1"/>
    <w:qFormat/>
    <w:uiPriority w:val="0"/>
    <w:pPr>
      <w:spacing w:before="100" w:beforeAutospacing="1" w:after="100" w:afterAutospacing="1"/>
    </w:pPr>
    <w:rPr>
      <w:rFonts w:ascii="Times New Roman" w:hAnsi="Times New Roman" w:cs="Times New Roman"/>
      <w:lang w:val="ru-RU" w:eastAsia="ru-RU"/>
    </w:rPr>
  </w:style>
  <w:style w:type="table" w:customStyle="1" w:styleId="219">
    <w:name w:val="Сетка таблицы2"/>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0">
    <w:name w:val="Знак Знак2 Знак Знак Знак Знак Знак Знак Знак Знак Знак Знак"/>
    <w:basedOn w:val="1"/>
    <w:qFormat/>
    <w:uiPriority w:val="0"/>
    <w:pPr>
      <w:spacing w:after="160" w:line="240" w:lineRule="exact"/>
    </w:pPr>
    <w:rPr>
      <w:rFonts w:ascii="Verdana" w:hAnsi="Verdana" w:cs="Times New Roman"/>
      <w:sz w:val="20"/>
      <w:szCs w:val="20"/>
    </w:rPr>
  </w:style>
  <w:style w:type="character" w:customStyle="1" w:styleId="221">
    <w:name w:val="greycolor"/>
    <w:basedOn w:val="11"/>
    <w:qFormat/>
    <w:uiPriority w:val="0"/>
  </w:style>
  <w:style w:type="character" w:customStyle="1" w:styleId="222">
    <w:name w:val="Body text (2)_"/>
    <w:basedOn w:val="11"/>
    <w:link w:val="223"/>
    <w:qFormat/>
    <w:locked/>
    <w:uiPriority w:val="99"/>
    <w:rPr>
      <w:rFonts w:ascii="Times New Roman" w:hAnsi="Times New Roman" w:cs="Times New Roman"/>
      <w:sz w:val="20"/>
      <w:szCs w:val="20"/>
      <w:shd w:val="clear" w:color="auto" w:fill="FFFFFF"/>
    </w:rPr>
  </w:style>
  <w:style w:type="paragraph" w:customStyle="1" w:styleId="223">
    <w:name w:val="Body text (2)1"/>
    <w:basedOn w:val="1"/>
    <w:link w:val="222"/>
    <w:qFormat/>
    <w:uiPriority w:val="99"/>
    <w:pPr>
      <w:shd w:val="clear" w:color="auto" w:fill="FFFFFF"/>
      <w:spacing w:after="240" w:line="226" w:lineRule="exact"/>
      <w:ind w:hanging="2020"/>
    </w:pPr>
    <w:rPr>
      <w:rFonts w:ascii="Times New Roman" w:hAnsi="Times New Roman" w:cs="Times New Roman" w:eastAsiaTheme="minorHAnsi"/>
      <w:sz w:val="20"/>
      <w:szCs w:val="20"/>
      <w:lang w:val="ru-RU"/>
    </w:rPr>
  </w:style>
  <w:style w:type="character" w:customStyle="1" w:styleId="224">
    <w:name w:val="Body text (4)_"/>
    <w:basedOn w:val="11"/>
    <w:link w:val="225"/>
    <w:qFormat/>
    <w:locked/>
    <w:uiPriority w:val="99"/>
    <w:rPr>
      <w:rFonts w:ascii="Times New Roman" w:hAnsi="Times New Roman" w:cs="Times New Roman"/>
      <w:i/>
      <w:iCs/>
      <w:shd w:val="clear" w:color="auto" w:fill="FFFFFF"/>
    </w:rPr>
  </w:style>
  <w:style w:type="paragraph" w:customStyle="1" w:styleId="225">
    <w:name w:val="Body text (4)1"/>
    <w:basedOn w:val="1"/>
    <w:link w:val="224"/>
    <w:qFormat/>
    <w:uiPriority w:val="99"/>
    <w:pPr>
      <w:shd w:val="clear" w:color="auto" w:fill="FFFFFF"/>
      <w:spacing w:before="240" w:line="278" w:lineRule="exact"/>
      <w:jc w:val="center"/>
    </w:pPr>
    <w:rPr>
      <w:rFonts w:ascii="Times New Roman" w:hAnsi="Times New Roman" w:cs="Times New Roman" w:eastAsiaTheme="minorHAnsi"/>
      <w:i/>
      <w:iCs/>
      <w:sz w:val="22"/>
      <w:szCs w:val="22"/>
      <w:lang w:val="ru-RU"/>
    </w:rPr>
  </w:style>
  <w:style w:type="character" w:customStyle="1" w:styleId="226">
    <w:name w:val="Body text_"/>
    <w:basedOn w:val="11"/>
    <w:link w:val="227"/>
    <w:qFormat/>
    <w:locked/>
    <w:uiPriority w:val="99"/>
    <w:rPr>
      <w:rFonts w:ascii="Times New Roman" w:hAnsi="Times New Roman" w:cs="Times New Roman"/>
      <w:shd w:val="clear" w:color="auto" w:fill="FFFFFF"/>
    </w:rPr>
  </w:style>
  <w:style w:type="paragraph" w:customStyle="1" w:styleId="227">
    <w:name w:val="Body text1"/>
    <w:basedOn w:val="1"/>
    <w:link w:val="226"/>
    <w:qFormat/>
    <w:uiPriority w:val="99"/>
    <w:pPr>
      <w:shd w:val="clear" w:color="auto" w:fill="FFFFFF"/>
      <w:spacing w:before="540" w:after="300" w:line="240" w:lineRule="atLeast"/>
      <w:ind w:hanging="2020"/>
    </w:pPr>
    <w:rPr>
      <w:rFonts w:ascii="Times New Roman" w:hAnsi="Times New Roman" w:cs="Times New Roman" w:eastAsiaTheme="minorHAnsi"/>
      <w:sz w:val="22"/>
      <w:szCs w:val="22"/>
      <w:lang w:val="ru-RU"/>
    </w:rPr>
  </w:style>
  <w:style w:type="character" w:customStyle="1" w:styleId="228">
    <w:name w:val="Body text (3)_"/>
    <w:basedOn w:val="11"/>
    <w:link w:val="229"/>
    <w:qFormat/>
    <w:locked/>
    <w:uiPriority w:val="99"/>
    <w:rPr>
      <w:rFonts w:ascii="Times New Roman" w:hAnsi="Times New Roman" w:cs="Times New Roman"/>
      <w:b/>
      <w:bCs/>
      <w:sz w:val="18"/>
      <w:szCs w:val="18"/>
      <w:shd w:val="clear" w:color="auto" w:fill="FFFFFF"/>
    </w:rPr>
  </w:style>
  <w:style w:type="paragraph" w:customStyle="1" w:styleId="229">
    <w:name w:val="Body text (3)"/>
    <w:basedOn w:val="1"/>
    <w:link w:val="228"/>
    <w:qFormat/>
    <w:uiPriority w:val="99"/>
    <w:pPr>
      <w:shd w:val="clear" w:color="auto" w:fill="FFFFFF"/>
      <w:spacing w:before="240" w:after="240" w:line="269" w:lineRule="exact"/>
      <w:ind w:hanging="580"/>
      <w:jc w:val="center"/>
    </w:pPr>
    <w:rPr>
      <w:rFonts w:ascii="Times New Roman" w:hAnsi="Times New Roman" w:cs="Times New Roman" w:eastAsiaTheme="minorHAnsi"/>
      <w:b/>
      <w:bCs/>
      <w:sz w:val="18"/>
      <w:szCs w:val="18"/>
      <w:lang w:val="ru-RU"/>
    </w:rPr>
  </w:style>
  <w:style w:type="character" w:customStyle="1" w:styleId="230">
    <w:name w:val="Body text (5)_"/>
    <w:basedOn w:val="11"/>
    <w:link w:val="231"/>
    <w:qFormat/>
    <w:locked/>
    <w:uiPriority w:val="99"/>
    <w:rPr>
      <w:rFonts w:ascii="Times New Roman" w:hAnsi="Times New Roman" w:cs="Times New Roman"/>
      <w:b/>
      <w:bCs/>
      <w:shd w:val="clear" w:color="auto" w:fill="FFFFFF"/>
    </w:rPr>
  </w:style>
  <w:style w:type="paragraph" w:customStyle="1" w:styleId="231">
    <w:name w:val="Body text (5)"/>
    <w:basedOn w:val="1"/>
    <w:link w:val="230"/>
    <w:qFormat/>
    <w:uiPriority w:val="99"/>
    <w:pPr>
      <w:shd w:val="clear" w:color="auto" w:fill="FFFFFF"/>
      <w:spacing w:before="240" w:line="274" w:lineRule="exact"/>
    </w:pPr>
    <w:rPr>
      <w:rFonts w:ascii="Times New Roman" w:hAnsi="Times New Roman" w:cs="Times New Roman" w:eastAsiaTheme="minorHAnsi"/>
      <w:b/>
      <w:bCs/>
      <w:sz w:val="22"/>
      <w:szCs w:val="22"/>
      <w:lang w:val="ru-RU"/>
    </w:rPr>
  </w:style>
  <w:style w:type="table" w:customStyle="1" w:styleId="232">
    <w:name w:val="Сетка таблицы1"/>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3">
    <w:name w:val="Body text (2) + 11 pt"/>
    <w:basedOn w:val="222"/>
    <w:qFormat/>
    <w:uiPriority w:val="99"/>
    <w:rPr>
      <w:rFonts w:ascii="Times New Roman" w:hAnsi="Times New Roman" w:cs="Times New Roman"/>
      <w:i/>
      <w:iCs/>
      <w:sz w:val="22"/>
      <w:szCs w:val="22"/>
      <w:shd w:val="clear" w:color="auto" w:fill="FFFFFF"/>
    </w:rPr>
  </w:style>
  <w:style w:type="character" w:customStyle="1" w:styleId="234">
    <w:name w:val="Body text (2) + 10"/>
    <w:basedOn w:val="222"/>
    <w:qFormat/>
    <w:uiPriority w:val="99"/>
    <w:rPr>
      <w:rFonts w:ascii="Times New Roman" w:hAnsi="Times New Roman" w:cs="Times New Roman"/>
      <w:i/>
      <w:iCs/>
      <w:sz w:val="21"/>
      <w:szCs w:val="21"/>
      <w:shd w:val="clear" w:color="auto" w:fill="FFFFFF"/>
    </w:rPr>
  </w:style>
  <w:style w:type="character" w:customStyle="1" w:styleId="235">
    <w:name w:val="Body text (2) + 9 pt"/>
    <w:basedOn w:val="222"/>
    <w:qFormat/>
    <w:uiPriority w:val="99"/>
    <w:rPr>
      <w:rFonts w:ascii="Times New Roman" w:hAnsi="Times New Roman" w:cs="Times New Roman"/>
      <w:sz w:val="18"/>
      <w:szCs w:val="18"/>
      <w:shd w:val="clear" w:color="auto" w:fill="FFFFFF"/>
    </w:rPr>
  </w:style>
  <w:style w:type="character" w:customStyle="1" w:styleId="236">
    <w:name w:val="Body text + Bold1"/>
    <w:basedOn w:val="226"/>
    <w:qFormat/>
    <w:uiPriority w:val="99"/>
    <w:rPr>
      <w:rFonts w:ascii="Times New Roman" w:hAnsi="Times New Roman" w:cs="Times New Roman"/>
      <w:b/>
      <w:bCs/>
      <w:shd w:val="clear" w:color="auto" w:fill="FFFFFF"/>
    </w:rPr>
  </w:style>
  <w:style w:type="character" w:customStyle="1" w:styleId="237">
    <w:name w:val="Абзац списка Знак"/>
    <w:link w:val="114"/>
    <w:qFormat/>
    <w:locked/>
    <w:uiPriority w:val="34"/>
    <w:rPr>
      <w:rFonts w:ascii="Calibri" w:hAnsi="Calibri" w:eastAsia="Times New Roman" w:cs="Calibri"/>
      <w:sz w:val="24"/>
      <w:szCs w:val="24"/>
      <w:lang w:val="en-US"/>
    </w:rPr>
  </w:style>
  <w:style w:type="character" w:customStyle="1" w:styleId="238">
    <w:name w:val="Неразрешенное упоминание1"/>
    <w:basedOn w:val="11"/>
    <w:semiHidden/>
    <w:unhideWhenUsed/>
    <w:qFormat/>
    <w:uiPriority w:val="99"/>
    <w:rPr>
      <w:color w:val="605E5C"/>
      <w:shd w:val="clear" w:color="auto" w:fill="E1DFDD"/>
    </w:rPr>
  </w:style>
  <w:style w:type="paragraph" w:customStyle="1" w:styleId="239">
    <w:name w:val="Style4"/>
    <w:basedOn w:val="1"/>
    <w:qFormat/>
    <w:uiPriority w:val="99"/>
    <w:pPr>
      <w:widowControl w:val="0"/>
      <w:autoSpaceDE w:val="0"/>
      <w:autoSpaceDN w:val="0"/>
      <w:adjustRightInd w:val="0"/>
      <w:spacing w:line="269" w:lineRule="exact"/>
      <w:ind w:firstLine="686"/>
      <w:jc w:val="both"/>
    </w:pPr>
    <w:rPr>
      <w:rFonts w:ascii="Times New Roman" w:hAnsi="Times New Roman" w:cs="Times New Roman"/>
      <w:lang w:val="ru-RU" w:eastAsia="ru-RU"/>
    </w:rPr>
  </w:style>
  <w:style w:type="character" w:customStyle="1" w:styleId="240">
    <w:name w:val="Font Style27"/>
    <w:qFormat/>
    <w:uiPriority w:val="99"/>
    <w:rPr>
      <w:rFonts w:ascii="Times New Roman" w:hAnsi="Times New Roman" w:cs="Times New Roman"/>
      <w:spacing w:val="10"/>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overPageProperties xmlns="http://schemas.microsoft.com/office/2006/coverPageProps">
  <PublishDate>2016-02-15T00:00:00</PublishDate>
  <Abstract/>
  <CompanyAddress/>
  <CompanyPhone/>
  <CompanyFax/>
  <CompanyEmail/>
</CoverPageProperties>
</file>

<file path=customXml/itemProps1.xml><?xml version="1.0" encoding="utf-8"?>
<ds:datastoreItem xmlns:ds="http://schemas.openxmlformats.org/officeDocument/2006/customXml" ds:itemID="{29ABE5C6-5659-486D-B481-98BB180FE6F7}">
  <ds:schemaRefs/>
</ds:datastoreItem>
</file>

<file path=customXml/itemProps2.xml><?xml version="1.0" encoding="utf-8"?>
<ds:datastoreItem xmlns:ds="http://schemas.openxmlformats.org/officeDocument/2006/customXml" ds:itemID="{55AF091B-3C7A-41E3-B477-F2FDAA23CFD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4431</Words>
  <Characters>31401</Characters>
  <Lines>290</Lines>
  <Paragraphs>81</Paragraphs>
  <TotalTime>48</TotalTime>
  <ScaleCrop>false</ScaleCrop>
  <LinksUpToDate>false</LinksUpToDate>
  <CharactersWithSpaces>36138</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2025-10-22T22:34:00Z</dcterms:created>
  <dc:creator>rapehterev</dc:creator>
  <cp:lastModifiedBy>user</cp:lastModifiedBy>
  <cp:lastPrinted>2024-12-27T04:44:00Z</cp:lastPrinted>
  <dcterms:modified xsi:type="dcterms:W3CDTF">2026-09-01T22:52:03Z</dcterms:modified>
  <dc:title>ЭА: Закупка 09; Лот 05/03.2021: Выполнение работ по ремонту корпуса и механизмов мотозавозни  «МЗ-202»   проекта Р-94 для нужд АБРВВП</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eyJoZGlkIjoiMWJjYWM3YmM3YmRiOGY0MTg5MmFjYzQ3MjBkZjA4OGQifQ==</vt:lpwstr>
  </property>
  <property fmtid="{D5CDD505-2E9C-101B-9397-08002B2CF9AE}" pid="3" name="KSOProductBuildVer">
    <vt:lpwstr>1049-12.1.0.28032</vt:lpwstr>
  </property>
  <property fmtid="{D5CDD505-2E9C-101B-9397-08002B2CF9AE}" pid="4" name="ICV">
    <vt:lpwstr>A5BB377A427849C0AE03B8BEE33F4BF7_12</vt:lpwstr>
  </property>
</Properties>
</file>