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BEBDEDC" w14:textId="77777777">
      <w:pPr>
        <w:widowControl w:val="false"/>
        <w:pBdr/>
        <w:shd w:val="clear" w:color="auto" w:fill="ffffff"/>
        <w:spacing w:after="0" w:line="240" w:lineRule="auto"/>
        <w:ind/>
        <w:jc w:val="center"/>
        <w:rPr>
          <w:rFonts w:ascii="Times New Roman" w:hAnsi="Times New Roman"/>
          <w:sz w:val="20"/>
          <w:szCs w:val="20"/>
        </w:rPr>
      </w:pPr>
      <w:r>
        <w:rPr>
          <w:rFonts w:ascii="Times New Roman" w:hAnsi="Times New Roman"/>
          <w:b/>
          <w:bCs/>
          <w:sz w:val="20"/>
          <w:szCs w:val="20"/>
        </w:rPr>
        <w:t xml:space="preserve">ДОГОВОР ПОСТАВКИ № </w:t>
      </w:r>
      <w:r>
        <w:rPr>
          <w:rFonts w:ascii="Times New Roman" w:hAnsi="Times New Roman"/>
          <w:b/>
          <w:bCs/>
          <w:sz w:val="20"/>
          <w:szCs w:val="20"/>
        </w:rPr>
        <w:t xml:space="preserve">703</w:t>
      </w:r>
      <w:r>
        <w:rPr>
          <w:rFonts w:ascii="Times New Roman" w:hAnsi="Times New Roman"/>
          <w:sz w:val="20"/>
          <w:szCs w:val="20"/>
        </w:rPr>
      </w:r>
      <w:r>
        <w:rPr>
          <w:rFonts w:ascii="Times New Roman" w:hAnsi="Times New Roman"/>
          <w:sz w:val="20"/>
          <w:szCs w:val="20"/>
        </w:rPr>
      </w:r>
    </w:p>
    <w:p w14:paraId="02D18DA5"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r>
      <w:r>
        <w:rPr>
          <w:rFonts w:ascii="Times New Roman" w:hAnsi="Times New Roman"/>
          <w:sz w:val="20"/>
          <w:szCs w:val="20"/>
        </w:rPr>
      </w:r>
    </w:p>
    <w:p w14:paraId="3C339FC0" w14:textId="77777777">
      <w:pPr>
        <w:widowControl w:val="false"/>
        <w:pBdr/>
        <w:shd w:val="clear" w:color="auto" w:fill="ffffff"/>
        <w:spacing w:after="0" w:line="240" w:lineRule="auto"/>
        <w:ind/>
        <w:jc w:val="both"/>
        <w:rPr>
          <w:rFonts w:ascii="Times New Roman" w:hAnsi="Times New Roman"/>
          <w:sz w:val="20"/>
          <w:szCs w:val="20"/>
        </w:rPr>
      </w:pPr>
      <w:r>
        <w:rPr>
          <w:rFonts w:ascii="Times New Roman" w:hAnsi="Times New Roman"/>
          <w:sz w:val="20"/>
          <w:szCs w:val="20"/>
        </w:rPr>
        <w:t xml:space="preserve">г. Барнаул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___</w:t>
      </w:r>
      <w:r>
        <w:rPr>
          <w:rFonts w:ascii="Times New Roman" w:hAnsi="Times New Roman"/>
          <w:sz w:val="20"/>
          <w:szCs w:val="20"/>
        </w:rPr>
        <w:t xml:space="preserve">» </w:t>
      </w:r>
      <w:r>
        <w:rPr>
          <w:rFonts w:ascii="Times New Roman" w:hAnsi="Times New Roman"/>
          <w:sz w:val="20"/>
          <w:szCs w:val="20"/>
        </w:rPr>
        <w:t xml:space="preserve">________</w:t>
      </w:r>
      <w:r>
        <w:rPr>
          <w:rFonts w:ascii="Times New Roman" w:hAnsi="Times New Roman"/>
          <w:sz w:val="20"/>
          <w:szCs w:val="20"/>
        </w:rPr>
        <w:t xml:space="preserve"> </w:t>
      </w:r>
      <w:r>
        <w:rPr>
          <w:rFonts w:ascii="Times New Roman" w:hAnsi="Times New Roman"/>
          <w:sz w:val="20"/>
          <w:szCs w:val="20"/>
        </w:rPr>
        <w:t xml:space="preserve">202</w:t>
      </w:r>
      <w:r>
        <w:rPr>
          <w:rFonts w:ascii="Times New Roman" w:hAnsi="Times New Roman"/>
          <w:sz w:val="20"/>
          <w:szCs w:val="20"/>
        </w:rPr>
        <w:t xml:space="preserve">6</w:t>
      </w:r>
      <w:r>
        <w:rPr>
          <w:rFonts w:ascii="Times New Roman" w:hAnsi="Times New Roman"/>
          <w:sz w:val="20"/>
          <w:szCs w:val="20"/>
        </w:rPr>
        <w:t xml:space="preserve"> </w:t>
      </w:r>
      <w:r>
        <w:rPr>
          <w:rFonts w:ascii="Times New Roman" w:hAnsi="Times New Roman"/>
          <w:sz w:val="20"/>
          <w:szCs w:val="20"/>
        </w:rPr>
        <w:t xml:space="preserve">г.</w:t>
      </w:r>
      <w:r>
        <w:rPr>
          <w:rFonts w:ascii="Times New Roman" w:hAnsi="Times New Roman"/>
          <w:sz w:val="20"/>
          <w:szCs w:val="20"/>
        </w:rPr>
      </w:r>
      <w:r>
        <w:rPr>
          <w:rFonts w:ascii="Times New Roman" w:hAnsi="Times New Roman"/>
          <w:sz w:val="20"/>
          <w:szCs w:val="20"/>
        </w:rPr>
      </w:r>
    </w:p>
    <w:p w14:paraId="2384540F" w14:textId="77777777">
      <w:pPr>
        <w:widowControl w:val="false"/>
        <w:pBdr/>
        <w:shd w:val="clear" w:color="auto" w:fill="ffffff"/>
        <w:spacing w:after="0" w:line="240" w:lineRule="auto"/>
        <w:ind/>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26997C9F" w14:textId="77777777">
      <w:pPr>
        <w:pBdr/>
        <w:spacing w:line="240" w:lineRule="auto"/>
        <w:ind w:firstLine="567"/>
        <w:jc w:val="both"/>
        <w:rPr>
          <w:rFonts w:ascii="Times New Roman" w:hAnsi="Times New Roman"/>
          <w:sz w:val="20"/>
          <w:szCs w:val="20"/>
        </w:rPr>
      </w:pPr>
      <w:r>
        <w:rPr>
          <w:rFonts w:ascii="Times New Roman" w:hAnsi="Times New Roman"/>
          <w:b/>
          <w:sz w:val="20"/>
          <w:szCs w:val="20"/>
        </w:rPr>
        <w:t xml:space="preserve">_____</w:t>
      </w:r>
      <w:r>
        <w:rPr>
          <w:rFonts w:ascii="Times New Roman" w:hAnsi="Times New Roman"/>
          <w:b/>
          <w:sz w:val="20"/>
          <w:szCs w:val="20"/>
        </w:rPr>
        <w:t xml:space="preserve">, </w:t>
      </w:r>
      <w:r>
        <w:rPr>
          <w:rFonts w:ascii="Times New Roman" w:hAnsi="Times New Roman"/>
          <w:sz w:val="20"/>
          <w:szCs w:val="20"/>
        </w:rPr>
        <w:t xml:space="preserve">именуемое в дальнейшем «Поставщик», в лице </w:t>
      </w:r>
      <w:r>
        <w:rPr>
          <w:rFonts w:ascii="Times New Roman" w:hAnsi="Times New Roman"/>
          <w:sz w:val="20"/>
          <w:szCs w:val="20"/>
        </w:rPr>
        <w:t xml:space="preserve">___</w:t>
      </w:r>
      <w:r>
        <w:rPr>
          <w:rFonts w:ascii="Times New Roman" w:hAnsi="Times New Roman"/>
          <w:sz w:val="20"/>
          <w:szCs w:val="20"/>
        </w:rPr>
        <w:t xml:space="preserve">, действующего на основании </w:t>
      </w:r>
      <w:r>
        <w:rPr>
          <w:rFonts w:ascii="Times New Roman" w:hAnsi="Times New Roman"/>
          <w:sz w:val="20"/>
          <w:szCs w:val="20"/>
        </w:rPr>
        <w:t xml:space="preserve">___</w:t>
      </w:r>
      <w:r>
        <w:rPr>
          <w:rFonts w:ascii="Times New Roman" w:hAnsi="Times New Roman"/>
          <w:sz w:val="20"/>
          <w:szCs w:val="20"/>
        </w:rPr>
        <w:t xml:space="preserve">, </w:t>
      </w:r>
      <w:r>
        <w:rPr>
          <w:rFonts w:ascii="Times New Roman" w:hAnsi="Times New Roman"/>
          <w:sz w:val="20"/>
          <w:szCs w:val="20"/>
        </w:rPr>
        <w:t xml:space="preserve"> с одной стороны, и Ф</w:t>
      </w:r>
      <w:r>
        <w:rPr>
          <w:rFonts w:ascii="Times New Roman" w:hAnsi="Times New Roman"/>
          <w:sz w:val="20"/>
          <w:szCs w:val="20"/>
        </w:rPr>
        <w:t xml:space="preserve">едеральное государственное бюджетное образовательное учреждение высшего образования «Алтайский государственный медицинский университет» Министерства здравоохранения Российской Федерации (сокращенно – ФГБОУ ВО АГМУ Минздрава России), именуемое в дальнейшем </w:t>
      </w:r>
      <w:r>
        <w:rPr>
          <w:rFonts w:ascii="Times New Roman" w:hAnsi="Times New Roman"/>
          <w:b/>
          <w:sz w:val="20"/>
          <w:szCs w:val="20"/>
        </w:rPr>
        <w:t xml:space="preserve">«Заказчик»</w:t>
      </w:r>
      <w:r>
        <w:rPr>
          <w:rFonts w:ascii="Times New Roman" w:hAnsi="Times New Roman"/>
          <w:sz w:val="20"/>
          <w:szCs w:val="20"/>
        </w:rPr>
        <w:t xml:space="preserve">, </w:t>
      </w:r>
      <w:r>
        <w:rPr>
          <w:rFonts w:ascii="Times New Roman" w:hAnsi="Times New Roman"/>
          <w:sz w:val="20"/>
          <w:szCs w:val="20"/>
        </w:rPr>
        <w:t xml:space="preserve">в лице проректора по воспитательной работе и молодежной политике</w:t>
      </w:r>
      <w:r>
        <w:rPr>
          <w:rFonts w:ascii="Times New Roman" w:hAnsi="Times New Roman"/>
          <w:color w:val="000000"/>
          <w:sz w:val="20"/>
          <w:szCs w:val="20"/>
          <w:shd w:val="clear" w:color="auto" w:fill="ffffff"/>
        </w:rPr>
        <w:t xml:space="preserve">  </w:t>
      </w:r>
      <w:r>
        <w:rPr>
          <w:rFonts w:ascii="Times New Roman" w:hAnsi="Times New Roman"/>
          <w:sz w:val="20"/>
          <w:szCs w:val="20"/>
        </w:rPr>
        <w:t xml:space="preserve">Сеченовой Лили Ивановны,  действующег</w:t>
      </w:r>
      <w:r>
        <w:rPr>
          <w:rFonts w:ascii="Times New Roman" w:hAnsi="Times New Roman"/>
          <w:sz w:val="20"/>
          <w:szCs w:val="20"/>
        </w:rPr>
        <w:t xml:space="preserve">о на основании Доверенности № 60</w:t>
      </w:r>
      <w:r>
        <w:rPr>
          <w:rFonts w:ascii="Times New Roman" w:hAnsi="Times New Roman"/>
          <w:sz w:val="20"/>
          <w:szCs w:val="20"/>
        </w:rPr>
        <w:t xml:space="preserve"> от 01.01.2026 г., </w:t>
      </w:r>
      <w:r>
        <w:rPr>
          <w:rFonts w:ascii="Times New Roman" w:hAnsi="Times New Roman"/>
          <w:sz w:val="20"/>
          <w:szCs w:val="20"/>
        </w:rPr>
        <w:t xml:space="preserve">с другой стороны, совместно именуемые «Стороны», а по отдельности «Сторона», </w:t>
      </w:r>
      <w:r>
        <w:rPr>
          <w:rFonts w:ascii="Times New Roman" w:hAnsi="Times New Roman"/>
          <w:sz w:val="20"/>
          <w:szCs w:val="20"/>
        </w:rPr>
        <w:t xml:space="preserve">на основании п. 5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(ИКЗ: </w:t>
      </w:r>
      <w:r>
        <w:rPr>
          <w:rFonts w:ascii="Times New Roman" w:hAnsi="Times New Roman"/>
          <w:sz w:val="20"/>
          <w:szCs w:val="20"/>
        </w:rPr>
        <w:t xml:space="preserve">261222500315622250100100020000000244</w:t>
      </w:r>
      <w:r>
        <w:rPr>
          <w:rFonts w:ascii="Times New Roman" w:hAnsi="Times New Roman" w:eastAsia="Times New Roman"/>
          <w:color w:val="000000"/>
          <w:sz w:val="20"/>
          <w:szCs w:val="20"/>
          <w:lang w:eastAsia="ru-RU"/>
        </w:rPr>
        <w:t xml:space="preserve">)</w:t>
      </w:r>
      <w:r>
        <w:rPr>
          <w:rFonts w:ascii="Times New Roman" w:hAnsi="Times New Roman"/>
          <w:sz w:val="20"/>
          <w:szCs w:val="20"/>
        </w:rPr>
        <w:t xml:space="preserve">, заключили настоящий договор  (далее по тексту – Договор) о нижеследующем:</w:t>
      </w:r>
      <w:r>
        <w:rPr>
          <w:rFonts w:ascii="Times New Roman" w:hAnsi="Times New Roman"/>
          <w:sz w:val="20"/>
          <w:szCs w:val="20"/>
        </w:rPr>
      </w:r>
      <w:r>
        <w:rPr>
          <w:rFonts w:ascii="Times New Roman" w:hAnsi="Times New Roman"/>
          <w:sz w:val="20"/>
          <w:szCs w:val="20"/>
        </w:rPr>
      </w:r>
    </w:p>
    <w:p w14:paraId="694EA9F0" w14:textId="77777777">
      <w:pPr>
        <w:pBdr/>
        <w:spacing/>
        <w:ind/>
        <w:jc w:val="center"/>
        <w:rPr>
          <w:rFonts w:ascii="Times New Roman" w:hAnsi="Times New Roman"/>
          <w:b/>
          <w:sz w:val="20"/>
          <w:szCs w:val="20"/>
        </w:rPr>
      </w:pPr>
      <w:r>
        <w:rPr>
          <w:rFonts w:ascii="Times New Roman" w:hAnsi="Times New Roman"/>
          <w:b/>
          <w:sz w:val="20"/>
          <w:szCs w:val="20"/>
        </w:rPr>
        <w:t xml:space="preserve">1. ПРЕДМЕТ ДОГОВОРА</w:t>
      </w:r>
      <w:r>
        <w:rPr>
          <w:rFonts w:ascii="Times New Roman" w:hAnsi="Times New Roman"/>
          <w:b/>
          <w:sz w:val="20"/>
          <w:szCs w:val="20"/>
        </w:rPr>
      </w:r>
      <w:r>
        <w:rPr>
          <w:rFonts w:ascii="Times New Roman" w:hAnsi="Times New Roman"/>
          <w:b/>
          <w:sz w:val="20"/>
          <w:szCs w:val="20"/>
        </w:rPr>
      </w:r>
    </w:p>
    <w:p w14:paraId="09DA55A6"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1.1.</w:t>
      </w:r>
      <w:r>
        <w:rPr>
          <w:rFonts w:ascii="Times New Roman" w:hAnsi="Times New Roman"/>
          <w:sz w:val="20"/>
          <w:szCs w:val="20"/>
        </w:rPr>
        <w:tab/>
      </w:r>
      <w:r>
        <w:rPr>
          <w:rFonts w:ascii="Times New Roman" w:hAnsi="Times New Roman"/>
          <w:sz w:val="20"/>
          <w:szCs w:val="20"/>
        </w:rPr>
        <w:t xml:space="preserve">В рамках реализации Гранта </w:t>
      </w:r>
      <w:r>
        <w:rPr>
          <w:rFonts w:ascii="Times New Roman" w:hAnsi="Times New Roman"/>
          <w:sz w:val="20"/>
          <w:szCs w:val="20"/>
        </w:rPr>
        <w:t xml:space="preserve">Губернатора Алтайского края в сфере молодежной политике по С</w:t>
      </w:r>
      <w:r>
        <w:rPr>
          <w:rFonts w:ascii="Times New Roman" w:hAnsi="Times New Roman"/>
          <w:sz w:val="20"/>
          <w:szCs w:val="20"/>
        </w:rPr>
        <w:t xml:space="preserve">оглашению № 30-2026-005827 от 12.08.2026</w:t>
      </w:r>
      <w:r>
        <w:rPr>
          <w:rFonts w:ascii="Times New Roman" w:hAnsi="Times New Roman"/>
          <w:sz w:val="20"/>
          <w:szCs w:val="20"/>
        </w:rPr>
        <w:t xml:space="preserve">, проект «Межнациональный молодежный фестиваль «Культ-</w:t>
      </w:r>
      <w:r>
        <w:rPr>
          <w:rFonts w:ascii="Times New Roman" w:hAnsi="Times New Roman"/>
          <w:sz w:val="20"/>
          <w:szCs w:val="20"/>
          <w:lang w:val="en-US"/>
        </w:rPr>
        <w:t xml:space="preserve">Mix</w:t>
      </w:r>
      <w:r>
        <w:rPr>
          <w:rFonts w:ascii="Times New Roman" w:hAnsi="Times New Roman"/>
          <w:sz w:val="20"/>
          <w:szCs w:val="20"/>
        </w:rPr>
        <w:t xml:space="preserve">»» </w:t>
      </w:r>
      <w:r>
        <w:rPr>
          <w:rFonts w:ascii="Times New Roman" w:hAnsi="Times New Roman"/>
          <w:sz w:val="20"/>
          <w:szCs w:val="20"/>
        </w:rPr>
        <w:t xml:space="preserve">Поставщик обязуется поставить</w:t>
      </w:r>
      <w:r>
        <w:rPr>
          <w:rFonts w:ascii="Times New Roman" w:hAnsi="Times New Roman"/>
          <w:sz w:val="20"/>
          <w:szCs w:val="20"/>
        </w:rPr>
        <w:t xml:space="preserve"> и передать </w:t>
      </w:r>
      <w:r>
        <w:rPr>
          <w:rFonts w:ascii="Times New Roman" w:hAnsi="Times New Roman"/>
          <w:sz w:val="20"/>
          <w:szCs w:val="20"/>
        </w:rPr>
        <w:t xml:space="preserve"> Заказчику </w:t>
      </w:r>
      <w:hyperlink r:id="rId15" w:tooltip="https://zakupki.gov.ru/223/plan/public/plan/info/position-view.html?planId=550973&amp;planInfoId=4581553&amp;planInfoPositionId=76580462741&amp;versioned=&amp;activeTab=5&amp;pos=true" w:history="1">
        <w:r>
          <w:rPr>
            <w:rStyle w:val="970"/>
            <w:rFonts w:ascii="Times New Roman" w:hAnsi="Times New Roman"/>
            <w:color w:val="auto"/>
            <w:sz w:val="20"/>
            <w:szCs w:val="20"/>
            <w:u w:val="none"/>
          </w:rPr>
          <w:t xml:space="preserve">сувенирную  продукцию</w:t>
        </w:r>
        <w:r>
          <w:rPr>
            <w:rStyle w:val="970"/>
            <w:rFonts w:ascii="Times New Roman" w:hAnsi="Times New Roman"/>
            <w:color w:val="auto"/>
            <w:sz w:val="20"/>
            <w:szCs w:val="20"/>
            <w:u w:val="none"/>
          </w:rPr>
          <w:t xml:space="preserve"> </w:t>
        </w:r>
      </w:hyperlink>
      <w:r>
        <w:rPr>
          <w:rFonts w:ascii="Times New Roman" w:hAnsi="Times New Roman"/>
          <w:sz w:val="20"/>
          <w:szCs w:val="20"/>
        </w:rPr>
        <w:t xml:space="preserve">(далее по тексту – Товар) </w:t>
      </w:r>
      <w:r>
        <w:rPr>
          <w:rFonts w:ascii="Times New Roman" w:hAnsi="Times New Roman"/>
          <w:sz w:val="20"/>
          <w:szCs w:val="20"/>
        </w:rPr>
        <w:t xml:space="preserve"> </w:t>
      </w:r>
      <w:r>
        <w:rPr>
          <w:rFonts w:ascii="Times New Roman" w:hAnsi="Times New Roman"/>
          <w:sz w:val="20"/>
          <w:szCs w:val="20"/>
        </w:rPr>
        <w:t xml:space="preserve">в соответствии со Спецификацией</w:t>
      </w:r>
      <w:r>
        <w:rPr>
          <w:rFonts w:ascii="Times New Roman" w:hAnsi="Times New Roman"/>
          <w:sz w:val="20"/>
          <w:szCs w:val="20"/>
        </w:rPr>
        <w:t xml:space="preserve">, </w:t>
      </w:r>
      <w:r>
        <w:rPr>
          <w:rFonts w:ascii="Times New Roman" w:hAnsi="Times New Roman"/>
          <w:sz w:val="20"/>
          <w:szCs w:val="20"/>
        </w:rPr>
        <w:t xml:space="preserve"> Техническим заданием</w:t>
      </w:r>
      <w:r>
        <w:rPr>
          <w:rFonts w:ascii="Times New Roman" w:hAnsi="Times New Roman"/>
          <w:sz w:val="20"/>
          <w:szCs w:val="20"/>
        </w:rPr>
        <w:t xml:space="preserve">, Макетами </w:t>
      </w:r>
      <w:r>
        <w:rPr>
          <w:rFonts w:ascii="Times New Roman" w:hAnsi="Times New Roman"/>
          <w:sz w:val="20"/>
          <w:szCs w:val="20"/>
        </w:rPr>
        <w:t xml:space="preserve"> (Приложени</w:t>
      </w:r>
      <w:r>
        <w:rPr>
          <w:rFonts w:ascii="Times New Roman" w:hAnsi="Times New Roman"/>
          <w:sz w:val="20"/>
          <w:szCs w:val="20"/>
        </w:rPr>
        <w:t xml:space="preserve">я</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1</w:t>
      </w:r>
      <w:r>
        <w:rPr>
          <w:rFonts w:ascii="Times New Roman" w:hAnsi="Times New Roman"/>
          <w:sz w:val="20"/>
          <w:szCs w:val="20"/>
        </w:rPr>
        <w:t xml:space="preserve">, 2</w:t>
      </w:r>
      <w:r>
        <w:rPr>
          <w:rFonts w:ascii="Times New Roman" w:hAnsi="Times New Roman"/>
          <w:sz w:val="20"/>
          <w:szCs w:val="20"/>
        </w:rPr>
        <w:t xml:space="preserve">, 3</w:t>
      </w:r>
      <w:r>
        <w:rPr>
          <w:rFonts w:ascii="Times New Roman" w:hAnsi="Times New Roman"/>
          <w:sz w:val="20"/>
          <w:szCs w:val="20"/>
        </w:rPr>
        <w:t xml:space="preserve"> к Договору)</w:t>
      </w:r>
      <w:r>
        <w:rPr>
          <w:rFonts w:ascii="Times New Roman" w:hAnsi="Times New Roman"/>
          <w:sz w:val="20"/>
          <w:szCs w:val="20"/>
        </w:rPr>
        <w:t xml:space="preserve"> в обусловленный Договором срок, а Заказчик обязуется принять и оплатить этот Товар в порядке и сроки, установленные Договором.</w:t>
      </w:r>
      <w:r>
        <w:rPr>
          <w:rFonts w:ascii="Times New Roman" w:hAnsi="Times New Roman"/>
          <w:sz w:val="20"/>
          <w:szCs w:val="20"/>
        </w:rPr>
      </w:r>
      <w:r>
        <w:rPr>
          <w:rFonts w:ascii="Times New Roman" w:hAnsi="Times New Roman"/>
          <w:sz w:val="20"/>
          <w:szCs w:val="20"/>
        </w:rPr>
      </w:r>
    </w:p>
    <w:p w14:paraId="181485A4"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1.2.</w:t>
      </w:r>
      <w:r>
        <w:rPr>
          <w:rFonts w:ascii="Times New Roman" w:hAnsi="Times New Roman"/>
          <w:sz w:val="20"/>
          <w:szCs w:val="20"/>
        </w:rPr>
        <w:t xml:space="preserve"> Характеристики товара указаны в </w:t>
      </w:r>
      <w:r>
        <w:rPr>
          <w:rFonts w:ascii="Times New Roman" w:hAnsi="Times New Roman"/>
          <w:sz w:val="20"/>
          <w:szCs w:val="20"/>
        </w:rPr>
        <w:t xml:space="preserve">Техническом задании</w:t>
      </w:r>
      <w:r>
        <w:rPr>
          <w:rFonts w:ascii="Times New Roman" w:hAnsi="Times New Roman"/>
          <w:sz w:val="20"/>
          <w:szCs w:val="20"/>
        </w:rPr>
        <w:t xml:space="preserve"> (Приложение № </w:t>
      </w:r>
      <w:r>
        <w:rPr>
          <w:rFonts w:ascii="Times New Roman" w:hAnsi="Times New Roman"/>
          <w:sz w:val="20"/>
          <w:szCs w:val="20"/>
        </w:rPr>
        <w:t xml:space="preserve">2</w:t>
      </w:r>
      <w:r>
        <w:rPr>
          <w:rFonts w:ascii="Times New Roman" w:hAnsi="Times New Roman"/>
          <w:sz w:val="20"/>
          <w:szCs w:val="20"/>
        </w:rPr>
        <w:t xml:space="preserve"> к Договору).</w:t>
      </w:r>
      <w:r>
        <w:rPr>
          <w:rFonts w:ascii="Times New Roman" w:hAnsi="Times New Roman"/>
          <w:sz w:val="20"/>
          <w:szCs w:val="20"/>
        </w:rPr>
      </w:r>
      <w:r>
        <w:rPr>
          <w:rFonts w:ascii="Times New Roman" w:hAnsi="Times New Roman"/>
          <w:sz w:val="20"/>
          <w:szCs w:val="20"/>
        </w:rPr>
      </w:r>
    </w:p>
    <w:p w14:paraId="6657B13A"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1.3. </w:t>
      </w:r>
      <w:r>
        <w:rPr>
          <w:rFonts w:ascii="Times New Roman" w:hAnsi="Times New Roman"/>
          <w:sz w:val="20"/>
          <w:szCs w:val="20"/>
        </w:rPr>
        <w:t xml:space="preserve">Качество Товара должно соответствовать требованиям действующего законодательства.</w:t>
      </w:r>
      <w:r>
        <w:rPr>
          <w:rFonts w:ascii="Times New Roman" w:hAnsi="Times New Roman"/>
          <w:sz w:val="20"/>
          <w:szCs w:val="20"/>
        </w:rPr>
      </w:r>
      <w:r>
        <w:rPr>
          <w:rFonts w:ascii="Times New Roman" w:hAnsi="Times New Roman"/>
          <w:sz w:val="20"/>
          <w:szCs w:val="20"/>
        </w:rPr>
      </w:r>
    </w:p>
    <w:p w14:paraId="4D36F74E"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1.4</w:t>
      </w:r>
      <w:r>
        <w:rPr>
          <w:rFonts w:ascii="Times New Roman" w:hAnsi="Times New Roman"/>
          <w:sz w:val="20"/>
          <w:szCs w:val="20"/>
        </w:rPr>
        <w:t xml:space="preserve">. Поставщик гарантирует Заказчику, что Товар, поставляемый в рамках Договора,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r>
        <w:rPr>
          <w:rFonts w:ascii="Times New Roman" w:hAnsi="Times New Roman"/>
          <w:sz w:val="20"/>
          <w:szCs w:val="20"/>
        </w:rPr>
        <w:t xml:space="preserve"> ранее не использованным, а так</w:t>
      </w:r>
      <w:r>
        <w:rPr>
          <w:rFonts w:ascii="Times New Roman" w:hAnsi="Times New Roman"/>
          <w:sz w:val="20"/>
          <w:szCs w:val="20"/>
        </w:rPr>
        <w:t xml:space="preserve">же что на момент заключения Договора Товар в споре и под арестом не состоит, не является предметом залога и не обременен другими правами третьих лиц.</w:t>
      </w:r>
      <w:r>
        <w:rPr>
          <w:rFonts w:ascii="Times New Roman" w:hAnsi="Times New Roman"/>
          <w:sz w:val="20"/>
          <w:szCs w:val="20"/>
        </w:rPr>
      </w:r>
      <w:r>
        <w:rPr>
          <w:rFonts w:ascii="Times New Roman" w:hAnsi="Times New Roman"/>
          <w:sz w:val="20"/>
          <w:szCs w:val="20"/>
        </w:rPr>
      </w:r>
    </w:p>
    <w:p w14:paraId="50BA4121" w14:textId="77777777">
      <w:pPr>
        <w:pStyle w:val="976"/>
        <w:pBdr/>
        <w:spacing w:line="276" w:lineRule="auto"/>
        <w:ind w:firstLine="567"/>
        <w:jc w:val="both"/>
        <w:rPr>
          <w:rFonts w:ascii="Times New Roman" w:hAnsi="Times New Roman"/>
          <w:sz w:val="20"/>
          <w:szCs w:val="20"/>
        </w:rPr>
      </w:pPr>
      <w:r>
        <w:rPr>
          <w:rFonts w:ascii="Times New Roman" w:hAnsi="Times New Roman"/>
          <w:sz w:val="20"/>
          <w:szCs w:val="20"/>
        </w:rPr>
        <w:t xml:space="preserve">1.5. </w:t>
      </w:r>
      <w:r>
        <w:rPr>
          <w:rFonts w:ascii="Times New Roman" w:hAnsi="Times New Roman"/>
          <w:sz w:val="20"/>
          <w:szCs w:val="20"/>
        </w:rPr>
        <w:t xml:space="preserve">П</w:t>
      </w:r>
      <w:r>
        <w:rPr>
          <w:rFonts w:ascii="Times New Roman" w:hAnsi="Times New Roman"/>
          <w:sz w:val="20"/>
          <w:szCs w:val="20"/>
        </w:rPr>
        <w:t xml:space="preserve">оставщик дает согласие на осуществление Главным распорядителем и органами государственного финансового контроля обязательных проверок соблюдения Получателем порядка и условий предоставления гранта, в том числе в части достижения результата предоставления г</w:t>
      </w:r>
      <w:r>
        <w:rPr>
          <w:rFonts w:ascii="Times New Roman" w:hAnsi="Times New Roman"/>
          <w:sz w:val="20"/>
          <w:szCs w:val="20"/>
        </w:rPr>
        <w:t xml:space="preserve">р</w:t>
      </w:r>
      <w:r>
        <w:rPr>
          <w:rFonts w:ascii="Times New Roman" w:hAnsi="Times New Roman"/>
          <w:sz w:val="20"/>
          <w:szCs w:val="20"/>
        </w:rPr>
        <w:t xml:space="preserve">анта, установленных Правилами предоставления субсидии и Соглашением о предоставлении из краевого бюджета гранта в форме субсидии в рамках конкурса грантов Губернатора Алтайского края в сфере молодежной политики от 12.08.2026г. № 30-2026-005827, в соответст</w:t>
      </w:r>
      <w:r>
        <w:rPr>
          <w:rFonts w:ascii="Times New Roman" w:hAnsi="Times New Roman"/>
          <w:sz w:val="20"/>
          <w:szCs w:val="20"/>
        </w:rPr>
        <w:t xml:space="preserve">вии с пунктом 3 статьи 78.1. БК РФ.</w:t>
      </w:r>
      <w:r>
        <w:rPr>
          <w:rFonts w:ascii="Times New Roman" w:hAnsi="Times New Roman"/>
          <w:sz w:val="20"/>
          <w:szCs w:val="20"/>
        </w:rPr>
      </w:r>
      <w:r>
        <w:rPr>
          <w:rFonts w:ascii="Times New Roman" w:hAnsi="Times New Roman"/>
          <w:sz w:val="20"/>
          <w:szCs w:val="20"/>
        </w:rPr>
      </w:r>
    </w:p>
    <w:p w14:paraId="14616802"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77DFC01B"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2. СРОКИ И ПОРЯДОК ПОСТАВКИ</w:t>
      </w:r>
      <w:r>
        <w:rPr>
          <w:rFonts w:ascii="Times New Roman" w:hAnsi="Times New Roman"/>
          <w:b/>
          <w:sz w:val="20"/>
          <w:szCs w:val="20"/>
        </w:rPr>
      </w:r>
      <w:r>
        <w:rPr>
          <w:rFonts w:ascii="Times New Roman" w:hAnsi="Times New Roman"/>
          <w:b/>
          <w:sz w:val="20"/>
          <w:szCs w:val="20"/>
        </w:rPr>
      </w:r>
    </w:p>
    <w:p w14:paraId="5DD9D287" w14:textId="77777777">
      <w:pPr>
        <w:widowControl w:val="false"/>
        <w:pBdr/>
        <w:shd w:val="clear" w:color="auto" w:fill="ffffff"/>
        <w:spacing w:after="0" w:line="240" w:lineRule="auto"/>
        <w:ind w:firstLine="540"/>
        <w:jc w:val="both"/>
        <w:rPr>
          <w:rFonts w:ascii="Times New Roman" w:hAnsi="Times New Roman"/>
          <w:sz w:val="20"/>
          <w:szCs w:val="20"/>
        </w:rPr>
      </w:pPr>
      <w:r/>
      <w:bookmarkStart w:id="0" w:name="Par28"/>
      <w:r/>
      <w:bookmarkEnd w:id="0"/>
      <w:r>
        <w:rPr>
          <w:rFonts w:ascii="Times New Roman" w:hAnsi="Times New Roman"/>
          <w:sz w:val="20"/>
          <w:szCs w:val="20"/>
        </w:rPr>
        <w:t xml:space="preserve">2.1.</w:t>
      </w:r>
      <w:r>
        <w:rPr>
          <w:rFonts w:ascii="Times New Roman" w:hAnsi="Times New Roman"/>
          <w:sz w:val="20"/>
          <w:szCs w:val="20"/>
        </w:rPr>
        <w:tab/>
        <w:t xml:space="preserve">Поставщик обязуется поставить </w:t>
      </w:r>
      <w:r>
        <w:rPr>
          <w:rFonts w:ascii="Times New Roman" w:hAnsi="Times New Roman"/>
          <w:sz w:val="20"/>
          <w:szCs w:val="20"/>
        </w:rPr>
        <w:t xml:space="preserve">и передать </w:t>
      </w:r>
      <w:r>
        <w:rPr>
          <w:rFonts w:ascii="Times New Roman" w:hAnsi="Times New Roman"/>
          <w:sz w:val="20"/>
          <w:szCs w:val="20"/>
        </w:rPr>
        <w:t xml:space="preserve">Товар</w:t>
      </w:r>
      <w:r>
        <w:rPr>
          <w:rFonts w:ascii="Times New Roman" w:hAnsi="Times New Roman"/>
          <w:sz w:val="20"/>
          <w:szCs w:val="20"/>
        </w:rPr>
        <w:t xml:space="preserve"> </w:t>
      </w:r>
      <w:r>
        <w:rPr>
          <w:rFonts w:ascii="Times New Roman" w:hAnsi="Times New Roman"/>
          <w:sz w:val="20"/>
          <w:szCs w:val="20"/>
        </w:rPr>
        <w:t xml:space="preserve">в срок до 15.10.2026 года.</w:t>
      </w:r>
      <w:r>
        <w:rPr>
          <w:rFonts w:ascii="Times New Roman" w:hAnsi="Times New Roman"/>
          <w:sz w:val="20"/>
          <w:szCs w:val="20"/>
        </w:rPr>
      </w:r>
      <w:r>
        <w:rPr>
          <w:rFonts w:ascii="Times New Roman" w:hAnsi="Times New Roman"/>
          <w:sz w:val="20"/>
          <w:szCs w:val="20"/>
        </w:rPr>
      </w:r>
    </w:p>
    <w:p w14:paraId="086E75AA"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2.2.</w:t>
      </w:r>
      <w:r>
        <w:rPr>
          <w:rFonts w:ascii="Times New Roman" w:hAnsi="Times New Roman"/>
          <w:sz w:val="20"/>
          <w:szCs w:val="20"/>
        </w:rPr>
        <w:tab/>
      </w:r>
      <w:bookmarkStart w:id="1" w:name="Par36"/>
      <w:r/>
      <w:bookmarkEnd w:id="1"/>
      <w:r>
        <w:rPr>
          <w:rFonts w:ascii="Times New Roman" w:hAnsi="Times New Roman"/>
          <w:sz w:val="20"/>
          <w:szCs w:val="20"/>
        </w:rPr>
        <w:t xml:space="preserve">Место поставки товара</w:t>
      </w:r>
      <w:r>
        <w:rPr>
          <w:rFonts w:ascii="Times New Roman" w:hAnsi="Times New Roman"/>
          <w:sz w:val="20"/>
          <w:szCs w:val="20"/>
        </w:rPr>
        <w:t xml:space="preserve">: </w:t>
      </w:r>
      <w:r>
        <w:rPr>
          <w:rFonts w:ascii="Times New Roman" w:hAnsi="Times New Roman"/>
          <w:sz w:val="20"/>
          <w:szCs w:val="20"/>
        </w:rPr>
        <w:t xml:space="preserve">656038, </w:t>
      </w:r>
      <w:r>
        <w:rPr>
          <w:rFonts w:ascii="Times New Roman" w:hAnsi="Times New Roman"/>
          <w:sz w:val="20"/>
          <w:szCs w:val="20"/>
        </w:rPr>
        <w:t xml:space="preserve">г. </w:t>
      </w:r>
      <w:r>
        <w:rPr>
          <w:rFonts w:ascii="Times New Roman" w:hAnsi="Times New Roman"/>
          <w:sz w:val="20"/>
          <w:szCs w:val="20"/>
        </w:rPr>
        <w:t xml:space="preserve">Барнаул, </w:t>
      </w:r>
      <w:r>
        <w:rPr>
          <w:rFonts w:ascii="Times New Roman" w:hAnsi="Times New Roman"/>
          <w:sz w:val="20"/>
          <w:szCs w:val="20"/>
        </w:rPr>
        <w:t xml:space="preserve">пр-т Ленина, 40, ответственное лицо Заказчика – Сеченова Лилия Ивановна, телефон 8-3852-757-818, электронная почта:</w:t>
      </w:r>
      <w:r>
        <w:rPr>
          <w:rFonts w:ascii="Times New Roman" w:hAnsi="Times New Roman"/>
          <w:sz w:val="20"/>
          <w:szCs w:val="20"/>
          <w:lang w:val="en-US"/>
        </w:rPr>
        <w:t xml:space="preserve">uvr@asmu.ru</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10A4AE76"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w:t>
      </w:r>
      <w:r>
        <w:rPr>
          <w:rFonts w:ascii="Times New Roman" w:hAnsi="Times New Roman"/>
          <w:sz w:val="20"/>
          <w:szCs w:val="20"/>
        </w:rPr>
        <w:t xml:space="preserve">3</w:t>
      </w:r>
      <w:r>
        <w:rPr>
          <w:rFonts w:ascii="Times New Roman" w:hAnsi="Times New Roman"/>
          <w:sz w:val="20"/>
          <w:szCs w:val="20"/>
        </w:rPr>
        <w:t xml:space="preserve">.</w:t>
      </w:r>
      <w:r>
        <w:rPr>
          <w:rFonts w:ascii="Times New Roman" w:hAnsi="Times New Roman"/>
          <w:sz w:val="20"/>
          <w:szCs w:val="20"/>
        </w:rPr>
        <w:tab/>
        <w:t xml:space="preserve">Товар должен быть упакован надлежащим образом, обеспечивающим его сохранность при перевозке и хранении.</w:t>
      </w:r>
      <w:r>
        <w:rPr>
          <w:rFonts w:ascii="Times New Roman" w:hAnsi="Times New Roman"/>
          <w:sz w:val="20"/>
          <w:szCs w:val="20"/>
        </w:rPr>
      </w:r>
      <w:r>
        <w:rPr>
          <w:rFonts w:ascii="Times New Roman" w:hAnsi="Times New Roman"/>
          <w:sz w:val="20"/>
          <w:szCs w:val="20"/>
        </w:rPr>
      </w:r>
    </w:p>
    <w:p w14:paraId="18C5A515" w14:textId="77777777">
      <w:pPr>
        <w:widowControl w:val="false"/>
        <w:pBdr/>
        <w:shd w:val="clear" w:color="auto" w:fill="ffffff"/>
        <w:spacing w:after="0" w:line="240" w:lineRule="auto"/>
        <w:ind w:firstLine="540"/>
        <w:jc w:val="both"/>
        <w:rPr>
          <w:rFonts w:ascii="Times New Roman" w:hAnsi="Times New Roman"/>
          <w:sz w:val="20"/>
          <w:szCs w:val="20"/>
        </w:rPr>
      </w:pPr>
      <w:r/>
      <w:bookmarkStart w:id="2" w:name="Par45"/>
      <w:r/>
      <w:bookmarkEnd w:id="2"/>
      <w:r>
        <w:rPr>
          <w:rFonts w:ascii="Times New Roman" w:hAnsi="Times New Roman"/>
          <w:sz w:val="20"/>
          <w:szCs w:val="20"/>
        </w:rPr>
        <w:t xml:space="preserve">2.</w:t>
      </w:r>
      <w:r>
        <w:rPr>
          <w:rFonts w:ascii="Times New Roman" w:hAnsi="Times New Roman"/>
          <w:sz w:val="20"/>
          <w:szCs w:val="20"/>
        </w:rPr>
        <w:t xml:space="preserve">4</w:t>
      </w:r>
      <w:r>
        <w:rPr>
          <w:rFonts w:ascii="Times New Roman" w:hAnsi="Times New Roman"/>
          <w:sz w:val="20"/>
          <w:szCs w:val="20"/>
        </w:rPr>
        <w:t xml:space="preserve">.</w:t>
      </w:r>
      <w:r>
        <w:rPr>
          <w:rFonts w:ascii="Times New Roman" w:hAnsi="Times New Roman"/>
          <w:sz w:val="20"/>
          <w:szCs w:val="20"/>
        </w:rPr>
        <w:tab/>
        <w:t xml:space="preserve">На тару (упаковку) Товара должна быть нанесена маркировка в соответствии с требованиями законодательства Российской Федерации.</w:t>
      </w:r>
      <w:r>
        <w:rPr>
          <w:rFonts w:ascii="Times New Roman" w:hAnsi="Times New Roman"/>
          <w:sz w:val="20"/>
          <w:szCs w:val="20"/>
        </w:rPr>
      </w:r>
      <w:r>
        <w:rPr>
          <w:rFonts w:ascii="Times New Roman" w:hAnsi="Times New Roman"/>
          <w:sz w:val="20"/>
          <w:szCs w:val="20"/>
        </w:rPr>
      </w:r>
    </w:p>
    <w:p w14:paraId="715AE3A7"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w:t>
      </w:r>
      <w:r>
        <w:rPr>
          <w:rFonts w:ascii="Times New Roman" w:hAnsi="Times New Roman"/>
          <w:sz w:val="20"/>
          <w:szCs w:val="20"/>
        </w:rPr>
        <w:t xml:space="preserve">5</w:t>
      </w:r>
      <w:r>
        <w:rPr>
          <w:rFonts w:ascii="Times New Roman" w:hAnsi="Times New Roman"/>
          <w:sz w:val="20"/>
          <w:szCs w:val="20"/>
        </w:rPr>
        <w:t xml:space="preserve">.</w:t>
      </w:r>
      <w:r>
        <w:rPr>
          <w:rFonts w:ascii="Times New Roman" w:hAnsi="Times New Roman"/>
          <w:sz w:val="20"/>
          <w:szCs w:val="20"/>
        </w:rPr>
        <w:tab/>
      </w:r>
      <w:r>
        <w:rPr>
          <w:rFonts w:ascii="Times New Roman" w:hAnsi="Times New Roman"/>
          <w:sz w:val="20"/>
          <w:szCs w:val="20"/>
        </w:rPr>
        <w:t xml:space="preserve">Заказчик не позднее 10 (десяти) рабочих дней с момента поставки проверяет Товар на соответствие его качества требованиям наст</w:t>
      </w:r>
      <w:r>
        <w:rPr>
          <w:rFonts w:ascii="Times New Roman" w:hAnsi="Times New Roman"/>
          <w:sz w:val="20"/>
          <w:szCs w:val="20"/>
        </w:rPr>
        <w:t xml:space="preserve">оящего Договора. В случае отсутствия претензий Заказчик, по результатам приемки, производит оплату в соответствии с договором. Товарная накладная или УПД подписывается в таком количестве, чтобы у каждой из сторон осталось по необходимому числу экземпляров.</w:t>
      </w:r>
      <w:r>
        <w:rPr>
          <w:rFonts w:ascii="Times New Roman" w:hAnsi="Times New Roman"/>
          <w:sz w:val="20"/>
          <w:szCs w:val="20"/>
        </w:rPr>
      </w:r>
      <w:r>
        <w:rPr>
          <w:rFonts w:ascii="Times New Roman" w:hAnsi="Times New Roman"/>
          <w:sz w:val="20"/>
          <w:szCs w:val="20"/>
        </w:rPr>
      </w:r>
    </w:p>
    <w:p w14:paraId="46DC7361"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w:t>
      </w:r>
      <w:r>
        <w:rPr>
          <w:rFonts w:ascii="Times New Roman" w:hAnsi="Times New Roman"/>
          <w:sz w:val="20"/>
          <w:szCs w:val="20"/>
        </w:rPr>
        <w:t xml:space="preserve">6</w:t>
      </w:r>
      <w:r>
        <w:rPr>
          <w:rFonts w:ascii="Times New Roman" w:hAnsi="Times New Roman"/>
          <w:sz w:val="20"/>
          <w:szCs w:val="20"/>
        </w:rPr>
        <w:t xml:space="preserve">.</w:t>
      </w:r>
      <w:r>
        <w:rPr>
          <w:rFonts w:ascii="Times New Roman" w:hAnsi="Times New Roman"/>
          <w:sz w:val="20"/>
          <w:szCs w:val="20"/>
        </w:rPr>
        <w:tab/>
        <w:t xml:space="preserve">Заказчик обязан совершить все действия, обеспечивающие принятие Товара.</w:t>
      </w:r>
      <w:r>
        <w:rPr>
          <w:rFonts w:ascii="Times New Roman" w:hAnsi="Times New Roman"/>
          <w:sz w:val="20"/>
          <w:szCs w:val="20"/>
        </w:rPr>
      </w:r>
      <w:r>
        <w:rPr>
          <w:rFonts w:ascii="Times New Roman" w:hAnsi="Times New Roman"/>
          <w:sz w:val="20"/>
          <w:szCs w:val="20"/>
        </w:rPr>
      </w:r>
    </w:p>
    <w:p w14:paraId="124337DE" w14:textId="77777777">
      <w:pPr>
        <w:widowControl w:val="false"/>
        <w:pBdr/>
        <w:shd w:val="clear" w:color="auto" w:fill="ffffff"/>
        <w:spacing w:after="0" w:line="240" w:lineRule="auto"/>
        <w:ind w:firstLine="540"/>
        <w:jc w:val="both"/>
        <w:rPr>
          <w:rStyle w:val="995"/>
          <w:rFonts w:ascii="Times New Roman" w:hAnsi="Times New Roman" w:cs="Times New Roman"/>
          <w:color w:val="auto"/>
          <w:sz w:val="20"/>
          <w:szCs w:val="20"/>
        </w:rPr>
      </w:pPr>
      <w:r>
        <w:rPr>
          <w:rFonts w:ascii="Times New Roman" w:hAnsi="Times New Roman"/>
          <w:sz w:val="20"/>
          <w:szCs w:val="20"/>
        </w:rPr>
        <w:t xml:space="preserve">2.</w:t>
      </w:r>
      <w:r>
        <w:rPr>
          <w:rFonts w:ascii="Times New Roman" w:hAnsi="Times New Roman"/>
          <w:sz w:val="20"/>
          <w:szCs w:val="20"/>
        </w:rPr>
        <w:t xml:space="preserve">7</w:t>
      </w:r>
      <w:r>
        <w:rPr>
          <w:rFonts w:ascii="Times New Roman" w:hAnsi="Times New Roman"/>
          <w:sz w:val="20"/>
          <w:szCs w:val="20"/>
        </w:rPr>
        <w:t xml:space="preserve">.</w:t>
      </w:r>
      <w:r>
        <w:rPr>
          <w:rFonts w:ascii="Times New Roman" w:hAnsi="Times New Roman"/>
          <w:sz w:val="20"/>
          <w:szCs w:val="20"/>
        </w:rPr>
        <w:tab/>
      </w:r>
      <w:bookmarkStart w:id="3" w:name="Par59"/>
      <w:r/>
      <w:bookmarkEnd w:id="3"/>
      <w:r>
        <w:rPr>
          <w:rFonts w:ascii="Times New Roman" w:hAnsi="Times New Roman"/>
          <w:sz w:val="20"/>
          <w:szCs w:val="20"/>
        </w:rPr>
        <w:t xml:space="preserve">Приемка Товара по количеству, комплектности, объёму и таре (упаковке) производится при его вручении Заказчику в соответствии с </w:t>
      </w:r>
      <w:r>
        <w:rPr>
          <w:rFonts w:ascii="Times New Roman" w:hAnsi="Times New Roman"/>
          <w:sz w:val="20"/>
          <w:szCs w:val="20"/>
        </w:rPr>
        <w:t xml:space="preserve">условиями Договора, Спецификацией</w:t>
      </w:r>
      <w:r>
        <w:rPr>
          <w:rFonts w:ascii="Times New Roman" w:hAnsi="Times New Roman"/>
          <w:sz w:val="20"/>
          <w:szCs w:val="20"/>
        </w:rPr>
        <w:t xml:space="preserve"> и товарной накладной или УПД. (</w:t>
      </w:r>
      <w:r>
        <w:rPr>
          <w:rFonts w:ascii="Times New Roman" w:hAnsi="Times New Roman"/>
          <w:sz w:val="20"/>
          <w:szCs w:val="20"/>
        </w:rPr>
        <w:t xml:space="preserve">В</w:t>
      </w:r>
      <w:r>
        <w:rPr>
          <w:rFonts w:ascii="Times New Roman" w:hAnsi="Times New Roman"/>
          <w:sz w:val="20"/>
          <w:szCs w:val="20"/>
        </w:rPr>
        <w:t xml:space="preserve"> случае отсутствия представителя Поставщика при передаче товара, приемка осуществляется без присутствия Поставщика. Акт приемки (ф. 0510</w:t>
      </w:r>
      <w:r>
        <w:rPr>
          <w:rFonts w:ascii="Times New Roman" w:hAnsi="Times New Roman"/>
          <w:sz w:val="20"/>
          <w:szCs w:val="20"/>
        </w:rPr>
        <w:t xml:space="preserve">452) утверждается без подписи Поставщика. В случае наличия расхождений в целях их подтверждения, принимающая сторона направляет скан-копию Акта приемки (ф. 0510452) в адрес Поставщика). Так же проверяется правильность заполнения предоставленных документов.</w:t>
      </w:r>
      <w:r>
        <w:rPr>
          <w:rStyle w:val="995"/>
          <w:rFonts w:ascii="Times New Roman" w:hAnsi="Times New Roman" w:cs="Times New Roman"/>
          <w:color w:val="auto"/>
          <w:sz w:val="20"/>
          <w:szCs w:val="20"/>
        </w:rPr>
      </w:r>
      <w:r>
        <w:rPr>
          <w:rStyle w:val="995"/>
          <w:rFonts w:ascii="Times New Roman" w:hAnsi="Times New Roman" w:cs="Times New Roman"/>
          <w:color w:val="auto"/>
          <w:sz w:val="20"/>
          <w:szCs w:val="20"/>
        </w:rPr>
      </w:r>
    </w:p>
    <w:p w14:paraId="37C2FB24"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2.8</w:t>
      </w:r>
      <w:r>
        <w:rPr>
          <w:rFonts w:ascii="Times New Roman" w:hAnsi="Times New Roman"/>
          <w:sz w:val="20"/>
          <w:szCs w:val="20"/>
        </w:rPr>
        <w:t xml:space="preserve">.</w:t>
      </w:r>
      <w:r>
        <w:rPr>
          <w:rFonts w:ascii="Times New Roman" w:hAnsi="Times New Roman"/>
          <w:sz w:val="20"/>
          <w:szCs w:val="20"/>
        </w:rPr>
        <w:tab/>
        <w:t xml:space="preserve">Если при приемке будет обнаружено несоответствие Товара указанным условиям, Заказчик в течение 5 (пяти) рабочих дней уведомляет об этом Поставщика претензией любым способом, позволяющим подтвердить факт отправки такого уведомления.</w:t>
      </w:r>
      <w:r>
        <w:rPr>
          <w:rFonts w:ascii="Times New Roman" w:hAnsi="Times New Roman"/>
          <w:sz w:val="20"/>
          <w:szCs w:val="20"/>
        </w:rPr>
      </w:r>
      <w:r>
        <w:rPr>
          <w:rFonts w:ascii="Times New Roman" w:hAnsi="Times New Roman"/>
          <w:sz w:val="20"/>
          <w:szCs w:val="20"/>
        </w:rPr>
      </w:r>
    </w:p>
    <w:p w14:paraId="4E297675"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В течение 10 (десяти) рабочих дней после получения претензии Поставщик обязуется за свой счет заменить Товар.</w:t>
      </w:r>
      <w:r>
        <w:rPr>
          <w:rFonts w:ascii="Times New Roman" w:hAnsi="Times New Roman"/>
          <w:sz w:val="20"/>
          <w:szCs w:val="20"/>
        </w:rPr>
      </w:r>
      <w:r>
        <w:rPr>
          <w:rFonts w:ascii="Times New Roman" w:hAnsi="Times New Roman"/>
          <w:sz w:val="20"/>
          <w:szCs w:val="20"/>
        </w:rPr>
      </w:r>
    </w:p>
    <w:p w14:paraId="27B2534D"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r>
        <w:rPr>
          <w:rFonts w:ascii="Times New Roman" w:hAnsi="Times New Roman"/>
          <w:sz w:val="20"/>
          <w:szCs w:val="20"/>
        </w:rPr>
      </w:r>
      <w:r>
        <w:rPr>
          <w:rFonts w:ascii="Times New Roman" w:hAnsi="Times New Roman"/>
          <w:sz w:val="20"/>
          <w:szCs w:val="20"/>
        </w:rPr>
      </w:r>
    </w:p>
    <w:p w14:paraId="7F3280EB"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2.9</w:t>
      </w:r>
      <w:r>
        <w:rPr>
          <w:rFonts w:ascii="Times New Roman" w:hAnsi="Times New Roman"/>
          <w:sz w:val="20"/>
          <w:szCs w:val="20"/>
        </w:rPr>
        <w:t xml:space="preserve">.</w:t>
      </w:r>
      <w:r>
        <w:rPr>
          <w:rFonts w:ascii="Times New Roman" w:hAnsi="Times New Roman"/>
          <w:sz w:val="20"/>
          <w:szCs w:val="20"/>
        </w:rPr>
        <w:tab/>
        <w:t xml:space="preserve">При исполнении договора по согласованию сторон допускается поставка товара, качество, технические </w:t>
      </w:r>
      <w:r>
        <w:rPr>
          <w:rFonts w:ascii="Times New Roman" w:hAnsi="Times New Roman"/>
          <w:sz w:val="20"/>
          <w:szCs w:val="20"/>
        </w:rPr>
        <w:t xml:space="preserve">и функциональные характеристики (потребительские свойства) которого улучшены по сравнению с указанными в договоре.</w:t>
      </w:r>
      <w:r>
        <w:rPr>
          <w:rFonts w:ascii="Times New Roman" w:hAnsi="Times New Roman"/>
          <w:sz w:val="20"/>
          <w:szCs w:val="20"/>
        </w:rPr>
      </w:r>
      <w:r>
        <w:rPr>
          <w:rFonts w:ascii="Times New Roman" w:hAnsi="Times New Roman"/>
          <w:sz w:val="20"/>
          <w:szCs w:val="20"/>
        </w:rPr>
      </w:r>
    </w:p>
    <w:p w14:paraId="4F88B04E"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2.1</w:t>
      </w:r>
      <w:r>
        <w:rPr>
          <w:rFonts w:ascii="Times New Roman" w:hAnsi="Times New Roman"/>
          <w:sz w:val="20"/>
          <w:szCs w:val="20"/>
        </w:rPr>
        <w:t xml:space="preserve">0</w:t>
      </w:r>
      <w:r>
        <w:rPr>
          <w:rFonts w:ascii="Times New Roman" w:hAnsi="Times New Roman"/>
          <w:sz w:val="20"/>
          <w:szCs w:val="20"/>
        </w:rPr>
        <w:t xml:space="preserve">.</w:t>
      </w:r>
      <w:r>
        <w:rPr>
          <w:rFonts w:ascii="Times New Roman" w:hAnsi="Times New Roman"/>
          <w:sz w:val="20"/>
          <w:szCs w:val="20"/>
        </w:rPr>
        <w:tab/>
        <w:t xml:space="preserve">Право собственности на Товар переходит к Заказчику при передаче Товара Покупателю по товарной накладной</w:t>
      </w:r>
      <w:r>
        <w:rPr>
          <w:rFonts w:ascii="Times New Roman" w:hAnsi="Times New Roman"/>
          <w:sz w:val="20"/>
          <w:szCs w:val="20"/>
        </w:rPr>
        <w:t xml:space="preserve"> или УПД</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49E080C5"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2.1</w:t>
      </w:r>
      <w:r>
        <w:rPr>
          <w:rFonts w:ascii="Times New Roman" w:hAnsi="Times New Roman"/>
          <w:sz w:val="20"/>
          <w:szCs w:val="20"/>
        </w:rPr>
        <w:t xml:space="preserve">1</w:t>
      </w:r>
      <w:r>
        <w:rPr>
          <w:rFonts w:ascii="Times New Roman" w:hAnsi="Times New Roman"/>
          <w:sz w:val="20"/>
          <w:szCs w:val="20"/>
        </w:rPr>
        <w:t xml:space="preserve">.</w:t>
      </w:r>
      <w:r>
        <w:rPr>
          <w:rFonts w:ascii="Times New Roman" w:hAnsi="Times New Roman"/>
          <w:sz w:val="20"/>
          <w:szCs w:val="20"/>
        </w:rPr>
        <w:tab/>
        <w:t xml:space="preserve">Риск случайной гибели или случайного повреждения Товара переходит к Заказчику после передачи Товара Заказчику.</w:t>
      </w:r>
      <w:r>
        <w:rPr>
          <w:rFonts w:ascii="Times New Roman" w:hAnsi="Times New Roman"/>
          <w:sz w:val="20"/>
          <w:szCs w:val="20"/>
        </w:rPr>
      </w:r>
      <w:r>
        <w:rPr>
          <w:rFonts w:ascii="Times New Roman" w:hAnsi="Times New Roman"/>
          <w:sz w:val="20"/>
          <w:szCs w:val="20"/>
        </w:rPr>
      </w:r>
    </w:p>
    <w:p w14:paraId="44B8D6A4"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2.1</w:t>
      </w:r>
      <w:r>
        <w:rPr>
          <w:rFonts w:ascii="Times New Roman" w:hAnsi="Times New Roman"/>
          <w:sz w:val="20"/>
          <w:szCs w:val="20"/>
        </w:rPr>
        <w:t xml:space="preserve">2</w:t>
      </w:r>
      <w:r>
        <w:rPr>
          <w:rFonts w:ascii="Times New Roman" w:hAnsi="Times New Roman"/>
          <w:sz w:val="20"/>
          <w:szCs w:val="20"/>
        </w:rPr>
        <w:t xml:space="preserve">.</w:t>
      </w:r>
      <w:r>
        <w:rPr>
          <w:rFonts w:ascii="Times New Roman" w:hAnsi="Times New Roman"/>
          <w:sz w:val="20"/>
          <w:szCs w:val="20"/>
        </w:rPr>
        <w:tab/>
        <w:t xml:space="preserve">Одновременно с поставкой товара Поставщик обязан предоставить следующую документацию:</w:t>
      </w:r>
      <w:r>
        <w:rPr>
          <w:rFonts w:ascii="Times New Roman" w:hAnsi="Times New Roman"/>
          <w:sz w:val="20"/>
          <w:szCs w:val="20"/>
        </w:rPr>
      </w:r>
      <w:r>
        <w:rPr>
          <w:rFonts w:ascii="Times New Roman" w:hAnsi="Times New Roman"/>
          <w:sz w:val="20"/>
          <w:szCs w:val="20"/>
        </w:rPr>
      </w:r>
    </w:p>
    <w:p w14:paraId="020F1997"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копии сертификатов соответствия товара ГОСТу или другим стандартам (при наличии);</w:t>
      </w:r>
      <w:r>
        <w:rPr>
          <w:rFonts w:ascii="Times New Roman" w:hAnsi="Times New Roman"/>
          <w:sz w:val="20"/>
          <w:szCs w:val="20"/>
        </w:rPr>
      </w:r>
      <w:r>
        <w:rPr>
          <w:rFonts w:ascii="Times New Roman" w:hAnsi="Times New Roman"/>
          <w:sz w:val="20"/>
          <w:szCs w:val="20"/>
        </w:rPr>
      </w:r>
    </w:p>
    <w:p w14:paraId="18555853"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копии сертификатов/деклараций качества, копии лицензий (при их наличии);</w:t>
      </w:r>
      <w:r>
        <w:rPr>
          <w:rFonts w:ascii="Times New Roman" w:hAnsi="Times New Roman"/>
          <w:sz w:val="20"/>
          <w:szCs w:val="20"/>
        </w:rPr>
      </w:r>
      <w:r>
        <w:rPr>
          <w:rFonts w:ascii="Times New Roman" w:hAnsi="Times New Roman"/>
          <w:sz w:val="20"/>
          <w:szCs w:val="20"/>
        </w:rPr>
      </w:r>
    </w:p>
    <w:p w14:paraId="1D2A30EA"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копии гигиенических заключений, оформленных в соответствии с законодательством РФ (при наличии);</w:t>
      </w:r>
      <w:r>
        <w:rPr>
          <w:rFonts w:ascii="Times New Roman" w:hAnsi="Times New Roman"/>
          <w:sz w:val="20"/>
          <w:szCs w:val="20"/>
        </w:rPr>
      </w:r>
      <w:r>
        <w:rPr>
          <w:rFonts w:ascii="Times New Roman" w:hAnsi="Times New Roman"/>
          <w:sz w:val="20"/>
          <w:szCs w:val="20"/>
        </w:rPr>
      </w:r>
    </w:p>
    <w:p w14:paraId="76A3336E"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инструкции по эксплуатации товара на русском языке</w:t>
      </w:r>
      <w:r>
        <w:rPr>
          <w:rFonts w:ascii="Times New Roman" w:hAnsi="Times New Roman"/>
          <w:sz w:val="20"/>
          <w:szCs w:val="20"/>
        </w:rPr>
        <w:t xml:space="preserve"> при наличии);</w:t>
      </w:r>
      <w:r>
        <w:rPr>
          <w:rFonts w:ascii="Times New Roman" w:hAnsi="Times New Roman"/>
          <w:sz w:val="20"/>
          <w:szCs w:val="20"/>
        </w:rPr>
      </w:r>
      <w:r>
        <w:rPr>
          <w:rFonts w:ascii="Times New Roman" w:hAnsi="Times New Roman"/>
          <w:sz w:val="20"/>
          <w:szCs w:val="20"/>
        </w:rPr>
      </w:r>
    </w:p>
    <w:p w14:paraId="6DF90C87"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технический паспорт/формуляр на товар (при наличии);</w:t>
      </w:r>
      <w:r>
        <w:rPr>
          <w:rFonts w:ascii="Times New Roman" w:hAnsi="Times New Roman"/>
          <w:sz w:val="20"/>
          <w:szCs w:val="20"/>
        </w:rPr>
      </w:r>
      <w:r>
        <w:rPr>
          <w:rFonts w:ascii="Times New Roman" w:hAnsi="Times New Roman"/>
          <w:sz w:val="20"/>
          <w:szCs w:val="20"/>
        </w:rPr>
      </w:r>
    </w:p>
    <w:p w14:paraId="066283C5"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гарантийные талоны (сервисные книжки)</w:t>
      </w:r>
      <w:r>
        <w:rPr>
          <w:rFonts w:ascii="Times New Roman" w:hAnsi="Times New Roman"/>
          <w:sz w:val="20"/>
          <w:szCs w:val="20"/>
        </w:rPr>
        <w:t xml:space="preserve"> при наличии);</w:t>
      </w:r>
      <w:r>
        <w:rPr>
          <w:rFonts w:ascii="Times New Roman" w:hAnsi="Times New Roman"/>
          <w:sz w:val="20"/>
          <w:szCs w:val="20"/>
        </w:rPr>
      </w:r>
      <w:r>
        <w:rPr>
          <w:rFonts w:ascii="Times New Roman" w:hAnsi="Times New Roman"/>
          <w:sz w:val="20"/>
          <w:szCs w:val="20"/>
        </w:rPr>
      </w:r>
    </w:p>
    <w:p w14:paraId="0C65BF43"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оригиналы товарных накладных</w:t>
      </w:r>
      <w:r>
        <w:rPr>
          <w:rFonts w:ascii="Times New Roman" w:hAnsi="Times New Roman"/>
          <w:sz w:val="20"/>
          <w:szCs w:val="20"/>
        </w:rPr>
        <w:t xml:space="preserve"> </w:t>
      </w:r>
      <w:r>
        <w:rPr>
          <w:rFonts w:ascii="Times New Roman" w:hAnsi="Times New Roman"/>
          <w:sz w:val="20"/>
          <w:szCs w:val="20"/>
        </w:rPr>
        <w:t xml:space="preserve">и </w:t>
      </w:r>
      <w:r>
        <w:rPr>
          <w:rFonts w:ascii="Times New Roman" w:hAnsi="Times New Roman"/>
          <w:sz w:val="20"/>
          <w:szCs w:val="20"/>
        </w:rPr>
        <w:t xml:space="preserve">Акта  приемки</w:t>
      </w:r>
      <w:r>
        <w:rPr>
          <w:rFonts w:ascii="Times New Roman" w:hAnsi="Times New Roman"/>
          <w:sz w:val="20"/>
          <w:szCs w:val="20"/>
        </w:rPr>
        <w:t xml:space="preserve">-передачи товара (</w:t>
      </w:r>
      <w:r>
        <w:rPr>
          <w:rFonts w:ascii="Times New Roman" w:hAnsi="Times New Roman"/>
          <w:sz w:val="20"/>
          <w:szCs w:val="20"/>
        </w:rPr>
        <w:t xml:space="preserve">или УПД</w:t>
      </w:r>
      <w:r>
        <w:rPr>
          <w:rFonts w:ascii="Times New Roman" w:hAnsi="Times New Roman"/>
          <w:sz w:val="20"/>
          <w:szCs w:val="20"/>
        </w:rPr>
        <w:t xml:space="preserve">)</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366724A3"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t xml:space="preserve">- ориги</w:t>
      </w:r>
      <w:r>
        <w:rPr>
          <w:rFonts w:ascii="Times New Roman" w:hAnsi="Times New Roman"/>
          <w:sz w:val="20"/>
          <w:szCs w:val="20"/>
        </w:rPr>
        <w:t xml:space="preserve">нал счета и/или   счета-фактуры</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2DF55D01" w14:textId="77777777">
      <w:pPr>
        <w:widowControl w:val="false"/>
        <w:pBdr/>
        <w:spacing w:after="0" w:line="240" w:lineRule="auto"/>
        <w:ind w:firstLine="540"/>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38FDB665"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3. ЦЕНА И ПОРЯДОК РАСЧЕТОВ</w:t>
      </w:r>
      <w:r>
        <w:rPr>
          <w:rFonts w:ascii="Times New Roman" w:hAnsi="Times New Roman"/>
          <w:b/>
          <w:sz w:val="20"/>
          <w:szCs w:val="20"/>
        </w:rPr>
      </w:r>
      <w:r>
        <w:rPr>
          <w:rFonts w:ascii="Times New Roman" w:hAnsi="Times New Roman"/>
          <w:b/>
          <w:sz w:val="20"/>
          <w:szCs w:val="20"/>
        </w:rPr>
      </w:r>
    </w:p>
    <w:p w14:paraId="784B2205" w14:textId="77777777">
      <w:pPr>
        <w:widowControl w:val="false"/>
        <w:pBdr/>
        <w:shd w:val="clear" w:color="auto" w:fill="ffffff"/>
        <w:spacing w:after="0" w:line="240" w:lineRule="auto"/>
        <w:ind w:firstLine="540"/>
        <w:rPr>
          <w:rFonts w:ascii="Times New Roman" w:hAnsi="Times New Roman"/>
          <w:sz w:val="20"/>
          <w:szCs w:val="20"/>
        </w:rPr>
      </w:pPr>
      <w:r/>
      <w:bookmarkStart w:id="4" w:name="Par77"/>
      <w:r/>
      <w:bookmarkEnd w:id="4"/>
      <w:r>
        <w:rPr>
          <w:rFonts w:ascii="Times New Roman" w:hAnsi="Times New Roman"/>
          <w:sz w:val="20"/>
          <w:szCs w:val="20"/>
        </w:rPr>
        <w:t xml:space="preserve">3.1.</w:t>
      </w:r>
      <w:r>
        <w:rPr>
          <w:rFonts w:ascii="Times New Roman" w:hAnsi="Times New Roman"/>
          <w:sz w:val="20"/>
          <w:szCs w:val="20"/>
        </w:rPr>
        <w:tab/>
        <w:t xml:space="preserve">Цена Договора составляет: </w:t>
      </w:r>
      <w:r>
        <w:rPr>
          <w:rStyle w:val="990"/>
          <w:rFonts w:ascii="Times New Roman" w:hAnsi="Times New Roman" w:cs="Times New Roman"/>
          <w:b w:val="0"/>
          <w:bCs w:val="0"/>
          <w:sz w:val="20"/>
          <w:szCs w:val="20"/>
        </w:rPr>
        <w:t xml:space="preserve">__</w:t>
      </w:r>
      <w:r>
        <w:rPr>
          <w:rStyle w:val="990"/>
          <w:rFonts w:ascii="Times New Roman" w:hAnsi="Times New Roman" w:cs="Times New Roman"/>
          <w:b w:val="0"/>
          <w:bCs w:val="0"/>
          <w:sz w:val="20"/>
          <w:szCs w:val="20"/>
        </w:rPr>
        <w:t xml:space="preserve"> </w:t>
      </w:r>
      <w:r>
        <w:rPr>
          <w:rFonts w:ascii="Times New Roman" w:hAnsi="Times New Roman"/>
          <w:sz w:val="20"/>
          <w:szCs w:val="20"/>
        </w:rPr>
        <w:t xml:space="preserve">(</w:t>
      </w:r>
      <w:r>
        <w:rPr>
          <w:rFonts w:ascii="Times New Roman" w:hAnsi="Times New Roman"/>
          <w:sz w:val="20"/>
          <w:szCs w:val="20"/>
        </w:rPr>
        <w:t xml:space="preserve">__</w:t>
      </w:r>
      <w:r>
        <w:rPr>
          <w:rFonts w:ascii="Times New Roman" w:hAnsi="Times New Roman"/>
          <w:sz w:val="20"/>
          <w:szCs w:val="20"/>
        </w:rPr>
        <w:t xml:space="preserve">) руб. </w:t>
      </w:r>
      <w:r>
        <w:rPr>
          <w:rFonts w:ascii="Times New Roman" w:hAnsi="Times New Roman"/>
          <w:sz w:val="20"/>
          <w:szCs w:val="20"/>
        </w:rPr>
        <w:t xml:space="preserve">___</w:t>
      </w:r>
      <w:r>
        <w:rPr>
          <w:rFonts w:ascii="Times New Roman" w:hAnsi="Times New Roman"/>
          <w:sz w:val="20"/>
          <w:szCs w:val="20"/>
        </w:rPr>
        <w:t xml:space="preserve"> </w:t>
      </w:r>
      <w:r>
        <w:rPr>
          <w:rFonts w:ascii="Times New Roman" w:hAnsi="Times New Roman"/>
          <w:sz w:val="20"/>
          <w:szCs w:val="20"/>
        </w:rPr>
        <w:t xml:space="preserve">коп.,</w:t>
      </w:r>
      <w:r>
        <w:rPr>
          <w:rFonts w:ascii="Times New Roman" w:hAnsi="Times New Roman"/>
          <w:sz w:val="20"/>
          <w:szCs w:val="20"/>
        </w:rPr>
        <w:t xml:space="preserve">  </w:t>
      </w:r>
      <w:r>
        <w:rPr>
          <w:rFonts w:ascii="Times New Roman" w:hAnsi="Times New Roman"/>
          <w:sz w:val="20"/>
          <w:szCs w:val="20"/>
        </w:rPr>
        <w:t xml:space="preserve">в том числе </w:t>
      </w:r>
      <w:r>
        <w:rPr>
          <w:rFonts w:ascii="Times New Roman" w:hAnsi="Times New Roman"/>
          <w:sz w:val="20"/>
          <w:szCs w:val="20"/>
        </w:rPr>
        <w:t xml:space="preserve">НДС</w:t>
      </w:r>
      <w:r>
        <w:rPr>
          <w:rFonts w:ascii="Times New Roman" w:hAnsi="Times New Roman"/>
          <w:sz w:val="20"/>
          <w:szCs w:val="20"/>
        </w:rPr>
        <w:t xml:space="preserve">: </w:t>
      </w:r>
      <w:r>
        <w:rPr>
          <w:rFonts w:ascii="Times New Roman" w:hAnsi="Times New Roman"/>
          <w:sz w:val="20"/>
          <w:szCs w:val="20"/>
        </w:rPr>
        <w:t xml:space="preserve">___</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w:t>
      </w:r>
      <w:r>
        <w:rPr>
          <w:rFonts w:ascii="Times New Roman" w:hAnsi="Times New Roman"/>
          <w:sz w:val="20"/>
          <w:szCs w:val="20"/>
        </w:rPr>
        <w:t xml:space="preserve"> руб</w:t>
      </w:r>
      <w:r>
        <w:rPr>
          <w:rFonts w:ascii="Times New Roman" w:hAnsi="Times New Roman"/>
          <w:sz w:val="20"/>
          <w:szCs w:val="20"/>
        </w:rPr>
        <w:t xml:space="preserve">.</w:t>
      </w:r>
      <w:r>
        <w:rPr>
          <w:rFonts w:ascii="Times New Roman" w:hAnsi="Times New Roman"/>
          <w:sz w:val="20"/>
          <w:szCs w:val="20"/>
        </w:rPr>
        <w:t xml:space="preserve"> </w:t>
      </w:r>
      <w:r>
        <w:rPr>
          <w:rFonts w:ascii="Times New Roman" w:hAnsi="Times New Roman"/>
          <w:sz w:val="20"/>
          <w:szCs w:val="20"/>
        </w:rPr>
        <w:t xml:space="preserve">__</w:t>
      </w:r>
      <w:r>
        <w:rPr>
          <w:rFonts w:ascii="Times New Roman" w:hAnsi="Times New Roman"/>
          <w:sz w:val="20"/>
          <w:szCs w:val="20"/>
        </w:rPr>
        <w:t xml:space="preserve"> коп.</w:t>
      </w:r>
      <w:r>
        <w:rPr>
          <w:rFonts w:ascii="Times New Roman" w:hAnsi="Times New Roman"/>
          <w:sz w:val="20"/>
          <w:szCs w:val="20"/>
        </w:rPr>
        <w:t xml:space="preserve"> (или НДС не облагается).</w:t>
      </w:r>
      <w:r>
        <w:rPr>
          <w:rFonts w:ascii="Times New Roman" w:hAnsi="Times New Roman"/>
          <w:sz w:val="20"/>
          <w:szCs w:val="20"/>
        </w:rPr>
      </w:r>
      <w:r>
        <w:rPr>
          <w:rFonts w:ascii="Times New Roman" w:hAnsi="Times New Roman"/>
          <w:sz w:val="20"/>
          <w:szCs w:val="20"/>
        </w:rPr>
      </w:r>
    </w:p>
    <w:p w14:paraId="75651825" w14:textId="77777777">
      <w:pPr>
        <w:widowControl w:val="false"/>
        <w:pBdr/>
        <w:shd w:val="clear" w:color="auto" w:fill="ffffff"/>
        <w:spacing w:after="0" w:line="240" w:lineRule="auto"/>
        <w:ind w:firstLine="540"/>
        <w:jc w:val="both"/>
        <w:rPr>
          <w:rFonts w:ascii="Times New Roman" w:hAnsi="Times New Roman"/>
          <w:sz w:val="20"/>
          <w:szCs w:val="20"/>
        </w:rPr>
      </w:pPr>
      <w:r/>
      <w:bookmarkStart w:id="5" w:name="Par80"/>
      <w:r/>
      <w:bookmarkEnd w:id="5"/>
      <w:r>
        <w:rPr>
          <w:rFonts w:ascii="Times New Roman" w:hAnsi="Times New Roman"/>
          <w:sz w:val="20"/>
          <w:szCs w:val="20"/>
        </w:rPr>
        <w:t xml:space="preserve">В ц</w:t>
      </w:r>
      <w:r>
        <w:rPr>
          <w:rFonts w:ascii="Times New Roman" w:hAnsi="Times New Roman"/>
          <w:sz w:val="20"/>
          <w:szCs w:val="20"/>
        </w:rPr>
        <w:t xml:space="preserve">ен</w:t>
      </w:r>
      <w:r>
        <w:rPr>
          <w:rFonts w:ascii="Times New Roman" w:hAnsi="Times New Roman"/>
          <w:sz w:val="20"/>
          <w:szCs w:val="20"/>
        </w:rPr>
        <w:t xml:space="preserve">у договора включены</w:t>
      </w:r>
      <w:r>
        <w:rPr>
          <w:rFonts w:ascii="Times New Roman" w:hAnsi="Times New Roman"/>
          <w:sz w:val="20"/>
          <w:szCs w:val="20"/>
        </w:rPr>
        <w:t xml:space="preserve"> </w:t>
      </w:r>
      <w:r>
        <w:rPr>
          <w:rFonts w:ascii="Times New Roman" w:hAnsi="Times New Roman"/>
          <w:sz w:val="20"/>
          <w:szCs w:val="20"/>
        </w:rPr>
        <w:t xml:space="preserve">транспортные расходы по доставке и выгрузке товара, включая подъем/спуск на этаж/в </w:t>
      </w:r>
      <w:r>
        <w:rPr>
          <w:rFonts w:ascii="Times New Roman" w:hAnsi="Times New Roman"/>
          <w:sz w:val="20"/>
          <w:szCs w:val="20"/>
        </w:rPr>
        <w:t xml:space="preserve">подвал,  </w:t>
      </w:r>
      <w:r>
        <w:rPr>
          <w:rFonts w:ascii="Times New Roman" w:hAnsi="Times New Roman"/>
          <w:sz w:val="20"/>
          <w:szCs w:val="20"/>
        </w:rPr>
        <w:t xml:space="preserve">налоги</w:t>
      </w:r>
      <w:r>
        <w:rPr>
          <w:rFonts w:ascii="Times New Roman" w:hAnsi="Times New Roman"/>
          <w:sz w:val="20"/>
          <w:szCs w:val="20"/>
        </w:rPr>
        <w:t xml:space="preserve">, таможенные пошлины, платежи, а также иные расходы, связанные с исполнением обязательств по договору.</w:t>
      </w:r>
      <w:r>
        <w:rPr>
          <w:rFonts w:ascii="Times New Roman" w:hAnsi="Times New Roman"/>
          <w:sz w:val="20"/>
          <w:szCs w:val="20"/>
        </w:rPr>
      </w:r>
      <w:r>
        <w:rPr>
          <w:rFonts w:ascii="Times New Roman" w:hAnsi="Times New Roman"/>
          <w:sz w:val="20"/>
          <w:szCs w:val="20"/>
        </w:rPr>
      </w:r>
    </w:p>
    <w:p w14:paraId="425C26DF" w14:textId="77777777">
      <w:pPr>
        <w:pStyle w:val="976"/>
        <w:pBdr/>
        <w:spacing/>
        <w:ind w:firstLine="567"/>
        <w:rPr>
          <w:rFonts w:ascii="Times New Roman" w:hAnsi="Times New Roman"/>
          <w:sz w:val="20"/>
          <w:szCs w:val="20"/>
        </w:rPr>
      </w:pPr>
      <w:r/>
      <w:bookmarkStart w:id="6" w:name="Par87"/>
      <w:r/>
      <w:bookmarkEnd w:id="6"/>
      <w:r>
        <w:rPr>
          <w:rFonts w:ascii="Times New Roman" w:hAnsi="Times New Roman"/>
          <w:sz w:val="20"/>
          <w:szCs w:val="20"/>
        </w:rPr>
        <w:t xml:space="preserve">Цена Договора является твердой, определяется на весь срок исполнения Д</w:t>
      </w:r>
      <w:r>
        <w:rPr>
          <w:rFonts w:ascii="Times New Roman" w:hAnsi="Times New Roman"/>
          <w:sz w:val="20"/>
          <w:szCs w:val="20"/>
        </w:rPr>
        <w:t xml:space="preserve">оговора и не может быть изменена,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 и настоящим Договором.</w:t>
      </w:r>
      <w:r>
        <w:rPr>
          <w:rFonts w:ascii="Times New Roman" w:hAnsi="Times New Roman"/>
          <w:sz w:val="20"/>
          <w:szCs w:val="20"/>
        </w:rPr>
      </w:r>
      <w:r>
        <w:rPr>
          <w:rFonts w:ascii="Times New Roman" w:hAnsi="Times New Roman"/>
          <w:sz w:val="20"/>
          <w:szCs w:val="20"/>
        </w:rPr>
      </w:r>
    </w:p>
    <w:p w14:paraId="644C1459"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3.2.</w:t>
      </w:r>
      <w:r>
        <w:rPr>
          <w:rFonts w:ascii="Times New Roman" w:hAnsi="Times New Roman"/>
          <w:sz w:val="20"/>
          <w:szCs w:val="20"/>
        </w:rPr>
        <w:tab/>
      </w:r>
      <w:r>
        <w:rPr>
          <w:rFonts w:ascii="Times New Roman" w:hAnsi="Times New Roman"/>
          <w:sz w:val="20"/>
          <w:szCs w:val="20"/>
        </w:rPr>
        <w:t xml:space="preserve">Цена</w:t>
      </w:r>
      <w:r>
        <w:rPr>
          <w:rFonts w:ascii="Times New Roman" w:hAnsi="Times New Roman"/>
          <w:sz w:val="20"/>
          <w:szCs w:val="20"/>
        </w:rPr>
        <w:t xml:space="preserve"> Договора уплачивается после передачи всего объема Товара </w:t>
      </w:r>
      <w:r>
        <w:rPr>
          <w:rFonts w:ascii="Times New Roman" w:hAnsi="Times New Roman"/>
          <w:sz w:val="20"/>
          <w:szCs w:val="20"/>
        </w:rPr>
        <w:t xml:space="preserve"> </w:t>
      </w:r>
      <w:r>
        <w:rPr>
          <w:rFonts w:ascii="Times New Roman" w:hAnsi="Times New Roman"/>
          <w:sz w:val="20"/>
          <w:szCs w:val="20"/>
        </w:rPr>
        <w:t xml:space="preserve"> на </w:t>
      </w:r>
      <w:r>
        <w:rPr>
          <w:rFonts w:ascii="Times New Roman" w:hAnsi="Times New Roman"/>
          <w:sz w:val="20"/>
          <w:szCs w:val="20"/>
        </w:rPr>
        <w:t xml:space="preserve">основании </w:t>
      </w:r>
      <w:r>
        <w:rPr>
          <w:rFonts w:ascii="Times New Roman" w:hAnsi="Times New Roman"/>
          <w:sz w:val="20"/>
          <w:szCs w:val="20"/>
        </w:rPr>
        <w:t xml:space="preserve"> </w:t>
      </w:r>
      <w:r>
        <w:rPr>
          <w:rFonts w:ascii="Times New Roman" w:hAnsi="Times New Roman"/>
          <w:sz w:val="20"/>
          <w:szCs w:val="20"/>
        </w:rPr>
        <w:t xml:space="preserve">счета</w:t>
      </w:r>
      <w:r>
        <w:rPr>
          <w:rFonts w:ascii="Times New Roman" w:hAnsi="Times New Roman"/>
          <w:sz w:val="20"/>
          <w:szCs w:val="20"/>
        </w:rPr>
        <w:t xml:space="preserve"> и (или) счета-фактуры в течение </w:t>
      </w:r>
      <w:r>
        <w:rPr>
          <w:rFonts w:ascii="Times New Roman" w:hAnsi="Times New Roman"/>
          <w:sz w:val="20"/>
          <w:szCs w:val="20"/>
        </w:rPr>
        <w:t xml:space="preserve">7</w:t>
      </w:r>
      <w:r>
        <w:rPr>
          <w:rFonts w:ascii="Times New Roman" w:hAnsi="Times New Roman"/>
          <w:sz w:val="20"/>
          <w:szCs w:val="20"/>
        </w:rPr>
        <w:t xml:space="preserve"> (</w:t>
      </w:r>
      <w:r>
        <w:rPr>
          <w:rFonts w:ascii="Times New Roman" w:hAnsi="Times New Roman"/>
          <w:sz w:val="20"/>
          <w:szCs w:val="20"/>
        </w:rPr>
        <w:t xml:space="preserve">сем</w:t>
      </w:r>
      <w:r>
        <w:rPr>
          <w:rFonts w:ascii="Times New Roman" w:hAnsi="Times New Roman"/>
          <w:sz w:val="20"/>
          <w:szCs w:val="20"/>
        </w:rPr>
        <w:t xml:space="preserve">и</w:t>
      </w:r>
      <w:r>
        <w:rPr>
          <w:rFonts w:ascii="Times New Roman" w:hAnsi="Times New Roman"/>
          <w:sz w:val="20"/>
          <w:szCs w:val="20"/>
        </w:rPr>
        <w:t xml:space="preserve">) </w:t>
      </w:r>
      <w:r>
        <w:rPr>
          <w:rFonts w:ascii="Times New Roman" w:hAnsi="Times New Roman"/>
          <w:sz w:val="20"/>
          <w:szCs w:val="20"/>
        </w:rPr>
        <w:t xml:space="preserve">рабочих</w:t>
      </w:r>
      <w:r>
        <w:rPr>
          <w:rFonts w:ascii="Times New Roman" w:hAnsi="Times New Roman"/>
          <w:sz w:val="20"/>
          <w:szCs w:val="20"/>
        </w:rPr>
        <w:t xml:space="preserve"> дней с момента </w:t>
      </w:r>
      <w:r>
        <w:rPr>
          <w:rFonts w:ascii="Times New Roman" w:hAnsi="Times New Roman"/>
          <w:sz w:val="20"/>
          <w:szCs w:val="20"/>
        </w:rPr>
        <w:t xml:space="preserve">подписания</w:t>
      </w:r>
      <w:r>
        <w:rPr>
          <w:rFonts w:ascii="Times New Roman" w:hAnsi="Times New Roman"/>
          <w:sz w:val="20"/>
          <w:szCs w:val="20"/>
        </w:rPr>
        <w:t xml:space="preserve"> </w:t>
      </w:r>
      <w:r>
        <w:rPr>
          <w:rFonts w:ascii="Times New Roman" w:hAnsi="Times New Roman"/>
          <w:sz w:val="20"/>
          <w:szCs w:val="20"/>
        </w:rPr>
        <w:t xml:space="preserve">Сторонами</w:t>
      </w:r>
      <w:r>
        <w:rPr>
          <w:rFonts w:ascii="Times New Roman" w:hAnsi="Times New Roman"/>
          <w:sz w:val="20"/>
          <w:szCs w:val="20"/>
        </w:rPr>
        <w:t xml:space="preserve"> </w:t>
      </w:r>
      <w:r>
        <w:rPr>
          <w:rFonts w:ascii="Times New Roman" w:hAnsi="Times New Roman"/>
          <w:sz w:val="20"/>
          <w:szCs w:val="20"/>
        </w:rPr>
        <w:t xml:space="preserve">Универсального передаточного документа</w:t>
      </w:r>
      <w:r>
        <w:rPr>
          <w:rFonts w:ascii="Times New Roman" w:hAnsi="Times New Roman"/>
          <w:sz w:val="20"/>
          <w:szCs w:val="20"/>
        </w:rPr>
        <w:t xml:space="preserve"> </w:t>
      </w:r>
      <w:r>
        <w:rPr>
          <w:rFonts w:ascii="Times New Roman" w:hAnsi="Times New Roman"/>
          <w:sz w:val="20"/>
          <w:szCs w:val="20"/>
        </w:rPr>
        <w:t xml:space="preserve">(</w:t>
      </w:r>
      <w:r>
        <w:rPr>
          <w:rFonts w:ascii="Times New Roman" w:hAnsi="Times New Roman"/>
          <w:sz w:val="20"/>
          <w:szCs w:val="20"/>
        </w:rPr>
        <w:t xml:space="preserve">или </w:t>
      </w:r>
      <w:r>
        <w:rPr>
          <w:rFonts w:ascii="Times New Roman" w:hAnsi="Times New Roman"/>
          <w:sz w:val="20"/>
          <w:szCs w:val="20"/>
        </w:rPr>
        <w:t xml:space="preserve">Акта приемки-передачи товара и товарной накладной</w:t>
      </w:r>
      <w:r>
        <w:rPr>
          <w:rFonts w:ascii="Times New Roman" w:hAnsi="Times New Roman"/>
          <w:sz w:val="20"/>
          <w:szCs w:val="20"/>
        </w:rPr>
        <w:t xml:space="preserve">)</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55B58448" w14:textId="77777777">
      <w:pPr>
        <w:widowControl w:val="false"/>
        <w:pBdr/>
        <w:shd w:val="clear" w:color="auto" w:fill="ffffff"/>
        <w:spacing w:after="0" w:line="240" w:lineRule="auto"/>
        <w:ind w:firstLine="540"/>
        <w:jc w:val="both"/>
        <w:rPr>
          <w:rFonts w:ascii="Times New Roman" w:hAnsi="Times New Roman" w:eastAsia="Times New Roman"/>
          <w:sz w:val="20"/>
          <w:szCs w:val="20"/>
          <w:lang w:eastAsia="ru-RU"/>
        </w:rPr>
      </w:pPr>
      <w:r>
        <w:rPr>
          <w:rFonts w:ascii="Times New Roman" w:hAnsi="Times New Roman"/>
          <w:sz w:val="20"/>
          <w:szCs w:val="20"/>
        </w:rPr>
        <w:t xml:space="preserve"> </w:t>
      </w:r>
      <w:r>
        <w:rPr>
          <w:rFonts w:ascii="Times New Roman" w:hAnsi="Times New Roman"/>
          <w:sz w:val="20"/>
          <w:szCs w:val="20"/>
        </w:rPr>
        <w:t xml:space="preserve">3.3.</w:t>
      </w:r>
      <w:r>
        <w:rPr>
          <w:rFonts w:ascii="Times New Roman" w:hAnsi="Times New Roman"/>
          <w:sz w:val="20"/>
          <w:szCs w:val="20"/>
        </w:rPr>
        <w:tab/>
      </w:r>
      <w:r>
        <w:rPr>
          <w:rFonts w:ascii="Times New Roman" w:hAnsi="Times New Roman"/>
          <w:sz w:val="20"/>
          <w:szCs w:val="20"/>
        </w:rPr>
        <w:t xml:space="preserve">Все расчеты по Договору производятся </w:t>
      </w:r>
      <w:r>
        <w:rPr>
          <w:rFonts w:ascii="Times New Roman" w:hAnsi="Times New Roman"/>
          <w:b/>
          <w:sz w:val="20"/>
          <w:szCs w:val="20"/>
        </w:rPr>
        <w:t xml:space="preserve">в рублях Российской Федерации за счет средств гранта в форме субсидии в рамках конкурса грантов Губернатора Алтайского края в сфере молодежной политики по Соглашению № 30-2026-005827 от 12.08.2026г.</w:t>
      </w:r>
      <w:r>
        <w:rPr>
          <w:rFonts w:ascii="Times New Roman" w:hAnsi="Times New Roman"/>
          <w:sz w:val="20"/>
          <w:szCs w:val="20"/>
        </w:rPr>
        <w:t xml:space="preserve">, </w:t>
      </w:r>
      <w:r>
        <w:rPr>
          <w:rFonts w:ascii="Times New Roman" w:hAnsi="Times New Roman"/>
          <w:sz w:val="20"/>
          <w:szCs w:val="20"/>
        </w:rPr>
        <w:t xml:space="preserve">путем перечисления денежных средств на указанный </w:t>
      </w:r>
      <w:r>
        <w:rPr>
          <w:rFonts w:ascii="Times New Roman" w:hAnsi="Times New Roman"/>
          <w:sz w:val="20"/>
          <w:szCs w:val="20"/>
        </w:rPr>
        <w:t xml:space="preserve">в договоре </w:t>
      </w:r>
      <w:r>
        <w:rPr>
          <w:rFonts w:ascii="Times New Roman" w:hAnsi="Times New Roman"/>
          <w:sz w:val="20"/>
          <w:szCs w:val="20"/>
        </w:rPr>
        <w:t xml:space="preserve">расчетный счет</w:t>
      </w:r>
      <w:r>
        <w:rPr>
          <w:rFonts w:ascii="Times New Roman" w:hAnsi="Times New Roman"/>
          <w:sz w:val="20"/>
          <w:szCs w:val="20"/>
        </w:rPr>
        <w:t xml:space="preserve"> Поставщика</w:t>
      </w:r>
      <w:r>
        <w:rPr>
          <w:rFonts w:ascii="Times New Roman" w:hAnsi="Times New Roman"/>
          <w:sz w:val="20"/>
          <w:szCs w:val="20"/>
        </w:rPr>
        <w:t xml:space="preserve">. Обязательства Заказчика по оплате считаются исполненными на дату </w:t>
      </w:r>
      <w:r>
        <w:rPr>
          <w:rFonts w:ascii="Times New Roman" w:hAnsi="Times New Roman"/>
          <w:sz w:val="20"/>
          <w:szCs w:val="20"/>
        </w:rPr>
        <w:t xml:space="preserve">списания</w:t>
      </w:r>
      <w:r>
        <w:rPr>
          <w:rFonts w:ascii="Times New Roman" w:hAnsi="Times New Roman"/>
          <w:sz w:val="20"/>
          <w:szCs w:val="20"/>
        </w:rPr>
        <w:t xml:space="preserve"> денежных средств </w:t>
      </w:r>
      <w:r>
        <w:rPr>
          <w:rFonts w:ascii="Times New Roman" w:hAnsi="Times New Roman"/>
          <w:sz w:val="20"/>
          <w:szCs w:val="20"/>
        </w:rPr>
        <w:t xml:space="preserve">с лицевого счета</w:t>
      </w:r>
      <w:r>
        <w:rPr>
          <w:rFonts w:ascii="Times New Roman" w:hAnsi="Times New Roman"/>
          <w:sz w:val="20"/>
          <w:szCs w:val="20"/>
        </w:rPr>
        <w:t xml:space="preserve"> банка</w:t>
      </w:r>
      <w:r>
        <w:rPr>
          <w:rFonts w:ascii="Times New Roman" w:hAnsi="Times New Roman"/>
          <w:sz w:val="20"/>
          <w:szCs w:val="20"/>
        </w:rPr>
        <w:t xml:space="preserve"> Заказчика</w:t>
      </w:r>
      <w:r>
        <w:rPr>
          <w:rFonts w:ascii="Times New Roman" w:hAnsi="Times New Roman"/>
          <w:sz w:val="20"/>
          <w:szCs w:val="20"/>
        </w:rPr>
        <w:t xml:space="preserve">.</w:t>
      </w:r>
      <w:r>
        <w:rPr>
          <w:rFonts w:ascii="Times New Roman" w:hAnsi="Times New Roman" w:eastAsia="Times New Roman"/>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p w14:paraId="2FA091DA" w14:textId="77777777">
      <w:pPr>
        <w:widowControl w:val="false"/>
        <w:pBdr/>
        <w:shd w:val="clear" w:color="auto" w:fill="ffffff"/>
        <w:spacing w:after="0" w:line="240" w:lineRule="auto"/>
        <w:ind w:firstLine="540"/>
        <w:jc w:val="both"/>
        <w:rPr>
          <w:rFonts w:ascii="Times New Roman" w:hAnsi="Times New Roman" w:eastAsia="Times New Roman"/>
          <w:sz w:val="20"/>
          <w:szCs w:val="20"/>
          <w:lang w:eastAsia="ru-RU"/>
        </w:rPr>
      </w:pPr>
      <w:r>
        <w:rPr>
          <w:rFonts w:ascii="Times New Roman" w:hAnsi="Times New Roman" w:eastAsia="Times New Roman"/>
          <w:sz w:val="20"/>
          <w:szCs w:val="20"/>
          <w:lang w:eastAsia="ru-RU"/>
        </w:rPr>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p w14:paraId="3E082DEA"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4. ОТВЕТСТВЕННОСТЬ СТОРОН</w:t>
      </w:r>
      <w:r>
        <w:rPr>
          <w:rFonts w:ascii="Times New Roman" w:hAnsi="Times New Roman"/>
          <w:b/>
          <w:sz w:val="20"/>
          <w:szCs w:val="20"/>
        </w:rPr>
      </w:r>
      <w:r>
        <w:rPr>
          <w:rFonts w:ascii="Times New Roman" w:hAnsi="Times New Roman"/>
          <w:b/>
          <w:sz w:val="20"/>
          <w:szCs w:val="20"/>
        </w:rPr>
      </w:r>
    </w:p>
    <w:p w14:paraId="5AD63C0E"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 4.1.</w:t>
      </w:r>
      <w:r>
        <w:rPr>
          <w:rFonts w:ascii="Times New Roman" w:hAnsi="Times New Roman"/>
          <w:sz w:val="20"/>
          <w:szCs w:val="20"/>
        </w:rPr>
        <w:tab/>
        <w:t xml:space="preserve">Стороны несут ответственность за неисполнение или ненадлежащее исполнение обязательств, предусмотренных Договором.</w:t>
      </w:r>
      <w:r>
        <w:rPr>
          <w:rFonts w:ascii="Times New Roman" w:hAnsi="Times New Roman"/>
          <w:sz w:val="20"/>
          <w:szCs w:val="20"/>
        </w:rPr>
      </w:r>
      <w:r>
        <w:rPr>
          <w:rFonts w:ascii="Times New Roman" w:hAnsi="Times New Roman"/>
          <w:sz w:val="20"/>
          <w:szCs w:val="20"/>
        </w:rPr>
      </w:r>
    </w:p>
    <w:p w14:paraId="67CABAF4" w14:textId="5666F5F3">
      <w:pPr>
        <w:pStyle w:val="976"/>
        <w:pBdr/>
        <w:spacing/>
        <w:ind w:firstLine="567"/>
        <w:jc w:val="both"/>
        <w:rPr>
          <w:rFonts w:ascii="Times New Roman" w:hAnsi="Times New Roman"/>
          <w:sz w:val="20"/>
          <w:szCs w:val="20"/>
        </w:rPr>
      </w:pPr>
      <w:r>
        <w:rPr>
          <w:rFonts w:ascii="Times New Roman" w:hAnsi="Times New Roman"/>
          <w:sz w:val="20"/>
          <w:szCs w:val="20"/>
        </w:rPr>
        <w:t xml:space="preserve">4.2.</w:t>
      </w:r>
      <w:r>
        <w:rPr>
          <w:rFonts w:ascii="Times New Roman" w:hAnsi="Times New Roman"/>
          <w:sz w:val="20"/>
          <w:szCs w:val="20"/>
        </w:rPr>
        <w:tab/>
        <w:t xml:space="preserve">За каждый факт неисполнения или ненадлежащего исполнения</w:t>
      </w:r>
      <w:r>
        <w:rPr>
          <w:rFonts w:ascii="Times New Roman" w:hAnsi="Times New Roman"/>
          <w:sz w:val="20"/>
          <w:szCs w:val="20"/>
        </w:rPr>
        <w:t xml:space="preserve">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определенной в порядке, ус</w:t>
      </w:r>
      <w:r>
        <w:rPr>
          <w:rFonts w:ascii="Times New Roman" w:hAnsi="Times New Roman"/>
          <w:sz w:val="20"/>
          <w:szCs w:val="20"/>
        </w:rPr>
        <w:t xml:space="preserve">тановленном постановлением Правительства Российской Федерации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Pr>
          <w:rFonts w:ascii="Times New Roman" w:hAnsi="Times New Roman"/>
          <w:sz w:val="20"/>
          <w:szCs w:val="20"/>
        </w:rPr>
        <w:t xml:space="preserve">Поставщик</w:t>
      </w:r>
      <w:r>
        <w:rPr>
          <w:rFonts w:ascii="Times New Roman" w:hAnsi="Times New Roman"/>
          <w:sz w:val="20"/>
          <w:szCs w:val="20"/>
        </w:rPr>
        <w:t xml:space="preserve">ом, исполнителем) обязательств, предусмотренных контрактом (за исключением просрочки исполнения обязательств заказчиком, поставщиком (</w:t>
      </w:r>
      <w:r>
        <w:rPr>
          <w:rFonts w:ascii="Times New Roman" w:hAnsi="Times New Roman"/>
          <w:sz w:val="20"/>
          <w:szCs w:val="20"/>
        </w:rPr>
        <w:t xml:space="preserve">Поставщик</w:t>
      </w:r>
      <w:r>
        <w:rPr>
          <w:rFonts w:ascii="Times New Roman" w:hAnsi="Times New Roman"/>
          <w:sz w:val="20"/>
          <w:szCs w:val="20"/>
        </w:rPr>
        <w:t xml:space="preserve">ом, исполнителем), и размера пени, начисляемой за каждый день просрочки исполнения поставщиком (</w:t>
      </w:r>
      <w:r>
        <w:rPr>
          <w:rFonts w:ascii="Times New Roman" w:hAnsi="Times New Roman"/>
          <w:sz w:val="20"/>
          <w:szCs w:val="20"/>
        </w:rPr>
        <w:t xml:space="preserve">Поставщик</w:t>
      </w:r>
      <w:r>
        <w:rPr>
          <w:rFonts w:ascii="Times New Roman" w:hAnsi="Times New Roman"/>
          <w:sz w:val="20"/>
          <w:szCs w:val="20"/>
        </w:rPr>
        <w:t xml:space="preserve">ом, исполнителем) обязательства, предусмотренного контрактом, о внесении изменений в постановление П</w:t>
      </w:r>
      <w:r>
        <w:rPr>
          <w:rFonts w:ascii="Times New Roman" w:hAnsi="Times New Roman"/>
          <w:sz w:val="20"/>
          <w:szCs w:val="20"/>
        </w:rPr>
        <w:t xml:space="preserve">равительства Российской Федерации от 15 мая 2017 г. N 570 и признании утратившим силу постановления Правительства Российской Федерации от 25 ноября 2013 г. N 1063» (сокращенно – Постановление № 1042 от 30.08.2017 года) в размере 10 процентов цены договора.</w:t>
      </w:r>
      <w:r>
        <w:rPr>
          <w:rFonts w:ascii="Times New Roman" w:hAnsi="Times New Roman"/>
          <w:sz w:val="20"/>
          <w:szCs w:val="20"/>
        </w:rPr>
      </w:r>
      <w:r>
        <w:rPr>
          <w:rFonts w:ascii="Times New Roman" w:hAnsi="Times New Roman"/>
          <w:sz w:val="20"/>
          <w:szCs w:val="20"/>
        </w:rPr>
      </w:r>
    </w:p>
    <w:p w14:paraId="6773029F"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4.3.</w:t>
      </w:r>
      <w:r>
        <w:rPr>
          <w:rFonts w:ascii="Times New Roman" w:hAnsi="Times New Roman"/>
          <w:sz w:val="20"/>
          <w:szCs w:val="20"/>
        </w:rPr>
        <w:tab/>
        <w:t xml:space="preserve">За каждый факт неисполнения Заказчиком обязательств, предусмотренных Договором, за исключением просрочки</w:t>
      </w:r>
      <w:r>
        <w:rPr>
          <w:rFonts w:ascii="Times New Roman" w:hAnsi="Times New Roman"/>
          <w:sz w:val="20"/>
          <w:szCs w:val="20"/>
        </w:rPr>
        <w:t xml:space="preserve"> исполнения обязательств, предусмотренных Договором, размер штрафа устанавливается в виде фиксированной суммы, определенной в порядке, установленном постановлением Правительства Российской Федерации от 30 августа 2017 г. N 1042, в размере 1000,00   рублей.</w:t>
      </w:r>
      <w:r>
        <w:rPr>
          <w:rFonts w:ascii="Times New Roman" w:hAnsi="Times New Roman"/>
          <w:sz w:val="20"/>
          <w:szCs w:val="20"/>
        </w:rPr>
      </w:r>
      <w:r>
        <w:rPr>
          <w:rFonts w:ascii="Times New Roman" w:hAnsi="Times New Roman"/>
          <w:sz w:val="20"/>
          <w:szCs w:val="20"/>
        </w:rPr>
      </w:r>
    </w:p>
    <w:p w14:paraId="423881C0" w14:textId="77777777">
      <w:pPr>
        <w:widowControl w:val="false"/>
        <w:pBdr/>
        <w:tabs>
          <w:tab w:val="left" w:leader="none" w:pos="142"/>
          <w:tab w:val="left" w:leader="none" w:pos="284"/>
        </w:tabs>
        <w:spacing/>
        <w:ind/>
        <w:rPr>
          <w:rFonts w:ascii="Times New Roman" w:hAnsi="Times New Roman"/>
          <w:i/>
          <w:iCs/>
          <w:sz w:val="20"/>
          <w:szCs w:val="20"/>
        </w:rPr>
      </w:pPr>
      <w:r>
        <w:rPr>
          <w:rFonts w:ascii="Times New Roman" w:hAnsi="Times New Roman"/>
          <w:sz w:val="20"/>
          <w:szCs w:val="20"/>
        </w:rPr>
        <w:t xml:space="preserve">Пеня начисляется за каждый день просрочки исполнения Заказчиком обязательства, предусмотренного Договором, начиная со дня, следующего по</w:t>
      </w:r>
      <w:r>
        <w:rPr>
          <w:rFonts w:ascii="Times New Roman" w:hAnsi="Times New Roman"/>
          <w:sz w:val="20"/>
          <w:szCs w:val="20"/>
        </w:rPr>
        <w:t xml:space="preserve">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w:t>
      </w:r>
      <w:r>
        <w:rPr>
          <w:rFonts w:ascii="Times New Roman" w:hAnsi="Times New Roman"/>
          <w:i/>
          <w:iCs/>
          <w:sz w:val="20"/>
          <w:szCs w:val="20"/>
        </w:rPr>
      </w:r>
      <w:r>
        <w:rPr>
          <w:rFonts w:ascii="Times New Roman" w:hAnsi="Times New Roman"/>
          <w:i/>
          <w:iCs/>
          <w:sz w:val="20"/>
          <w:szCs w:val="20"/>
        </w:rPr>
      </w:r>
    </w:p>
    <w:p w14:paraId="0CD6837C"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4.4.</w:t>
      </w:r>
      <w:r>
        <w:rPr>
          <w:rFonts w:ascii="Times New Roman" w:hAnsi="Times New Roman"/>
          <w:sz w:val="20"/>
          <w:szCs w:val="20"/>
        </w:rPr>
        <w:tab/>
        <w:t xml:space="preserve">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w:t>
      </w:r>
      <w:r>
        <w:rPr>
          <w:rFonts w:ascii="Times New Roman" w:hAnsi="Times New Roman"/>
          <w:sz w:val="20"/>
          <w:szCs w:val="20"/>
        </w:rPr>
        <w:t xml:space="preserve">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r>
        <w:rPr>
          <w:rFonts w:ascii="Times New Roman" w:hAnsi="Times New Roman"/>
          <w:sz w:val="20"/>
          <w:szCs w:val="20"/>
        </w:rPr>
      </w:r>
      <w:r>
        <w:rPr>
          <w:rFonts w:ascii="Times New Roman" w:hAnsi="Times New Roman"/>
          <w:sz w:val="20"/>
          <w:szCs w:val="20"/>
        </w:rPr>
      </w:r>
    </w:p>
    <w:p w14:paraId="1C7EF2A2"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4.5.</w:t>
      </w:r>
      <w:r>
        <w:rPr>
          <w:rFonts w:ascii="Times New Roman" w:hAnsi="Times New Roman"/>
          <w:sz w:val="20"/>
          <w:szCs w:val="20"/>
        </w:rPr>
        <w:tab/>
        <w:t xml:space="preserve">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r>
        <w:rPr>
          <w:rFonts w:ascii="Times New Roman" w:hAnsi="Times New Roman"/>
          <w:sz w:val="20"/>
          <w:szCs w:val="20"/>
        </w:rPr>
      </w:r>
      <w:r>
        <w:rPr>
          <w:rFonts w:ascii="Times New Roman" w:hAnsi="Times New Roman"/>
          <w:sz w:val="20"/>
          <w:szCs w:val="20"/>
        </w:rPr>
      </w:r>
    </w:p>
    <w:p w14:paraId="4D2EE85F"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4.6.</w:t>
      </w:r>
      <w:r>
        <w:rPr>
          <w:rFonts w:ascii="Times New Roman" w:hAnsi="Times New Roman"/>
          <w:sz w:val="20"/>
          <w:szCs w:val="20"/>
        </w:rPr>
        <w:tab/>
        <w:t xml:space="preserve">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r>
        <w:rPr>
          <w:rFonts w:ascii="Times New Roman" w:hAnsi="Times New Roman"/>
          <w:sz w:val="20"/>
          <w:szCs w:val="20"/>
        </w:rPr>
      </w:r>
      <w:r>
        <w:rPr>
          <w:rFonts w:ascii="Times New Roman" w:hAnsi="Times New Roman"/>
          <w:sz w:val="20"/>
          <w:szCs w:val="20"/>
        </w:rPr>
      </w:r>
    </w:p>
    <w:p w14:paraId="1B957535"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4.7.</w:t>
      </w:r>
      <w:r>
        <w:rPr>
          <w:rFonts w:ascii="Times New Roman" w:hAnsi="Times New Roman"/>
          <w:sz w:val="20"/>
          <w:szCs w:val="20"/>
        </w:rPr>
        <w:tab/>
        <w:t xml:space="preserve">В случае начисления Заказчиком Поставщику неустойки (штрафа, пени) и (или) предъявления требования о возмещении убытков, Заказчик вправе не производить оплату по Договору до уплаты Поставщиком начи</w:t>
      </w:r>
      <w:r>
        <w:rPr>
          <w:rFonts w:ascii="Times New Roman" w:hAnsi="Times New Roman"/>
          <w:sz w:val="20"/>
          <w:szCs w:val="20"/>
        </w:rPr>
        <w:t xml:space="preserve">сленной и выставленной Заказчиком неустойки (штрафа, пени) и (или) до возмещения Поставщиком убытков, согласно предъявленным Заказчиком требованиям, либо произвести оплату Товара за вычетом соответствующего размера неустойки (штрафа, пени) и (или) убытков.</w:t>
      </w:r>
      <w:r>
        <w:rPr>
          <w:rFonts w:ascii="Times New Roman" w:hAnsi="Times New Roman"/>
          <w:sz w:val="20"/>
          <w:szCs w:val="20"/>
        </w:rPr>
      </w:r>
      <w:r>
        <w:rPr>
          <w:rFonts w:ascii="Times New Roman" w:hAnsi="Times New Roman"/>
          <w:sz w:val="20"/>
          <w:szCs w:val="20"/>
        </w:rPr>
      </w:r>
    </w:p>
    <w:p w14:paraId="4FBE2CEC"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4.8.</w:t>
      </w:r>
      <w:r>
        <w:rPr>
          <w:rFonts w:ascii="Times New Roman" w:hAnsi="Times New Roman"/>
          <w:sz w:val="20"/>
          <w:szCs w:val="20"/>
        </w:rPr>
        <w:tab/>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Pr>
          <w:rFonts w:ascii="Times New Roman" w:hAnsi="Times New Roman"/>
          <w:sz w:val="20"/>
          <w:szCs w:val="20"/>
        </w:rPr>
      </w:r>
      <w:r>
        <w:rPr>
          <w:rFonts w:ascii="Times New Roman" w:hAnsi="Times New Roman"/>
          <w:sz w:val="20"/>
          <w:szCs w:val="20"/>
        </w:rPr>
      </w:r>
    </w:p>
    <w:p w14:paraId="4DCE3C31" w14:textId="77777777">
      <w:pPr>
        <w:pStyle w:val="976"/>
        <w:pBdr/>
        <w:spacing/>
        <w:ind w:firstLine="567"/>
        <w:jc w:val="both"/>
        <w:rPr>
          <w:rFonts w:ascii="Times New Roman" w:hAnsi="Times New Roman"/>
          <w:sz w:val="20"/>
          <w:szCs w:val="20"/>
        </w:rPr>
      </w:pPr>
      <w:r>
        <w:rPr>
          <w:rFonts w:ascii="Times New Roman" w:hAnsi="Times New Roman"/>
          <w:sz w:val="20"/>
          <w:szCs w:val="20"/>
        </w:rPr>
        <w:t xml:space="preserve">4.9.</w:t>
      </w:r>
      <w:r>
        <w:rPr>
          <w:rFonts w:ascii="Times New Roman" w:hAnsi="Times New Roman"/>
          <w:sz w:val="20"/>
          <w:szCs w:val="20"/>
        </w:rPr>
        <w:tab/>
        <w:t xml:space="preserve">Уплата неустойки не освобождает Стороны от выполнения обязательств по Договору.</w:t>
      </w:r>
      <w:r>
        <w:rPr>
          <w:rFonts w:ascii="Times New Roman" w:hAnsi="Times New Roman"/>
          <w:sz w:val="20"/>
          <w:szCs w:val="20"/>
        </w:rPr>
      </w:r>
      <w:r>
        <w:rPr>
          <w:rFonts w:ascii="Times New Roman" w:hAnsi="Times New Roman"/>
          <w:sz w:val="20"/>
          <w:szCs w:val="20"/>
        </w:rPr>
      </w:r>
    </w:p>
    <w:p w14:paraId="7BE7F133" w14:textId="77777777">
      <w:pPr>
        <w:widowControl w:val="false"/>
        <w:pBdr/>
        <w:shd w:val="clear" w:color="auto" w:fill="ffffff"/>
        <w:spacing w:after="0" w:line="240" w:lineRule="auto"/>
        <w:ind/>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0C1D23B9"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5. ФОРС-МАЖОР</w:t>
      </w:r>
      <w:r>
        <w:rPr>
          <w:rFonts w:ascii="Times New Roman" w:hAnsi="Times New Roman"/>
          <w:b/>
          <w:sz w:val="20"/>
          <w:szCs w:val="20"/>
        </w:rPr>
      </w:r>
      <w:r>
        <w:rPr>
          <w:rFonts w:ascii="Times New Roman" w:hAnsi="Times New Roman"/>
          <w:b/>
          <w:sz w:val="20"/>
          <w:szCs w:val="20"/>
        </w:rPr>
      </w:r>
    </w:p>
    <w:p w14:paraId="54F01CCA"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5.1.</w:t>
      </w:r>
      <w:r>
        <w:rPr>
          <w:rFonts w:ascii="Times New Roman" w:hAnsi="Times New Roman"/>
          <w:sz w:val="20"/>
          <w:szCs w:val="20"/>
        </w:rPr>
        <w:tab/>
        <w:t xml:space="preserve">Стороны освобождаются от ответственности за неисполнение или ненадлежащее исполнение обязательств по Договору при возникновении непрео</w:t>
      </w:r>
      <w:r>
        <w:rPr>
          <w:rFonts w:ascii="Times New Roman" w:hAnsi="Times New Roman"/>
          <w:sz w:val="20"/>
          <w:szCs w:val="20"/>
        </w:rPr>
        <w:t xml:space="preserve">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r>
        <w:rPr>
          <w:rFonts w:ascii="Times New Roman" w:hAnsi="Times New Roman"/>
          <w:sz w:val="20"/>
          <w:szCs w:val="20"/>
        </w:rPr>
      </w:r>
      <w:r>
        <w:rPr>
          <w:rFonts w:ascii="Times New Roman" w:hAnsi="Times New Roman"/>
          <w:sz w:val="20"/>
          <w:szCs w:val="20"/>
        </w:rPr>
      </w:r>
    </w:p>
    <w:p w14:paraId="1A8D4E26"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5.2.</w:t>
      </w:r>
      <w:r>
        <w:rPr>
          <w:rFonts w:ascii="Times New Roman" w:hAnsi="Times New Roman"/>
          <w:sz w:val="20"/>
          <w:szCs w:val="20"/>
        </w:rPr>
        <w:tab/>
        <w:t xml:space="preserve">В случае наступления этих обстоятельств Сторона обязана в течение 5 (пяти) дней уведомить об этом другую Сторону.</w:t>
      </w:r>
      <w:r>
        <w:rPr>
          <w:rFonts w:ascii="Times New Roman" w:hAnsi="Times New Roman"/>
          <w:sz w:val="20"/>
          <w:szCs w:val="20"/>
        </w:rPr>
      </w:r>
      <w:r>
        <w:rPr>
          <w:rFonts w:ascii="Times New Roman" w:hAnsi="Times New Roman"/>
          <w:sz w:val="20"/>
          <w:szCs w:val="20"/>
        </w:rPr>
      </w:r>
    </w:p>
    <w:p w14:paraId="39FBB656"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5.3.</w:t>
      </w:r>
      <w:r>
        <w:rPr>
          <w:rFonts w:ascii="Times New Roman" w:hAnsi="Times New Roman"/>
          <w:sz w:val="20"/>
          <w:szCs w:val="20"/>
        </w:rPr>
        <w:tab/>
        <w:t xml:space="preserve">Документ, выданный Торгово-промышленной палатой, уполномоченным государственным органом является достаточным подтверждением наличия и продолжительности действия непреодолимой силы.</w:t>
      </w:r>
      <w:r>
        <w:rPr>
          <w:rFonts w:ascii="Times New Roman" w:hAnsi="Times New Roman"/>
          <w:sz w:val="20"/>
          <w:szCs w:val="20"/>
        </w:rPr>
      </w:r>
      <w:r>
        <w:rPr>
          <w:rFonts w:ascii="Times New Roman" w:hAnsi="Times New Roman"/>
          <w:sz w:val="20"/>
          <w:szCs w:val="20"/>
        </w:rPr>
      </w:r>
    </w:p>
    <w:p w14:paraId="088ED35E"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5.4.</w:t>
      </w:r>
      <w:r>
        <w:rPr>
          <w:rFonts w:ascii="Times New Roman" w:hAnsi="Times New Roman"/>
          <w:sz w:val="20"/>
          <w:szCs w:val="20"/>
        </w:rPr>
        <w:tab/>
        <w:t xml:space="preserve">Если обстоятельства непреодолимой силы продолжают действовать более 30 дней, то каждая Сторона вправе расторгнуть Договор в одностороннем порядке.</w:t>
      </w:r>
      <w:r>
        <w:rPr>
          <w:rFonts w:ascii="Times New Roman" w:hAnsi="Times New Roman"/>
          <w:sz w:val="20"/>
          <w:szCs w:val="20"/>
        </w:rPr>
      </w:r>
      <w:r>
        <w:rPr>
          <w:rFonts w:ascii="Times New Roman" w:hAnsi="Times New Roman"/>
          <w:sz w:val="20"/>
          <w:szCs w:val="20"/>
        </w:rPr>
      </w:r>
    </w:p>
    <w:p w14:paraId="6A4F739E"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051376A1"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6. СРОК ДЕЙСТВИЯ, ИЗМЕНЕНИЕ И РАСТОРЖЕНИЕ ДОГОВОРА</w:t>
      </w:r>
      <w:r>
        <w:rPr>
          <w:rFonts w:ascii="Times New Roman" w:hAnsi="Times New Roman"/>
          <w:b/>
          <w:sz w:val="20"/>
          <w:szCs w:val="20"/>
        </w:rPr>
      </w:r>
      <w:r>
        <w:rPr>
          <w:rFonts w:ascii="Times New Roman" w:hAnsi="Times New Roman"/>
          <w:b/>
          <w:sz w:val="20"/>
          <w:szCs w:val="20"/>
        </w:rPr>
      </w:r>
    </w:p>
    <w:p w14:paraId="56BAA620" w14:textId="77777777">
      <w:pPr>
        <w:widowControl w:val="false"/>
        <w:pBdr/>
        <w:shd w:val="clear" w:color="auto" w:fill="ffffff"/>
        <w:spacing w:after="0" w:line="240" w:lineRule="auto"/>
        <w:ind w:firstLine="540"/>
        <w:jc w:val="both"/>
        <w:rPr>
          <w:rFonts w:ascii="Times New Roman" w:hAnsi="Times New Roman"/>
          <w:i/>
          <w:sz w:val="20"/>
          <w:szCs w:val="20"/>
        </w:rPr>
      </w:pPr>
      <w:r>
        <w:rPr>
          <w:rFonts w:ascii="Times New Roman" w:hAnsi="Times New Roman"/>
          <w:sz w:val="20"/>
          <w:szCs w:val="20"/>
        </w:rPr>
        <w:t xml:space="preserve">6.1.</w:t>
      </w:r>
      <w:r>
        <w:rPr>
          <w:rFonts w:ascii="Times New Roman" w:hAnsi="Times New Roman"/>
          <w:sz w:val="20"/>
          <w:szCs w:val="20"/>
        </w:rPr>
        <w:tab/>
        <w:t xml:space="preserve">Настоящий Договор вступает в силу с момента его подпи</w:t>
      </w:r>
      <w:r>
        <w:rPr>
          <w:rFonts w:ascii="Times New Roman" w:hAnsi="Times New Roman"/>
          <w:sz w:val="20"/>
          <w:szCs w:val="20"/>
        </w:rPr>
        <w:t xml:space="preserve">сания Сторонами и действует до </w:t>
      </w:r>
      <w:r>
        <w:rPr>
          <w:rFonts w:ascii="Times New Roman" w:hAnsi="Times New Roman"/>
          <w:sz w:val="20"/>
          <w:szCs w:val="20"/>
        </w:rPr>
        <w:t xml:space="preserve">3</w:t>
      </w:r>
      <w:r>
        <w:rPr>
          <w:rFonts w:ascii="Times New Roman" w:hAnsi="Times New Roman"/>
          <w:sz w:val="20"/>
          <w:szCs w:val="20"/>
        </w:rPr>
        <w:t xml:space="preserve">0</w:t>
      </w:r>
      <w:r>
        <w:rPr>
          <w:rFonts w:ascii="Times New Roman" w:hAnsi="Times New Roman"/>
          <w:sz w:val="20"/>
          <w:szCs w:val="20"/>
        </w:rPr>
        <w:t xml:space="preserve">.12</w:t>
      </w:r>
      <w:r>
        <w:rPr>
          <w:rFonts w:ascii="Times New Roman" w:hAnsi="Times New Roman"/>
          <w:sz w:val="20"/>
          <w:szCs w:val="20"/>
        </w:rPr>
        <w:t xml:space="preserve">.202</w:t>
      </w:r>
      <w:r>
        <w:rPr>
          <w:rFonts w:ascii="Times New Roman" w:hAnsi="Times New Roman"/>
          <w:sz w:val="20"/>
          <w:szCs w:val="20"/>
        </w:rPr>
        <w:t xml:space="preserve">6</w:t>
      </w:r>
      <w:r>
        <w:rPr>
          <w:rFonts w:ascii="Times New Roman" w:hAnsi="Times New Roman"/>
          <w:sz w:val="20"/>
          <w:szCs w:val="20"/>
        </w:rPr>
        <w:t xml:space="preserve"> г.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своих обязательств.</w:t>
      </w:r>
      <w:r>
        <w:rPr>
          <w:rFonts w:ascii="Times New Roman" w:hAnsi="Times New Roman"/>
          <w:i/>
          <w:sz w:val="20"/>
          <w:szCs w:val="20"/>
        </w:rPr>
      </w:r>
      <w:r>
        <w:rPr>
          <w:rFonts w:ascii="Times New Roman" w:hAnsi="Times New Roman"/>
          <w:i/>
          <w:sz w:val="20"/>
          <w:szCs w:val="20"/>
        </w:rPr>
      </w:r>
    </w:p>
    <w:p w14:paraId="5183F6D6" w14:textId="77777777">
      <w:pPr>
        <w:pStyle w:val="994"/>
        <w:widowControl w:val="false"/>
        <w:pBdr/>
        <w:shd w:val="clear" w:color="auto" w:fill="ffffff"/>
        <w:tabs>
          <w:tab w:val="left" w:leader="none" w:pos="1418"/>
        </w:tabs>
        <w:spacing/>
        <w:ind w:right="-1" w:firstLine="567"/>
        <w:rPr>
          <w:sz w:val="20"/>
          <w:szCs w:val="20"/>
        </w:rPr>
      </w:pPr>
      <w:r>
        <w:rPr>
          <w:sz w:val="20"/>
          <w:szCs w:val="20"/>
        </w:rPr>
        <w:t xml:space="preserve">6.2.</w:t>
      </w:r>
      <w:r>
        <w:rPr>
          <w:sz w:val="20"/>
          <w:szCs w:val="20"/>
        </w:rPr>
        <w:tab/>
        <w:t xml:space="preserve">Изменение и расторжение Договора допускается в порядке, установленном </w:t>
      </w:r>
      <w:r>
        <w:rPr>
          <w:sz w:val="20"/>
          <w:szCs w:val="20"/>
        </w:rPr>
        <w:t xml:space="preserve"> </w:t>
      </w:r>
      <w:r>
        <w:rPr>
          <w:sz w:val="20"/>
          <w:szCs w:val="20"/>
        </w:rPr>
        <w:t xml:space="preserve"> </w:t>
      </w:r>
      <w:r>
        <w:rPr>
          <w:sz w:val="20"/>
          <w:szCs w:val="20"/>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sz w:val="20"/>
          <w:szCs w:val="20"/>
        </w:rPr>
        <w:t xml:space="preserve">и настоящим Договором.</w:t>
      </w:r>
      <w:r>
        <w:rPr>
          <w:sz w:val="20"/>
          <w:szCs w:val="20"/>
        </w:rPr>
      </w:r>
      <w:r>
        <w:rPr>
          <w:sz w:val="20"/>
          <w:szCs w:val="20"/>
        </w:rPr>
      </w:r>
    </w:p>
    <w:p w14:paraId="4EA14815"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6.3.</w:t>
      </w:r>
      <w:r>
        <w:rPr>
          <w:rFonts w:ascii="Times New Roman" w:hAnsi="Times New Roman"/>
          <w:sz w:val="20"/>
          <w:szCs w:val="20"/>
        </w:rPr>
        <w:tab/>
        <w:t xml:space="preserve">Цена договора может изменяться только в следующих случаях:</w:t>
      </w:r>
      <w:r>
        <w:rPr>
          <w:rFonts w:ascii="Times New Roman" w:hAnsi="Times New Roman"/>
          <w:sz w:val="20"/>
          <w:szCs w:val="20"/>
        </w:rPr>
      </w:r>
      <w:r>
        <w:rPr>
          <w:rFonts w:ascii="Times New Roman" w:hAnsi="Times New Roman"/>
          <w:sz w:val="20"/>
          <w:szCs w:val="20"/>
        </w:rPr>
      </w:r>
    </w:p>
    <w:p w14:paraId="1C572D64"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Цена договора может изменяться только в следующих случаях:</w:t>
      </w:r>
      <w:r>
        <w:rPr>
          <w:rFonts w:ascii="Times New Roman" w:hAnsi="Times New Roman"/>
          <w:sz w:val="20"/>
          <w:szCs w:val="20"/>
        </w:rPr>
      </w:r>
      <w:r>
        <w:rPr>
          <w:rFonts w:ascii="Times New Roman" w:hAnsi="Times New Roman"/>
          <w:sz w:val="20"/>
          <w:szCs w:val="20"/>
        </w:rPr>
      </w:r>
    </w:p>
    <w:p w14:paraId="57750E0C"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r>
        <w:rPr>
          <w:rFonts w:ascii="Times New Roman" w:hAnsi="Times New Roman"/>
          <w:sz w:val="20"/>
          <w:szCs w:val="20"/>
        </w:rPr>
      </w:r>
      <w:r>
        <w:rPr>
          <w:rFonts w:ascii="Times New Roman" w:hAnsi="Times New Roman"/>
          <w:sz w:val="20"/>
          <w:szCs w:val="20"/>
        </w:rPr>
      </w:r>
    </w:p>
    <w:p w14:paraId="40A8CF75"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б) если по предложению Заказчика увеличиваются предусмотренные договором количество товара,</w:t>
      </w:r>
      <w:r>
        <w:rPr>
          <w:rFonts w:ascii="Times New Roman" w:hAnsi="Times New Roman"/>
          <w:sz w:val="20"/>
          <w:szCs w:val="20"/>
        </w:rPr>
        <w:t xml:space="preserve">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w:t>
      </w:r>
      <w:r>
        <w:rPr>
          <w:rFonts w:ascii="Times New Roman" w:hAnsi="Times New Roman"/>
          <w:sz w:val="20"/>
          <w:szCs w:val="20"/>
        </w:rPr>
        <w:t xml:space="preserve">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w:t>
      </w:r>
      <w:r>
        <w:rPr>
          <w:rFonts w:ascii="Times New Roman" w:hAnsi="Times New Roman"/>
          <w:sz w:val="20"/>
          <w:szCs w:val="20"/>
        </w:rPr>
        <w:t xml:space="preserve">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w:t>
      </w:r>
      <w:r>
        <w:rPr>
          <w:rFonts w:ascii="Times New Roman" w:hAnsi="Times New Roman"/>
          <w:sz w:val="20"/>
          <w:szCs w:val="20"/>
        </w:rPr>
        <w:t xml:space="preserve">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r>
        <w:rPr>
          <w:rFonts w:ascii="Times New Roman" w:hAnsi="Times New Roman"/>
          <w:sz w:val="20"/>
          <w:szCs w:val="20"/>
        </w:rPr>
      </w:r>
      <w:r>
        <w:rPr>
          <w:rFonts w:ascii="Times New Roman" w:hAnsi="Times New Roman"/>
          <w:sz w:val="20"/>
          <w:szCs w:val="20"/>
        </w:rPr>
      </w:r>
    </w:p>
    <w:p w14:paraId="272B80F7"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в) изменение в соответствии с законодательством Российской Федерации регулируемых цен (тарифов) на товары, работы, услуги.</w:t>
      </w:r>
      <w:r>
        <w:rPr>
          <w:rFonts w:ascii="Times New Roman" w:hAnsi="Times New Roman"/>
          <w:sz w:val="20"/>
          <w:szCs w:val="20"/>
        </w:rPr>
      </w:r>
      <w:r>
        <w:rPr>
          <w:rFonts w:ascii="Times New Roman" w:hAnsi="Times New Roman"/>
          <w:sz w:val="20"/>
          <w:szCs w:val="20"/>
        </w:rPr>
      </w:r>
    </w:p>
    <w:p w14:paraId="4AFF45D1"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 6.4.</w:t>
      </w:r>
      <w:r>
        <w:rPr>
          <w:rFonts w:ascii="Times New Roman" w:hAnsi="Times New Roman"/>
          <w:sz w:val="20"/>
          <w:szCs w:val="20"/>
        </w:rPr>
        <w:tab/>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r>
        <w:rPr>
          <w:rFonts w:ascii="Times New Roman" w:hAnsi="Times New Roman"/>
          <w:sz w:val="20"/>
          <w:szCs w:val="20"/>
        </w:rPr>
      </w:r>
      <w:r>
        <w:rPr>
          <w:rFonts w:ascii="Times New Roman" w:hAnsi="Times New Roman"/>
          <w:sz w:val="20"/>
          <w:szCs w:val="20"/>
        </w:rPr>
      </w:r>
    </w:p>
    <w:p w14:paraId="3E2644B5"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6.5.</w:t>
      </w:r>
      <w:r>
        <w:rPr>
          <w:rFonts w:ascii="Times New Roman" w:hAnsi="Times New Roman"/>
          <w:sz w:val="20"/>
          <w:szCs w:val="20"/>
        </w:rPr>
        <w:tab/>
        <w:t xml:space="preserve">Договор может быть расторгнут по соглашению Сторон, либо по требованию одной из Сторон в порядке и по основаниям, предусмотренным действующим законодательством Российской Федерации.</w:t>
      </w:r>
      <w:r>
        <w:rPr>
          <w:rFonts w:ascii="Times New Roman" w:hAnsi="Times New Roman"/>
          <w:sz w:val="20"/>
          <w:szCs w:val="20"/>
        </w:rPr>
      </w:r>
      <w:r>
        <w:rPr>
          <w:rFonts w:ascii="Times New Roman" w:hAnsi="Times New Roman"/>
          <w:sz w:val="20"/>
          <w:szCs w:val="20"/>
        </w:rPr>
      </w:r>
    </w:p>
    <w:p w14:paraId="5D26AF2A"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6.6.</w:t>
      </w:r>
      <w:r>
        <w:rPr>
          <w:rFonts w:ascii="Times New Roman" w:hAnsi="Times New Roman"/>
          <w:sz w:val="20"/>
          <w:szCs w:val="20"/>
        </w:rPr>
        <w:tab/>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r>
        <w:rPr>
          <w:rFonts w:ascii="Times New Roman" w:hAnsi="Times New Roman"/>
          <w:sz w:val="20"/>
          <w:szCs w:val="20"/>
        </w:rPr>
      </w:r>
      <w:r>
        <w:rPr>
          <w:rFonts w:ascii="Times New Roman" w:hAnsi="Times New Roman"/>
          <w:sz w:val="20"/>
          <w:szCs w:val="20"/>
        </w:rPr>
      </w:r>
    </w:p>
    <w:p w14:paraId="301ACF2D"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6.7.</w:t>
      </w:r>
      <w:r>
        <w:rPr>
          <w:rFonts w:ascii="Times New Roman" w:hAnsi="Times New Roman"/>
          <w:sz w:val="20"/>
          <w:szCs w:val="20"/>
        </w:rPr>
        <w:tab/>
        <w:t xml:space="preserve">Решение Заказчика об одностороннем отказе от исполнения договора не позднее чем в течение трех </w:t>
      </w:r>
      <w:r>
        <w:rPr>
          <w:rFonts w:ascii="Times New Roman" w:hAnsi="Times New Roman"/>
          <w:sz w:val="20"/>
          <w:szCs w:val="20"/>
        </w:rPr>
        <w:t xml:space="preserve">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п. 8.1</w:t>
      </w:r>
      <w:r>
        <w:rPr>
          <w:rFonts w:ascii="Times New Roman" w:hAnsi="Times New Roman"/>
          <w:sz w:val="20"/>
          <w:szCs w:val="20"/>
        </w:rPr>
        <w:t xml:space="preserve">1</w:t>
      </w:r>
      <w:r>
        <w:rPr>
          <w:rFonts w:ascii="Times New Roman" w:hAnsi="Times New Roman"/>
          <w:sz w:val="20"/>
          <w:szCs w:val="20"/>
        </w:rPr>
        <w:t xml:space="preserve">. договора, а также телеграммой, либо посредством факсимильной связи, либо по адресу электронной почты, либо с использованием иных ср</w:t>
      </w:r>
      <w:r>
        <w:rPr>
          <w:rFonts w:ascii="Times New Roman" w:hAnsi="Times New Roman"/>
          <w:sz w:val="20"/>
          <w:szCs w:val="20"/>
        </w:rPr>
        <w:t xml:space="preserve">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настоящей части считается надлежащим уведомлением Поставщика об одностороннем отказе от </w:t>
      </w:r>
      <w:r>
        <w:rPr>
          <w:rFonts w:ascii="Times New Roman" w:hAnsi="Times New Roman"/>
          <w:sz w:val="20"/>
          <w:szCs w:val="20"/>
        </w:rPr>
        <w:t xml:space="preserve">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п. 8.1</w:t>
      </w:r>
      <w:r>
        <w:rPr>
          <w:rFonts w:ascii="Times New Roman" w:hAnsi="Times New Roman"/>
          <w:sz w:val="20"/>
          <w:szCs w:val="20"/>
        </w:rPr>
        <w:t xml:space="preserve">1</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0F8AC0ED"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6.8.</w:t>
      </w:r>
      <w:r>
        <w:rPr>
          <w:rFonts w:ascii="Times New Roman" w:hAnsi="Times New Roman"/>
          <w:sz w:val="20"/>
          <w:szCs w:val="20"/>
        </w:rPr>
        <w:tab/>
        <w:t xml:space="preserve">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r>
        <w:rPr>
          <w:rFonts w:ascii="Times New Roman" w:hAnsi="Times New Roman"/>
          <w:sz w:val="20"/>
          <w:szCs w:val="20"/>
        </w:rPr>
      </w:r>
      <w:r>
        <w:rPr>
          <w:rFonts w:ascii="Times New Roman" w:hAnsi="Times New Roman"/>
          <w:sz w:val="20"/>
          <w:szCs w:val="20"/>
        </w:rPr>
      </w:r>
    </w:p>
    <w:p w14:paraId="5917F3D3"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6.9.</w:t>
      </w:r>
      <w:r>
        <w:rPr>
          <w:rFonts w:ascii="Times New Roman" w:hAnsi="Times New Roman"/>
          <w:sz w:val="20"/>
          <w:szCs w:val="20"/>
        </w:rPr>
        <w:tab/>
        <w:t xml:space="preserve">Во всем, что не предусмотрено настоящим Договором, Стороны руководствуются действующим законодательством Российской Федерации.</w:t>
      </w:r>
      <w:r>
        <w:rPr>
          <w:rFonts w:ascii="Times New Roman" w:hAnsi="Times New Roman"/>
          <w:sz w:val="20"/>
          <w:szCs w:val="20"/>
        </w:rPr>
      </w:r>
      <w:r>
        <w:rPr>
          <w:rFonts w:ascii="Times New Roman" w:hAnsi="Times New Roman"/>
          <w:sz w:val="20"/>
          <w:szCs w:val="20"/>
        </w:rPr>
      </w:r>
    </w:p>
    <w:p w14:paraId="06F1DA8B"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0759C7C3"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7. РАЗРЕШЕНИЕ СПОРОВ</w:t>
      </w:r>
      <w:r>
        <w:rPr>
          <w:rFonts w:ascii="Times New Roman" w:hAnsi="Times New Roman"/>
          <w:b/>
          <w:sz w:val="20"/>
          <w:szCs w:val="20"/>
        </w:rPr>
      </w:r>
      <w:r>
        <w:rPr>
          <w:rFonts w:ascii="Times New Roman" w:hAnsi="Times New Roman"/>
          <w:b/>
          <w:sz w:val="20"/>
          <w:szCs w:val="20"/>
        </w:rPr>
      </w:r>
    </w:p>
    <w:p w14:paraId="1A513F56" w14:textId="77777777">
      <w:pPr>
        <w:widowControl w:val="false"/>
        <w:pBdr/>
        <w:shd w:val="clear" w:color="auto" w:fill="ffffff"/>
        <w:spacing w:after="0" w:line="240" w:lineRule="auto"/>
        <w:ind w:firstLine="540"/>
        <w:jc w:val="center"/>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39F78243" w14:textId="77777777">
      <w:pPr>
        <w:widowControl w:val="false"/>
        <w:pBdr/>
        <w:shd w:val="clear" w:color="auto" w:fill="ffffff"/>
        <w:tabs>
          <w:tab w:val="left" w:leader="none" w:pos="1418"/>
        </w:tabs>
        <w:spacing w:after="0" w:line="240" w:lineRule="auto"/>
        <w:ind w:firstLine="540"/>
        <w:jc w:val="both"/>
        <w:rPr>
          <w:rFonts w:ascii="Times New Roman" w:hAnsi="Times New Roman"/>
          <w:sz w:val="20"/>
          <w:szCs w:val="20"/>
        </w:rPr>
      </w:pPr>
      <w:r>
        <w:rPr>
          <w:rFonts w:ascii="Times New Roman" w:hAnsi="Times New Roman"/>
          <w:sz w:val="20"/>
          <w:szCs w:val="20"/>
        </w:rPr>
        <w:t xml:space="preserve">7.1.</w:t>
      </w:r>
      <w:r>
        <w:rPr>
          <w:rFonts w:ascii="Times New Roman" w:hAnsi="Times New Roman"/>
          <w:sz w:val="20"/>
          <w:szCs w:val="20"/>
        </w:rPr>
        <w:tab/>
        <w:t xml:space="preserve">Стороны будут стремиться к разрешению всех возможных споров и разногласий, которые могут возникнуть по Договору или в связи с ним, путем переговоров.</w:t>
      </w:r>
      <w:r>
        <w:rPr>
          <w:rFonts w:ascii="Times New Roman" w:hAnsi="Times New Roman"/>
          <w:sz w:val="20"/>
          <w:szCs w:val="20"/>
        </w:rPr>
        <w:t xml:space="preserve"> Срок рассмотрения претензии – 7 (семь) календарных дней.</w:t>
      </w:r>
      <w:r>
        <w:rPr>
          <w:rFonts w:ascii="Times New Roman" w:hAnsi="Times New Roman"/>
          <w:sz w:val="20"/>
          <w:szCs w:val="20"/>
        </w:rPr>
      </w:r>
      <w:r>
        <w:rPr>
          <w:rFonts w:ascii="Times New Roman" w:hAnsi="Times New Roman"/>
          <w:sz w:val="20"/>
          <w:szCs w:val="20"/>
        </w:rPr>
      </w:r>
    </w:p>
    <w:p w14:paraId="674D0AC5" w14:textId="77777777">
      <w:pPr>
        <w:widowControl w:val="false"/>
        <w:pBdr/>
        <w:shd w:val="clear" w:color="auto" w:fill="ffffff"/>
        <w:spacing w:after="0" w:line="240" w:lineRule="auto"/>
        <w:ind w:firstLine="540"/>
        <w:jc w:val="both"/>
        <w:rPr>
          <w:rFonts w:ascii="Times New Roman" w:hAnsi="Times New Roman"/>
          <w:sz w:val="20"/>
          <w:szCs w:val="20"/>
        </w:rPr>
      </w:pPr>
      <w:r>
        <w:rPr>
          <w:rFonts w:ascii="Times New Roman" w:hAnsi="Times New Roman"/>
          <w:sz w:val="20"/>
          <w:szCs w:val="20"/>
        </w:rPr>
        <w:t xml:space="preserve">7.2.</w:t>
      </w:r>
      <w:r>
        <w:rPr>
          <w:rFonts w:ascii="Times New Roman" w:hAnsi="Times New Roman"/>
          <w:sz w:val="20"/>
          <w:szCs w:val="20"/>
        </w:rPr>
        <w:tab/>
        <w:t xml:space="preserve">Споры, не урегулированные путем переговоров, передаются на рассмотрение </w:t>
      </w:r>
      <w:r>
        <w:rPr>
          <w:rFonts w:ascii="Times New Roman" w:hAnsi="Times New Roman"/>
          <w:sz w:val="20"/>
          <w:szCs w:val="20"/>
        </w:rPr>
        <w:t xml:space="preserve">Арбитражного суда Алтайского края</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11A31DE2" w14:textId="77777777">
      <w:pPr>
        <w:widowControl w:val="false"/>
        <w:pBdr/>
        <w:shd w:val="clear" w:color="auto" w:fill="ffffff"/>
        <w:tabs>
          <w:tab w:val="left" w:leader="none" w:pos="1830"/>
        </w:tabs>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8. ЗАКЛЮЧИТЕЛЬНЫЕ ПОЛОЖЕНИЯ</w:t>
      </w:r>
      <w:r>
        <w:rPr>
          <w:rFonts w:ascii="Times New Roman" w:hAnsi="Times New Roman"/>
          <w:b/>
          <w:sz w:val="20"/>
          <w:szCs w:val="20"/>
        </w:rPr>
      </w:r>
      <w:r>
        <w:rPr>
          <w:rFonts w:ascii="Times New Roman" w:hAnsi="Times New Roman"/>
          <w:b/>
          <w:sz w:val="20"/>
          <w:szCs w:val="20"/>
        </w:rPr>
      </w:r>
    </w:p>
    <w:p w14:paraId="39BE134F" w14:textId="77777777">
      <w:pPr>
        <w:widowControl w:val="false"/>
        <w:pBdr/>
        <w:shd w:val="clear" w:color="auto" w:fill="ffffff"/>
        <w:tabs>
          <w:tab w:val="left" w:leader="none" w:pos="1830"/>
        </w:tabs>
        <w:spacing w:after="0" w:line="240" w:lineRule="auto"/>
        <w:ind w:firstLine="540"/>
        <w:jc w:val="center"/>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4BF79DFB" w14:textId="77777777">
      <w:pPr>
        <w:pStyle w:val="976"/>
        <w:pBdr/>
        <w:spacing/>
        <w:ind w:firstLine="540"/>
        <w:jc w:val="both"/>
        <w:rPr>
          <w:rFonts w:ascii="Times New Roman" w:hAnsi="Times New Roman"/>
          <w:sz w:val="20"/>
          <w:szCs w:val="20"/>
        </w:rPr>
      </w:pPr>
      <w:r>
        <w:rPr>
          <w:rFonts w:ascii="Times New Roman" w:hAnsi="Times New Roman"/>
          <w:sz w:val="20"/>
          <w:szCs w:val="20"/>
        </w:rPr>
        <w:t xml:space="preserve">8.1.</w:t>
      </w:r>
      <w:r>
        <w:rPr>
          <w:rFonts w:ascii="Times New Roman" w:hAnsi="Times New Roman"/>
          <w:sz w:val="20"/>
          <w:szCs w:val="20"/>
          <w:shd w:val="clear" w:color="auto" w:fill="ffffff"/>
        </w:rPr>
        <w:t xml:space="preserve">На момент поставки остаточный срок годности Товара должен быть, в случае:</w:t>
      </w:r>
      <w:r>
        <w:rPr>
          <w:rFonts w:ascii="Times New Roman" w:hAnsi="Times New Roman"/>
          <w:sz w:val="20"/>
          <w:szCs w:val="20"/>
        </w:rPr>
      </w:r>
      <w:r>
        <w:rPr>
          <w:rFonts w:ascii="Times New Roman" w:hAnsi="Times New Roman"/>
          <w:sz w:val="20"/>
          <w:szCs w:val="20"/>
        </w:rPr>
      </w:r>
    </w:p>
    <w:p w14:paraId="75748FAE" w14:textId="77777777">
      <w:pPr>
        <w:pStyle w:val="976"/>
        <w:pBdr/>
        <w:spacing/>
        <w:ind w:firstLine="540"/>
        <w:jc w:val="both"/>
        <w:rPr>
          <w:rFonts w:ascii="Times New Roman" w:hAnsi="Times New Roman"/>
          <w:sz w:val="20"/>
          <w:szCs w:val="20"/>
        </w:rPr>
      </w:pPr>
      <w:r>
        <w:rPr>
          <w:rFonts w:ascii="Times New Roman" w:hAnsi="Times New Roman"/>
          <w:sz w:val="20"/>
          <w:szCs w:val="20"/>
          <w:shd w:val="clear" w:color="auto" w:fill="ffffff"/>
        </w:rPr>
        <w:t xml:space="preserve">- общего срока годности, установленного производителем на данный вид товара, более 5-ти лет- остаточный срок годности не менее 30 месяцев;</w:t>
      </w:r>
      <w:r>
        <w:rPr>
          <w:rFonts w:ascii="Times New Roman" w:hAnsi="Times New Roman"/>
          <w:sz w:val="20"/>
          <w:szCs w:val="20"/>
        </w:rPr>
      </w:r>
      <w:r>
        <w:rPr>
          <w:rFonts w:ascii="Times New Roman" w:hAnsi="Times New Roman"/>
          <w:sz w:val="20"/>
          <w:szCs w:val="20"/>
        </w:rPr>
      </w:r>
    </w:p>
    <w:p w14:paraId="13B8FCD3" w14:textId="77777777">
      <w:pPr>
        <w:pStyle w:val="976"/>
        <w:pBdr/>
        <w:spacing/>
        <w:ind w:firstLine="540"/>
        <w:jc w:val="both"/>
        <w:rPr>
          <w:rFonts w:ascii="Times New Roman" w:hAnsi="Times New Roman"/>
          <w:sz w:val="20"/>
          <w:szCs w:val="20"/>
        </w:rPr>
      </w:pPr>
      <w:r>
        <w:rPr>
          <w:rFonts w:ascii="Times New Roman" w:hAnsi="Times New Roman"/>
          <w:sz w:val="20"/>
          <w:szCs w:val="20"/>
          <w:shd w:val="clear" w:color="auto" w:fill="ffffff"/>
        </w:rPr>
        <w:t xml:space="preserve">- общего срока годности, установленного производителем на данный вид товара, от 4-х до 5-ти лет- остаточный срок годности не менее 24 месяцев;</w:t>
      </w:r>
      <w:r>
        <w:rPr>
          <w:rFonts w:ascii="Times New Roman" w:hAnsi="Times New Roman"/>
          <w:sz w:val="20"/>
          <w:szCs w:val="20"/>
        </w:rPr>
      </w:r>
      <w:r>
        <w:rPr>
          <w:rFonts w:ascii="Times New Roman" w:hAnsi="Times New Roman"/>
          <w:sz w:val="20"/>
          <w:szCs w:val="20"/>
        </w:rPr>
      </w:r>
    </w:p>
    <w:p w14:paraId="3AC7F2CF" w14:textId="77777777">
      <w:pPr>
        <w:pStyle w:val="976"/>
        <w:pBdr/>
        <w:spacing/>
        <w:ind w:firstLine="540"/>
        <w:jc w:val="both"/>
        <w:rPr>
          <w:rFonts w:ascii="Times New Roman" w:hAnsi="Times New Roman"/>
          <w:sz w:val="20"/>
          <w:szCs w:val="20"/>
        </w:rPr>
      </w:pPr>
      <w:r>
        <w:rPr>
          <w:rFonts w:ascii="Times New Roman" w:hAnsi="Times New Roman"/>
          <w:sz w:val="20"/>
          <w:szCs w:val="20"/>
          <w:shd w:val="clear" w:color="auto" w:fill="ffffff"/>
        </w:rPr>
        <w:t xml:space="preserve">- общего срока годности, установленного производителем на данный вид товара, от 3-х до 4-х лет- остаточный срок годности не менее 18 месяцев;</w:t>
      </w:r>
      <w:r>
        <w:rPr>
          <w:rFonts w:ascii="Times New Roman" w:hAnsi="Times New Roman"/>
          <w:sz w:val="20"/>
          <w:szCs w:val="20"/>
        </w:rPr>
      </w:r>
      <w:r>
        <w:rPr>
          <w:rFonts w:ascii="Times New Roman" w:hAnsi="Times New Roman"/>
          <w:sz w:val="20"/>
          <w:szCs w:val="20"/>
        </w:rPr>
      </w:r>
    </w:p>
    <w:p w14:paraId="23BAC5F8" w14:textId="77777777">
      <w:pPr>
        <w:pStyle w:val="976"/>
        <w:pBdr/>
        <w:spacing/>
        <w:ind w:firstLine="540"/>
        <w:jc w:val="both"/>
        <w:rPr>
          <w:rFonts w:ascii="Times New Roman" w:hAnsi="Times New Roman"/>
          <w:sz w:val="20"/>
          <w:szCs w:val="20"/>
        </w:rPr>
      </w:pPr>
      <w:r>
        <w:rPr>
          <w:rFonts w:ascii="Times New Roman" w:hAnsi="Times New Roman"/>
          <w:sz w:val="20"/>
          <w:szCs w:val="20"/>
          <w:shd w:val="clear" w:color="auto" w:fill="ffffff"/>
        </w:rPr>
        <w:t xml:space="preserve">- общего срока годности, установленного производителем на данный вид товара, от 1-го до 3-х лет- остаточный срок годности не менее 12 месяцев;</w:t>
      </w:r>
      <w:r>
        <w:rPr>
          <w:rFonts w:ascii="Times New Roman" w:hAnsi="Times New Roman"/>
          <w:sz w:val="20"/>
          <w:szCs w:val="20"/>
        </w:rPr>
      </w:r>
      <w:r>
        <w:rPr>
          <w:rFonts w:ascii="Times New Roman" w:hAnsi="Times New Roman"/>
          <w:sz w:val="20"/>
          <w:szCs w:val="20"/>
        </w:rPr>
      </w:r>
    </w:p>
    <w:p w14:paraId="4F497B9B" w14:textId="77777777">
      <w:pPr>
        <w:pStyle w:val="976"/>
        <w:pBdr/>
        <w:spacing/>
        <w:ind w:firstLine="540"/>
        <w:jc w:val="both"/>
        <w:rPr>
          <w:rFonts w:ascii="Times New Roman" w:hAnsi="Times New Roman"/>
          <w:sz w:val="20"/>
          <w:szCs w:val="20"/>
        </w:rPr>
      </w:pPr>
      <w:r>
        <w:rPr>
          <w:rFonts w:ascii="Times New Roman" w:hAnsi="Times New Roman"/>
          <w:sz w:val="20"/>
          <w:szCs w:val="20"/>
          <w:shd w:val="clear" w:color="auto" w:fill="ffffff"/>
        </w:rPr>
        <w:t xml:space="preserve">- общего срока годности, установленного производителем на данный вид товара, до 1-го года - остаточный срок годности не менее 7 месяцев.</w:t>
      </w:r>
      <w:r>
        <w:rPr>
          <w:rFonts w:ascii="Times New Roman" w:hAnsi="Times New Roman"/>
          <w:sz w:val="20"/>
          <w:szCs w:val="20"/>
        </w:rPr>
      </w:r>
      <w:r>
        <w:rPr>
          <w:rFonts w:ascii="Times New Roman" w:hAnsi="Times New Roman"/>
          <w:sz w:val="20"/>
          <w:szCs w:val="20"/>
        </w:rPr>
      </w:r>
    </w:p>
    <w:p w14:paraId="5117D235" w14:textId="77777777">
      <w:pPr>
        <w:pStyle w:val="976"/>
        <w:pBdr/>
        <w:spacing/>
        <w:ind w:firstLine="540"/>
        <w:jc w:val="both"/>
        <w:rPr>
          <w:rFonts w:ascii="Times New Roman" w:hAnsi="Times New Roman"/>
          <w:sz w:val="20"/>
          <w:szCs w:val="20"/>
        </w:rPr>
      </w:pPr>
      <w:r>
        <w:rPr>
          <w:rFonts w:ascii="Times New Roman" w:hAnsi="Times New Roman"/>
          <w:sz w:val="20"/>
          <w:szCs w:val="20"/>
        </w:rPr>
        <w:t xml:space="preserve">8.2. </w:t>
      </w:r>
      <w:r>
        <w:rPr>
          <w:rFonts w:ascii="Times New Roman" w:hAnsi="Times New Roman"/>
          <w:sz w:val="20"/>
          <w:szCs w:val="20"/>
          <w:shd w:val="clear" w:color="auto" w:fill="ffffff"/>
        </w:rPr>
        <w:t xml:space="preserve">Под сроком годности понимается период, по истечении которого товар считается непригодным для использования по назначению.</w:t>
      </w:r>
      <w:r>
        <w:rPr>
          <w:rFonts w:ascii="Times New Roman" w:hAnsi="Times New Roman"/>
          <w:sz w:val="20"/>
          <w:szCs w:val="20"/>
        </w:rPr>
        <w:tab/>
        <w:t xml:space="preserve"> </w:t>
      </w:r>
      <w:r>
        <w:rPr>
          <w:rFonts w:ascii="Times New Roman" w:hAnsi="Times New Roman"/>
          <w:sz w:val="20"/>
          <w:szCs w:val="20"/>
        </w:rPr>
      </w:r>
      <w:r>
        <w:rPr>
          <w:rFonts w:ascii="Times New Roman" w:hAnsi="Times New Roman"/>
          <w:sz w:val="20"/>
          <w:szCs w:val="20"/>
        </w:rPr>
      </w:r>
    </w:p>
    <w:p w14:paraId="19E8207C" w14:textId="77777777">
      <w:pPr>
        <w:pBdr/>
        <w:tabs>
          <w:tab w:val="left" w:leader="none" w:pos="0"/>
          <w:tab w:val="left" w:leader="none" w:pos="567"/>
          <w:tab w:val="left" w:leader="none" w:pos="993"/>
          <w:tab w:val="left" w:leader="none" w:pos="1276"/>
        </w:tabs>
        <w:spacing w:after="0" w:line="240" w:lineRule="auto"/>
        <w:ind w:firstLine="567"/>
        <w:rPr>
          <w:rFonts w:ascii="Times New Roman" w:hAnsi="Times New Roman"/>
          <w:sz w:val="20"/>
          <w:szCs w:val="20"/>
        </w:rPr>
      </w:pPr>
      <w:r>
        <w:rPr>
          <w:rFonts w:ascii="Times New Roman" w:hAnsi="Times New Roman"/>
          <w:sz w:val="20"/>
          <w:szCs w:val="20"/>
        </w:rPr>
        <w:t xml:space="preserve">8.3.</w:t>
      </w:r>
      <w:r>
        <w:rPr>
          <w:rFonts w:ascii="Times New Roman" w:hAnsi="Times New Roman"/>
          <w:sz w:val="20"/>
          <w:szCs w:val="20"/>
        </w:rPr>
        <w:tab/>
      </w:r>
      <w:r>
        <w:rPr>
          <w:rFonts w:ascii="Times New Roman" w:hAnsi="Times New Roman"/>
          <w:sz w:val="20"/>
          <w:szCs w:val="20"/>
        </w:rPr>
        <w:t xml:space="preserve">Гарантийный срок составляет не менее 12 месяцев. Гарантия распространяется на весь поставляемый товар.</w:t>
      </w:r>
      <w:r>
        <w:rPr>
          <w:rFonts w:ascii="Times New Roman" w:hAnsi="Times New Roman"/>
          <w:sz w:val="20"/>
          <w:szCs w:val="20"/>
        </w:rPr>
      </w:r>
      <w:r>
        <w:rPr>
          <w:rFonts w:ascii="Times New Roman" w:hAnsi="Times New Roman"/>
          <w:sz w:val="20"/>
          <w:szCs w:val="20"/>
        </w:rPr>
      </w:r>
    </w:p>
    <w:p w14:paraId="7932F7BB" w14:textId="77777777">
      <w:pPr>
        <w:pBdr/>
        <w:spacing w:after="0" w:line="240" w:lineRule="auto"/>
        <w:ind w:firstLine="567"/>
        <w:jc w:val="both"/>
        <w:rPr>
          <w:rFonts w:ascii="Times New Roman" w:hAnsi="Times New Roman"/>
          <w:sz w:val="20"/>
          <w:szCs w:val="20"/>
          <w:lang w:eastAsia="ru-RU"/>
        </w:rPr>
      </w:pPr>
      <w:r>
        <w:rPr>
          <w:rFonts w:ascii="Times New Roman" w:hAnsi="Times New Roman"/>
          <w:sz w:val="20"/>
          <w:szCs w:val="20"/>
          <w:lang w:eastAsia="ru-RU"/>
        </w:rPr>
        <w:t xml:space="preserve">Течение гарантийного срока</w:t>
      </w:r>
      <w:r>
        <w:rPr>
          <w:rFonts w:ascii="Times New Roman" w:hAnsi="Times New Roman"/>
          <w:sz w:val="20"/>
          <w:szCs w:val="20"/>
          <w:lang w:eastAsia="ru-RU"/>
        </w:rPr>
        <w:t xml:space="preserve"> начинается </w:t>
      </w:r>
      <w:r>
        <w:rPr>
          <w:rFonts w:ascii="Times New Roman" w:hAnsi="Times New Roman"/>
          <w:sz w:val="20"/>
          <w:szCs w:val="20"/>
          <w:lang w:eastAsia="ru-RU"/>
        </w:rPr>
        <w:t xml:space="preserve">с </w:t>
      </w:r>
      <w:r>
        <w:rPr>
          <w:rFonts w:ascii="Times New Roman" w:hAnsi="Times New Roman"/>
          <w:sz w:val="20"/>
          <w:szCs w:val="20"/>
          <w:lang w:eastAsia="ru-RU"/>
        </w:rPr>
        <w:t xml:space="preserve">даты</w:t>
      </w:r>
      <w:r>
        <w:rPr>
          <w:rFonts w:ascii="Times New Roman" w:hAnsi="Times New Roman"/>
          <w:sz w:val="20"/>
          <w:szCs w:val="20"/>
          <w:lang w:eastAsia="ru-RU"/>
        </w:rPr>
        <w:t xml:space="preserve"> подписания Сторонами </w:t>
      </w:r>
      <w:r>
        <w:rPr>
          <w:rFonts w:ascii="Times New Roman" w:hAnsi="Times New Roman"/>
          <w:sz w:val="20"/>
          <w:szCs w:val="20"/>
          <w:lang w:eastAsia="ru-RU"/>
        </w:rPr>
        <w:t xml:space="preserve">товарной накладной и </w:t>
      </w:r>
      <w:r>
        <w:rPr>
          <w:rFonts w:ascii="Times New Roman" w:hAnsi="Times New Roman"/>
          <w:sz w:val="20"/>
          <w:szCs w:val="20"/>
          <w:lang w:eastAsia="ru-RU"/>
        </w:rPr>
        <w:t xml:space="preserve">Акта приема-передачи Товара (или УПД).</w:t>
      </w:r>
      <w:r>
        <w:rPr>
          <w:rFonts w:ascii="Times New Roman" w:hAnsi="Times New Roman"/>
          <w:sz w:val="20"/>
          <w:szCs w:val="20"/>
          <w:lang w:eastAsia="ru-RU"/>
        </w:rPr>
      </w:r>
      <w:r>
        <w:rPr>
          <w:rFonts w:ascii="Times New Roman" w:hAnsi="Times New Roman"/>
          <w:sz w:val="20"/>
          <w:szCs w:val="20"/>
          <w:lang w:eastAsia="ru-RU"/>
        </w:rPr>
      </w:r>
    </w:p>
    <w:p w14:paraId="3356B419"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Заказчик в течение 5 (пяти) рабочих дней с момента обнаружения недостатков, выявленных в ходе эксплуатации товара, письменно уведомляет Поставщика </w:t>
      </w:r>
      <w:r>
        <w:rPr>
          <w:rFonts w:ascii="Times New Roman" w:hAnsi="Times New Roman"/>
          <w:sz w:val="20"/>
          <w:szCs w:val="20"/>
        </w:rPr>
        <w:t xml:space="preserve">об обнаружении недостатков товара.</w:t>
      </w:r>
      <w:r>
        <w:rPr>
          <w:rFonts w:ascii="Times New Roman" w:hAnsi="Times New Roman"/>
          <w:sz w:val="20"/>
          <w:szCs w:val="20"/>
        </w:rPr>
      </w:r>
      <w:r>
        <w:rPr>
          <w:rFonts w:ascii="Times New Roman" w:hAnsi="Times New Roman"/>
          <w:sz w:val="20"/>
          <w:szCs w:val="20"/>
        </w:rPr>
      </w:r>
    </w:p>
    <w:p w14:paraId="204803F7"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8.4.</w:t>
      </w:r>
      <w:r>
        <w:rPr>
          <w:rFonts w:ascii="Times New Roman" w:hAnsi="Times New Roman"/>
          <w:sz w:val="20"/>
          <w:szCs w:val="20"/>
        </w:rPr>
        <w:tab/>
        <w:t xml:space="preserve">Поставщик пров</w:t>
      </w:r>
      <w:r>
        <w:rPr>
          <w:rFonts w:ascii="Times New Roman" w:hAnsi="Times New Roman"/>
          <w:sz w:val="20"/>
          <w:szCs w:val="20"/>
        </w:rPr>
        <w:t xml:space="preserve">одит замену бракованного Товара</w:t>
      </w:r>
      <w:r>
        <w:rPr>
          <w:rFonts w:ascii="Times New Roman" w:hAnsi="Times New Roman"/>
          <w:sz w:val="20"/>
          <w:szCs w:val="20"/>
        </w:rPr>
        <w:t xml:space="preserve"> в течение 10 (десяти) рабочих дней с даты </w:t>
      </w:r>
      <w:r>
        <w:rPr>
          <w:rFonts w:ascii="Times New Roman" w:hAnsi="Times New Roman"/>
          <w:sz w:val="20"/>
          <w:szCs w:val="20"/>
        </w:rPr>
        <w:t xml:space="preserve">получения  уведомления</w:t>
      </w:r>
      <w:r>
        <w:rPr>
          <w:rFonts w:ascii="Times New Roman" w:hAnsi="Times New Roman"/>
          <w:sz w:val="20"/>
          <w:szCs w:val="20"/>
        </w:rPr>
        <w:t xml:space="preserve">, указанного в п. 8.3 Договора.</w:t>
      </w:r>
      <w:r>
        <w:rPr>
          <w:rFonts w:ascii="Times New Roman" w:hAnsi="Times New Roman"/>
          <w:sz w:val="20"/>
          <w:szCs w:val="20"/>
        </w:rPr>
      </w:r>
      <w:r>
        <w:rPr>
          <w:rFonts w:ascii="Times New Roman" w:hAnsi="Times New Roman"/>
          <w:sz w:val="20"/>
          <w:szCs w:val="20"/>
        </w:rPr>
      </w:r>
    </w:p>
    <w:p w14:paraId="05CCEF41"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8.5.</w:t>
      </w:r>
      <w:r>
        <w:rPr>
          <w:rFonts w:ascii="Times New Roman" w:hAnsi="Times New Roman"/>
          <w:sz w:val="20"/>
          <w:szCs w:val="20"/>
        </w:rPr>
        <w:tab/>
        <w:t xml:space="preserve">Срок гарантийного обязательства продлевается на время устранения недостатков Товара Поставщиком</w:t>
      </w:r>
      <w:r>
        <w:rPr>
          <w:rFonts w:ascii="Times New Roman" w:hAnsi="Times New Roman"/>
          <w:sz w:val="20"/>
          <w:szCs w:val="20"/>
        </w:rPr>
        <w:t xml:space="preserve">.</w:t>
      </w:r>
      <w:r>
        <w:rPr>
          <w:rFonts w:ascii="Times New Roman" w:hAnsi="Times New Roman"/>
          <w:sz w:val="20"/>
          <w:szCs w:val="20"/>
        </w:rPr>
        <w:t xml:space="preserve"> Гарантийный с</w:t>
      </w:r>
      <w:r>
        <w:rPr>
          <w:rFonts w:ascii="Times New Roman" w:hAnsi="Times New Roman"/>
          <w:sz w:val="20"/>
          <w:szCs w:val="20"/>
        </w:rPr>
        <w:t xml:space="preserve">рок на Товар, предоставленный Поставщиком взамен некачественного товара, равен установленному договором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r>
        <w:rPr>
          <w:rFonts w:ascii="Times New Roman" w:hAnsi="Times New Roman"/>
          <w:sz w:val="20"/>
          <w:szCs w:val="20"/>
        </w:rPr>
      </w:r>
      <w:r>
        <w:rPr>
          <w:rFonts w:ascii="Times New Roman" w:hAnsi="Times New Roman"/>
          <w:sz w:val="20"/>
          <w:szCs w:val="20"/>
        </w:rPr>
      </w:r>
    </w:p>
    <w:p w14:paraId="22033FE5"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8.6. </w:t>
      </w:r>
      <w:r>
        <w:rPr>
          <w:rFonts w:ascii="Times New Roman" w:hAnsi="Times New Roman"/>
          <w:sz w:val="20"/>
          <w:szCs w:val="20"/>
        </w:rPr>
        <w:t xml:space="preserve">При испо</w:t>
      </w:r>
      <w:r>
        <w:rPr>
          <w:rFonts w:ascii="Times New Roman" w:hAnsi="Times New Roman"/>
          <w:sz w:val="20"/>
          <w:szCs w:val="20"/>
        </w:rPr>
        <w:t xml:space="preserve">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w:t>
      </w:r>
      <w:r>
        <w:rPr>
          <w:rFonts w:ascii="Times New Roman" w:hAnsi="Times New Roman"/>
          <w:sz w:val="20"/>
          <w:szCs w:val="20"/>
        </w:rPr>
        <w:t xml:space="preserve">либо</w:t>
      </w:r>
      <w:r>
        <w:rPr>
          <w:rFonts w:ascii="Times New Roman" w:hAnsi="Times New Roman"/>
          <w:sz w:val="20"/>
          <w:szCs w:val="20"/>
        </w:rPr>
        <w:t xml:space="preserve">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r>
        <w:rPr>
          <w:rFonts w:ascii="Times New Roman" w:hAnsi="Times New Roman"/>
          <w:sz w:val="20"/>
          <w:szCs w:val="20"/>
        </w:rPr>
      </w:r>
      <w:r>
        <w:rPr>
          <w:rFonts w:ascii="Times New Roman" w:hAnsi="Times New Roman"/>
          <w:sz w:val="20"/>
          <w:szCs w:val="20"/>
        </w:rPr>
      </w:r>
    </w:p>
    <w:p w14:paraId="71B6FF44"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r>
        <w:rPr>
          <w:rFonts w:ascii="Times New Roman" w:hAnsi="Times New Roman"/>
          <w:sz w:val="20"/>
          <w:szCs w:val="20"/>
        </w:rPr>
      </w:r>
      <w:r>
        <w:rPr>
          <w:rFonts w:ascii="Times New Roman" w:hAnsi="Times New Roman"/>
          <w:sz w:val="20"/>
          <w:szCs w:val="20"/>
        </w:rPr>
      </w:r>
    </w:p>
    <w:p w14:paraId="146BD40F" w14:textId="77777777">
      <w:pPr>
        <w:pStyle w:val="976"/>
        <w:pBdr/>
        <w:spacing/>
        <w:ind w:firstLine="567"/>
        <w:rPr>
          <w:rFonts w:ascii="Times New Roman" w:hAnsi="Times New Roman"/>
          <w:sz w:val="20"/>
          <w:szCs w:val="20"/>
        </w:rPr>
      </w:pPr>
      <w:r>
        <w:rPr>
          <w:rFonts w:ascii="Times New Roman" w:hAnsi="Times New Roman"/>
          <w:sz w:val="20"/>
          <w:szCs w:val="20"/>
        </w:rPr>
        <w:t xml:space="preserve">8.</w:t>
      </w:r>
      <w:r>
        <w:rPr>
          <w:rFonts w:ascii="Times New Roman" w:hAnsi="Times New Roman"/>
          <w:sz w:val="20"/>
          <w:szCs w:val="20"/>
        </w:rPr>
        <w:t xml:space="preserve">7</w:t>
      </w:r>
      <w:r>
        <w:rPr>
          <w:rFonts w:ascii="Times New Roman" w:hAnsi="Times New Roman"/>
          <w:sz w:val="20"/>
          <w:szCs w:val="20"/>
        </w:rPr>
        <w:t xml:space="preserve">. </w:t>
      </w:r>
      <w:r>
        <w:rPr>
          <w:rFonts w:ascii="Times New Roman" w:hAnsi="Times New Roman"/>
          <w:sz w:val="20"/>
          <w:szCs w:val="20"/>
        </w:rPr>
        <w:t xml:space="preserve">К</w:t>
      </w:r>
      <w:r>
        <w:rPr>
          <w:rFonts w:ascii="Times New Roman" w:hAnsi="Times New Roman"/>
          <w:sz w:val="20"/>
          <w:szCs w:val="20"/>
        </w:rPr>
        <w:t xml:space="preserve"> настоящему Договору </w:t>
      </w:r>
      <w:r>
        <w:rPr>
          <w:rFonts w:ascii="Times New Roman" w:hAnsi="Times New Roman"/>
          <w:sz w:val="20"/>
          <w:szCs w:val="20"/>
        </w:rPr>
        <w:t xml:space="preserve">прилагаются</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07B2FCC6" w14:textId="77777777">
      <w:pPr>
        <w:pStyle w:val="976"/>
        <w:pBdr/>
        <w:spacing/>
        <w:ind/>
        <w:rPr>
          <w:rFonts w:ascii="Times New Roman" w:hAnsi="Times New Roman"/>
          <w:sz w:val="20"/>
          <w:szCs w:val="20"/>
        </w:rPr>
      </w:pPr>
      <w:r>
        <w:rPr>
          <w:rFonts w:ascii="Times New Roman" w:hAnsi="Times New Roman"/>
          <w:sz w:val="20"/>
          <w:szCs w:val="20"/>
        </w:rPr>
        <w:t xml:space="preserve">Спецификация (Приложение № 1 к Договору</w:t>
      </w:r>
      <w:r>
        <w:rPr>
          <w:rFonts w:ascii="Times New Roman" w:hAnsi="Times New Roman"/>
          <w:sz w:val="20"/>
          <w:szCs w:val="20"/>
        </w:rPr>
        <w:t xml:space="preserve">)</w:t>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p w14:paraId="7897E9AE" w14:textId="77777777">
      <w:pPr>
        <w:pStyle w:val="976"/>
        <w:pBdr/>
        <w:spacing/>
        <w:ind/>
        <w:rPr>
          <w:rFonts w:ascii="Times New Roman" w:hAnsi="Times New Roman"/>
          <w:sz w:val="20"/>
          <w:szCs w:val="20"/>
        </w:rPr>
      </w:pPr>
      <w:r>
        <w:rPr>
          <w:rFonts w:ascii="Times New Roman" w:hAnsi="Times New Roman"/>
          <w:sz w:val="20"/>
          <w:szCs w:val="20"/>
        </w:rPr>
        <w:t xml:space="preserve">Техническое задание (Приложение № 2 к Договору);</w:t>
      </w:r>
      <w:r>
        <w:rPr>
          <w:rFonts w:ascii="Times New Roman" w:hAnsi="Times New Roman"/>
          <w:sz w:val="20"/>
          <w:szCs w:val="20"/>
        </w:rPr>
      </w:r>
      <w:r>
        <w:rPr>
          <w:rFonts w:ascii="Times New Roman" w:hAnsi="Times New Roman"/>
          <w:sz w:val="20"/>
          <w:szCs w:val="20"/>
        </w:rPr>
      </w:r>
    </w:p>
    <w:p w14:paraId="76ECA96D" w14:textId="77777777">
      <w:pPr>
        <w:pStyle w:val="976"/>
        <w:pBdr/>
        <w:spacing/>
        <w:ind/>
        <w:rPr>
          <w:rFonts w:ascii="Times New Roman" w:hAnsi="Times New Roman"/>
          <w:sz w:val="20"/>
          <w:szCs w:val="20"/>
        </w:rPr>
      </w:pPr>
      <w:r>
        <w:rPr>
          <w:rFonts w:ascii="Times New Roman" w:hAnsi="Times New Roman"/>
          <w:sz w:val="20"/>
          <w:szCs w:val="20"/>
        </w:rPr>
        <w:t xml:space="preserve">Макеты (Приложение № 3 к Договору).</w:t>
      </w:r>
      <w:r>
        <w:rPr>
          <w:rFonts w:ascii="Times New Roman" w:hAnsi="Times New Roman"/>
          <w:sz w:val="20"/>
          <w:szCs w:val="20"/>
        </w:rPr>
      </w:r>
      <w:r>
        <w:rPr>
          <w:rFonts w:ascii="Times New Roman" w:hAnsi="Times New Roman"/>
          <w:sz w:val="20"/>
          <w:szCs w:val="20"/>
        </w:rPr>
      </w:r>
    </w:p>
    <w:p w14:paraId="702CA61E"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8.</w:t>
      </w:r>
      <w:r>
        <w:rPr>
          <w:rFonts w:ascii="Times New Roman" w:hAnsi="Times New Roman"/>
          <w:sz w:val="20"/>
          <w:szCs w:val="20"/>
        </w:rPr>
        <w:t xml:space="preserve">8</w:t>
      </w:r>
      <w:r>
        <w:rPr>
          <w:rFonts w:ascii="Times New Roman" w:hAnsi="Times New Roman"/>
          <w:sz w:val="20"/>
          <w:szCs w:val="20"/>
        </w:rPr>
        <w:t xml:space="preserve">.</w:t>
      </w:r>
      <w:r>
        <w:rPr>
          <w:rFonts w:ascii="Times New Roman" w:hAnsi="Times New Roman"/>
          <w:sz w:val="20"/>
          <w:szCs w:val="20"/>
        </w:rPr>
        <w:tab/>
        <w:t xml:space="preserve">Сторона несет риск последствий неполучения документов, доставленных по адресу, указанному в п. 8.1</w:t>
      </w:r>
      <w:r>
        <w:rPr>
          <w:rFonts w:ascii="Times New Roman" w:hAnsi="Times New Roman"/>
          <w:sz w:val="20"/>
          <w:szCs w:val="20"/>
        </w:rPr>
        <w:t xml:space="preserve">1</w:t>
      </w:r>
      <w:r>
        <w:rPr>
          <w:rFonts w:ascii="Times New Roman" w:hAnsi="Times New Roman"/>
          <w:sz w:val="20"/>
          <w:szCs w:val="20"/>
        </w:rPr>
        <w:t xml:space="preserve">. Договора, а также риск отсутствия по указанному адресу своего органа или представителя. Документы, доставленные по адресу, указанному в п. 8.1</w:t>
      </w:r>
      <w:r>
        <w:rPr>
          <w:rFonts w:ascii="Times New Roman" w:hAnsi="Times New Roman"/>
          <w:sz w:val="20"/>
          <w:szCs w:val="20"/>
        </w:rPr>
        <w:t xml:space="preserve">1</w:t>
      </w:r>
      <w:r>
        <w:rPr>
          <w:rFonts w:ascii="Times New Roman" w:hAnsi="Times New Roman"/>
          <w:sz w:val="20"/>
          <w:szCs w:val="20"/>
        </w:rPr>
        <w:t xml:space="preserve">. Договора, считаются полученными юридическим лицом, даже если оно не находится по указанному адресу.</w:t>
      </w:r>
      <w:r>
        <w:rPr>
          <w:rFonts w:ascii="Times New Roman" w:hAnsi="Times New Roman"/>
          <w:sz w:val="20"/>
          <w:szCs w:val="20"/>
        </w:rPr>
      </w:r>
      <w:r>
        <w:rPr>
          <w:rFonts w:ascii="Times New Roman" w:hAnsi="Times New Roman"/>
          <w:sz w:val="20"/>
          <w:szCs w:val="20"/>
        </w:rPr>
      </w:r>
    </w:p>
    <w:p w14:paraId="7BEDBFE9"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8.</w:t>
      </w:r>
      <w:r>
        <w:rPr>
          <w:rFonts w:ascii="Times New Roman" w:hAnsi="Times New Roman"/>
          <w:sz w:val="20"/>
          <w:szCs w:val="20"/>
        </w:rPr>
        <w:t xml:space="preserve">9</w:t>
      </w:r>
      <w:r>
        <w:rPr>
          <w:rFonts w:ascii="Times New Roman" w:hAnsi="Times New Roman"/>
          <w:sz w:val="20"/>
          <w:szCs w:val="20"/>
        </w:rPr>
        <w:t xml:space="preserve">.</w:t>
      </w:r>
      <w:r>
        <w:rPr>
          <w:rFonts w:ascii="Times New Roman" w:hAnsi="Times New Roman"/>
          <w:sz w:val="20"/>
          <w:szCs w:val="20"/>
        </w:rPr>
        <w:tab/>
        <w:t xml:space="preserve">В случае изменения адреса или банковских реквизитов, а также других име</w:t>
      </w:r>
      <w:r>
        <w:rPr>
          <w:rFonts w:ascii="Times New Roman" w:hAnsi="Times New Roman"/>
          <w:sz w:val="20"/>
          <w:szCs w:val="20"/>
        </w:rPr>
        <w:t xml:space="preserve">ющих значение реквизитах, Сторона настоящего Договора обязана в течение десяти календарных дней письменно уведомить об этом другую Сторону. Риск последствий, вызванных неисполнением данной обязанности, лежит на не исполнившей указанную обязанность Стороне.</w:t>
      </w:r>
      <w:r>
        <w:rPr>
          <w:rFonts w:ascii="Times New Roman" w:hAnsi="Times New Roman"/>
          <w:sz w:val="20"/>
          <w:szCs w:val="20"/>
        </w:rPr>
      </w:r>
      <w:r>
        <w:rPr>
          <w:rFonts w:ascii="Times New Roman" w:hAnsi="Times New Roman"/>
          <w:sz w:val="20"/>
          <w:szCs w:val="20"/>
        </w:rPr>
      </w:r>
    </w:p>
    <w:p w14:paraId="6AE846F3" w14:textId="77777777">
      <w:pPr>
        <w:pStyle w:val="998"/>
        <w:widowControl w:val="true"/>
        <w:pBdr/>
        <w:tabs>
          <w:tab w:val="left" w:leader="none" w:pos="1276"/>
        </w:tabs>
        <w:spacing/>
        <w:ind w:right="-1"/>
        <w:jc w:val="both"/>
        <w:rPr>
          <w:rFonts w:ascii="Times New Roman" w:hAnsi="Times New Roman" w:cs="Times New Roman"/>
        </w:rPr>
      </w:pPr>
      <w:r>
        <w:rPr>
          <w:rFonts w:ascii="Times New Roman" w:hAnsi="Times New Roman" w:cs="Times New Roman"/>
        </w:rPr>
        <w:t xml:space="preserve">8.1</w:t>
      </w:r>
      <w:r>
        <w:rPr>
          <w:rFonts w:ascii="Times New Roman" w:hAnsi="Times New Roman" w:cs="Times New Roman"/>
        </w:rPr>
        <w:t xml:space="preserve">0</w:t>
      </w:r>
      <w:r>
        <w:rPr>
          <w:rFonts w:ascii="Times New Roman" w:hAnsi="Times New Roman" w:cs="Times New Roman"/>
        </w:rPr>
        <w:t xml:space="preserve">.</w:t>
      </w:r>
      <w:r>
        <w:rPr>
          <w:rFonts w:ascii="Times New Roman" w:hAnsi="Times New Roman" w:cs="Times New Roman"/>
        </w:rPr>
        <w:tab/>
      </w:r>
      <w:r>
        <w:rPr>
          <w:rFonts w:ascii="Times New Roman" w:hAnsi="Times New Roman" w:cs="Times New Roman"/>
        </w:rPr>
        <w:t xml:space="preserve">Настоящий Договор заключен Сторонами в форме электронного документа, подписанного усиленными электронными подписями представителей Сторон.  После заключения Договора Стороны вправе изготовить копию Договора на бумажном носителе в 2 (двух) экземплярах, </w:t>
      </w:r>
      <w:r>
        <w:rPr>
          <w:rFonts w:ascii="Times New Roman" w:hAnsi="Times New Roman" w:cs="Times New Roman"/>
          <w:iCs/>
        </w:rPr>
        <w:t xml:space="preserve">имеющих одинаковую юридическую силу, по одному для </w:t>
      </w:r>
      <w:r>
        <w:rPr>
          <w:rFonts w:ascii="Times New Roman" w:hAnsi="Times New Roman" w:cs="Times New Roman"/>
          <w:iCs/>
        </w:rPr>
        <w:t xml:space="preserve">каждой из Сторон.</w:t>
      </w:r>
      <w:r>
        <w:rPr>
          <w:rFonts w:ascii="Times New Roman" w:hAnsi="Times New Roman" w:cs="Times New Roman"/>
        </w:rPr>
      </w:r>
      <w:r>
        <w:rPr>
          <w:rFonts w:ascii="Times New Roman" w:hAnsi="Times New Roman" w:cs="Times New Roman"/>
        </w:rPr>
      </w:r>
    </w:p>
    <w:p w14:paraId="6BF6DB79"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t xml:space="preserve">8.1</w:t>
      </w:r>
      <w:r>
        <w:rPr>
          <w:rFonts w:ascii="Times New Roman" w:hAnsi="Times New Roman"/>
          <w:sz w:val="20"/>
          <w:szCs w:val="20"/>
        </w:rPr>
        <w:t xml:space="preserve">1</w:t>
      </w:r>
      <w:r>
        <w:rPr>
          <w:rFonts w:ascii="Times New Roman" w:hAnsi="Times New Roman"/>
          <w:sz w:val="20"/>
          <w:szCs w:val="20"/>
        </w:rPr>
        <w:t xml:space="preserve">.</w:t>
      </w:r>
      <w:r>
        <w:rPr>
          <w:rFonts w:ascii="Times New Roman" w:hAnsi="Times New Roman"/>
          <w:sz w:val="20"/>
          <w:szCs w:val="20"/>
        </w:rPr>
        <w:tab/>
        <w:t xml:space="preserve">Адреса, реквизиты и подписи Сторон:</w:t>
      </w:r>
      <w:r>
        <w:rPr>
          <w:rFonts w:ascii="Times New Roman" w:hAnsi="Times New Roman"/>
          <w:sz w:val="20"/>
          <w:szCs w:val="20"/>
        </w:rPr>
      </w:r>
      <w:r>
        <w:rPr>
          <w:rFonts w:ascii="Times New Roman" w:hAnsi="Times New Roman"/>
          <w:sz w:val="20"/>
          <w:szCs w:val="20"/>
        </w:rPr>
      </w:r>
    </w:p>
    <w:p w14:paraId="784EB341" w14:textId="77777777">
      <w:pPr>
        <w:widowControl w:val="false"/>
        <w:pBdr/>
        <w:shd w:val="clear" w:color="auto" w:fill="ffffff"/>
        <w:tabs>
          <w:tab w:val="left" w:leader="none" w:pos="1830"/>
        </w:tabs>
        <w:spacing w:after="0" w:line="240" w:lineRule="auto"/>
        <w:ind w:firstLine="540"/>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bl>
      <w:tblPr>
        <w:tblInd w:w="108" w:type="dxa"/>
        <w:tblW w:w="10524" w:type="dxa"/>
        <w:tblBorders/>
        <w:tblLook w:val="01E0" w:firstRow="1" w:lastRow="1" w:firstColumn="1" w:lastColumn="1" w:noHBand="0" w:noVBand="0"/>
      </w:tblPr>
      <w:tblGrid>
        <w:gridCol w:w="4854"/>
        <w:gridCol w:w="5670"/>
      </w:tblGrid>
      <w:tr>
        <w:trPr>
          <w:trHeight w:val="4757"/>
        </w:trPr>
        <w:tc>
          <w:tcPr>
            <w:tcBorders/>
            <w:tcW w:w="4854" w:type="dxa"/>
          </w:tcPr>
          <w:p w14:paraId="7E3FC004" w14:textId="77777777">
            <w:pPr>
              <w:widowControl w:val="false"/>
              <w:pBdr/>
              <w:shd w:val="clear" w:color="auto" w:fill="ffffff"/>
              <w:spacing w:after="0" w:line="240" w:lineRule="auto"/>
              <w:ind/>
              <w:rPr>
                <w:rFonts w:ascii="Times New Roman" w:hAnsi="Times New Roman" w:eastAsia="Times New Roman"/>
                <w:b/>
                <w:sz w:val="20"/>
                <w:szCs w:val="20"/>
                <w:lang w:eastAsia="ru-RU"/>
              </w:rPr>
            </w:pPr>
            <w:r>
              <w:rPr>
                <w:rFonts w:ascii="Times New Roman" w:hAnsi="Times New Roman" w:eastAsia="Times New Roman"/>
                <w:b/>
                <w:sz w:val="20"/>
                <w:szCs w:val="20"/>
                <w:lang w:eastAsia="ru-RU"/>
              </w:rPr>
              <w:t xml:space="preserve">«Поставщик»  </w:t>
            </w:r>
            <w:r>
              <w:rPr>
                <w:rFonts w:ascii="Times New Roman" w:hAnsi="Times New Roman" w:eastAsia="Times New Roman"/>
                <w:b/>
                <w:sz w:val="20"/>
                <w:szCs w:val="20"/>
                <w:lang w:eastAsia="ru-RU"/>
              </w:rPr>
            </w:r>
            <w:r>
              <w:rPr>
                <w:rFonts w:ascii="Times New Roman" w:hAnsi="Times New Roman" w:eastAsia="Times New Roman"/>
                <w:b/>
                <w:sz w:val="20"/>
                <w:szCs w:val="20"/>
                <w:lang w:eastAsia="ru-RU"/>
              </w:rPr>
            </w:r>
          </w:p>
          <w:p w14:paraId="6EB65FF2" w14:textId="77777777">
            <w:pPr>
              <w:widowControl w:val="false"/>
              <w:pBdr/>
              <w:shd w:val="clear" w:color="auto" w:fill="ffffff"/>
              <w:spacing w:after="0" w:line="240" w:lineRule="auto"/>
              <w:ind/>
              <w:rPr>
                <w:rFonts w:ascii="Times New Roman" w:hAnsi="Times New Roman" w:eastAsia="Times New Roman"/>
                <w:b/>
                <w:sz w:val="20"/>
                <w:szCs w:val="20"/>
                <w:lang w:eastAsia="ru-RU"/>
              </w:rPr>
            </w:pPr>
            <w:r>
              <w:rPr>
                <w:rFonts w:ascii="Times New Roman" w:hAnsi="Times New Roman" w:eastAsia="Times New Roman"/>
                <w:b/>
                <w:sz w:val="20"/>
                <w:szCs w:val="20"/>
                <w:lang w:eastAsia="ru-RU"/>
              </w:rPr>
              <w:t xml:space="preserve"> </w:t>
            </w:r>
            <w:r>
              <w:rPr>
                <w:rFonts w:ascii="Times New Roman" w:hAnsi="Times New Roman" w:eastAsia="Times New Roman"/>
                <w:b/>
                <w:sz w:val="20"/>
                <w:szCs w:val="20"/>
                <w:lang w:eastAsia="ru-RU"/>
              </w:rPr>
            </w:r>
            <w:r>
              <w:rPr>
                <w:rFonts w:ascii="Times New Roman" w:hAnsi="Times New Roman" w:eastAsia="Times New Roman"/>
                <w:b/>
                <w:sz w:val="20"/>
                <w:szCs w:val="20"/>
                <w:lang w:eastAsia="ru-RU"/>
              </w:rPr>
            </w:r>
          </w:p>
          <w:p w14:paraId="658BC8EA" w14:textId="77777777">
            <w:pPr>
              <w:pStyle w:val="976"/>
              <w:pBdr/>
              <w:spacing/>
              <w:ind w:right="808"/>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r>
            <w:r>
              <w:rPr>
                <w:rFonts w:ascii="Times New Roman" w:hAnsi="Times New Roman"/>
                <w:sz w:val="20"/>
                <w:szCs w:val="20"/>
              </w:rPr>
            </w:r>
          </w:p>
          <w:p w14:paraId="3EA7988B" w14:textId="77777777">
            <w:pPr>
              <w:pStyle w:val="976"/>
              <w:pBdr/>
              <w:spacing/>
              <w:ind/>
              <w:rPr>
                <w:rFonts w:ascii="Times New Roman" w:hAnsi="Times New Roman" w:eastAsia="Times New Roman"/>
                <w:sz w:val="20"/>
                <w:szCs w:val="20"/>
                <w:lang w:eastAsia="ru-RU"/>
              </w:rPr>
            </w:pPr>
            <w:r>
              <w:rPr>
                <w:rFonts w:ascii="Times New Roman" w:hAnsi="Times New Roman" w:eastAsia="Times New Roman"/>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p w14:paraId="3E93D6AD" w14:textId="77777777">
            <w:pPr>
              <w:pStyle w:val="976"/>
              <w:pBdr/>
              <w:spacing/>
              <w:ind/>
              <w:rPr>
                <w:rFonts w:ascii="Times New Roman" w:hAnsi="Times New Roman"/>
                <w:sz w:val="20"/>
                <w:szCs w:val="20"/>
              </w:rPr>
            </w:pPr>
            <w:r>
              <w:rPr>
                <w:rFonts w:ascii="Times New Roman" w:hAnsi="Times New Roman"/>
                <w:sz w:val="20"/>
                <w:szCs w:val="20"/>
              </w:rPr>
              <w:t xml:space="preserve">_______________________/</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r>
            <w:r>
              <w:rPr>
                <w:rFonts w:ascii="Times New Roman" w:hAnsi="Times New Roman"/>
                <w:sz w:val="20"/>
                <w:szCs w:val="20"/>
              </w:rPr>
            </w:r>
          </w:p>
          <w:p w14:paraId="489F7DF1" w14:textId="77777777">
            <w:pPr>
              <w:widowControl w:val="false"/>
              <w:pBdr/>
              <w:shd w:val="clear" w:color="auto" w:fill="ffffff"/>
              <w:spacing w:line="240" w:lineRule="auto"/>
              <w:ind/>
              <w:rPr>
                <w:rFonts w:ascii="Times New Roman" w:hAnsi="Times New Roman" w:eastAsia="Times New Roman"/>
                <w:sz w:val="20"/>
                <w:szCs w:val="20"/>
                <w:lang w:eastAsia="ru-RU"/>
              </w:rPr>
            </w:pPr>
            <w:r>
              <w:rPr>
                <w:rFonts w:ascii="Times New Roman" w:hAnsi="Times New Roman"/>
                <w:sz w:val="20"/>
                <w:szCs w:val="20"/>
              </w:rPr>
              <w:t xml:space="preserve">МП</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tcBorders/>
            <w:tcW w:w="5670" w:type="dxa"/>
          </w:tcPr>
          <w:p w14:paraId="29AF7140" w14:textId="77777777">
            <w:pPr>
              <w:pBdr/>
              <w:shd w:val="clear" w:color="auto" w:fill="ffffff"/>
              <w:spacing w:after="0" w:line="240" w:lineRule="auto"/>
              <w:ind w:hanging="4"/>
              <w:rPr>
                <w:rFonts w:ascii="Times New Roman" w:hAnsi="Times New Roman" w:eastAsia="Times New Roman"/>
                <w:b/>
                <w:sz w:val="20"/>
                <w:szCs w:val="20"/>
                <w:lang w:eastAsia="ru-RU"/>
              </w:rPr>
            </w:pPr>
            <w:r>
              <w:rPr>
                <w:rFonts w:ascii="Times New Roman" w:hAnsi="Times New Roman" w:eastAsia="Times New Roman"/>
                <w:b/>
                <w:sz w:val="20"/>
                <w:szCs w:val="20"/>
                <w:lang w:eastAsia="ru-RU"/>
              </w:rPr>
              <w:t xml:space="preserve">«Заказчик» </w:t>
            </w:r>
            <w:r>
              <w:rPr>
                <w:rFonts w:ascii="Times New Roman" w:hAnsi="Times New Roman" w:eastAsia="Times New Roman"/>
                <w:b/>
                <w:sz w:val="20"/>
                <w:szCs w:val="20"/>
                <w:lang w:eastAsia="ru-RU"/>
              </w:rPr>
            </w:r>
            <w:r>
              <w:rPr>
                <w:rFonts w:ascii="Times New Roman" w:hAnsi="Times New Roman" w:eastAsia="Times New Roman"/>
                <w:b/>
                <w:sz w:val="20"/>
                <w:szCs w:val="20"/>
                <w:lang w:eastAsia="ru-RU"/>
              </w:rPr>
            </w:r>
          </w:p>
          <w:p w14:paraId="4A9870E7" w14:textId="77777777">
            <w:pPr>
              <w:pStyle w:val="976"/>
              <w:pBdr/>
              <w:tabs>
                <w:tab w:val="left" w:leader="none" w:pos="3407"/>
              </w:tabs>
              <w:spacing/>
              <w:ind w:right="1205"/>
              <w:rPr>
                <w:rFonts w:ascii="Times New Roman" w:hAnsi="Times New Roman"/>
                <w:b/>
                <w:sz w:val="20"/>
                <w:szCs w:val="20"/>
              </w:rPr>
            </w:pPr>
            <w:r>
              <w:rPr>
                <w:rFonts w:ascii="Times New Roman" w:hAnsi="Times New Roman"/>
                <w:b/>
                <w:sz w:val="20"/>
                <w:szCs w:val="20"/>
              </w:rPr>
              <w:t xml:space="preserve">ФГБОУ ВО АГМУ Минздрава России</w:t>
            </w:r>
            <w:r>
              <w:rPr>
                <w:rFonts w:ascii="Times New Roman" w:hAnsi="Times New Roman"/>
                <w:b/>
                <w:sz w:val="20"/>
                <w:szCs w:val="20"/>
              </w:rPr>
            </w:r>
            <w:r>
              <w:rPr>
                <w:rFonts w:ascii="Times New Roman" w:hAnsi="Times New Roman"/>
                <w:b/>
                <w:sz w:val="20"/>
                <w:szCs w:val="20"/>
              </w:rPr>
            </w:r>
          </w:p>
          <w:p w14:paraId="4AE0DE7F">
            <w:pPr>
              <w:pStyle w:val="976"/>
              <w:pBdr/>
              <w:tabs>
                <w:tab w:val="left" w:leader="none" w:pos="3407"/>
              </w:tabs>
              <w:spacing/>
              <w:ind w:right="1205"/>
              <w:rPr/>
            </w:pPr>
            <w:r>
              <w:rPr>
                <w:rFonts w:ascii="Times New Roman" w:hAnsi="Times New Roman"/>
                <w:sz w:val="20"/>
                <w:szCs w:val="20"/>
              </w:rPr>
              <w:t xml:space="preserve">656038, Алтайский край, г. Барнаул, пр-т Ленина, 40 </w:t>
            </w:r>
            <w:r>
              <w:rPr>
                <w:rFonts w:ascii="Times New Roman" w:hAnsi="Times New Roman"/>
                <w:sz w:val="20"/>
                <w:szCs w:val="20"/>
              </w:rPr>
            </w:r>
            <w:r/>
          </w:p>
          <w:p w14:paraId="7458D5CC">
            <w:pPr>
              <w:pStyle w:val="976"/>
              <w:pBdr/>
              <w:tabs>
                <w:tab w:val="left" w:leader="none" w:pos="3407"/>
              </w:tabs>
              <w:spacing/>
              <w:ind w:right="1205"/>
              <w:rPr/>
            </w:pPr>
            <w:r>
              <w:rPr>
                <w:rFonts w:ascii="Times New Roman" w:hAnsi="Times New Roman"/>
                <w:sz w:val="20"/>
                <w:szCs w:val="20"/>
              </w:rPr>
              <w:t xml:space="preserve">Телефон: +7(3852)757-830 </w:t>
            </w:r>
            <w:r>
              <w:rPr>
                <w:rFonts w:ascii="Times New Roman" w:hAnsi="Times New Roman"/>
                <w:sz w:val="20"/>
                <w:szCs w:val="20"/>
              </w:rPr>
            </w:r>
            <w:r/>
          </w:p>
          <w:p w14:paraId="7C76D885">
            <w:pPr>
              <w:pStyle w:val="976"/>
              <w:pBdr/>
              <w:tabs>
                <w:tab w:val="left" w:leader="none" w:pos="3407"/>
              </w:tabs>
              <w:spacing/>
              <w:ind w:right="1205"/>
              <w:rPr/>
            </w:pPr>
            <w:r>
              <w:rPr>
                <w:rFonts w:ascii="Times New Roman" w:hAnsi="Times New Roman"/>
                <w:sz w:val="20"/>
                <w:szCs w:val="20"/>
              </w:rPr>
              <w:t xml:space="preserve">Электронная почта: ku@asmu.ru</w:t>
            </w:r>
            <w:r>
              <w:rPr>
                <w:rFonts w:ascii="Times New Roman" w:hAnsi="Times New Roman"/>
                <w:sz w:val="20"/>
                <w:szCs w:val="20"/>
              </w:rPr>
            </w:r>
            <w:r/>
          </w:p>
          <w:p w14:paraId="751D65FA">
            <w:pPr>
              <w:pStyle w:val="976"/>
              <w:pBdr/>
              <w:tabs>
                <w:tab w:val="left" w:leader="none" w:pos="3407"/>
              </w:tabs>
              <w:spacing/>
              <w:ind w:right="1205"/>
              <w:rPr/>
            </w:pPr>
            <w:r>
              <w:rPr>
                <w:rFonts w:ascii="Times New Roman" w:hAnsi="Times New Roman"/>
                <w:sz w:val="20"/>
                <w:szCs w:val="20"/>
              </w:rPr>
              <w:t xml:space="preserve">ИНН 2225003156 КПП 222501001</w:t>
            </w:r>
            <w:r>
              <w:rPr>
                <w:rFonts w:ascii="Times New Roman" w:hAnsi="Times New Roman"/>
                <w:sz w:val="20"/>
                <w:szCs w:val="20"/>
              </w:rPr>
            </w:r>
            <w:r/>
          </w:p>
          <w:p w14:paraId="273AC05C">
            <w:pPr>
              <w:pStyle w:val="976"/>
              <w:pBdr/>
              <w:tabs>
                <w:tab w:val="left" w:leader="none" w:pos="3407"/>
              </w:tabs>
              <w:spacing/>
              <w:ind w:right="1205"/>
              <w:rPr/>
            </w:pPr>
            <w:r>
              <w:rPr>
                <w:rFonts w:ascii="Times New Roman" w:hAnsi="Times New Roman"/>
                <w:sz w:val="20"/>
                <w:szCs w:val="20"/>
              </w:rPr>
              <w:t xml:space="preserve">УФК по Новосибирской области, г Новосибирск, (ФГБОУ ВО АГМУ Минздрава России, л/сч 20176X01370), </w:t>
            </w:r>
            <w:r>
              <w:rPr>
                <w:rFonts w:ascii="Times New Roman" w:hAnsi="Times New Roman"/>
                <w:sz w:val="20"/>
                <w:szCs w:val="20"/>
              </w:rPr>
            </w:r>
            <w:r/>
          </w:p>
          <w:p w14:paraId="081C6EB4">
            <w:pPr>
              <w:pStyle w:val="976"/>
              <w:pBdr/>
              <w:tabs>
                <w:tab w:val="left" w:leader="none" w:pos="3407"/>
              </w:tabs>
              <w:spacing/>
              <w:ind w:right="1205"/>
              <w:rPr/>
            </w:pPr>
            <w:r>
              <w:rPr>
                <w:rFonts w:ascii="Times New Roman" w:hAnsi="Times New Roman"/>
                <w:sz w:val="20"/>
                <w:szCs w:val="20"/>
              </w:rPr>
              <w:t xml:space="preserve">Банк: ОКЦ № 1 СибГУ Банка России//УФК по Новосибирской области, г. Новосибирск,</w:t>
            </w:r>
            <w:r>
              <w:rPr>
                <w:rFonts w:ascii="Times New Roman" w:hAnsi="Times New Roman"/>
                <w:sz w:val="20"/>
                <w:szCs w:val="20"/>
              </w:rPr>
            </w:r>
            <w:r/>
          </w:p>
          <w:p w14:paraId="08C8314F">
            <w:pPr>
              <w:pStyle w:val="976"/>
              <w:pBdr/>
              <w:tabs>
                <w:tab w:val="left" w:leader="none" w:pos="3407"/>
              </w:tabs>
              <w:spacing/>
              <w:ind w:right="1205"/>
              <w:rPr/>
            </w:pPr>
            <w:r>
              <w:rPr>
                <w:rFonts w:ascii="Times New Roman" w:hAnsi="Times New Roman"/>
                <w:sz w:val="20"/>
                <w:szCs w:val="20"/>
              </w:rPr>
              <w:t xml:space="preserve">БИК 015004950</w:t>
            </w:r>
            <w:r>
              <w:rPr>
                <w:rFonts w:ascii="Times New Roman" w:hAnsi="Times New Roman"/>
                <w:sz w:val="20"/>
                <w:szCs w:val="20"/>
              </w:rPr>
            </w:r>
            <w:r/>
          </w:p>
          <w:p w14:paraId="20765F41">
            <w:pPr>
              <w:pStyle w:val="976"/>
              <w:pBdr/>
              <w:tabs>
                <w:tab w:val="left" w:leader="none" w:pos="3407"/>
              </w:tabs>
              <w:spacing/>
              <w:ind w:right="1205"/>
              <w:rPr/>
            </w:pPr>
            <w:r>
              <w:rPr>
                <w:rFonts w:ascii="Times New Roman" w:hAnsi="Times New Roman"/>
                <w:sz w:val="20"/>
                <w:szCs w:val="20"/>
              </w:rPr>
              <w:t xml:space="preserve">Единый казначейский счет 40102810445370000043</w:t>
            </w:r>
            <w:r>
              <w:rPr>
                <w:rFonts w:ascii="Times New Roman" w:hAnsi="Times New Roman"/>
                <w:sz w:val="20"/>
                <w:szCs w:val="20"/>
              </w:rPr>
            </w:r>
            <w:r/>
          </w:p>
          <w:p w14:paraId="2103AF13">
            <w:pPr>
              <w:pStyle w:val="976"/>
              <w:pBdr/>
              <w:tabs>
                <w:tab w:val="left" w:leader="none" w:pos="3407"/>
              </w:tabs>
              <w:spacing/>
              <w:ind w:right="1205"/>
              <w:rPr/>
            </w:pPr>
            <w:r>
              <w:rPr>
                <w:rFonts w:ascii="Times New Roman" w:hAnsi="Times New Roman"/>
                <w:sz w:val="20"/>
                <w:szCs w:val="20"/>
              </w:rPr>
              <w:t xml:space="preserve">Казначейский счет 03214643000000015104 </w:t>
            </w:r>
            <w:r>
              <w:rPr>
                <w:rFonts w:ascii="Times New Roman" w:hAnsi="Times New Roman"/>
                <w:sz w:val="20"/>
                <w:szCs w:val="20"/>
              </w:rPr>
            </w:r>
            <w:r/>
          </w:p>
          <w:p w14:paraId="4CFF289B">
            <w:pPr>
              <w:pStyle w:val="976"/>
              <w:pBdr/>
              <w:tabs>
                <w:tab w:val="left" w:leader="none" w:pos="3407"/>
              </w:tabs>
              <w:spacing/>
              <w:ind w:right="1205"/>
              <w:rPr/>
            </w:pPr>
            <w:r>
              <w:rPr>
                <w:rFonts w:ascii="Times New Roman" w:hAnsi="Times New Roman"/>
                <w:sz w:val="20"/>
                <w:szCs w:val="20"/>
              </w:rPr>
              <w:t xml:space="preserve">ОКТМО (ОКАТО) 01701000</w:t>
            </w:r>
            <w:r>
              <w:rPr>
                <w:rFonts w:ascii="Times New Roman" w:hAnsi="Times New Roman"/>
                <w:sz w:val="20"/>
                <w:szCs w:val="20"/>
              </w:rPr>
            </w:r>
            <w:r/>
          </w:p>
          <w:p w14:paraId="6F4D0005">
            <w:pPr>
              <w:pStyle w:val="976"/>
              <w:pBdr/>
              <w:tabs>
                <w:tab w:val="left" w:leader="none" w:pos="3407"/>
              </w:tabs>
              <w:spacing/>
              <w:ind w:right="1205"/>
              <w:rPr/>
            </w:pPr>
            <w:r>
              <w:rPr>
                <w:rFonts w:ascii="Times New Roman" w:hAnsi="Times New Roman"/>
                <w:sz w:val="20"/>
                <w:szCs w:val="20"/>
              </w:rPr>
              <w:t xml:space="preserve">ОГРН 1022201762164</w:t>
            </w:r>
            <w:r>
              <w:rPr>
                <w:rFonts w:ascii="Times New Roman" w:hAnsi="Times New Roman"/>
                <w:sz w:val="20"/>
                <w:szCs w:val="20"/>
              </w:rPr>
            </w:r>
            <w:r/>
          </w:p>
          <w:p w14:paraId="11777A76" w14:textId="77777777">
            <w:pPr>
              <w:pStyle w:val="976"/>
              <w:pBdr/>
              <w:tabs>
                <w:tab w:val="left" w:leader="none" w:pos="3407"/>
              </w:tabs>
              <w:spacing/>
              <w:ind w:right="1205"/>
              <w:rPr>
                <w:rFonts w:ascii="Times New Roman" w:hAnsi="Times New Roman"/>
                <w:sz w:val="20"/>
                <w:szCs w:val="20"/>
              </w:rPr>
            </w:pPr>
            <w:r>
              <w:rPr>
                <w:rFonts w:ascii="Times New Roman" w:hAnsi="Times New Roman"/>
                <w:sz w:val="20"/>
                <w:szCs w:val="20"/>
              </w:rPr>
              <w:t xml:space="preserve">ОКПО 01962853</w:t>
            </w:r>
            <w:r>
              <w:rPr>
                <w:rFonts w:ascii="Times New Roman" w:hAnsi="Times New Roman"/>
                <w:sz w:val="20"/>
                <w:szCs w:val="20"/>
              </w:rPr>
            </w:r>
            <w:r>
              <w:rPr>
                <w:rFonts w:ascii="Times New Roman" w:hAnsi="Times New Roman"/>
                <w:sz w:val="20"/>
                <w:szCs w:val="20"/>
              </w:rPr>
            </w:r>
          </w:p>
          <w:p w14:paraId="7888BDF4" w14:textId="77777777">
            <w:pPr>
              <w:pStyle w:val="976"/>
              <w:pBdr/>
              <w:tabs>
                <w:tab w:val="left" w:leader="none" w:pos="3407"/>
              </w:tabs>
              <w:spacing/>
              <w:ind w:right="1205"/>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2FA1AECD" w14:textId="77777777">
            <w:pPr>
              <w:widowControl w:val="false"/>
              <w:pBdr/>
              <w:shd w:val="clear" w:color="auto" w:fill="ffffff"/>
              <w:spacing/>
              <w:ind w:hanging="4"/>
              <w:rPr>
                <w:rFonts w:ascii="Times New Roman" w:hAnsi="Times New Roman" w:eastAsia="Times New Roman"/>
                <w:sz w:val="20"/>
                <w:szCs w:val="20"/>
                <w:lang w:eastAsia="ru-RU"/>
              </w:rPr>
            </w:pPr>
            <w:r>
              <w:rPr>
                <w:rFonts w:ascii="Times New Roman" w:hAnsi="Times New Roman" w:eastAsia="Times New Roman"/>
                <w:sz w:val="20"/>
                <w:szCs w:val="20"/>
              </w:rPr>
              <w:t xml:space="preserve">_______________________/</w:t>
            </w:r>
            <w:r>
              <w:rPr>
                <w:rFonts w:ascii="Times New Roman" w:hAnsi="Times New Roman" w:eastAsia="Times New Roman"/>
                <w:sz w:val="20"/>
                <w:szCs w:val="20"/>
              </w:rPr>
              <w:t xml:space="preserve"> </w:t>
            </w:r>
            <w:r>
              <w:rPr>
                <w:rFonts w:ascii="Times New Roman" w:hAnsi="Times New Roman" w:eastAsia="Times New Roman"/>
                <w:sz w:val="20"/>
                <w:szCs w:val="20"/>
              </w:rPr>
              <w:t xml:space="preserve">Л.И. Сеченова</w:t>
            </w:r>
            <w:r>
              <w:rPr>
                <w:rFonts w:ascii="Times New Roman" w:hAnsi="Times New Roman" w:eastAsia="Times New Roman"/>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p w14:paraId="68BBAF35" w14:textId="77777777">
            <w:pPr>
              <w:widowControl w:val="false"/>
              <w:pBdr/>
              <w:shd w:val="clear" w:color="auto" w:fill="ffffff"/>
              <w:spacing/>
              <w:ind w:hanging="4"/>
              <w:rPr>
                <w:rFonts w:ascii="Times New Roman" w:hAnsi="Times New Roman" w:eastAsia="Times New Roman"/>
                <w:sz w:val="20"/>
                <w:szCs w:val="20"/>
                <w:lang w:eastAsia="ru-RU"/>
              </w:rPr>
            </w:pPr>
            <w:r>
              <w:rPr>
                <w:rFonts w:ascii="Times New Roman" w:hAnsi="Times New Roman" w:eastAsia="Times New Roman"/>
                <w:sz w:val="20"/>
                <w:szCs w:val="20"/>
                <w:lang w:eastAsia="ru-RU"/>
              </w:rPr>
              <w:t xml:space="preserve">МП</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r>
    </w:tbl>
    <w:p w14:paraId="69B35250"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br w:type="page" w:clear="all"/>
      </w:r>
      <w:r>
        <w:rPr>
          <w:rFonts w:ascii="Times New Roman" w:hAnsi="Times New Roman"/>
          <w:b/>
          <w:sz w:val="20"/>
          <w:szCs w:val="20"/>
        </w:rPr>
        <w:t xml:space="preserve">Приложение №1 </w:t>
      </w:r>
      <w:r>
        <w:rPr>
          <w:rFonts w:ascii="Times New Roman" w:hAnsi="Times New Roman"/>
          <w:b/>
          <w:sz w:val="20"/>
          <w:szCs w:val="20"/>
        </w:rPr>
      </w:r>
      <w:r>
        <w:rPr>
          <w:rFonts w:ascii="Times New Roman" w:hAnsi="Times New Roman"/>
          <w:b/>
          <w:sz w:val="20"/>
          <w:szCs w:val="20"/>
        </w:rPr>
      </w:r>
    </w:p>
    <w:p w14:paraId="1F69B13E" w14:textId="77777777">
      <w:pPr>
        <w:widowControl w:val="false"/>
        <w:pBdr/>
        <w:shd w:val="clear" w:color="auto" w:fill="ffffff"/>
        <w:tabs>
          <w:tab w:val="left" w:leader="none" w:pos="1830"/>
        </w:tabs>
        <w:spacing w:after="0" w:line="240" w:lineRule="auto"/>
        <w:ind w:firstLine="540"/>
        <w:jc w:val="right"/>
        <w:rPr>
          <w:rFonts w:ascii="Times New Roman" w:hAnsi="Times New Roman"/>
          <w:sz w:val="20"/>
          <w:szCs w:val="20"/>
        </w:rPr>
      </w:pPr>
      <w:r>
        <w:rPr>
          <w:rFonts w:ascii="Times New Roman" w:hAnsi="Times New Roman"/>
          <w:sz w:val="20"/>
          <w:szCs w:val="20"/>
        </w:rPr>
        <w:t xml:space="preserve">к договору поставки № </w:t>
      </w:r>
      <w:r>
        <w:rPr>
          <w:rFonts w:ascii="Times New Roman" w:hAnsi="Times New Roman"/>
          <w:sz w:val="20"/>
          <w:szCs w:val="20"/>
          <w:lang w:val="en-US"/>
        </w:rPr>
        <w:t xml:space="preserve">703</w:t>
      </w:r>
      <w:r>
        <w:rPr>
          <w:rFonts w:ascii="Times New Roman" w:hAnsi="Times New Roman"/>
          <w:sz w:val="20"/>
          <w:szCs w:val="20"/>
        </w:rPr>
        <w:t xml:space="preserve"> </w:t>
      </w:r>
      <w:r>
        <w:rPr>
          <w:rFonts w:ascii="Times New Roman" w:hAnsi="Times New Roman"/>
          <w:sz w:val="20"/>
          <w:szCs w:val="20"/>
        </w:rPr>
        <w:t xml:space="preserve">от</w:t>
      </w:r>
      <w:r>
        <w:rPr>
          <w:rFonts w:ascii="Times New Roman" w:hAnsi="Times New Roman"/>
          <w:sz w:val="20"/>
          <w:szCs w:val="20"/>
        </w:rPr>
        <w:t xml:space="preserve"> </w:t>
      </w:r>
      <w:r>
        <w:rPr>
          <w:rFonts w:ascii="Times New Roman" w:hAnsi="Times New Roman"/>
          <w:sz w:val="20"/>
          <w:szCs w:val="20"/>
        </w:rPr>
        <w:t xml:space="preserve"> «___»</w:t>
      </w:r>
      <w:r>
        <w:rPr>
          <w:rFonts w:ascii="Times New Roman" w:hAnsi="Times New Roman"/>
          <w:sz w:val="20"/>
          <w:szCs w:val="20"/>
        </w:rPr>
        <w:t xml:space="preserve">_______</w:t>
      </w:r>
      <w:r>
        <w:rPr>
          <w:rFonts w:ascii="Times New Roman" w:hAnsi="Times New Roman"/>
          <w:sz w:val="20"/>
          <w:szCs w:val="20"/>
        </w:rPr>
        <w:t xml:space="preserve">20</w:t>
      </w:r>
      <w:r>
        <w:rPr>
          <w:rFonts w:ascii="Times New Roman" w:hAnsi="Times New Roman"/>
          <w:sz w:val="20"/>
          <w:szCs w:val="20"/>
        </w:rPr>
        <w:t xml:space="preserve">2</w:t>
      </w:r>
      <w:r>
        <w:rPr>
          <w:rFonts w:ascii="Times New Roman" w:hAnsi="Times New Roman"/>
          <w:sz w:val="20"/>
          <w:szCs w:val="20"/>
        </w:rPr>
        <w:t xml:space="preserve">6</w:t>
      </w:r>
      <w:r>
        <w:rPr>
          <w:rFonts w:ascii="Times New Roman" w:hAnsi="Times New Roman"/>
          <w:sz w:val="20"/>
          <w:szCs w:val="20"/>
        </w:rPr>
        <w:t xml:space="preserve"> </w:t>
      </w:r>
      <w:r>
        <w:rPr>
          <w:rFonts w:ascii="Times New Roman" w:hAnsi="Times New Roman"/>
          <w:sz w:val="20"/>
          <w:szCs w:val="20"/>
        </w:rPr>
        <w:t xml:space="preserve">г.</w:t>
      </w:r>
      <w:r>
        <w:rPr>
          <w:rFonts w:ascii="Times New Roman" w:hAnsi="Times New Roman"/>
          <w:sz w:val="20"/>
          <w:szCs w:val="20"/>
        </w:rPr>
      </w:r>
      <w:r>
        <w:rPr>
          <w:rFonts w:ascii="Times New Roman" w:hAnsi="Times New Roman"/>
          <w:sz w:val="20"/>
          <w:szCs w:val="20"/>
        </w:rPr>
      </w:r>
    </w:p>
    <w:p w14:paraId="34C14A67" w14:textId="77777777">
      <w:pPr>
        <w:widowControl w:val="false"/>
        <w:pBdr/>
        <w:shd w:val="clear" w:color="auto" w:fill="ffffff"/>
        <w:tabs>
          <w:tab w:val="left" w:leader="none" w:pos="1830"/>
        </w:tabs>
        <w:spacing w:after="0" w:line="240" w:lineRule="auto"/>
        <w:ind w:firstLine="540"/>
        <w:jc w:val="right"/>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765011B4" w14:textId="77777777">
      <w:pPr>
        <w:widowControl w:val="false"/>
        <w:pBdr/>
        <w:shd w:val="clear" w:color="auto" w:fill="ffffff"/>
        <w:tabs>
          <w:tab w:val="left" w:leader="none" w:pos="1830"/>
        </w:tabs>
        <w:spacing w:after="0" w:line="240" w:lineRule="auto"/>
        <w:ind w:firstLine="540"/>
        <w:jc w:val="right"/>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78C420BF" w14:textId="77777777">
      <w:pPr>
        <w:widowControl w:val="false"/>
        <w:pBdr/>
        <w:shd w:val="clear" w:color="auto" w:fill="ffffff"/>
        <w:tabs>
          <w:tab w:val="left" w:leader="none" w:pos="1830"/>
        </w:tabs>
        <w:spacing w:after="0" w:line="240" w:lineRule="auto"/>
        <w:ind w:firstLine="540"/>
        <w:jc w:val="center"/>
        <w:rPr>
          <w:rFonts w:ascii="Times New Roman" w:hAnsi="Times New Roman"/>
          <w:b/>
          <w:sz w:val="20"/>
          <w:szCs w:val="20"/>
        </w:rPr>
      </w:pPr>
      <w:r>
        <w:rPr>
          <w:rFonts w:ascii="Times New Roman" w:hAnsi="Times New Roman"/>
          <w:b/>
          <w:sz w:val="20"/>
          <w:szCs w:val="20"/>
        </w:rPr>
        <w:t xml:space="preserve">Спецификация</w:t>
      </w:r>
      <w:r>
        <w:rPr>
          <w:rFonts w:ascii="Times New Roman" w:hAnsi="Times New Roman"/>
          <w:b/>
          <w:sz w:val="20"/>
          <w:szCs w:val="20"/>
        </w:rPr>
      </w:r>
      <w:r>
        <w:rPr>
          <w:rFonts w:ascii="Times New Roman" w:hAnsi="Times New Roman"/>
          <w:b/>
          <w:sz w:val="20"/>
          <w:szCs w:val="20"/>
        </w:rPr>
      </w:r>
    </w:p>
    <w:p w14:paraId="1729310E" w14:textId="77777777">
      <w:pPr>
        <w:widowControl w:val="false"/>
        <w:pBdr/>
        <w:shd w:val="clear" w:color="auto" w:fill="ffffff"/>
        <w:tabs>
          <w:tab w:val="left" w:leader="none" w:pos="1830"/>
        </w:tabs>
        <w:spacing w:after="0" w:line="240" w:lineRule="auto"/>
        <w:ind w:firstLine="540"/>
        <w:jc w:val="center"/>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tbl>
      <w:tblPr>
        <w:tblW w:w="10201" w:type="dxa"/>
        <w:tblBorders/>
        <w:tblLayout w:type="fixed"/>
        <w:tblLook w:val="0000" w:firstRow="0" w:lastRow="0" w:firstColumn="0" w:lastColumn="0" w:noHBand="0" w:noVBand="0"/>
      </w:tblPr>
      <w:tblGrid>
        <w:gridCol w:w="562"/>
        <w:gridCol w:w="3548"/>
        <w:gridCol w:w="1697"/>
        <w:gridCol w:w="992"/>
        <w:gridCol w:w="993"/>
        <w:gridCol w:w="1134"/>
        <w:gridCol w:w="1275"/>
      </w:tblGrid>
      <w:tr>
        <w:trPr>
          <w:trHeight w:val="57"/>
        </w:trPr>
        <w:tc>
          <w:tcPr>
            <w:tcBorders>
              <w:top w:val="single" w:color="000000" w:sz="4" w:space="0"/>
              <w:left w:val="single" w:color="000000" w:sz="4" w:space="0"/>
              <w:bottom w:val="single" w:color="auto" w:sz="4" w:space="0"/>
              <w:right w:val="none" w:color="000000" w:sz="4" w:space="0"/>
            </w:tcBorders>
            <w:tcW w:w="562" w:type="dxa"/>
            <w:vAlign w:val="center"/>
          </w:tcPr>
          <w:p w14:paraId="224BAEB2" w14:textId="77777777">
            <w:pPr>
              <w:pStyle w:val="976"/>
              <w:pBdr/>
              <w:spacing/>
              <w:ind/>
              <w:rPr>
                <w:rFonts w:ascii="Times New Roman" w:hAnsi="Times New Roman"/>
                <w:sz w:val="20"/>
                <w:szCs w:val="20"/>
                <w:lang w:eastAsia="ar-SA"/>
              </w:rPr>
            </w:pPr>
            <w:r>
              <w:rPr>
                <w:rFonts w:ascii="Times New Roman" w:hAnsi="Times New Roman"/>
                <w:sz w:val="20"/>
                <w:szCs w:val="20"/>
              </w:rPr>
              <w:t xml:space="preserve">№</w:t>
            </w:r>
            <w:r>
              <w:rPr>
                <w:rFonts w:ascii="Times New Roman" w:hAnsi="Times New Roman"/>
                <w:sz w:val="20"/>
                <w:szCs w:val="20"/>
              </w:rPr>
              <w:t xml:space="preserve"> п/п</w:t>
            </w:r>
            <w:r>
              <w:rPr>
                <w:rFonts w:ascii="Times New Roman" w:hAnsi="Times New Roman"/>
                <w:sz w:val="20"/>
                <w:szCs w:val="20"/>
                <w:lang w:eastAsia="ar-SA"/>
              </w:rPr>
            </w:r>
            <w:r>
              <w:rPr>
                <w:rFonts w:ascii="Times New Roman" w:hAnsi="Times New Roman"/>
                <w:sz w:val="20"/>
                <w:szCs w:val="20"/>
                <w:lang w:eastAsia="ar-SA"/>
              </w:rPr>
            </w:r>
          </w:p>
        </w:tc>
        <w:tc>
          <w:tcPr>
            <w:tcBorders>
              <w:top w:val="single" w:color="000000" w:sz="4" w:space="0"/>
              <w:left w:val="single" w:color="000000" w:sz="4" w:space="0"/>
              <w:bottom w:val="single" w:color="auto" w:sz="4" w:space="0"/>
              <w:right w:val="single" w:color="auto" w:sz="4" w:space="0"/>
            </w:tcBorders>
            <w:tcW w:w="3548" w:type="dxa"/>
            <w:vAlign w:val="center"/>
          </w:tcPr>
          <w:p w14:paraId="4C799684" w14:textId="77777777">
            <w:pPr>
              <w:pStyle w:val="976"/>
              <w:pBdr/>
              <w:spacing/>
              <w:ind/>
              <w:rPr>
                <w:rFonts w:ascii="Times New Roman" w:hAnsi="Times New Roman"/>
                <w:sz w:val="20"/>
                <w:szCs w:val="20"/>
                <w:lang w:eastAsia="ar-SA"/>
              </w:rPr>
            </w:pPr>
            <w:r>
              <w:rPr>
                <w:rFonts w:ascii="Times New Roman" w:hAnsi="Times New Roman"/>
                <w:sz w:val="20"/>
                <w:szCs w:val="20"/>
              </w:rPr>
              <w:t xml:space="preserve">Наименование Товара</w:t>
            </w:r>
            <w:r>
              <w:rPr>
                <w:rFonts w:ascii="Times New Roman" w:hAnsi="Times New Roman"/>
                <w:sz w:val="20"/>
                <w:szCs w:val="20"/>
                <w:lang w:eastAsia="ar-SA"/>
              </w:rPr>
            </w:r>
            <w:r>
              <w:rPr>
                <w:rFonts w:ascii="Times New Roman" w:hAnsi="Times New Roman"/>
                <w:sz w:val="20"/>
                <w:szCs w:val="20"/>
                <w:lang w:eastAsia="ar-SA"/>
              </w:rPr>
            </w:r>
          </w:p>
        </w:tc>
        <w:tc>
          <w:tcPr>
            <w:tcBorders>
              <w:top w:val="single" w:color="000000" w:sz="4" w:space="0"/>
              <w:left w:val="single" w:color="auto" w:sz="4" w:space="0"/>
              <w:bottom w:val="single" w:color="auto" w:sz="4" w:space="0"/>
              <w:right w:val="none" w:color="000000" w:sz="4" w:space="0"/>
            </w:tcBorders>
            <w:tcW w:w="1697" w:type="dxa"/>
            <w:vAlign w:val="center"/>
          </w:tcPr>
          <w:p w14:paraId="6F90141A" w14:textId="77777777">
            <w:pPr>
              <w:pStyle w:val="976"/>
              <w:pBdr/>
              <w:spacing/>
              <w:ind w:left="-108"/>
              <w:rPr>
                <w:rFonts w:ascii="Times New Roman" w:hAnsi="Times New Roman"/>
                <w:sz w:val="20"/>
                <w:szCs w:val="20"/>
                <w:lang w:eastAsia="ar-SA"/>
              </w:rPr>
            </w:pPr>
            <w:r>
              <w:rPr>
                <w:rFonts w:ascii="Times New Roman" w:hAnsi="Times New Roman"/>
                <w:sz w:val="20"/>
                <w:szCs w:val="20"/>
                <w:lang w:eastAsia="ar-SA"/>
              </w:rPr>
              <w:t xml:space="preserve">Страна происхождения товара</w:t>
            </w:r>
            <w:r>
              <w:rPr>
                <w:rFonts w:ascii="Times New Roman" w:hAnsi="Times New Roman"/>
                <w:sz w:val="20"/>
                <w:szCs w:val="20"/>
                <w:lang w:eastAsia="ar-SA"/>
              </w:rPr>
            </w:r>
            <w:r>
              <w:rPr>
                <w:rFonts w:ascii="Times New Roman" w:hAnsi="Times New Roman"/>
                <w:sz w:val="20"/>
                <w:szCs w:val="20"/>
                <w:lang w:eastAsia="ar-SA"/>
              </w:rPr>
            </w:r>
          </w:p>
        </w:tc>
        <w:tc>
          <w:tcPr>
            <w:tcBorders>
              <w:top w:val="single" w:color="000000" w:sz="4" w:space="0"/>
              <w:left w:val="single" w:color="000000" w:sz="4" w:space="0"/>
              <w:bottom w:val="single" w:color="auto" w:sz="4" w:space="0"/>
              <w:right w:val="none" w:color="000000" w:sz="4" w:space="0"/>
            </w:tcBorders>
            <w:tcW w:w="992" w:type="dxa"/>
            <w:vAlign w:val="center"/>
          </w:tcPr>
          <w:p w14:paraId="05601499" w14:textId="77777777">
            <w:pPr>
              <w:pStyle w:val="976"/>
              <w:pBdr/>
              <w:spacing/>
              <w:ind/>
              <w:jc w:val="center"/>
              <w:rPr>
                <w:rFonts w:ascii="Times New Roman" w:hAnsi="Times New Roman"/>
                <w:sz w:val="20"/>
                <w:szCs w:val="20"/>
                <w:lang w:eastAsia="ar-SA"/>
              </w:rPr>
            </w:pPr>
            <w:r>
              <w:rPr>
                <w:rFonts w:ascii="Times New Roman" w:hAnsi="Times New Roman"/>
                <w:sz w:val="20"/>
                <w:szCs w:val="20"/>
              </w:rPr>
              <w:t xml:space="preserve">Кол-во</w:t>
            </w:r>
            <w:r>
              <w:rPr>
                <w:rFonts w:ascii="Times New Roman" w:hAnsi="Times New Roman"/>
                <w:sz w:val="20"/>
                <w:szCs w:val="20"/>
                <w:lang w:eastAsia="ar-SA"/>
              </w:rPr>
            </w:r>
            <w:r>
              <w:rPr>
                <w:rFonts w:ascii="Times New Roman" w:hAnsi="Times New Roman"/>
                <w:sz w:val="20"/>
                <w:szCs w:val="20"/>
                <w:lang w:eastAsia="ar-SA"/>
              </w:rPr>
            </w:r>
          </w:p>
        </w:tc>
        <w:tc>
          <w:tcPr>
            <w:tcBorders>
              <w:top w:val="single" w:color="000000" w:sz="4" w:space="0"/>
              <w:left w:val="single" w:color="000000" w:sz="4" w:space="0"/>
              <w:bottom w:val="single" w:color="auto" w:sz="4" w:space="0"/>
              <w:right w:val="none" w:color="000000" w:sz="4" w:space="0"/>
            </w:tcBorders>
            <w:tcW w:w="993" w:type="dxa"/>
            <w:vAlign w:val="center"/>
          </w:tcPr>
          <w:p w14:paraId="5202DB77" w14:textId="77777777">
            <w:pPr>
              <w:pStyle w:val="976"/>
              <w:pBdr/>
              <w:spacing/>
              <w:ind/>
              <w:jc w:val="center"/>
              <w:rPr>
                <w:rFonts w:ascii="Times New Roman" w:hAnsi="Times New Roman"/>
                <w:sz w:val="20"/>
                <w:szCs w:val="20"/>
                <w:lang w:eastAsia="ar-SA"/>
              </w:rPr>
            </w:pPr>
            <w:r>
              <w:rPr>
                <w:rFonts w:ascii="Times New Roman" w:hAnsi="Times New Roman"/>
                <w:sz w:val="20"/>
                <w:szCs w:val="20"/>
              </w:rPr>
              <w:t xml:space="preserve">Ед. </w:t>
            </w:r>
            <w:r>
              <w:rPr>
                <w:rFonts w:ascii="Times New Roman" w:hAnsi="Times New Roman"/>
                <w:sz w:val="20"/>
                <w:szCs w:val="20"/>
              </w:rPr>
              <w:t xml:space="preserve">измер</w:t>
            </w:r>
            <w:r>
              <w:rPr>
                <w:rFonts w:ascii="Times New Roman" w:hAnsi="Times New Roman"/>
                <w:sz w:val="20"/>
                <w:szCs w:val="20"/>
              </w:rPr>
              <w:t xml:space="preserve">.</w:t>
            </w:r>
            <w:r>
              <w:rPr>
                <w:rFonts w:ascii="Times New Roman" w:hAnsi="Times New Roman"/>
                <w:sz w:val="20"/>
                <w:szCs w:val="20"/>
                <w:lang w:eastAsia="ar-SA"/>
              </w:rPr>
            </w:r>
            <w:r>
              <w:rPr>
                <w:rFonts w:ascii="Times New Roman" w:hAnsi="Times New Roman"/>
                <w:sz w:val="20"/>
                <w:szCs w:val="20"/>
                <w:lang w:eastAsia="ar-SA"/>
              </w:rPr>
            </w:r>
          </w:p>
        </w:tc>
        <w:tc>
          <w:tcPr>
            <w:tcBorders>
              <w:top w:val="single" w:color="000000" w:sz="4" w:space="0"/>
              <w:left w:val="single" w:color="000000" w:sz="4" w:space="0"/>
              <w:bottom w:val="single" w:color="auto" w:sz="4" w:space="0"/>
              <w:right w:val="none" w:color="000000" w:sz="4" w:space="0"/>
            </w:tcBorders>
            <w:tcW w:w="1134" w:type="dxa"/>
            <w:vAlign w:val="center"/>
          </w:tcPr>
          <w:p w14:paraId="52AA52AD" w14:textId="77777777">
            <w:pPr>
              <w:pStyle w:val="976"/>
              <w:pBdr/>
              <w:spacing/>
              <w:ind/>
              <w:jc w:val="center"/>
              <w:rPr>
                <w:rFonts w:ascii="Times New Roman" w:hAnsi="Times New Roman"/>
                <w:sz w:val="20"/>
                <w:szCs w:val="20"/>
              </w:rPr>
            </w:pPr>
            <w:r>
              <w:rPr>
                <w:rFonts w:ascii="Times New Roman" w:hAnsi="Times New Roman"/>
                <w:sz w:val="20"/>
                <w:szCs w:val="20"/>
              </w:rPr>
              <w:t xml:space="preserve">Цена за ед.,</w:t>
            </w:r>
            <w:r>
              <w:rPr>
                <w:rFonts w:ascii="Times New Roman" w:hAnsi="Times New Roman"/>
                <w:sz w:val="20"/>
                <w:szCs w:val="20"/>
              </w:rPr>
            </w:r>
            <w:r>
              <w:rPr>
                <w:rFonts w:ascii="Times New Roman" w:hAnsi="Times New Roman"/>
                <w:sz w:val="20"/>
                <w:szCs w:val="20"/>
              </w:rPr>
            </w:r>
          </w:p>
          <w:p w14:paraId="6B3286A5" w14:textId="77777777">
            <w:pPr>
              <w:pStyle w:val="976"/>
              <w:pBdr/>
              <w:spacing/>
              <w:ind/>
              <w:jc w:val="center"/>
              <w:rPr>
                <w:rFonts w:ascii="Times New Roman" w:hAnsi="Times New Roman"/>
                <w:sz w:val="20"/>
                <w:szCs w:val="20"/>
                <w:lang w:eastAsia="ar-SA"/>
              </w:rPr>
            </w:pPr>
            <w:r>
              <w:rPr>
                <w:rFonts w:ascii="Times New Roman" w:hAnsi="Times New Roman"/>
                <w:sz w:val="20"/>
                <w:szCs w:val="20"/>
              </w:rPr>
              <w:t xml:space="preserve"> руб. </w:t>
            </w:r>
            <w:r>
              <w:rPr>
                <w:rFonts w:ascii="Times New Roman" w:hAnsi="Times New Roman"/>
                <w:i/>
                <w:sz w:val="20"/>
                <w:szCs w:val="20"/>
              </w:rPr>
              <w:t xml:space="preserve">  </w:t>
            </w:r>
            <w:r>
              <w:rPr>
                <w:rFonts w:ascii="Times New Roman" w:hAnsi="Times New Roman"/>
                <w:sz w:val="20"/>
                <w:szCs w:val="20"/>
                <w:lang w:eastAsia="ar-SA"/>
              </w:rPr>
            </w:r>
            <w:r>
              <w:rPr>
                <w:rFonts w:ascii="Times New Roman" w:hAnsi="Times New Roman"/>
                <w:sz w:val="20"/>
                <w:szCs w:val="20"/>
                <w:lang w:eastAsia="ar-SA"/>
              </w:rPr>
            </w:r>
          </w:p>
        </w:tc>
        <w:tc>
          <w:tcPr>
            <w:tcBorders>
              <w:top w:val="single" w:color="000000" w:sz="4" w:space="0"/>
              <w:left w:val="single" w:color="000000" w:sz="4" w:space="0"/>
              <w:bottom w:val="single" w:color="auto" w:sz="4" w:space="0"/>
              <w:right w:val="single" w:color="000000" w:sz="4" w:space="0"/>
            </w:tcBorders>
            <w:tcW w:w="1275" w:type="dxa"/>
            <w:vAlign w:val="center"/>
          </w:tcPr>
          <w:p w14:paraId="0C6452F1" w14:textId="77777777">
            <w:pPr>
              <w:pStyle w:val="976"/>
              <w:pBdr/>
              <w:spacing/>
              <w:ind/>
              <w:jc w:val="center"/>
              <w:rPr>
                <w:rFonts w:ascii="Times New Roman" w:hAnsi="Times New Roman"/>
                <w:i/>
                <w:sz w:val="20"/>
                <w:szCs w:val="20"/>
              </w:rPr>
            </w:pPr>
            <w:r>
              <w:rPr>
                <w:rFonts w:ascii="Times New Roman" w:hAnsi="Times New Roman"/>
                <w:sz w:val="20"/>
                <w:szCs w:val="20"/>
              </w:rPr>
              <w:t xml:space="preserve">Сумма с НДС,  </w:t>
            </w:r>
            <w:r>
              <w:rPr>
                <w:rFonts w:ascii="Times New Roman" w:hAnsi="Times New Roman"/>
                <w:i/>
                <w:sz w:val="20"/>
                <w:szCs w:val="20"/>
              </w:rPr>
            </w:r>
            <w:r>
              <w:rPr>
                <w:rFonts w:ascii="Times New Roman" w:hAnsi="Times New Roman"/>
                <w:i/>
                <w:sz w:val="20"/>
                <w:szCs w:val="20"/>
              </w:rPr>
            </w:r>
          </w:p>
          <w:p w14:paraId="7FCEA9B5" w14:textId="77777777">
            <w:pPr>
              <w:pStyle w:val="976"/>
              <w:pBdr/>
              <w:spacing/>
              <w:ind/>
              <w:jc w:val="center"/>
              <w:rPr>
                <w:rFonts w:ascii="Times New Roman" w:hAnsi="Times New Roman"/>
                <w:sz w:val="20"/>
                <w:szCs w:val="20"/>
                <w:lang w:eastAsia="ar-SA"/>
              </w:rPr>
            </w:pPr>
            <w:r>
              <w:rPr>
                <w:rFonts w:ascii="Times New Roman" w:hAnsi="Times New Roman"/>
                <w:sz w:val="20"/>
                <w:szCs w:val="20"/>
              </w:rPr>
              <w:t xml:space="preserve">руб.</w:t>
            </w:r>
            <w:r>
              <w:rPr>
                <w:rFonts w:ascii="Times New Roman" w:hAnsi="Times New Roman"/>
                <w:sz w:val="20"/>
                <w:szCs w:val="20"/>
                <w:lang w:eastAsia="ar-SA"/>
              </w:rPr>
            </w:r>
            <w:r>
              <w:rPr>
                <w:rFonts w:ascii="Times New Roman" w:hAnsi="Times New Roman"/>
                <w:sz w:val="20"/>
                <w:szCs w:val="20"/>
                <w:lang w:eastAsia="ar-SA"/>
              </w:rPr>
            </w:r>
          </w:p>
        </w:tc>
      </w:tr>
      <w:tr>
        <w:trPr>
          <w:trHeight w:val="57"/>
        </w:trPr>
        <w:tc>
          <w:tcPr>
            <w:tcBorders>
              <w:top w:val="single" w:color="auto" w:sz="4" w:space="0"/>
              <w:left w:val="single" w:color="auto" w:sz="4" w:space="0"/>
              <w:bottom w:val="single" w:color="auto" w:sz="4" w:space="0"/>
              <w:right w:val="single" w:color="auto" w:sz="4" w:space="0"/>
            </w:tcBorders>
            <w:tcW w:w="562" w:type="dxa"/>
            <w:vAlign w:val="center"/>
          </w:tcPr>
          <w:p w14:paraId="72A28316" w14:textId="77777777">
            <w:pPr>
              <w:pBdr/>
              <w:spacing w:after="0" w:line="240" w:lineRule="auto"/>
              <w:ind w:hanging="10"/>
              <w:jc w:val="center"/>
              <w:rPr>
                <w:rFonts w:ascii="Times New Roman" w:hAnsi="Times New Roman" w:eastAsia="Times New Roman"/>
                <w:color w:val="00000a"/>
                <w:sz w:val="20"/>
                <w:szCs w:val="20"/>
              </w:rPr>
            </w:pPr>
            <w:r>
              <w:rPr>
                <w:rFonts w:ascii="Times New Roman" w:hAnsi="Times New Roman"/>
                <w:color w:val="00000a"/>
                <w:sz w:val="20"/>
                <w:szCs w:val="20"/>
              </w:rPr>
              <w:t xml:space="preserve">1</w:t>
            </w:r>
            <w:r>
              <w:rPr>
                <w:rFonts w:ascii="Times New Roman" w:hAnsi="Times New Roman" w:eastAsia="Times New Roman"/>
                <w:color w:val="00000a"/>
                <w:sz w:val="20"/>
                <w:szCs w:val="20"/>
              </w:rPr>
            </w:r>
            <w:r>
              <w:rPr>
                <w:rFonts w:ascii="Times New Roman" w:hAnsi="Times New Roman" w:eastAsia="Times New Roman"/>
                <w:color w:val="00000a"/>
                <w:sz w:val="20"/>
                <w:szCs w:val="20"/>
              </w:rPr>
            </w:r>
          </w:p>
        </w:tc>
        <w:tc>
          <w:tcPr>
            <w:tcBorders>
              <w:top w:val="single" w:color="auto" w:sz="4" w:space="0"/>
              <w:left w:val="single" w:color="auto" w:sz="4" w:space="0"/>
              <w:bottom w:val="single" w:color="auto" w:sz="4" w:space="0"/>
              <w:right w:val="single" w:color="auto" w:sz="4" w:space="0"/>
            </w:tcBorders>
            <w:tcW w:w="3548" w:type="dxa"/>
            <w:vAlign w:val="center"/>
          </w:tcPr>
          <w:p w14:paraId="2D79FE34">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Худи</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1697" w:type="dxa"/>
            <w:vAlign w:val="center"/>
          </w:tcPr>
          <w:p w14:paraId="147268AC"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992" w:type="dxa"/>
            <w:vAlign w:val="center"/>
          </w:tcPr>
          <w:p w14:paraId="6ADFA721">
            <w:pPr>
              <w:pBdr/>
              <w:spacing/>
              <w:ind/>
              <w:jc w:val="center"/>
              <w:rPr>
                <w:rFonts w:ascii="Times New Roman" w:hAnsi="Times New Roman"/>
                <w:color w:val="00000a"/>
                <w:sz w:val="20"/>
                <w:szCs w:val="20"/>
                <w14:ligatures w14:val="none"/>
              </w:rPr>
            </w:pPr>
            <w:r>
              <w:rPr>
                <w:rFonts w:ascii="Times New Roman" w:hAnsi="Times New Roman"/>
                <w:color w:val="00000a"/>
                <w:sz w:val="20"/>
                <w:szCs w:val="20"/>
              </w:rPr>
              <w:t xml:space="preserve">10</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993" w:type="dxa"/>
            <w:vAlign w:val="center"/>
          </w:tcPr>
          <w:p w14:paraId="494A7CB9" w14:textId="77777777">
            <w:pPr>
              <w:pBdr/>
              <w:spacing/>
              <w:ind/>
              <w:jc w:val="center"/>
              <w:rPr>
                <w:rFonts w:ascii="Times New Roman" w:hAnsi="Times New Roman"/>
                <w:color w:val="00000a"/>
                <w:sz w:val="20"/>
                <w:szCs w:val="20"/>
              </w:rPr>
            </w:pPr>
            <w:r>
              <w:rPr>
                <w:rFonts w:ascii="Times New Roman" w:hAnsi="Times New Roman"/>
                <w:color w:val="00000a"/>
                <w:sz w:val="20"/>
                <w:szCs w:val="20"/>
              </w:rPr>
              <w:t xml:space="preserve">штука</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1134" w:type="dxa"/>
            <w:vAlign w:val="center"/>
          </w:tcPr>
          <w:p w14:paraId="499F9920"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75" w:type="dxa"/>
            <w:vAlign w:val="center"/>
          </w:tcPr>
          <w:p w14:paraId="0AC24B40" w14:textId="77777777">
            <w:pPr>
              <w:pBdr/>
              <w:spacing/>
              <w:ind/>
              <w:jc w:val="center"/>
              <w:rPr>
                <w:rFonts w:ascii="Times New Roman" w:hAnsi="Times New Roman"/>
                <w:color w:val="00000a"/>
                <w:sz w:val="20"/>
                <w:szCs w:val="20"/>
              </w:rPr>
            </w:pPr>
            <w:r>
              <w:rPr>
                <w:rFonts w:ascii="Times New Roman" w:hAnsi="Times New Roman"/>
                <w:color w:val="00000a"/>
                <w:sz w:val="20"/>
                <w:szCs w:val="20"/>
              </w:rPr>
            </w:r>
            <w:r>
              <w:rPr>
                <w:rFonts w:ascii="Times New Roman" w:hAnsi="Times New Roman"/>
                <w:color w:val="00000a"/>
                <w:sz w:val="20"/>
                <w:szCs w:val="20"/>
              </w:rPr>
            </w:r>
            <w:r>
              <w:rPr>
                <w:rFonts w:ascii="Times New Roman" w:hAnsi="Times New Roman"/>
                <w:color w:val="00000a"/>
                <w:sz w:val="20"/>
                <w:szCs w:val="20"/>
              </w:rPr>
            </w:r>
          </w:p>
        </w:tc>
      </w:tr>
      <w:tr>
        <w:trPr>
          <w:trHeight w:val="57"/>
        </w:trPr>
        <w:tc>
          <w:tcPr>
            <w:tcBorders>
              <w:top w:val="single" w:color="auto" w:sz="4" w:space="0"/>
              <w:left w:val="single" w:color="auto" w:sz="4" w:space="0"/>
              <w:bottom w:val="single" w:color="auto" w:sz="4" w:space="0"/>
              <w:right w:val="single" w:color="auto" w:sz="4" w:space="0"/>
            </w:tcBorders>
            <w:tcW w:w="562" w:type="dxa"/>
            <w:vAlign w:val="center"/>
          </w:tcPr>
          <w:p w14:paraId="1CE3F6D2" w14:textId="77777777">
            <w:pPr>
              <w:pBdr/>
              <w:spacing/>
              <w:ind w:hanging="10"/>
              <w:jc w:val="center"/>
              <w:rPr>
                <w:rFonts w:ascii="Times New Roman" w:hAnsi="Times New Roman"/>
                <w:color w:val="00000a"/>
                <w:sz w:val="20"/>
                <w:szCs w:val="20"/>
              </w:rPr>
            </w:pPr>
            <w:r>
              <w:rPr>
                <w:rFonts w:ascii="Times New Roman" w:hAnsi="Times New Roman"/>
                <w:color w:val="00000a"/>
                <w:sz w:val="20"/>
                <w:szCs w:val="20"/>
              </w:rPr>
              <w:t xml:space="preserve">2</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3548" w:type="dxa"/>
            <w:vAlign w:val="center"/>
          </w:tcPr>
          <w:p w14:paraId="09BC6CEC">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Футболка</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1697" w:type="dxa"/>
            <w:vAlign w:val="center"/>
          </w:tcPr>
          <w:p w14:paraId="0D885D82"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992" w:type="dxa"/>
            <w:vAlign w:val="center"/>
          </w:tcPr>
          <w:p w14:paraId="373C3824">
            <w:pPr>
              <w:pBdr/>
              <w:spacing/>
              <w:ind/>
              <w:jc w:val="center"/>
              <w:rPr>
                <w:rFonts w:ascii="Times New Roman" w:hAnsi="Times New Roman"/>
                <w:color w:val="00000a"/>
                <w:sz w:val="20"/>
                <w:szCs w:val="20"/>
                <w14:ligatures w14:val="none"/>
              </w:rPr>
            </w:pPr>
            <w:r>
              <w:rPr>
                <w:rFonts w:ascii="Times New Roman" w:hAnsi="Times New Roman"/>
                <w:color w:val="00000a"/>
                <w:sz w:val="20"/>
                <w:szCs w:val="20"/>
              </w:rPr>
              <w:t xml:space="preserve">15</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993" w:type="dxa"/>
            <w:vAlign w:val="center"/>
          </w:tcPr>
          <w:p w14:paraId="6E497055" w14:textId="77777777">
            <w:pPr>
              <w:pBdr/>
              <w:spacing/>
              <w:ind/>
              <w:jc w:val="center"/>
              <w:rPr>
                <w:rFonts w:ascii="Times New Roman" w:hAnsi="Times New Roman"/>
                <w:color w:val="00000a"/>
                <w:sz w:val="20"/>
                <w:szCs w:val="20"/>
              </w:rPr>
            </w:pPr>
            <w:r>
              <w:rPr>
                <w:rFonts w:ascii="Times New Roman" w:hAnsi="Times New Roman"/>
                <w:color w:val="00000a"/>
                <w:sz w:val="20"/>
                <w:szCs w:val="20"/>
              </w:rPr>
              <w:t xml:space="preserve">штука</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1134" w:type="dxa"/>
            <w:vAlign w:val="center"/>
          </w:tcPr>
          <w:p w14:paraId="12676AD6"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75" w:type="dxa"/>
            <w:vAlign w:val="center"/>
          </w:tcPr>
          <w:p w14:paraId="247A5442" w14:textId="77777777">
            <w:pPr>
              <w:pBdr/>
              <w:spacing/>
              <w:ind/>
              <w:jc w:val="center"/>
              <w:rPr>
                <w:rFonts w:ascii="Times New Roman" w:hAnsi="Times New Roman"/>
                <w:color w:val="00000a"/>
                <w:sz w:val="20"/>
                <w:szCs w:val="20"/>
              </w:rPr>
            </w:pPr>
            <w:r>
              <w:rPr>
                <w:rFonts w:ascii="Times New Roman" w:hAnsi="Times New Roman"/>
                <w:color w:val="00000a"/>
                <w:sz w:val="20"/>
                <w:szCs w:val="20"/>
              </w:rPr>
            </w:r>
            <w:r>
              <w:rPr>
                <w:rFonts w:ascii="Times New Roman" w:hAnsi="Times New Roman"/>
                <w:color w:val="00000a"/>
                <w:sz w:val="20"/>
                <w:szCs w:val="20"/>
              </w:rPr>
            </w:r>
            <w:r>
              <w:rPr>
                <w:rFonts w:ascii="Times New Roman" w:hAnsi="Times New Roman"/>
                <w:color w:val="00000a"/>
                <w:sz w:val="20"/>
                <w:szCs w:val="20"/>
              </w:rPr>
            </w:r>
          </w:p>
        </w:tc>
      </w:tr>
      <w:tr>
        <w:trPr>
          <w:trHeight w:val="57"/>
        </w:trPr>
        <w:tc>
          <w:tcPr>
            <w:tcBorders>
              <w:top w:val="single" w:color="auto" w:sz="4" w:space="0"/>
              <w:left w:val="single" w:color="auto" w:sz="4" w:space="0"/>
              <w:bottom w:val="single" w:color="auto" w:sz="4" w:space="0"/>
              <w:right w:val="single" w:color="auto" w:sz="4" w:space="0"/>
            </w:tcBorders>
            <w:tcW w:w="562" w:type="dxa"/>
            <w:vAlign w:val="center"/>
          </w:tcPr>
          <w:p w14:paraId="6F0EC8D1" w14:textId="77777777">
            <w:pPr>
              <w:pBdr/>
              <w:spacing/>
              <w:ind w:hanging="10"/>
              <w:jc w:val="center"/>
              <w:rPr>
                <w:rFonts w:ascii="Times New Roman" w:hAnsi="Times New Roman"/>
                <w:color w:val="00000a"/>
                <w:sz w:val="20"/>
                <w:szCs w:val="20"/>
              </w:rPr>
            </w:pPr>
            <w:r>
              <w:rPr>
                <w:rFonts w:ascii="Times New Roman" w:hAnsi="Times New Roman"/>
                <w:color w:val="00000a"/>
                <w:sz w:val="20"/>
                <w:szCs w:val="20"/>
              </w:rPr>
              <w:t xml:space="preserve">3</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3548" w:type="dxa"/>
            <w:vAlign w:val="center"/>
          </w:tcPr>
          <w:p w14:paraId="6518BE83">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Бейдж</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1697" w:type="dxa"/>
            <w:vAlign w:val="center"/>
          </w:tcPr>
          <w:p w14:paraId="5F225DC5"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992" w:type="dxa"/>
            <w:vAlign w:val="center"/>
          </w:tcPr>
          <w:p w14:paraId="7253075F">
            <w:pPr>
              <w:pBdr/>
              <w:spacing/>
              <w:ind/>
              <w:jc w:val="center"/>
              <w:rPr>
                <w:rFonts w:ascii="Times New Roman" w:hAnsi="Times New Roman"/>
                <w:color w:val="00000a"/>
                <w:sz w:val="20"/>
                <w:szCs w:val="20"/>
                <w14:ligatures w14:val="none"/>
              </w:rPr>
            </w:pPr>
            <w:r>
              <w:rPr>
                <w:rFonts w:ascii="Times New Roman" w:hAnsi="Times New Roman"/>
                <w:color w:val="00000a"/>
                <w:sz w:val="20"/>
                <w:szCs w:val="20"/>
              </w:rPr>
              <w:t xml:space="preserve">50</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993" w:type="dxa"/>
            <w:vAlign w:val="center"/>
          </w:tcPr>
          <w:p w14:paraId="3A60EB5F" w14:textId="77777777">
            <w:pPr>
              <w:pBdr/>
              <w:spacing/>
              <w:ind/>
              <w:jc w:val="center"/>
              <w:rPr>
                <w:rFonts w:ascii="Times New Roman" w:hAnsi="Times New Roman"/>
                <w:color w:val="00000a"/>
                <w:sz w:val="20"/>
                <w:szCs w:val="20"/>
              </w:rPr>
            </w:pPr>
            <w:r>
              <w:rPr>
                <w:rFonts w:ascii="Times New Roman" w:hAnsi="Times New Roman"/>
                <w:color w:val="00000a"/>
                <w:sz w:val="20"/>
                <w:szCs w:val="20"/>
              </w:rPr>
              <w:t xml:space="preserve">штука</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1134" w:type="dxa"/>
            <w:vAlign w:val="center"/>
          </w:tcPr>
          <w:p w14:paraId="33327607"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75" w:type="dxa"/>
            <w:vAlign w:val="center"/>
          </w:tcPr>
          <w:p w14:paraId="31E6AE34" w14:textId="77777777">
            <w:pPr>
              <w:pBdr/>
              <w:spacing/>
              <w:ind/>
              <w:jc w:val="center"/>
              <w:rPr>
                <w:rFonts w:ascii="Times New Roman" w:hAnsi="Times New Roman"/>
                <w:color w:val="00000a"/>
                <w:sz w:val="20"/>
                <w:szCs w:val="20"/>
              </w:rPr>
            </w:pPr>
            <w:r>
              <w:rPr>
                <w:rFonts w:ascii="Times New Roman" w:hAnsi="Times New Roman"/>
                <w:color w:val="00000a"/>
                <w:sz w:val="20"/>
                <w:szCs w:val="20"/>
              </w:rPr>
            </w:r>
            <w:r>
              <w:rPr>
                <w:rFonts w:ascii="Times New Roman" w:hAnsi="Times New Roman"/>
                <w:color w:val="00000a"/>
                <w:sz w:val="20"/>
                <w:szCs w:val="20"/>
              </w:rPr>
            </w:r>
            <w:r>
              <w:rPr>
                <w:rFonts w:ascii="Times New Roman" w:hAnsi="Times New Roman"/>
                <w:color w:val="00000a"/>
                <w:sz w:val="20"/>
                <w:szCs w:val="20"/>
              </w:rPr>
            </w:r>
          </w:p>
        </w:tc>
      </w:tr>
      <w:tr>
        <w:trPr>
          <w:trHeight w:val="57"/>
        </w:trPr>
        <w:tc>
          <w:tcPr>
            <w:tcBorders>
              <w:top w:val="single" w:color="auto" w:sz="4" w:space="0"/>
              <w:left w:val="single" w:color="auto" w:sz="4" w:space="0"/>
              <w:bottom w:val="single" w:color="auto" w:sz="4" w:space="0"/>
              <w:right w:val="single" w:color="auto" w:sz="4" w:space="0"/>
            </w:tcBorders>
            <w:tcW w:w="562" w:type="dxa"/>
            <w:vAlign w:val="center"/>
          </w:tcPr>
          <w:p w14:paraId="50B4A82F" w14:textId="77777777">
            <w:pPr>
              <w:pBdr/>
              <w:spacing/>
              <w:ind w:hanging="10"/>
              <w:jc w:val="center"/>
              <w:rPr>
                <w:rFonts w:ascii="Times New Roman" w:hAnsi="Times New Roman"/>
                <w:color w:val="00000a"/>
                <w:sz w:val="20"/>
                <w:szCs w:val="20"/>
              </w:rPr>
            </w:pPr>
            <w:r>
              <w:rPr>
                <w:rFonts w:ascii="Times New Roman" w:hAnsi="Times New Roman"/>
                <w:color w:val="00000a"/>
                <w:sz w:val="20"/>
                <w:szCs w:val="20"/>
              </w:rPr>
              <w:t xml:space="preserve">4</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3548" w:type="dxa"/>
            <w:vAlign w:val="center"/>
          </w:tcPr>
          <w:p w14:paraId="20721299">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Статуэтка наградная </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1697" w:type="dxa"/>
            <w:vAlign w:val="center"/>
          </w:tcPr>
          <w:p w14:paraId="7A07EB5A"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992" w:type="dxa"/>
            <w:vAlign w:val="center"/>
          </w:tcPr>
          <w:p w14:paraId="556FDD20">
            <w:pPr>
              <w:pBdr/>
              <w:spacing/>
              <w:ind/>
              <w:jc w:val="center"/>
              <w:rPr>
                <w:rFonts w:ascii="Times New Roman" w:hAnsi="Times New Roman"/>
                <w:color w:val="00000a"/>
                <w:sz w:val="20"/>
                <w:szCs w:val="20"/>
                <w14:ligatures w14:val="none"/>
              </w:rPr>
            </w:pPr>
            <w:r>
              <w:rPr>
                <w:rFonts w:ascii="Times New Roman" w:hAnsi="Times New Roman"/>
                <w:color w:val="00000a"/>
                <w:sz w:val="20"/>
                <w:szCs w:val="20"/>
              </w:rPr>
              <w:t xml:space="preserve">20</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993" w:type="dxa"/>
            <w:vAlign w:val="center"/>
          </w:tcPr>
          <w:p w14:paraId="5D23F85F" w14:textId="77777777">
            <w:pPr>
              <w:pBdr/>
              <w:spacing/>
              <w:ind/>
              <w:jc w:val="center"/>
              <w:rPr>
                <w:rFonts w:ascii="Times New Roman" w:hAnsi="Times New Roman"/>
                <w:color w:val="00000a"/>
                <w:sz w:val="20"/>
                <w:szCs w:val="20"/>
              </w:rPr>
            </w:pPr>
            <w:r>
              <w:rPr>
                <w:rFonts w:ascii="Times New Roman" w:hAnsi="Times New Roman"/>
                <w:color w:val="00000a"/>
                <w:sz w:val="20"/>
                <w:szCs w:val="20"/>
              </w:rPr>
              <w:t xml:space="preserve">штука</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1134" w:type="dxa"/>
            <w:vAlign w:val="center"/>
          </w:tcPr>
          <w:p w14:paraId="47FC4D72"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75" w:type="dxa"/>
            <w:vAlign w:val="center"/>
          </w:tcPr>
          <w:p w14:paraId="3533EEB3" w14:textId="77777777">
            <w:pPr>
              <w:pBdr/>
              <w:spacing/>
              <w:ind/>
              <w:jc w:val="center"/>
              <w:rPr>
                <w:rFonts w:ascii="Times New Roman" w:hAnsi="Times New Roman"/>
                <w:color w:val="00000a"/>
                <w:sz w:val="20"/>
                <w:szCs w:val="20"/>
              </w:rPr>
            </w:pPr>
            <w:r>
              <w:rPr>
                <w:rFonts w:ascii="Times New Roman" w:hAnsi="Times New Roman"/>
                <w:color w:val="00000a"/>
                <w:sz w:val="20"/>
                <w:szCs w:val="20"/>
              </w:rPr>
            </w:r>
            <w:r>
              <w:rPr>
                <w:rFonts w:ascii="Times New Roman" w:hAnsi="Times New Roman"/>
                <w:color w:val="00000a"/>
                <w:sz w:val="20"/>
                <w:szCs w:val="20"/>
              </w:rPr>
            </w:r>
            <w:r>
              <w:rPr>
                <w:rFonts w:ascii="Times New Roman" w:hAnsi="Times New Roman"/>
                <w:color w:val="00000a"/>
                <w:sz w:val="20"/>
                <w:szCs w:val="20"/>
              </w:rPr>
            </w:r>
          </w:p>
        </w:tc>
      </w:tr>
      <w:tr>
        <w:trPr>
          <w:trHeight w:val="57"/>
        </w:trPr>
        <w:tc>
          <w:tcPr>
            <w:tcBorders>
              <w:top w:val="single" w:color="auto" w:sz="4" w:space="0"/>
              <w:left w:val="single" w:color="auto" w:sz="4" w:space="0"/>
              <w:bottom w:val="single" w:color="auto" w:sz="4" w:space="0"/>
              <w:right w:val="single" w:color="auto" w:sz="4" w:space="0"/>
            </w:tcBorders>
            <w:tcW w:w="562" w:type="dxa"/>
            <w:vAlign w:val="center"/>
          </w:tcPr>
          <w:p w14:paraId="07347783" w14:textId="77777777">
            <w:pPr>
              <w:pBdr/>
              <w:spacing/>
              <w:ind w:hanging="10"/>
              <w:jc w:val="center"/>
              <w:rPr>
                <w:rFonts w:ascii="Times New Roman" w:hAnsi="Times New Roman"/>
                <w:color w:val="00000a"/>
                <w:sz w:val="20"/>
                <w:szCs w:val="20"/>
              </w:rPr>
            </w:pPr>
            <w:r>
              <w:rPr>
                <w:rFonts w:ascii="Times New Roman" w:hAnsi="Times New Roman"/>
                <w:color w:val="00000a"/>
                <w:sz w:val="20"/>
                <w:szCs w:val="20"/>
              </w:rPr>
              <w:t xml:space="preserve">5</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3548" w:type="dxa"/>
            <w:vAlign w:val="center"/>
          </w:tcPr>
          <w:p w14:paraId="11C56DA9">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Комплект медалей</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1697" w:type="dxa"/>
            <w:vAlign w:val="center"/>
          </w:tcPr>
          <w:p w14:paraId="6CCF6C7F"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992" w:type="dxa"/>
            <w:vAlign w:val="center"/>
          </w:tcPr>
          <w:p w14:paraId="3BC8F939">
            <w:pPr>
              <w:pBdr/>
              <w:spacing/>
              <w:ind/>
              <w:jc w:val="center"/>
              <w:rPr>
                <w:rFonts w:ascii="Times New Roman" w:hAnsi="Times New Roman"/>
                <w:color w:val="00000a"/>
                <w:sz w:val="20"/>
                <w:szCs w:val="20"/>
                <w14:ligatures w14:val="none"/>
              </w:rPr>
            </w:pPr>
            <w:r>
              <w:rPr>
                <w:rFonts w:ascii="Times New Roman" w:hAnsi="Times New Roman"/>
                <w:color w:val="00000a"/>
                <w:sz w:val="20"/>
                <w:szCs w:val="20"/>
              </w:rPr>
              <w:t xml:space="preserve">11</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993" w:type="dxa"/>
            <w:vAlign w:val="center"/>
          </w:tcPr>
          <w:p w14:paraId="59572AF4" w14:textId="77777777">
            <w:pPr>
              <w:pBdr/>
              <w:spacing/>
              <w:ind/>
              <w:jc w:val="center"/>
              <w:rPr>
                <w:rFonts w:ascii="Times New Roman" w:hAnsi="Times New Roman"/>
                <w:color w:val="00000a"/>
                <w:sz w:val="20"/>
                <w:szCs w:val="20"/>
              </w:rPr>
            </w:pPr>
            <w:r>
              <w:rPr>
                <w:rFonts w:ascii="Times New Roman" w:hAnsi="Times New Roman"/>
                <w:color w:val="00000a"/>
                <w:sz w:val="20"/>
                <w:szCs w:val="20"/>
              </w:rPr>
              <w:t xml:space="preserve">штука</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1134" w:type="dxa"/>
            <w:vAlign w:val="center"/>
          </w:tcPr>
          <w:p w14:paraId="0017B95F"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75" w:type="dxa"/>
            <w:vAlign w:val="center"/>
          </w:tcPr>
          <w:p w14:paraId="292F261D" w14:textId="77777777">
            <w:pPr>
              <w:pBdr/>
              <w:spacing/>
              <w:ind/>
              <w:jc w:val="center"/>
              <w:rPr>
                <w:rFonts w:ascii="Times New Roman" w:hAnsi="Times New Roman"/>
                <w:color w:val="00000a"/>
                <w:sz w:val="20"/>
                <w:szCs w:val="20"/>
              </w:rPr>
            </w:pPr>
            <w:r>
              <w:rPr>
                <w:rFonts w:ascii="Times New Roman" w:hAnsi="Times New Roman"/>
                <w:color w:val="00000a"/>
                <w:sz w:val="20"/>
                <w:szCs w:val="20"/>
              </w:rPr>
            </w:r>
            <w:r>
              <w:rPr>
                <w:rFonts w:ascii="Times New Roman" w:hAnsi="Times New Roman"/>
                <w:color w:val="00000a"/>
                <w:sz w:val="20"/>
                <w:szCs w:val="20"/>
              </w:rPr>
            </w:r>
            <w:r>
              <w:rPr>
                <w:rFonts w:ascii="Times New Roman" w:hAnsi="Times New Roman"/>
                <w:color w:val="00000a"/>
                <w:sz w:val="20"/>
                <w:szCs w:val="20"/>
              </w:rPr>
            </w:r>
          </w:p>
        </w:tc>
      </w:tr>
      <w:tr>
        <w:trPr>
          <w:trHeight w:val="57"/>
        </w:trPr>
        <w:tc>
          <w:tcPr>
            <w:tcBorders>
              <w:top w:val="single" w:color="auto" w:sz="4" w:space="0"/>
              <w:left w:val="single" w:color="auto" w:sz="4" w:space="0"/>
              <w:bottom w:val="single" w:color="auto" w:sz="4" w:space="0"/>
              <w:right w:val="single" w:color="auto" w:sz="4" w:space="0"/>
            </w:tcBorders>
            <w:tcW w:w="562" w:type="dxa"/>
            <w:vAlign w:val="center"/>
          </w:tcPr>
          <w:p w14:paraId="7A0AA283" w14:textId="77777777">
            <w:pPr>
              <w:pBdr/>
              <w:spacing/>
              <w:ind w:hanging="10"/>
              <w:jc w:val="center"/>
              <w:rPr>
                <w:rFonts w:ascii="Times New Roman" w:hAnsi="Times New Roman"/>
                <w:color w:val="00000a"/>
                <w:sz w:val="20"/>
                <w:szCs w:val="20"/>
              </w:rPr>
            </w:pPr>
            <w:r>
              <w:rPr>
                <w:rFonts w:ascii="Times New Roman" w:hAnsi="Times New Roman"/>
                <w:color w:val="00000a"/>
                <w:sz w:val="20"/>
                <w:szCs w:val="20"/>
              </w:rPr>
              <w:t xml:space="preserve">6</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3548" w:type="dxa"/>
            <w:vAlign w:val="center"/>
          </w:tcPr>
          <w:p w14:paraId="3313A405">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Кубок</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1697" w:type="dxa"/>
            <w:vAlign w:val="center"/>
          </w:tcPr>
          <w:p w14:paraId="574F32F5"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992" w:type="dxa"/>
            <w:vAlign w:val="center"/>
          </w:tcPr>
          <w:p w14:paraId="439B2D5A">
            <w:pPr>
              <w:pBdr/>
              <w:spacing/>
              <w:ind/>
              <w:jc w:val="center"/>
              <w:rPr>
                <w:rFonts w:ascii="Times New Roman" w:hAnsi="Times New Roman"/>
                <w:color w:val="00000a"/>
                <w:sz w:val="20"/>
                <w:szCs w:val="20"/>
                <w14:ligatures w14:val="none"/>
              </w:rPr>
            </w:pPr>
            <w:r>
              <w:rPr>
                <w:rFonts w:ascii="Times New Roman" w:hAnsi="Times New Roman"/>
                <w:color w:val="00000a"/>
                <w:sz w:val="20"/>
                <w:szCs w:val="20"/>
              </w:rPr>
              <w:t xml:space="preserve">3</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993" w:type="dxa"/>
            <w:vAlign w:val="center"/>
          </w:tcPr>
          <w:p w14:paraId="2DC2FE52" w14:textId="77777777">
            <w:pPr>
              <w:pBdr/>
              <w:spacing/>
              <w:ind/>
              <w:jc w:val="center"/>
              <w:rPr>
                <w:rFonts w:ascii="Times New Roman" w:hAnsi="Times New Roman"/>
                <w:color w:val="00000a"/>
                <w:sz w:val="20"/>
                <w:szCs w:val="20"/>
              </w:rPr>
            </w:pPr>
            <w:r>
              <w:rPr>
                <w:rFonts w:ascii="Times New Roman" w:hAnsi="Times New Roman"/>
                <w:color w:val="00000a"/>
                <w:sz w:val="20"/>
                <w:szCs w:val="20"/>
              </w:rPr>
              <w:t xml:space="preserve">штука</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1134" w:type="dxa"/>
            <w:vAlign w:val="center"/>
          </w:tcPr>
          <w:p w14:paraId="2CA34C2F"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75" w:type="dxa"/>
            <w:vAlign w:val="center"/>
          </w:tcPr>
          <w:p w14:paraId="0FAE69FD" w14:textId="77777777">
            <w:pPr>
              <w:pBdr/>
              <w:spacing/>
              <w:ind/>
              <w:jc w:val="center"/>
              <w:rPr>
                <w:rFonts w:ascii="Times New Roman" w:hAnsi="Times New Roman"/>
                <w:color w:val="00000a"/>
                <w:sz w:val="20"/>
                <w:szCs w:val="20"/>
              </w:rPr>
            </w:pPr>
            <w:r>
              <w:rPr>
                <w:rFonts w:ascii="Times New Roman" w:hAnsi="Times New Roman"/>
                <w:color w:val="00000a"/>
                <w:sz w:val="20"/>
                <w:szCs w:val="20"/>
              </w:rPr>
            </w:r>
            <w:r>
              <w:rPr>
                <w:rFonts w:ascii="Times New Roman" w:hAnsi="Times New Roman"/>
                <w:color w:val="00000a"/>
                <w:sz w:val="20"/>
                <w:szCs w:val="20"/>
              </w:rPr>
            </w:r>
            <w:r>
              <w:rPr>
                <w:rFonts w:ascii="Times New Roman" w:hAnsi="Times New Roman"/>
                <w:color w:val="00000a"/>
                <w:sz w:val="20"/>
                <w:szCs w:val="20"/>
              </w:rPr>
            </w:r>
          </w:p>
        </w:tc>
      </w:tr>
      <w:tr>
        <w:trPr>
          <w:trHeight w:val="57"/>
        </w:trPr>
        <w:tc>
          <w:tcPr>
            <w:tcBorders>
              <w:top w:val="single" w:color="auto" w:sz="4" w:space="0"/>
              <w:left w:val="single" w:color="auto" w:sz="4" w:space="0"/>
              <w:bottom w:val="single" w:color="auto" w:sz="4" w:space="0"/>
              <w:right w:val="single" w:color="auto" w:sz="4" w:space="0"/>
            </w:tcBorders>
            <w:tcW w:w="562" w:type="dxa"/>
            <w:vAlign w:val="center"/>
          </w:tcPr>
          <w:p w14:paraId="6B6FF40E" w14:textId="77777777">
            <w:pPr>
              <w:pBdr/>
              <w:spacing/>
              <w:ind w:hanging="10"/>
              <w:jc w:val="center"/>
              <w:rPr>
                <w:rFonts w:ascii="Times New Roman" w:hAnsi="Times New Roman"/>
                <w:color w:val="00000a"/>
                <w:sz w:val="20"/>
                <w:szCs w:val="20"/>
              </w:rPr>
            </w:pPr>
            <w:r>
              <w:rPr>
                <w:rFonts w:ascii="Times New Roman" w:hAnsi="Times New Roman"/>
                <w:color w:val="00000a"/>
                <w:sz w:val="20"/>
                <w:szCs w:val="20"/>
              </w:rPr>
              <w:t xml:space="preserve">7</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3548" w:type="dxa"/>
            <w:vAlign w:val="center"/>
          </w:tcPr>
          <w:p w14:paraId="02B1FE40">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Баннер</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1697" w:type="dxa"/>
            <w:vAlign w:val="center"/>
          </w:tcPr>
          <w:p w14:paraId="39A844FA"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992" w:type="dxa"/>
            <w:vAlign w:val="center"/>
          </w:tcPr>
          <w:p w14:paraId="2D569DAA">
            <w:pPr>
              <w:pBdr/>
              <w:spacing/>
              <w:ind/>
              <w:jc w:val="center"/>
              <w:rPr>
                <w:rFonts w:ascii="Times New Roman" w:hAnsi="Times New Roman"/>
                <w:color w:val="00000a"/>
                <w:sz w:val="20"/>
                <w:szCs w:val="20"/>
                <w14:ligatures w14:val="none"/>
              </w:rPr>
            </w:pPr>
            <w:r>
              <w:rPr>
                <w:rFonts w:ascii="Times New Roman" w:hAnsi="Times New Roman"/>
                <w:color w:val="00000a"/>
                <w:sz w:val="20"/>
                <w:szCs w:val="20"/>
              </w:rPr>
              <w:t xml:space="preserve">1</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auto" w:sz="4" w:space="0"/>
              <w:left w:val="single" w:color="auto" w:sz="4" w:space="0"/>
              <w:bottom w:val="single" w:color="auto" w:sz="4" w:space="0"/>
              <w:right w:val="single" w:color="auto" w:sz="4" w:space="0"/>
            </w:tcBorders>
            <w:tcW w:w="993" w:type="dxa"/>
            <w:vAlign w:val="center"/>
          </w:tcPr>
          <w:p w14:paraId="2BECE39E" w14:textId="77777777">
            <w:pPr>
              <w:pBdr/>
              <w:spacing/>
              <w:ind/>
              <w:jc w:val="center"/>
              <w:rPr>
                <w:rFonts w:ascii="Times New Roman" w:hAnsi="Times New Roman"/>
                <w:color w:val="00000a"/>
                <w:sz w:val="20"/>
                <w:szCs w:val="20"/>
              </w:rPr>
            </w:pPr>
            <w:r>
              <w:rPr>
                <w:rFonts w:ascii="Times New Roman" w:hAnsi="Times New Roman"/>
                <w:color w:val="00000a"/>
                <w:sz w:val="20"/>
                <w:szCs w:val="20"/>
              </w:rPr>
              <w:t xml:space="preserve">штука</w:t>
            </w:r>
            <w:r>
              <w:rPr>
                <w:rFonts w:ascii="Times New Roman" w:hAnsi="Times New Roman"/>
                <w:color w:val="00000a"/>
                <w:sz w:val="20"/>
                <w:szCs w:val="20"/>
              </w:rPr>
            </w:r>
            <w:r>
              <w:rPr>
                <w:rFonts w:ascii="Times New Roman" w:hAnsi="Times New Roman"/>
                <w:color w:val="00000a"/>
                <w:sz w:val="20"/>
                <w:szCs w:val="20"/>
              </w:rPr>
            </w:r>
          </w:p>
        </w:tc>
        <w:tc>
          <w:tcPr>
            <w:tcBorders>
              <w:top w:val="single" w:color="auto" w:sz="4" w:space="0"/>
              <w:left w:val="single" w:color="auto" w:sz="4" w:space="0"/>
              <w:bottom w:val="single" w:color="auto" w:sz="4" w:space="0"/>
              <w:right w:val="single" w:color="auto" w:sz="4" w:space="0"/>
            </w:tcBorders>
            <w:tcW w:w="1134" w:type="dxa"/>
            <w:vAlign w:val="center"/>
          </w:tcPr>
          <w:p w14:paraId="39E4E48A" w14:textId="77777777">
            <w:pPr>
              <w:pBdr/>
              <w:spacing/>
              <w:ind/>
              <w:jc w:val="center"/>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Borders>
              <w:top w:val="single" w:color="auto" w:sz="4" w:space="0"/>
              <w:left w:val="single" w:color="auto" w:sz="4" w:space="0"/>
              <w:bottom w:val="single" w:color="auto" w:sz="4" w:space="0"/>
              <w:right w:val="single" w:color="auto" w:sz="4" w:space="0"/>
            </w:tcBorders>
            <w:tcW w:w="1275" w:type="dxa"/>
            <w:vAlign w:val="center"/>
          </w:tcPr>
          <w:p w14:paraId="1D204831" w14:textId="77777777">
            <w:pPr>
              <w:pBdr/>
              <w:spacing/>
              <w:ind/>
              <w:jc w:val="center"/>
              <w:rPr>
                <w:rFonts w:ascii="Times New Roman" w:hAnsi="Times New Roman"/>
                <w:color w:val="00000a"/>
                <w:sz w:val="20"/>
                <w:szCs w:val="20"/>
              </w:rPr>
            </w:pPr>
            <w:r>
              <w:rPr>
                <w:rFonts w:ascii="Times New Roman" w:hAnsi="Times New Roman"/>
                <w:color w:val="00000a"/>
                <w:sz w:val="20"/>
                <w:szCs w:val="20"/>
              </w:rPr>
            </w:r>
            <w:r>
              <w:rPr>
                <w:rFonts w:ascii="Times New Roman" w:hAnsi="Times New Roman"/>
                <w:color w:val="00000a"/>
                <w:sz w:val="20"/>
                <w:szCs w:val="20"/>
              </w:rPr>
            </w:r>
            <w:r>
              <w:rPr>
                <w:rFonts w:ascii="Times New Roman" w:hAnsi="Times New Roman"/>
                <w:color w:val="00000a"/>
                <w:sz w:val="20"/>
                <w:szCs w:val="20"/>
              </w:rPr>
            </w:r>
          </w:p>
        </w:tc>
      </w:tr>
      <w:tr>
        <w:trPr>
          <w:trHeight w:val="57"/>
        </w:trPr>
        <w:tc>
          <w:tcPr>
            <w:gridSpan w:val="6"/>
            <w:tcBorders/>
            <w:tcW w:w="8926" w:type="dxa"/>
          </w:tcPr>
          <w:p w14:paraId="66234D7F" w14:textId="77777777">
            <w:pPr>
              <w:pStyle w:val="976"/>
              <w:pBdr/>
              <w:spacing/>
              <w:ind w:right="-2"/>
              <w:jc w:val="center"/>
              <w:rPr>
                <w:rFonts w:ascii="Times New Roman" w:hAnsi="Times New Roman"/>
                <w:sz w:val="20"/>
                <w:szCs w:val="20"/>
              </w:rPr>
            </w:pPr>
            <w:r>
              <w:rPr>
                <w:rFonts w:ascii="Times New Roman" w:hAnsi="Times New Roman"/>
                <w:sz w:val="20"/>
                <w:szCs w:val="20"/>
              </w:rPr>
              <w:t xml:space="preserve">ИТОГО</w:t>
            </w:r>
            <w:r>
              <w:rPr>
                <w:rFonts w:ascii="Times New Roman" w:hAnsi="Times New Roman"/>
                <w:sz w:val="20"/>
                <w:szCs w:val="20"/>
              </w:rPr>
            </w:r>
            <w:r>
              <w:rPr>
                <w:rFonts w:ascii="Times New Roman" w:hAnsi="Times New Roman"/>
                <w:sz w:val="20"/>
                <w:szCs w:val="20"/>
              </w:rPr>
            </w:r>
          </w:p>
        </w:tc>
        <w:tc>
          <w:tcPr>
            <w:tcBorders/>
            <w:tcW w:w="1275" w:type="dxa"/>
          </w:tcPr>
          <w:p w14:paraId="7360F965" w14:textId="77777777">
            <w:pPr>
              <w:pBdr/>
              <w:spacing w:after="0" w:line="240" w:lineRule="auto"/>
              <w:ind/>
              <w:jc w:val="center"/>
              <w:rPr>
                <w:rFonts w:ascii="Times New Roman" w:hAnsi="Times New Roman" w:eastAsia="Times New Roman"/>
                <w:b/>
                <w:color w:val="000000"/>
                <w:sz w:val="20"/>
                <w:szCs w:val="20"/>
              </w:rPr>
            </w:pPr>
            <w:r>
              <w:rPr>
                <w:rStyle w:val="990"/>
                <w:rFonts w:ascii="Times New Roman" w:hAnsi="Times New Roman" w:cs="Times New Roman"/>
                <w:b w:val="0"/>
                <w:bCs w:val="0"/>
                <w:sz w:val="20"/>
                <w:szCs w:val="20"/>
              </w:rPr>
              <w:t xml:space="preserve"> </w:t>
            </w:r>
            <w:r>
              <w:rPr>
                <w:rFonts w:ascii="Times New Roman" w:hAnsi="Times New Roman" w:eastAsia="Times New Roman"/>
                <w:b/>
                <w:color w:val="000000"/>
                <w:sz w:val="20"/>
                <w:szCs w:val="20"/>
              </w:rPr>
            </w:r>
            <w:r>
              <w:rPr>
                <w:rFonts w:ascii="Times New Roman" w:hAnsi="Times New Roman" w:eastAsia="Times New Roman"/>
                <w:b/>
                <w:color w:val="000000"/>
                <w:sz w:val="20"/>
                <w:szCs w:val="20"/>
              </w:rPr>
            </w:r>
          </w:p>
        </w:tc>
      </w:tr>
    </w:tbl>
    <w:p w14:paraId="14BCFCC6" w14:textId="77777777">
      <w:pPr>
        <w:widowControl w:val="false"/>
        <w:pBdr/>
        <w:shd w:val="clear" w:color="auto" w:fill="ffffff"/>
        <w:tabs>
          <w:tab w:val="left" w:leader="none" w:pos="1830"/>
        </w:tabs>
        <w:spacing w:after="0" w:line="240" w:lineRule="auto"/>
        <w:ind w:firstLine="540"/>
        <w:jc w:val="center"/>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313A04CF" w14:textId="77777777">
      <w:pPr>
        <w:widowControl w:val="false"/>
        <w:pBdr/>
        <w:shd w:val="clear" w:color="auto" w:fill="ffffff"/>
        <w:spacing w:after="0" w:line="240" w:lineRule="auto"/>
        <w:ind w:firstLine="540"/>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bl>
      <w:tblPr>
        <w:tblW w:w="10367" w:type="dxa"/>
        <w:tblBorders/>
        <w:tblLook w:val="01E0" w:firstRow="1" w:lastRow="1" w:firstColumn="1" w:lastColumn="1" w:noHBand="0" w:noVBand="0"/>
      </w:tblPr>
      <w:tblGrid>
        <w:gridCol w:w="5416"/>
        <w:gridCol w:w="4951"/>
      </w:tblGrid>
      <w:tr>
        <w:trPr>
          <w:trHeight w:val="1619"/>
        </w:trPr>
        <w:tc>
          <w:tcPr>
            <w:tcBorders/>
            <w:tcW w:w="5416" w:type="dxa"/>
          </w:tcPr>
          <w:p w14:paraId="19D73A9D"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t xml:space="preserve">«Поставщик»    </w:t>
            </w:r>
            <w:r>
              <w:rPr>
                <w:rFonts w:ascii="Times New Roman" w:hAnsi="Times New Roman"/>
                <w:b/>
                <w:sz w:val="20"/>
                <w:szCs w:val="20"/>
                <w:lang w:eastAsia="ru-RU"/>
              </w:rPr>
            </w:r>
            <w:r>
              <w:rPr>
                <w:rFonts w:ascii="Times New Roman" w:hAnsi="Times New Roman"/>
                <w:b/>
                <w:sz w:val="20"/>
                <w:szCs w:val="20"/>
                <w:lang w:eastAsia="ru-RU"/>
              </w:rPr>
            </w:r>
          </w:p>
          <w:p w14:paraId="70F06276"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r>
            <w:r>
              <w:rPr>
                <w:rFonts w:ascii="Times New Roman" w:hAnsi="Times New Roman"/>
                <w:b/>
                <w:sz w:val="20"/>
                <w:szCs w:val="20"/>
                <w:lang w:eastAsia="ru-RU"/>
              </w:rPr>
            </w:r>
            <w:r>
              <w:rPr>
                <w:rFonts w:ascii="Times New Roman" w:hAnsi="Times New Roman"/>
                <w:b/>
                <w:sz w:val="20"/>
                <w:szCs w:val="20"/>
                <w:lang w:eastAsia="ru-RU"/>
              </w:rPr>
            </w:r>
          </w:p>
          <w:p w14:paraId="50FE495E"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r>
            <w:r>
              <w:rPr>
                <w:rFonts w:ascii="Times New Roman" w:hAnsi="Times New Roman"/>
                <w:b/>
                <w:sz w:val="20"/>
                <w:szCs w:val="20"/>
                <w:lang w:eastAsia="ru-RU"/>
              </w:rPr>
            </w:r>
            <w:r>
              <w:rPr>
                <w:rFonts w:ascii="Times New Roman" w:hAnsi="Times New Roman"/>
                <w:b/>
                <w:sz w:val="20"/>
                <w:szCs w:val="20"/>
                <w:lang w:eastAsia="ru-RU"/>
              </w:rPr>
            </w:r>
          </w:p>
          <w:p w14:paraId="465188C5" w14:textId="77777777">
            <w:pPr>
              <w:pStyle w:val="976"/>
              <w:pBdr/>
              <w:spacing/>
              <w:ind/>
              <w:rPr>
                <w:rFonts w:ascii="Times New Roman" w:hAnsi="Times New Roman"/>
                <w:sz w:val="20"/>
                <w:szCs w:val="20"/>
              </w:rPr>
            </w:pPr>
            <w:r>
              <w:rPr>
                <w:rFonts w:ascii="Times New Roman" w:hAnsi="Times New Roman"/>
                <w:sz w:val="20"/>
                <w:szCs w:val="20"/>
                <w:lang w:eastAsia="ru-RU"/>
              </w:rPr>
              <w:t xml:space="preserve"> </w:t>
            </w:r>
            <w:r>
              <w:rPr>
                <w:rFonts w:ascii="Times New Roman" w:hAnsi="Times New Roman"/>
                <w:sz w:val="20"/>
                <w:szCs w:val="20"/>
              </w:rPr>
              <w:t xml:space="preserve">_______________________</w:t>
            </w:r>
            <w:r>
              <w:rPr>
                <w:rFonts w:ascii="Times New Roman" w:hAnsi="Times New Roman"/>
                <w:sz w:val="20"/>
                <w:szCs w:val="20"/>
              </w:rPr>
            </w:r>
            <w:r>
              <w:rPr>
                <w:rFonts w:ascii="Times New Roman" w:hAnsi="Times New Roman"/>
                <w:sz w:val="20"/>
                <w:szCs w:val="20"/>
              </w:rPr>
            </w:r>
          </w:p>
          <w:p w14:paraId="40F8BD71" w14:textId="77777777">
            <w:pPr>
              <w:pStyle w:val="976"/>
              <w:pBdr/>
              <w:spacing/>
              <w:ind/>
              <w:rPr>
                <w:rFonts w:ascii="Times New Roman" w:hAnsi="Times New Roman"/>
                <w:sz w:val="20"/>
                <w:szCs w:val="20"/>
                <w:lang w:eastAsia="ru-RU"/>
              </w:rPr>
            </w:pPr>
            <w:r>
              <w:rPr>
                <w:rFonts w:ascii="Times New Roman" w:hAnsi="Times New Roman"/>
                <w:sz w:val="20"/>
                <w:szCs w:val="20"/>
              </w:rPr>
              <w:t xml:space="preserve">МП</w:t>
            </w:r>
            <w:r>
              <w:rPr>
                <w:rFonts w:ascii="Times New Roman" w:hAnsi="Times New Roman"/>
                <w:sz w:val="20"/>
                <w:szCs w:val="20"/>
                <w:lang w:eastAsia="ru-RU"/>
              </w:rPr>
            </w:r>
            <w:r>
              <w:rPr>
                <w:rFonts w:ascii="Times New Roman" w:hAnsi="Times New Roman"/>
                <w:sz w:val="20"/>
                <w:szCs w:val="20"/>
                <w:lang w:eastAsia="ru-RU"/>
              </w:rPr>
            </w:r>
          </w:p>
          <w:p w14:paraId="218863A8"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cW w:w="4951" w:type="dxa"/>
          </w:tcPr>
          <w:p w14:paraId="0863E213"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t xml:space="preserve">«Заказчик» </w:t>
            </w:r>
            <w:r>
              <w:rPr>
                <w:rFonts w:ascii="Times New Roman" w:hAnsi="Times New Roman"/>
                <w:b/>
                <w:sz w:val="20"/>
                <w:szCs w:val="20"/>
                <w:lang w:eastAsia="ru-RU"/>
              </w:rPr>
            </w:r>
            <w:r>
              <w:rPr>
                <w:rFonts w:ascii="Times New Roman" w:hAnsi="Times New Roman"/>
                <w:b/>
                <w:sz w:val="20"/>
                <w:szCs w:val="20"/>
                <w:lang w:eastAsia="ru-RU"/>
              </w:rPr>
            </w:r>
          </w:p>
          <w:p w14:paraId="7AE4B5A9"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t xml:space="preserve">ФГБОУ ВО АГМУ Минздрава России</w:t>
            </w:r>
            <w:r>
              <w:rPr>
                <w:rFonts w:ascii="Times New Roman" w:hAnsi="Times New Roman"/>
                <w:sz w:val="20"/>
                <w:szCs w:val="20"/>
                <w:lang w:eastAsia="ru-RU"/>
              </w:rPr>
            </w:r>
            <w:r>
              <w:rPr>
                <w:rFonts w:ascii="Times New Roman" w:hAnsi="Times New Roman"/>
                <w:sz w:val="20"/>
                <w:szCs w:val="20"/>
                <w:lang w:eastAsia="ru-RU"/>
              </w:rPr>
            </w:r>
          </w:p>
          <w:p w14:paraId="331A0E87"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14:paraId="09AC2DE2" w14:textId="77777777">
            <w:pPr>
              <w:widowControl w:val="false"/>
              <w:pBdr/>
              <w:shd w:val="clear" w:color="auto" w:fill="ffffff"/>
              <w:spacing/>
              <w:ind w:hanging="4"/>
              <w:rPr>
                <w:rFonts w:ascii="Times New Roman" w:hAnsi="Times New Roman" w:eastAsia="Times New Roman"/>
                <w:sz w:val="20"/>
                <w:szCs w:val="20"/>
                <w:lang w:eastAsia="ru-RU"/>
              </w:rPr>
            </w:pPr>
            <w:r>
              <w:rPr>
                <w:rFonts w:ascii="Times New Roman" w:hAnsi="Times New Roman"/>
                <w:sz w:val="20"/>
                <w:szCs w:val="20"/>
              </w:rPr>
              <w:t xml:space="preserve">_______________________/</w:t>
            </w:r>
            <w:r>
              <w:rPr>
                <w:rFonts w:ascii="Times New Roman" w:hAnsi="Times New Roman" w:eastAsia="Times New Roman"/>
                <w:sz w:val="20"/>
                <w:szCs w:val="20"/>
              </w:rPr>
              <w:t xml:space="preserve"> </w:t>
            </w:r>
            <w:r>
              <w:rPr>
                <w:rFonts w:ascii="Times New Roman" w:hAnsi="Times New Roman" w:eastAsia="Times New Roman"/>
                <w:sz w:val="20"/>
                <w:szCs w:val="20"/>
              </w:rPr>
              <w:t xml:space="preserve">Л.И. Сеченова</w:t>
            </w:r>
            <w:r>
              <w:rPr>
                <w:rFonts w:ascii="Times New Roman" w:hAnsi="Times New Roman" w:eastAsia="Times New Roman"/>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p w14:paraId="2D68EC9A" w14:textId="77777777">
            <w:pPr>
              <w:pStyle w:val="976"/>
              <w:pBdr/>
              <w:spacing/>
              <w:ind/>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2D499DF2" w14:textId="77777777">
            <w:pPr>
              <w:pStyle w:val="976"/>
              <w:pBdr/>
              <w:spacing/>
              <w:ind/>
              <w:rPr>
                <w:rFonts w:ascii="Times New Roman" w:hAnsi="Times New Roman"/>
                <w:sz w:val="20"/>
                <w:szCs w:val="20"/>
                <w:lang w:eastAsia="ru-RU"/>
              </w:rPr>
            </w:pPr>
            <w:r>
              <w:rPr>
                <w:rFonts w:ascii="Times New Roman" w:hAnsi="Times New Roman"/>
                <w:sz w:val="20"/>
                <w:szCs w:val="20"/>
              </w:rPr>
              <w:t xml:space="preserve">МП</w:t>
            </w:r>
            <w:r>
              <w:rPr>
                <w:rFonts w:ascii="Times New Roman" w:hAnsi="Times New Roman"/>
                <w:sz w:val="20"/>
                <w:szCs w:val="20"/>
                <w:lang w:eastAsia="ru-RU"/>
              </w:rPr>
              <w:t xml:space="preserve"> </w:t>
            </w:r>
            <w:r>
              <w:rPr>
                <w:rFonts w:ascii="Times New Roman" w:hAnsi="Times New Roman"/>
                <w:sz w:val="20"/>
                <w:szCs w:val="20"/>
                <w:lang w:eastAsia="ru-RU"/>
              </w:rPr>
            </w:r>
            <w:r>
              <w:rPr>
                <w:rFonts w:ascii="Times New Roman" w:hAnsi="Times New Roman"/>
                <w:sz w:val="20"/>
                <w:szCs w:val="20"/>
                <w:lang w:eastAsia="ru-RU"/>
              </w:rPr>
            </w:r>
          </w:p>
        </w:tc>
      </w:tr>
    </w:tbl>
    <w:p w14:paraId="5185E5F7" w14:textId="77777777">
      <w:pPr>
        <w:widowControl w:val="false"/>
        <w:pBdr/>
        <w:spacing w:after="0" w:line="240" w:lineRule="auto"/>
        <w:ind/>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18D41491" w14:textId="77777777">
      <w:pPr>
        <w:widowControl w:val="false"/>
        <w:pBdr/>
        <w:spacing w:after="0" w:line="240" w:lineRule="auto"/>
        <w:ind/>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1B25BE5E"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1204DEC3"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5FE2A4AC"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14D43F6A"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2D9192AF"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44B520DC"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73BA773A"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537CEE12"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7AC60812"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1A308B16"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535477E0"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6A879EA5"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6FDE0AB6"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344DE21A"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2AE7CE32"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19DE2A56"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7B0AD45E"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69822404"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40AC8FAF"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37110B6F"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23F07984"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5B728EC6"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54DC2941"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1D278EF6"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11A43FDF"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3A7E58C7">
      <w:pPr>
        <w:widowControl w:val="false"/>
        <w:pBdr/>
        <w:shd w:val="clear" w:color="auto" w:fill="ffffff"/>
        <w:tabs>
          <w:tab w:val="left" w:leader="none" w:pos="1830"/>
        </w:tabs>
        <w:spacing w:after="0" w:line="240" w:lineRule="auto"/>
        <w:ind w:firstLine="540"/>
        <w:jc w:val="right"/>
        <w:rPr>
          <w:rFonts w:ascii="Times New Roman" w:hAnsi="Times New Roman"/>
          <w:b/>
          <w:bCs/>
          <w:sz w:val="20"/>
          <w:szCs w:val="20"/>
        </w:rPr>
      </w:pPr>
      <w:r>
        <w:rPr>
          <w:rFonts w:ascii="Times New Roman" w:hAnsi="Times New Roman"/>
          <w:b/>
          <w:sz w:val="20"/>
          <w:szCs w:val="20"/>
          <w:highlight w:val="none"/>
        </w:rPr>
      </w:r>
      <w:r>
        <w:rPr>
          <w:rFonts w:ascii="Times New Roman" w:hAnsi="Times New Roman"/>
          <w:b/>
          <w:bCs/>
          <w:sz w:val="20"/>
          <w:szCs w:val="20"/>
        </w:rPr>
      </w:r>
      <w:r>
        <w:rPr>
          <w:rFonts w:ascii="Times New Roman" w:hAnsi="Times New Roman"/>
          <w:b/>
          <w:bCs/>
          <w:sz w:val="20"/>
          <w:szCs w:val="20"/>
        </w:rPr>
      </w:r>
    </w:p>
    <w:p w14:paraId="74A2481A">
      <w:pPr>
        <w:widowControl w:val="false"/>
        <w:pBdr/>
        <w:shd w:val="clear" w:color="auto" w:fill="ffffff"/>
        <w:tabs>
          <w:tab w:val="left" w:leader="none" w:pos="1830"/>
        </w:tabs>
        <w:spacing w:after="0" w:line="240" w:lineRule="auto"/>
        <w:ind w:firstLine="540"/>
        <w:jc w:val="right"/>
        <w:rPr>
          <w:rFonts w:ascii="Times New Roman" w:hAnsi="Times New Roman"/>
          <w:b/>
          <w:bCs/>
          <w:sz w:val="20"/>
          <w:szCs w:val="20"/>
          <w:highlight w:val="none"/>
        </w:rPr>
      </w:pPr>
      <w:r>
        <w:rPr>
          <w:rFonts w:ascii="Times New Roman" w:hAnsi="Times New Roman"/>
          <w:b/>
          <w:sz w:val="20"/>
          <w:szCs w:val="20"/>
          <w:highlight w:val="none"/>
        </w:rPr>
      </w:r>
      <w:r>
        <w:rPr>
          <w:rFonts w:ascii="Times New Roman" w:hAnsi="Times New Roman"/>
          <w:b/>
          <w:bCs/>
          <w:sz w:val="20"/>
          <w:szCs w:val="20"/>
          <w:highlight w:val="none"/>
        </w:rPr>
      </w:r>
      <w:r>
        <w:rPr>
          <w:rFonts w:ascii="Times New Roman" w:hAnsi="Times New Roman"/>
          <w:b/>
          <w:bCs/>
          <w:sz w:val="20"/>
          <w:szCs w:val="20"/>
          <w:highlight w:val="none"/>
        </w:rPr>
      </w:r>
    </w:p>
    <w:p w14:paraId="653312F2" w14:textId="77777777">
      <w:pPr>
        <w:widowControl w:val="false"/>
        <w:pBdr/>
        <w:shd w:val="clear" w:color="auto" w:fill="ffffff"/>
        <w:tabs>
          <w:tab w:val="left" w:leader="none" w:pos="1830"/>
        </w:tabs>
        <w:spacing w:after="0" w:line="240" w:lineRule="auto"/>
        <w:ind w:firstLine="540"/>
        <w:jc w:val="right"/>
        <w:rPr>
          <w:rFonts w:ascii="Times New Roman" w:hAnsi="Times New Roman"/>
          <w:b/>
          <w:bCs/>
          <w:sz w:val="20"/>
          <w:szCs w:val="20"/>
          <w:highlight w:val="none"/>
        </w:rPr>
      </w:pPr>
      <w:r>
        <w:rPr>
          <w:rFonts w:ascii="Times New Roman" w:hAnsi="Times New Roman"/>
          <w:b/>
          <w:sz w:val="20"/>
          <w:szCs w:val="20"/>
        </w:rPr>
        <w:t xml:space="preserve">Приложение №2 </w:t>
      </w:r>
      <w:r>
        <w:rPr>
          <w:rFonts w:ascii="Times New Roman" w:hAnsi="Times New Roman"/>
          <w:b/>
          <w:bCs/>
          <w:sz w:val="20"/>
          <w:szCs w:val="20"/>
          <w:highlight w:val="none"/>
        </w:rPr>
      </w:r>
      <w:r>
        <w:rPr>
          <w:rFonts w:ascii="Times New Roman" w:hAnsi="Times New Roman"/>
          <w:b/>
          <w:bCs/>
          <w:sz w:val="20"/>
          <w:szCs w:val="20"/>
          <w:highlight w:val="none"/>
        </w:rPr>
      </w:r>
    </w:p>
    <w:p w14:paraId="736AABF2" w14:textId="77777777">
      <w:pPr>
        <w:widowControl w:val="false"/>
        <w:pBdr/>
        <w:shd w:val="clear" w:color="auto" w:fill="ffffff"/>
        <w:tabs>
          <w:tab w:val="left" w:leader="none" w:pos="1830"/>
        </w:tabs>
        <w:spacing w:after="0" w:line="240" w:lineRule="auto"/>
        <w:ind w:firstLine="540"/>
        <w:jc w:val="right"/>
        <w:rPr>
          <w:rFonts w:ascii="Times New Roman" w:hAnsi="Times New Roman"/>
          <w:sz w:val="20"/>
          <w:szCs w:val="20"/>
        </w:rPr>
      </w:pPr>
      <w:r>
        <w:rPr>
          <w:rFonts w:ascii="Times New Roman" w:hAnsi="Times New Roman"/>
          <w:sz w:val="20"/>
          <w:szCs w:val="20"/>
        </w:rPr>
        <w:t xml:space="preserve">к договору поставки № 703 </w:t>
      </w:r>
      <w:r>
        <w:rPr>
          <w:rFonts w:ascii="Times New Roman" w:hAnsi="Times New Roman"/>
          <w:sz w:val="20"/>
          <w:szCs w:val="20"/>
        </w:rPr>
        <w:t xml:space="preserve">от  «___»</w:t>
      </w:r>
      <w:r>
        <w:rPr>
          <w:rFonts w:ascii="Times New Roman" w:hAnsi="Times New Roman"/>
          <w:sz w:val="20"/>
          <w:szCs w:val="20"/>
        </w:rPr>
        <w:t xml:space="preserve">______2026 г.</w:t>
      </w:r>
      <w:r>
        <w:rPr>
          <w:rFonts w:ascii="Times New Roman" w:hAnsi="Times New Roman"/>
          <w:sz w:val="20"/>
          <w:szCs w:val="20"/>
        </w:rPr>
      </w:r>
      <w:r>
        <w:rPr>
          <w:rFonts w:ascii="Times New Roman" w:hAnsi="Times New Roman"/>
          <w:sz w:val="20"/>
          <w:szCs w:val="20"/>
        </w:rPr>
      </w:r>
    </w:p>
    <w:p w14:paraId="5E53618B" w14:textId="77777777">
      <w:pPr>
        <w:widowControl w:val="false"/>
        <w:pBdr/>
        <w:shd w:val="clear" w:color="auto" w:fill="ffffff"/>
        <w:tabs>
          <w:tab w:val="left" w:leader="none" w:pos="1830"/>
        </w:tabs>
        <w:spacing w:after="0" w:line="240" w:lineRule="auto"/>
        <w:ind w:firstLine="540"/>
        <w:jc w:val="right"/>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3FD1EA70" w14:textId="77777777">
      <w:pPr>
        <w:widowControl w:val="false"/>
        <w:pBdr/>
        <w:shd w:val="clear" w:color="auto" w:fill="ffffff"/>
        <w:tabs>
          <w:tab w:val="left" w:leader="none" w:pos="1830"/>
        </w:tabs>
        <w:spacing w:after="0" w:line="240" w:lineRule="auto"/>
        <w:ind w:firstLine="540"/>
        <w:jc w:val="right"/>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731B9577" w14:textId="77777777">
      <w:pPr>
        <w:pBdr/>
        <w:spacing w:after="240" w:before="120" w:line="240" w:lineRule="auto"/>
        <w:ind/>
        <w:jc w:val="center"/>
        <w:rPr>
          <w:rFonts w:ascii="Times New Roman" w:hAnsi="Times New Roman"/>
          <w:sz w:val="20"/>
          <w:szCs w:val="20"/>
        </w:rPr>
      </w:pPr>
      <w:r>
        <w:rPr>
          <w:rFonts w:ascii="Times New Roman" w:hAnsi="Times New Roman"/>
          <w:b/>
          <w:bCs/>
          <w:color w:val="000000"/>
          <w:sz w:val="20"/>
          <w:szCs w:val="20"/>
        </w:rPr>
        <w:t xml:space="preserve">ТЕХНИЧЕСКОЕ ЗАДАНИЕ</w:t>
      </w:r>
      <w:r>
        <w:rPr>
          <w:rFonts w:ascii="Times New Roman" w:hAnsi="Times New Roman"/>
          <w:sz w:val="20"/>
          <w:szCs w:val="20"/>
        </w:rPr>
      </w:r>
      <w:r>
        <w:rPr>
          <w:rFonts w:ascii="Times New Roman" w:hAnsi="Times New Roman"/>
          <w:sz w:val="20"/>
          <w:szCs w:val="20"/>
        </w:rPr>
      </w:r>
    </w:p>
    <w:tbl>
      <w:tblPr>
        <w:tblInd w:w="108" w:type="dxa"/>
        <w:tblW w:w="9792"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59"/>
        <w:gridCol w:w="2126"/>
        <w:gridCol w:w="7207"/>
      </w:tblGrid>
      <w:tr>
        <w:trPr>
          <w:trHeight w:val="532"/>
        </w:trPr>
        <w:tc>
          <w:tcPr>
            <w:tcBorders>
              <w:top w:val="single" w:color="000000" w:sz="4" w:space="0"/>
              <w:left w:val="single" w:color="000000" w:sz="4" w:space="0"/>
              <w:bottom w:val="single" w:color="000000" w:sz="4" w:space="0"/>
              <w:right w:val="single" w:color="000000" w:sz="4" w:space="0"/>
            </w:tcBorders>
            <w:tcW w:w="459" w:type="dxa"/>
            <w:vAlign w:val="top"/>
            <w:textDirection w:val="lrTb"/>
          </w:tcPr>
          <w:p w14:paraId="15E7F8AA">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14:ligatures w14:val="none"/>
              </w:rPr>
            </w:pPr>
            <w:r>
              <w:rPr>
                <w:rFonts w:ascii="Times New Roman" w:hAnsi="Times New Roman"/>
                <w:sz w:val="20"/>
                <w:szCs w:val="20"/>
              </w:rPr>
              <w:t xml:space="preserve">№</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textDirection w:val="lrTb"/>
          </w:tcPr>
          <w:p w14:paraId="6D9FE900">
            <w:pPr>
              <w:widowControl w:val="false"/>
              <w:pBdr/>
              <w:shd w:val="clear" w:color="auto" w:fill="ffffff"/>
              <w:tabs>
                <w:tab w:val="left" w:leader="none" w:pos="1830"/>
              </w:tabs>
              <w:spacing w:after="0" w:line="240" w:lineRule="auto"/>
              <w:ind w:firstLine="540"/>
              <w:jc w:val="center"/>
              <w:rPr>
                <w:rFonts w:ascii="Times New Roman" w:hAnsi="Times New Roman"/>
                <w:sz w:val="20"/>
                <w:szCs w:val="20"/>
                <w14:ligatures w14:val="none"/>
              </w:rPr>
            </w:pPr>
            <w:r>
              <w:rPr>
                <w:rFonts w:ascii="Times New Roman" w:hAnsi="Times New Roman"/>
                <w:sz w:val="20"/>
                <w:szCs w:val="20"/>
              </w:rPr>
              <w:t xml:space="preserve">Наименование товара</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textDirection w:val="lrTb"/>
          </w:tcPr>
          <w:p w14:paraId="79A2D9F1">
            <w:pPr>
              <w:widowControl w:val="false"/>
              <w:pBdr/>
              <w:shd w:val="clear" w:color="auto" w:fill="ffffff"/>
              <w:tabs>
                <w:tab w:val="left" w:leader="none" w:pos="1830"/>
              </w:tabs>
              <w:spacing w:after="0" w:line="240" w:lineRule="auto"/>
              <w:ind w:firstLine="540"/>
              <w:jc w:val="center"/>
              <w:rPr>
                <w:rFonts w:ascii="Times New Roman" w:hAnsi="Times New Roman"/>
                <w:sz w:val="20"/>
                <w:szCs w:val="20"/>
                <w14:ligatures w14:val="none"/>
              </w:rPr>
            </w:pPr>
            <w:r>
              <w:rPr>
                <w:rFonts w:ascii="Times New Roman" w:hAnsi="Times New Roman"/>
                <w:sz w:val="20"/>
                <w:szCs w:val="20"/>
              </w:rPr>
              <w:t xml:space="preserve">Технические характеристики товара</w:t>
            </w:r>
            <w:r>
              <w:rPr>
                <w:rFonts w:ascii="Times New Roman" w:hAnsi="Times New Roman"/>
                <w:sz w:val="20"/>
                <w:szCs w:val="20"/>
                <w14:ligatures w14:val="none"/>
              </w:rPr>
            </w:r>
            <w:r>
              <w:rPr>
                <w:rFonts w:ascii="Times New Roman" w:hAnsi="Times New Roman"/>
                <w:sz w:val="20"/>
                <w:szCs w:val="20"/>
                <w14:ligatures w14:val="none"/>
              </w:rPr>
            </w:r>
          </w:p>
        </w:tc>
      </w:tr>
      <w:tr>
        <w:trPr>
          <w:trHeight w:val="1266"/>
        </w:trPr>
        <w:tc>
          <w:tcPr>
            <w:tcBorders>
              <w:top w:val="single" w:color="000000" w:sz="4" w:space="0"/>
              <w:left w:val="single" w:color="000000" w:sz="4" w:space="0"/>
              <w:bottom w:val="single" w:color="000000" w:sz="4" w:space="0"/>
              <w:right w:val="single" w:color="000000" w:sz="4" w:space="0"/>
            </w:tcBorders>
            <w:tcW w:w="459" w:type="dxa"/>
            <w:vAlign w:val="top"/>
            <w:textDirection w:val="lrTb"/>
          </w:tcPr>
          <w:p w14:paraId="4FEA18BC">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14:ligatures w14:val="none"/>
              </w:rPr>
            </w:pPr>
            <w:r>
              <w:rPr>
                <w:rFonts w:ascii="Times New Roman" w:hAnsi="Times New Roman"/>
                <w:sz w:val="20"/>
                <w:szCs w:val="20"/>
              </w:rPr>
              <w:t xml:space="preserve">1</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textDirection w:val="lrTb"/>
          </w:tcPr>
          <w:p w14:paraId="6E952E98">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Худи</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textDirection w:val="lrTb"/>
          </w:tcPr>
          <w:p w14:paraId="0E177347">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О</w:t>
            </w:r>
            <w:r>
              <w:rPr>
                <w:rFonts w:ascii="Times New Roman" w:hAnsi="Times New Roman"/>
                <w:sz w:val="20"/>
                <w:szCs w:val="20"/>
                <w:lang w:val="ru-RU"/>
              </w:rPr>
              <w:t xml:space="preserve">писание: худи </w:t>
            </w:r>
            <w:r>
              <w:rPr>
                <w:rFonts w:ascii="Times New Roman" w:hAnsi="Times New Roman"/>
                <w:sz w:val="20"/>
                <w:szCs w:val="20"/>
                <w:lang w:val="ru-RU"/>
              </w:rPr>
              <w:t xml:space="preserve">с капюшоном и карманом спереди</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1BA79A43">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Материал: </w:t>
            </w:r>
            <w:r>
              <w:rPr>
                <w:rFonts w:ascii="Times New Roman" w:hAnsi="Times New Roman"/>
                <w:sz w:val="20"/>
                <w:szCs w:val="20"/>
                <w:lang w:val="ru-RU"/>
              </w:rPr>
              <w:t xml:space="preserve">хлопок 100%, </w:t>
            </w:r>
            <w:r>
              <w:rPr>
                <w:rFonts w:ascii="Times New Roman" w:hAnsi="Times New Roman"/>
                <w:sz w:val="20"/>
                <w:szCs w:val="20"/>
                <w:lang w:val="ru-RU"/>
              </w:rPr>
              <w:t xml:space="preserve">гребенной хлопок (пенье)</w:t>
            </w:r>
            <w:r>
              <w:rPr>
                <w:rFonts w:ascii="Times New Roman" w:hAnsi="Times New Roman"/>
                <w:sz w:val="20"/>
                <w:szCs w:val="20"/>
                <w:lang w:val="ru-RU"/>
              </w:rPr>
              <w:t xml:space="preserve">, </w:t>
            </w:r>
            <w:r>
              <w:rPr>
                <w:rFonts w:ascii="Times New Roman" w:hAnsi="Times New Roman"/>
                <w:sz w:val="20"/>
                <w:szCs w:val="20"/>
                <w:lang w:val="ru-RU"/>
              </w:rPr>
              <w:t xml:space="preserve">футер трехнитка</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796D8D11">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Плотность: </w:t>
            </w:r>
            <w:r>
              <w:rPr>
                <w:rFonts w:ascii="Times New Roman" w:hAnsi="Times New Roman"/>
                <w:sz w:val="20"/>
                <w:szCs w:val="20"/>
                <w:lang w:val="ru-RU"/>
              </w:rPr>
              <w:t xml:space="preserve">320 г/м²</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7D8A4DFE">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Изображение: шелкография 2-3 цвета по согласованию с Заказчиком;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7166C530">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Упаковка изделия: </w:t>
            </w:r>
            <w:r>
              <w:rPr>
                <w:rFonts w:ascii="Times New Roman" w:hAnsi="Times New Roman"/>
                <w:sz w:val="20"/>
                <w:szCs w:val="20"/>
                <w:lang w:val="ru-RU"/>
              </w:rPr>
              <w:t xml:space="preserve">индивидуальный прозрачный ПЭТ пакет с клапаном.</w:t>
            </w:r>
            <w:r>
              <w:rPr>
                <w:rFonts w:ascii="Times New Roman" w:hAnsi="Times New Roman"/>
                <w:sz w:val="20"/>
                <w:szCs w:val="20"/>
                <w:lang w:val="ru-RU"/>
                <w14:ligatures w14:val="none"/>
              </w:rPr>
            </w:r>
            <w:r>
              <w:rPr>
                <w:rFonts w:ascii="Times New Roman" w:hAnsi="Times New Roman"/>
                <w:sz w:val="20"/>
                <w:szCs w:val="20"/>
                <w:lang w:val="ru-RU"/>
                <w14:ligatures w14:val="none"/>
              </w:rPr>
            </w:r>
          </w:p>
        </w:tc>
      </w:tr>
      <w:tr>
        <w:trPr>
          <w:trHeight w:val="1124"/>
        </w:trPr>
        <w:tc>
          <w:tcPr>
            <w:tcBorders>
              <w:top w:val="single" w:color="000000" w:sz="4" w:space="0"/>
              <w:left w:val="single" w:color="000000" w:sz="4" w:space="0"/>
              <w:bottom w:val="single" w:color="000000" w:sz="4" w:space="0"/>
              <w:right w:val="single" w:color="000000" w:sz="4" w:space="0"/>
            </w:tcBorders>
            <w:tcW w:w="459" w:type="dxa"/>
            <w:vAlign w:val="top"/>
            <w:vMerge w:val="restart"/>
            <w:textDirection w:val="lrTb"/>
          </w:tcPr>
          <w:p w14:paraId="1661B831">
            <w:pPr>
              <w:widowControl w:val="false"/>
              <w:pBdr/>
              <w:shd w:val="clear" w:color="auto" w:fill="ffffff"/>
              <w:tabs>
                <w:tab w:val="left" w:leader="none" w:pos="1830"/>
              </w:tabs>
              <w:spacing w:after="0" w:line="240" w:lineRule="auto"/>
              <w:ind w:firstLine="0"/>
              <w:jc w:val="left"/>
              <w:rPr>
                <w:rFonts w:ascii="Times New Roman" w:hAnsi="Times New Roman"/>
                <w:sz w:val="20"/>
                <w:szCs w:val="20"/>
                <w14:ligatures w14:val="none"/>
              </w:rPr>
            </w:pPr>
            <w:r>
              <w:rPr>
                <w:rFonts w:ascii="Times New Roman" w:hAnsi="Times New Roman"/>
                <w:sz w:val="20"/>
                <w:szCs w:val="20"/>
              </w:rPr>
              <w:t xml:space="preserve">2</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vMerge w:val="restart"/>
            <w:textDirection w:val="lrTb"/>
          </w:tcPr>
          <w:p w14:paraId="40F2ACA0">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Футболка</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vMerge w:val="restart"/>
            <w:textDirection w:val="lrTb"/>
          </w:tcPr>
          <w:p w14:paraId="3D33E1D3">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М</w:t>
            </w:r>
            <w:r>
              <w:rPr>
                <w:rFonts w:ascii="Times New Roman" w:hAnsi="Times New Roman"/>
                <w:sz w:val="20"/>
                <w:szCs w:val="20"/>
                <w:lang w:val="ru-RU"/>
              </w:rPr>
              <w:t xml:space="preserve">атериал: </w:t>
            </w:r>
            <w:r>
              <w:rPr>
                <w:rFonts w:ascii="Times New Roman" w:hAnsi="Times New Roman"/>
                <w:sz w:val="20"/>
                <w:szCs w:val="20"/>
                <w:lang w:val="ru-RU"/>
              </w:rPr>
              <w:t xml:space="preserve">хлопок 100%</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149B1291">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Пло</w:t>
            </w:r>
            <w:r>
              <w:rPr>
                <w:rFonts w:ascii="Times New Roman" w:hAnsi="Times New Roman"/>
                <w:sz w:val="20"/>
                <w:szCs w:val="20"/>
                <w:lang w:val="ru-RU"/>
              </w:rPr>
              <w:t xml:space="preserve">тность: </w:t>
            </w:r>
            <w:r>
              <w:rPr>
                <w:rFonts w:ascii="Times New Roman" w:hAnsi="Times New Roman"/>
                <w:sz w:val="20"/>
                <w:szCs w:val="20"/>
                <w:lang w:val="ru-RU"/>
              </w:rPr>
              <w:t xml:space="preserve">195 г/м²</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4AADCD1F">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Изображение: шелкография 2-3 цвета по согласованию с Заказчиком;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310CBE0C">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Упаковка изделия: </w:t>
            </w:r>
            <w:r>
              <w:rPr>
                <w:rFonts w:ascii="Times New Roman" w:hAnsi="Times New Roman"/>
                <w:sz w:val="20"/>
                <w:szCs w:val="20"/>
                <w:lang w:val="ru-RU"/>
              </w:rPr>
              <w:t xml:space="preserve">индивидуальный прозрачный ПЭТ пакет с клапаном.</w:t>
            </w:r>
            <w:r>
              <w:rPr>
                <w:rFonts w:ascii="Times New Roman" w:hAnsi="Times New Roman"/>
                <w:sz w:val="20"/>
                <w:szCs w:val="20"/>
                <w:lang w:val="ru-RU"/>
                <w14:ligatures w14:val="none"/>
              </w:rPr>
            </w:r>
            <w:r>
              <w:rPr>
                <w:rFonts w:ascii="Times New Roman" w:hAnsi="Times New Roman"/>
                <w:sz w:val="20"/>
                <w:szCs w:val="20"/>
                <w:lang w:val="ru-RU"/>
                <w14:ligatures w14:val="none"/>
              </w:rPr>
            </w:r>
          </w:p>
        </w:tc>
      </w:tr>
      <w:tr>
        <w:trPr>
          <w:trHeight w:val="1526"/>
        </w:trPr>
        <w:tc>
          <w:tcPr>
            <w:tcBorders>
              <w:top w:val="single" w:color="000000" w:sz="4" w:space="0"/>
              <w:left w:val="single" w:color="000000" w:sz="4" w:space="0"/>
              <w:bottom w:val="single" w:color="000000" w:sz="4" w:space="0"/>
              <w:right w:val="single" w:color="000000" w:sz="4" w:space="0"/>
            </w:tcBorders>
            <w:tcW w:w="459" w:type="dxa"/>
            <w:vAlign w:val="top"/>
            <w:vMerge w:val="restart"/>
            <w:textDirection w:val="lrTb"/>
          </w:tcPr>
          <w:p w14:paraId="3CFE8EA8">
            <w:pPr>
              <w:widowControl w:val="false"/>
              <w:pBdr/>
              <w:shd w:val="clear" w:color="auto" w:fill="ffffff"/>
              <w:tabs>
                <w:tab w:val="left" w:leader="none" w:pos="1830"/>
              </w:tabs>
              <w:spacing w:after="0" w:line="240" w:lineRule="auto"/>
              <w:ind w:firstLine="0"/>
              <w:jc w:val="left"/>
              <w:rPr>
                <w:rFonts w:ascii="Times New Roman" w:hAnsi="Times New Roman"/>
                <w:sz w:val="20"/>
                <w:szCs w:val="20"/>
                <w14:ligatures w14:val="none"/>
              </w:rPr>
            </w:pPr>
            <w:r>
              <w:rPr>
                <w:rFonts w:ascii="Times New Roman" w:hAnsi="Times New Roman"/>
                <w:sz w:val="20"/>
                <w:szCs w:val="20"/>
              </w:rPr>
              <w:t xml:space="preserve">3</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vMerge w:val="restart"/>
            <w:textDirection w:val="lrTb"/>
          </w:tcPr>
          <w:p w14:paraId="712DAACD">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Бейдж</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vMerge w:val="restart"/>
            <w:textDirection w:val="lrTb"/>
          </w:tcPr>
          <w:p w14:paraId="3696EC13">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Описание: Б</w:t>
            </w:r>
            <w:r>
              <w:rPr>
                <w:rFonts w:ascii="Times New Roman" w:hAnsi="Times New Roman"/>
                <w:sz w:val="20"/>
                <w:szCs w:val="20"/>
                <w:lang w:val="ru-RU"/>
              </w:rPr>
              <w:t xml:space="preserve">ейдж пластиковый с ланьярдом</w:t>
            </w:r>
            <w:r>
              <w:rPr>
                <w:rFonts w:ascii="Times New Roman" w:hAnsi="Times New Roman"/>
                <w:sz w:val="20"/>
                <w:szCs w:val="20"/>
                <w:lang w:val="ru-RU"/>
              </w:rPr>
              <w:t xml:space="preserve"> и карабином;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1684387A">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Материал: </w:t>
            </w:r>
            <w:r>
              <w:rPr>
                <w:rFonts w:ascii="Times New Roman" w:hAnsi="Times New Roman"/>
                <w:sz w:val="20"/>
                <w:szCs w:val="20"/>
                <w:lang w:val="ru-RU"/>
              </w:rPr>
              <w:t xml:space="preserve">ПВХ для дисконтов</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7F285CF7">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Печать изображения: с двух сторон;</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0B2F3039">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Размер</w:t>
            </w:r>
            <w:r>
              <w:rPr>
                <w:rFonts w:ascii="Times New Roman" w:hAnsi="Times New Roman"/>
                <w:sz w:val="20"/>
                <w:szCs w:val="20"/>
                <w:lang w:val="ru-RU"/>
              </w:rPr>
              <w:t xml:space="preserve">: </w:t>
            </w:r>
            <w:r>
              <w:rPr>
                <w:rFonts w:ascii="Times New Roman" w:hAnsi="Times New Roman"/>
                <w:sz w:val="20"/>
                <w:szCs w:val="20"/>
                <w:lang w:val="ru-RU"/>
              </w:rPr>
              <w:t xml:space="preserve">85*130 мм;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73904E71">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Ширина ланьярда: 2 см;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0824E6D4">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Материал ланьярда: нейлон</w:t>
            </w:r>
            <w:r>
              <w:rPr>
                <w:rFonts w:ascii="Times New Roman" w:hAnsi="Times New Roman"/>
                <w:sz w:val="20"/>
                <w:szCs w:val="20"/>
                <w:lang w:val="ru-RU"/>
                <w14:ligatures w14:val="none"/>
              </w:rPr>
            </w:r>
            <w:r>
              <w:rPr>
                <w:rFonts w:ascii="Times New Roman" w:hAnsi="Times New Roman"/>
                <w:sz w:val="20"/>
                <w:szCs w:val="20"/>
                <w:lang w:val="ru-RU"/>
                <w14:ligatures w14:val="none"/>
              </w:rPr>
            </w:r>
          </w:p>
        </w:tc>
      </w:tr>
      <w:tr>
        <w:trPr>
          <w:trHeight w:val="1288"/>
        </w:trPr>
        <w:tc>
          <w:tcPr>
            <w:tcBorders>
              <w:top w:val="single" w:color="000000" w:sz="4" w:space="0"/>
              <w:left w:val="single" w:color="000000" w:sz="4" w:space="0"/>
              <w:bottom w:val="single" w:color="000000" w:sz="4" w:space="0"/>
              <w:right w:val="single" w:color="000000" w:sz="4" w:space="0"/>
            </w:tcBorders>
            <w:tcW w:w="459" w:type="dxa"/>
            <w:vAlign w:val="top"/>
            <w:vMerge w:val="restart"/>
            <w:textDirection w:val="lrTb"/>
          </w:tcPr>
          <w:p w14:paraId="01DAB55F">
            <w:pPr>
              <w:widowControl w:val="false"/>
              <w:pBdr/>
              <w:shd w:val="clear" w:color="auto" w:fill="ffffff"/>
              <w:tabs>
                <w:tab w:val="left" w:leader="none" w:pos="1830"/>
              </w:tabs>
              <w:spacing w:after="0" w:line="240" w:lineRule="auto"/>
              <w:ind w:firstLine="0"/>
              <w:jc w:val="left"/>
              <w:rPr>
                <w:rFonts w:ascii="Times New Roman" w:hAnsi="Times New Roman"/>
                <w:sz w:val="20"/>
                <w:szCs w:val="20"/>
                <w14:ligatures w14:val="none"/>
              </w:rPr>
            </w:pPr>
            <w:r>
              <w:rPr>
                <w:rFonts w:ascii="Times New Roman" w:hAnsi="Times New Roman"/>
                <w:sz w:val="20"/>
                <w:szCs w:val="20"/>
              </w:rPr>
              <w:t xml:space="preserve">4</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vMerge w:val="restart"/>
            <w:textDirection w:val="lrTb"/>
          </w:tcPr>
          <w:p w14:paraId="0121CEDC">
            <w:pPr>
              <w:pBdr/>
              <w:spacing/>
              <w:ind/>
              <w:jc w:val="left"/>
              <w:rPr>
                <w:rFonts w:ascii="Times New Roman" w:hAnsi="Times New Roman"/>
                <w:color w:val="00000a"/>
                <w:sz w:val="20"/>
                <w:szCs w:val="20"/>
                <w:highlight w:val="white"/>
                <w14:ligatures w14:val="none"/>
              </w:rPr>
            </w:pPr>
            <w:r>
              <w:rPr>
                <w:rFonts w:ascii="Times New Roman" w:hAnsi="Times New Roman"/>
                <w:color w:val="00000a"/>
                <w:sz w:val="20"/>
                <w:szCs w:val="20"/>
                <w:highlight w:val="white"/>
              </w:rPr>
              <w:t xml:space="preserve">Статуэтка наградная </w:t>
            </w:r>
            <w:r>
              <w:rPr>
                <w:rFonts w:ascii="Times New Roman" w:hAnsi="Times New Roman"/>
                <w:color w:val="00000a"/>
                <w:sz w:val="20"/>
                <w:szCs w:val="20"/>
                <w:highlight w:val="white"/>
                <w14:ligatures w14:val="none"/>
              </w:rPr>
            </w:r>
            <w:r>
              <w:rPr>
                <w:rFonts w:ascii="Times New Roman" w:hAnsi="Times New Roman"/>
                <w:color w:val="00000a"/>
                <w:sz w:val="20"/>
                <w:szCs w:val="20"/>
                <w:highlight w:val="white"/>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vMerge w:val="restart"/>
            <w:textDirection w:val="lrTb"/>
          </w:tcPr>
          <w:p w14:paraId="1049DD03">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Высота</w:t>
            </w:r>
            <w:r>
              <w:rPr>
                <w:rFonts w:ascii="Times New Roman" w:hAnsi="Times New Roman"/>
                <w:sz w:val="20"/>
                <w:szCs w:val="20"/>
                <w:lang w:val="ru-RU"/>
              </w:rPr>
              <w:t xml:space="preserve"> статуэтки</w:t>
            </w:r>
            <w:r>
              <w:rPr>
                <w:rFonts w:ascii="Times New Roman" w:hAnsi="Times New Roman"/>
                <w:sz w:val="20"/>
                <w:szCs w:val="20"/>
                <w:lang w:val="ru-RU"/>
              </w:rPr>
              <w:t xml:space="preserve">: 25 см;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182A4250">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Описание: прозрачное </w:t>
            </w:r>
            <w:r>
              <w:rPr>
                <w:rFonts w:ascii="Times New Roman" w:hAnsi="Times New Roman"/>
                <w:sz w:val="20"/>
                <w:szCs w:val="20"/>
                <w:lang w:val="ru-RU"/>
              </w:rPr>
              <w:t xml:space="preserve">оргстекло </w:t>
            </w:r>
            <w:r>
              <w:rPr>
                <w:rFonts w:ascii="Times New Roman" w:hAnsi="Times New Roman"/>
                <w:sz w:val="20"/>
                <w:szCs w:val="20"/>
                <w:lang w:val="ru-RU"/>
              </w:rPr>
              <w:t xml:space="preserve">с УФ печатью и накладными элементами из металла</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1C88287E">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Толщина статуэтки : </w:t>
            </w:r>
            <w:r>
              <w:rPr>
                <w:rFonts w:ascii="Times New Roman" w:hAnsi="Times New Roman"/>
                <w:sz w:val="20"/>
                <w:szCs w:val="20"/>
                <w:lang w:val="ru-RU"/>
              </w:rPr>
              <w:t xml:space="preserve">5 мм</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65002F5E">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Дизайн: по согласованию с Заказчиком.</w:t>
            </w:r>
            <w:r>
              <w:rPr>
                <w:rFonts w:ascii="Times New Roman" w:hAnsi="Times New Roman"/>
                <w:sz w:val="20"/>
                <w:szCs w:val="20"/>
                <w:lang w:val="ru-RU"/>
                <w14:ligatures w14:val="none"/>
              </w:rPr>
            </w:r>
            <w:r>
              <w:rPr>
                <w:rFonts w:ascii="Times New Roman" w:hAnsi="Times New Roman"/>
                <w:sz w:val="20"/>
                <w:szCs w:val="20"/>
                <w:lang w:val="ru-RU"/>
                <w14:ligatures w14:val="none"/>
              </w:rPr>
            </w:r>
          </w:p>
        </w:tc>
      </w:tr>
      <w:tr>
        <w:trPr>
          <w:trHeight w:val="1266"/>
        </w:trPr>
        <w:tc>
          <w:tcPr>
            <w:tcBorders>
              <w:top w:val="single" w:color="000000" w:sz="4" w:space="0"/>
              <w:left w:val="single" w:color="000000" w:sz="4" w:space="0"/>
              <w:bottom w:val="single" w:color="000000" w:sz="4" w:space="0"/>
              <w:right w:val="single" w:color="000000" w:sz="4" w:space="0"/>
            </w:tcBorders>
            <w:tcW w:w="459" w:type="dxa"/>
            <w:vAlign w:val="top"/>
            <w:vMerge w:val="restart"/>
            <w:textDirection w:val="lrTb"/>
          </w:tcPr>
          <w:p w14:paraId="07F519D0">
            <w:pPr>
              <w:widowControl w:val="false"/>
              <w:pBdr/>
              <w:shd w:val="clear" w:color="auto" w:fill="ffffff"/>
              <w:tabs>
                <w:tab w:val="left" w:leader="none" w:pos="1830"/>
              </w:tabs>
              <w:spacing w:after="0" w:line="240" w:lineRule="auto"/>
              <w:ind w:firstLine="0"/>
              <w:jc w:val="left"/>
              <w:rPr>
                <w:rFonts w:ascii="Times New Roman" w:hAnsi="Times New Roman"/>
                <w:sz w:val="20"/>
                <w:szCs w:val="20"/>
                <w14:ligatures w14:val="none"/>
              </w:rPr>
            </w:pPr>
            <w:r>
              <w:rPr>
                <w:rFonts w:ascii="Times New Roman" w:hAnsi="Times New Roman"/>
                <w:sz w:val="20"/>
                <w:szCs w:val="20"/>
              </w:rPr>
              <w:t xml:space="preserve">5</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vMerge w:val="restart"/>
            <w:textDirection w:val="lrTb"/>
          </w:tcPr>
          <w:p w14:paraId="4F3FACC3">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Комплект медалей</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vMerge w:val="restart"/>
            <w:textDirection w:val="lrTb"/>
          </w:tcPr>
          <w:p w14:paraId="48233D82">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Материал:металл;</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526FC3B1">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Диаметр</w:t>
            </w:r>
            <w:r>
              <w:rPr>
                <w:rFonts w:ascii="Times New Roman" w:hAnsi="Times New Roman"/>
                <w:sz w:val="20"/>
                <w:szCs w:val="20"/>
                <w:lang w:val="ru-RU"/>
              </w:rPr>
              <w:t xml:space="preserve">: </w:t>
            </w:r>
            <w:r>
              <w:rPr>
                <w:rFonts w:ascii="Times New Roman" w:hAnsi="Times New Roman"/>
                <w:sz w:val="20"/>
                <w:szCs w:val="20"/>
                <w:lang w:val="ru-RU"/>
              </w:rPr>
              <w:t xml:space="preserve">5</w:t>
            </w:r>
            <w:r>
              <w:rPr>
                <w:rFonts w:ascii="Times New Roman" w:hAnsi="Times New Roman"/>
                <w:sz w:val="20"/>
                <w:szCs w:val="20"/>
                <w:lang w:val="ru-RU"/>
              </w:rPr>
              <w:t xml:space="preserve"> </w:t>
            </w:r>
            <w:r>
              <w:rPr>
                <w:rFonts w:ascii="Times New Roman" w:hAnsi="Times New Roman"/>
                <w:sz w:val="20"/>
                <w:szCs w:val="20"/>
                <w:lang w:val="ru-RU"/>
              </w:rPr>
              <w:t xml:space="preserve">см</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4EE17989">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Цвет: золото, серебро, бронза;</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4E17E962">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Описание: </w:t>
            </w:r>
            <w:r>
              <w:rPr>
                <w:rFonts w:ascii="Times New Roman" w:hAnsi="Times New Roman"/>
                <w:sz w:val="20"/>
                <w:szCs w:val="20"/>
                <w:lang w:val="ru-RU"/>
              </w:rPr>
              <w:t xml:space="preserve">Медал</w:t>
            </w:r>
            <w:r>
              <w:rPr>
                <w:rFonts w:ascii="Times New Roman" w:hAnsi="Times New Roman"/>
                <w:sz w:val="20"/>
                <w:szCs w:val="20"/>
                <w:lang w:val="ru-RU"/>
              </w:rPr>
              <w:t xml:space="preserve">ь брендируется металлическим шильдом.</w:t>
            </w:r>
            <w:r>
              <w:rPr>
                <w:rFonts w:ascii="Times New Roman" w:hAnsi="Times New Roman"/>
                <w:sz w:val="20"/>
                <w:szCs w:val="20"/>
                <w:lang w:val="ru-RU"/>
              </w:rPr>
              <w:t xml:space="preserve"> Лента</w:t>
            </w:r>
            <w:r>
              <w:rPr>
                <w:rFonts w:ascii="Times New Roman" w:hAnsi="Times New Roman"/>
                <w:sz w:val="20"/>
                <w:szCs w:val="20"/>
                <w:lang w:val="ru-RU"/>
              </w:rPr>
              <w:t xml:space="preserve"> триколор</w:t>
            </w:r>
            <w:r>
              <w:rPr>
                <w:rFonts w:ascii="Times New Roman" w:hAnsi="Times New Roman"/>
                <w:sz w:val="20"/>
                <w:szCs w:val="20"/>
                <w:lang w:val="ru-RU"/>
              </w:rPr>
              <w:t xml:space="preserve"> в комплекте.</w:t>
            </w:r>
            <w:r>
              <w:rPr>
                <w:rFonts w:ascii="Times New Roman" w:hAnsi="Times New Roman"/>
                <w:sz w:val="20"/>
                <w:szCs w:val="20"/>
                <w:lang w:val="ru-RU"/>
                <w14:ligatures w14:val="none"/>
              </w:rPr>
            </w:r>
            <w:r>
              <w:rPr>
                <w:rFonts w:ascii="Times New Roman" w:hAnsi="Times New Roman"/>
                <w:sz w:val="20"/>
                <w:szCs w:val="20"/>
                <w:lang w:val="ru-RU"/>
                <w14:ligatures w14:val="none"/>
              </w:rPr>
            </w:r>
          </w:p>
        </w:tc>
      </w:tr>
      <w:tr>
        <w:trPr>
          <w:trHeight w:val="1407"/>
        </w:trPr>
        <w:tc>
          <w:tcPr>
            <w:tcBorders>
              <w:top w:val="single" w:color="000000" w:sz="4" w:space="0"/>
              <w:left w:val="single" w:color="000000" w:sz="4" w:space="0"/>
              <w:bottom w:val="single" w:color="000000" w:sz="4" w:space="0"/>
              <w:right w:val="single" w:color="000000" w:sz="4" w:space="0"/>
            </w:tcBorders>
            <w:tcW w:w="459" w:type="dxa"/>
            <w:vAlign w:val="top"/>
            <w:vMerge w:val="restart"/>
            <w:textDirection w:val="lrTb"/>
          </w:tcPr>
          <w:p w14:paraId="4235C3D7">
            <w:pPr>
              <w:widowControl w:val="false"/>
              <w:pBdr/>
              <w:shd w:val="clear" w:color="auto" w:fill="ffffff"/>
              <w:tabs>
                <w:tab w:val="left" w:leader="none" w:pos="1830"/>
              </w:tabs>
              <w:spacing w:after="0" w:line="240" w:lineRule="auto"/>
              <w:ind w:firstLine="0"/>
              <w:jc w:val="left"/>
              <w:rPr>
                <w:rFonts w:ascii="Times New Roman" w:hAnsi="Times New Roman"/>
                <w:sz w:val="20"/>
                <w:szCs w:val="20"/>
                <w14:ligatures w14:val="none"/>
              </w:rPr>
            </w:pPr>
            <w:r>
              <w:rPr>
                <w:rFonts w:ascii="Times New Roman" w:hAnsi="Times New Roman"/>
                <w:sz w:val="20"/>
                <w:szCs w:val="20"/>
              </w:rPr>
              <w:t xml:space="preserve">6</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vMerge w:val="restart"/>
            <w:textDirection w:val="lrTb"/>
          </w:tcPr>
          <w:p w14:paraId="28510042">
            <w:pPr>
              <w:pBdr/>
              <w:spacing/>
              <w:ind/>
              <w:jc w:val="left"/>
              <w:rPr>
                <w:rFonts w:ascii="Times New Roman" w:hAnsi="Times New Roman"/>
                <w:color w:val="00000a"/>
                <w:sz w:val="20"/>
                <w:szCs w:val="20"/>
                <w14:ligatures w14:val="none"/>
              </w:rPr>
            </w:pPr>
            <w:r>
              <w:rPr>
                <w:rFonts w:ascii="Times New Roman" w:hAnsi="Times New Roman"/>
                <w:color w:val="00000a"/>
                <w:sz w:val="20"/>
                <w:szCs w:val="20"/>
              </w:rPr>
              <w:t xml:space="preserve">Кубок</w:t>
            </w:r>
            <w:r>
              <w:rPr>
                <w:rFonts w:ascii="Times New Roman" w:hAnsi="Times New Roman"/>
                <w:color w:val="00000a"/>
                <w:sz w:val="20"/>
                <w:szCs w:val="20"/>
                <w14:ligatures w14:val="none"/>
              </w:rPr>
            </w:r>
            <w:r>
              <w:rPr>
                <w:rFonts w:ascii="Times New Roman" w:hAnsi="Times New Roman"/>
                <w:color w:val="00000a"/>
                <w:sz w:val="20"/>
                <w:szCs w:val="20"/>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vMerge w:val="restart"/>
            <w:textDirection w:val="lrTb"/>
          </w:tcPr>
          <w:p w14:paraId="3BC1471A">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Высота кубка: 28 см;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59CD0150">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Матерал </w:t>
            </w:r>
            <w:r>
              <w:rPr>
                <w:rFonts w:ascii="Times New Roman" w:hAnsi="Times New Roman"/>
                <w:sz w:val="20"/>
                <w:szCs w:val="20"/>
                <w:lang w:val="ru-RU"/>
              </w:rPr>
              <w:t xml:space="preserve">стем кубка – пластик;</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4D70FA77">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Матерал </w:t>
            </w:r>
            <w:r>
              <w:rPr>
                <w:rFonts w:ascii="Times New Roman" w:hAnsi="Times New Roman"/>
                <w:sz w:val="20"/>
                <w:szCs w:val="20"/>
                <w:lang w:val="ru-RU"/>
              </w:rPr>
              <w:t xml:space="preserve">постамента – мрамор;</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15A2C575">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Матерал </w:t>
            </w:r>
            <w:r>
              <w:rPr>
                <w:rFonts w:ascii="Times New Roman" w:hAnsi="Times New Roman"/>
                <w:sz w:val="20"/>
                <w:szCs w:val="20"/>
                <w:lang w:val="ru-RU"/>
              </w:rPr>
              <w:t xml:space="preserve">чаши - металл;</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2F3FE73E">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Описание: </w:t>
            </w:r>
            <w:r>
              <w:rPr>
                <w:rFonts w:ascii="Times New Roman" w:hAnsi="Times New Roman"/>
                <w:sz w:val="20"/>
                <w:szCs w:val="20"/>
                <w:lang w:val="ru-RU"/>
              </w:rPr>
              <w:t xml:space="preserve">Чаша металлическая с рельефным узором диаметром 120 мм.</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739FE124">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14:ligatures w14:val="none"/>
              </w:rPr>
            </w:pPr>
            <w:r>
              <w:rPr>
                <w:rFonts w:ascii="Times New Roman" w:hAnsi="Times New Roman"/>
                <w:sz w:val="20"/>
                <w:szCs w:val="20"/>
              </w:rPr>
            </w:r>
            <w:r>
              <w:rPr>
                <w:rFonts w:ascii="Times New Roman" w:hAnsi="Times New Roman"/>
                <w:sz w:val="20"/>
                <w:szCs w:val="20"/>
                <w14:ligatures w14:val="none"/>
              </w:rPr>
            </w:r>
            <w:r>
              <w:rPr>
                <w:rFonts w:ascii="Times New Roman" w:hAnsi="Times New Roman"/>
                <w:sz w:val="20"/>
                <w:szCs w:val="20"/>
                <w14:ligatures w14:val="none"/>
              </w:rPr>
            </w:r>
          </w:p>
        </w:tc>
      </w:tr>
      <w:tr>
        <w:trPr>
          <w:trHeight w:val="1266"/>
        </w:trPr>
        <w:tc>
          <w:tcPr>
            <w:tcBorders>
              <w:top w:val="single" w:color="000000" w:sz="4" w:space="0"/>
              <w:left w:val="single" w:color="000000" w:sz="4" w:space="0"/>
              <w:bottom w:val="single" w:color="000000" w:sz="4" w:space="0"/>
              <w:right w:val="single" w:color="000000" w:sz="4" w:space="0"/>
            </w:tcBorders>
            <w:tcW w:w="459" w:type="dxa"/>
            <w:vAlign w:val="top"/>
            <w:vMerge w:val="restart"/>
            <w:textDirection w:val="lrTb"/>
          </w:tcPr>
          <w:p w14:paraId="596E9B69">
            <w:pPr>
              <w:widowControl w:val="false"/>
              <w:pBdr/>
              <w:shd w:val="clear" w:color="auto" w:fill="ffffff"/>
              <w:tabs>
                <w:tab w:val="left" w:leader="none" w:pos="1830"/>
              </w:tabs>
              <w:spacing w:after="0" w:line="240" w:lineRule="auto"/>
              <w:ind w:firstLine="0"/>
              <w:jc w:val="left"/>
              <w:rPr>
                <w:rFonts w:ascii="Times New Roman" w:hAnsi="Times New Roman"/>
                <w:sz w:val="20"/>
                <w:szCs w:val="20"/>
                <w14:ligatures w14:val="none"/>
              </w:rPr>
            </w:pPr>
            <w:r>
              <w:rPr>
                <w:rFonts w:ascii="Times New Roman" w:hAnsi="Times New Roman"/>
                <w:sz w:val="20"/>
                <w:szCs w:val="20"/>
              </w:rPr>
              <w:t xml:space="preserve">7</w:t>
            </w:r>
            <w:r>
              <w:rPr>
                <w:rFonts w:ascii="Times New Roman" w:hAnsi="Times New Roman"/>
                <w:sz w:val="20"/>
                <w:szCs w:val="20"/>
                <w14:ligatures w14:val="none"/>
              </w:rPr>
            </w:r>
            <w:r>
              <w:rPr>
                <w:rFonts w:ascii="Times New Roman" w:hAnsi="Times New Roman"/>
                <w:sz w:val="20"/>
                <w:szCs w:val="20"/>
                <w14:ligatures w14:val="none"/>
              </w:rPr>
            </w:r>
          </w:p>
        </w:tc>
        <w:tc>
          <w:tcPr>
            <w:tcBorders>
              <w:top w:val="single" w:color="000000" w:sz="4" w:space="0"/>
              <w:left w:val="single" w:color="000000" w:sz="4" w:space="0"/>
              <w:bottom w:val="single" w:color="000000" w:sz="4" w:space="0"/>
              <w:right w:val="single" w:color="000000" w:sz="4" w:space="0"/>
            </w:tcBorders>
            <w:tcW w:w="2126" w:type="dxa"/>
            <w:vAlign w:val="top"/>
            <w:vMerge w:val="restart"/>
            <w:textDirection w:val="lrTb"/>
          </w:tcPr>
          <w:p w14:paraId="0E6E7F57">
            <w:pPr>
              <w:pBdr/>
              <w:spacing/>
              <w:ind/>
              <w:jc w:val="left"/>
              <w:rPr>
                <w:rFonts w:ascii="Times New Roman" w:hAnsi="Times New Roman"/>
                <w:color w:val="00000a"/>
                <w:sz w:val="20"/>
                <w:szCs w:val="20"/>
                <w:highlight w:val="white"/>
                <w14:ligatures w14:val="none"/>
              </w:rPr>
            </w:pPr>
            <w:r>
              <w:rPr>
                <w:rFonts w:ascii="Times New Roman" w:hAnsi="Times New Roman"/>
                <w:color w:val="00000a"/>
                <w:sz w:val="20"/>
                <w:szCs w:val="20"/>
                <w:highlight w:val="white"/>
              </w:rPr>
              <w:t xml:space="preserve">Баннер</w:t>
            </w:r>
            <w:r>
              <w:rPr>
                <w:rFonts w:ascii="Times New Roman" w:hAnsi="Times New Roman"/>
                <w:color w:val="00000a"/>
                <w:sz w:val="20"/>
                <w:szCs w:val="20"/>
                <w:highlight w:val="white"/>
                <w14:ligatures w14:val="none"/>
              </w:rPr>
            </w:r>
            <w:r>
              <w:rPr>
                <w:rFonts w:ascii="Times New Roman" w:hAnsi="Times New Roman"/>
                <w:color w:val="00000a"/>
                <w:sz w:val="20"/>
                <w:szCs w:val="20"/>
                <w:highlight w:val="white"/>
                <w14:ligatures w14:val="none"/>
              </w:rPr>
            </w:r>
          </w:p>
        </w:tc>
        <w:tc>
          <w:tcPr>
            <w:tcBorders>
              <w:top w:val="single" w:color="000000" w:sz="4" w:space="0"/>
              <w:left w:val="single" w:color="000000" w:sz="4" w:space="0"/>
              <w:bottom w:val="single" w:color="000000" w:sz="4" w:space="0"/>
              <w:right w:val="single" w:color="000000" w:sz="4" w:space="0"/>
            </w:tcBorders>
            <w:tcW w:w="7207" w:type="dxa"/>
            <w:vAlign w:val="top"/>
            <w:vMerge w:val="restart"/>
            <w:textDirection w:val="lrTb"/>
          </w:tcPr>
          <w:p w14:paraId="2590146E">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rPr>
              <w:t xml:space="preserve">Размер: </w:t>
            </w:r>
            <w:r>
              <w:rPr>
                <w:rFonts w:ascii="Times New Roman" w:hAnsi="Times New Roman"/>
                <w:sz w:val="20"/>
                <w:szCs w:val="20"/>
                <w:lang w:val="ru-RU"/>
              </w:rPr>
              <w:t xml:space="preserve">2*3 м</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4A1298A7">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rPr>
              <w:t xml:space="preserve">Плотность: </w:t>
            </w:r>
            <w:r>
              <w:rPr>
                <w:rFonts w:ascii="Times New Roman" w:hAnsi="Times New Roman"/>
                <w:sz w:val="20"/>
                <w:szCs w:val="20"/>
                <w:lang w:val="ru-RU"/>
              </w:rPr>
              <w:t xml:space="preserve">440 г/м²</w:t>
            </w:r>
            <w:r>
              <w:rPr>
                <w:rFonts w:ascii="Times New Roman" w:hAnsi="Times New Roman"/>
                <w:sz w:val="20"/>
                <w:szCs w:val="20"/>
                <w:lang w:val="ru-RU"/>
              </w:rPr>
              <w:t xml:space="preserve">;</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6CB5D137">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t xml:space="preserve">Описание: </w:t>
            </w:r>
            <w:r>
              <w:rPr>
                <w:rFonts w:ascii="Times New Roman" w:hAnsi="Times New Roman"/>
                <w:sz w:val="20"/>
                <w:szCs w:val="20"/>
                <w:lang w:val="ru-RU"/>
              </w:rPr>
              <w:t xml:space="preserve">Б</w:t>
            </w:r>
            <w:r>
              <w:rPr>
                <w:rFonts w:ascii="Times New Roman" w:hAnsi="Times New Roman"/>
                <w:sz w:val="20"/>
                <w:szCs w:val="20"/>
                <w:lang w:val="ru-RU"/>
              </w:rPr>
              <w:t xml:space="preserve">аннерная ткань литая с </w:t>
            </w:r>
            <w:r>
              <w:rPr>
                <w:rFonts w:ascii="Times New Roman" w:hAnsi="Times New Roman"/>
                <w:sz w:val="20"/>
                <w:szCs w:val="20"/>
                <w:lang w:val="ru-RU"/>
              </w:rPr>
              <w:t xml:space="preserve">широкоформатной печатью</w:t>
            </w:r>
            <w:r>
              <w:rPr>
                <w:rFonts w:ascii="Times New Roman" w:hAnsi="Times New Roman"/>
                <w:sz w:val="20"/>
                <w:szCs w:val="20"/>
                <w:lang w:val="ru-RU"/>
              </w:rPr>
              <w:t xml:space="preserve">, </w:t>
            </w:r>
            <w:r>
              <w:rPr>
                <w:rFonts w:ascii="Times New Roman" w:hAnsi="Times New Roman"/>
                <w:sz w:val="20"/>
                <w:szCs w:val="20"/>
                <w:lang w:val="ru-RU"/>
              </w:rPr>
              <w:t xml:space="preserve">люверсы. Хомуты в комплекте.</w:t>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25AF7845">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14:ligatures w14:val="none"/>
              </w:rPr>
            </w:r>
            <w:r>
              <w:rPr>
                <w:rFonts w:ascii="Times New Roman" w:hAnsi="Times New Roman"/>
                <w:sz w:val="20"/>
                <w:szCs w:val="20"/>
                <w:lang w:val="ru-RU"/>
                <w14:ligatures w14:val="none"/>
              </w:rPr>
            </w:r>
          </w:p>
          <w:p w14:paraId="33B221BC">
            <w:pPr>
              <w:widowControl w:val="false"/>
              <w:pBdr/>
              <w:shd w:val="clear" w:color="auto" w:fill="ffffff"/>
              <w:tabs>
                <w:tab w:val="left" w:leader="none" w:pos="1830"/>
              </w:tabs>
              <w:spacing w:after="0" w:line="240" w:lineRule="auto"/>
              <w:ind w:right="0" w:firstLine="0" w:left="0"/>
              <w:jc w:val="left"/>
              <w:rPr>
                <w:rFonts w:ascii="Times New Roman" w:hAnsi="Times New Roman"/>
                <w:sz w:val="20"/>
                <w:szCs w:val="20"/>
                <w:lang w:val="ru-RU"/>
                <w14:ligatures w14:val="none"/>
              </w:rPr>
            </w:pPr>
            <w:r>
              <w:rPr>
                <w:rFonts w:ascii="Times New Roman" w:hAnsi="Times New Roman"/>
                <w:sz w:val="20"/>
                <w:szCs w:val="20"/>
                <w:lang w:val="ru-RU" w:bidi="ru-RU"/>
              </w:rPr>
            </w:r>
            <w:r>
              <w:rPr>
                <w:rFonts w:ascii="Times New Roman" w:hAnsi="Times New Roman"/>
                <w:sz w:val="20"/>
                <w:szCs w:val="20"/>
                <w:lang w:val="ru-RU"/>
                <w14:ligatures w14:val="none"/>
              </w:rPr>
            </w:r>
            <w:r>
              <w:rPr>
                <w:rFonts w:ascii="Times New Roman" w:hAnsi="Times New Roman"/>
                <w:sz w:val="20"/>
                <w:szCs w:val="20"/>
                <w:lang w:val="ru-RU"/>
                <w14:ligatures w14:val="none"/>
              </w:rPr>
            </w:r>
          </w:p>
        </w:tc>
      </w:tr>
    </w:tbl>
    <w:p w14:paraId="204172D2" w14:textId="77777777">
      <w:pPr>
        <w:widowControl w:val="false"/>
        <w:pBdr/>
        <w:shd w:val="clear" w:color="auto" w:fill="ffffff"/>
        <w:tabs>
          <w:tab w:val="left" w:leader="none" w:pos="1830"/>
        </w:tabs>
        <w:spacing w:after="0" w:line="240" w:lineRule="auto"/>
        <w:ind w:firstLine="540"/>
        <w:jc w:val="center"/>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09DEB038" w14:textId="77777777">
      <w:pPr>
        <w:widowControl w:val="false"/>
        <w:pBdr/>
        <w:shd w:val="clear" w:color="auto" w:fill="ffffff"/>
        <w:spacing w:after="0" w:line="240" w:lineRule="auto"/>
        <w:ind w:firstLine="540"/>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bl>
      <w:tblPr>
        <w:tblW w:w="10367" w:type="dxa"/>
        <w:tblBorders/>
        <w:tblLook w:val="01E0" w:firstRow="1" w:lastRow="1" w:firstColumn="1" w:lastColumn="1" w:noHBand="0" w:noVBand="0"/>
      </w:tblPr>
      <w:tblGrid>
        <w:gridCol w:w="5416"/>
        <w:gridCol w:w="4951"/>
      </w:tblGrid>
      <w:tr>
        <w:trPr>
          <w:trHeight w:val="1619"/>
        </w:trPr>
        <w:tc>
          <w:tcPr>
            <w:tcBorders/>
            <w:tcW w:w="5416" w:type="dxa"/>
          </w:tcPr>
          <w:p w14:paraId="3F1B0439"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t xml:space="preserve">«Поставщик»    </w:t>
            </w:r>
            <w:r>
              <w:rPr>
                <w:rFonts w:ascii="Times New Roman" w:hAnsi="Times New Roman"/>
                <w:b/>
                <w:sz w:val="20"/>
                <w:szCs w:val="20"/>
                <w:lang w:eastAsia="ru-RU"/>
              </w:rPr>
            </w:r>
            <w:r>
              <w:rPr>
                <w:rFonts w:ascii="Times New Roman" w:hAnsi="Times New Roman"/>
                <w:b/>
                <w:sz w:val="20"/>
                <w:szCs w:val="20"/>
                <w:lang w:eastAsia="ru-RU"/>
              </w:rPr>
            </w:r>
          </w:p>
          <w:p w14:paraId="0A7DDB2C"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r>
            <w:r>
              <w:rPr>
                <w:rFonts w:ascii="Times New Roman" w:hAnsi="Times New Roman"/>
                <w:b/>
                <w:sz w:val="20"/>
                <w:szCs w:val="20"/>
                <w:lang w:eastAsia="ru-RU"/>
              </w:rPr>
            </w:r>
            <w:r>
              <w:rPr>
                <w:rFonts w:ascii="Times New Roman" w:hAnsi="Times New Roman"/>
                <w:b/>
                <w:sz w:val="20"/>
                <w:szCs w:val="20"/>
                <w:lang w:eastAsia="ru-RU"/>
              </w:rPr>
            </w:r>
          </w:p>
          <w:p w14:paraId="194DE002"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r>
            <w:r>
              <w:rPr>
                <w:rFonts w:ascii="Times New Roman" w:hAnsi="Times New Roman"/>
                <w:b/>
                <w:sz w:val="20"/>
                <w:szCs w:val="20"/>
                <w:lang w:eastAsia="ru-RU"/>
              </w:rPr>
            </w:r>
            <w:r>
              <w:rPr>
                <w:rFonts w:ascii="Times New Roman" w:hAnsi="Times New Roman"/>
                <w:b/>
                <w:sz w:val="20"/>
                <w:szCs w:val="20"/>
                <w:lang w:eastAsia="ru-RU"/>
              </w:rPr>
            </w:r>
          </w:p>
          <w:p w14:paraId="5B9768F8" w14:textId="77777777">
            <w:pPr>
              <w:pStyle w:val="976"/>
              <w:pBdr/>
              <w:spacing/>
              <w:ind/>
              <w:rPr>
                <w:rFonts w:ascii="Times New Roman" w:hAnsi="Times New Roman"/>
                <w:sz w:val="20"/>
                <w:szCs w:val="20"/>
              </w:rPr>
            </w:pPr>
            <w:r>
              <w:rPr>
                <w:rFonts w:ascii="Times New Roman" w:hAnsi="Times New Roman"/>
                <w:sz w:val="20"/>
                <w:szCs w:val="20"/>
                <w:lang w:eastAsia="ru-RU"/>
              </w:rPr>
              <w:t xml:space="preserve"> </w:t>
            </w:r>
            <w:r>
              <w:rPr>
                <w:rFonts w:ascii="Times New Roman" w:hAnsi="Times New Roman"/>
                <w:sz w:val="20"/>
                <w:szCs w:val="20"/>
              </w:rPr>
              <w:t xml:space="preserve">_______________________</w:t>
            </w:r>
            <w:r>
              <w:rPr>
                <w:rFonts w:ascii="Times New Roman" w:hAnsi="Times New Roman"/>
                <w:sz w:val="20"/>
                <w:szCs w:val="20"/>
              </w:rPr>
            </w:r>
            <w:r>
              <w:rPr>
                <w:rFonts w:ascii="Times New Roman" w:hAnsi="Times New Roman"/>
                <w:sz w:val="20"/>
                <w:szCs w:val="20"/>
              </w:rPr>
            </w:r>
          </w:p>
          <w:p w14:paraId="5AA2CD6E" w14:textId="77777777">
            <w:pPr>
              <w:pStyle w:val="976"/>
              <w:pBdr/>
              <w:spacing/>
              <w:ind/>
              <w:rPr>
                <w:rFonts w:ascii="Times New Roman" w:hAnsi="Times New Roman"/>
                <w:sz w:val="20"/>
                <w:szCs w:val="20"/>
                <w:lang w:eastAsia="ru-RU"/>
              </w:rPr>
            </w:pPr>
            <w:r>
              <w:rPr>
                <w:rFonts w:ascii="Times New Roman" w:hAnsi="Times New Roman"/>
                <w:sz w:val="20"/>
                <w:szCs w:val="20"/>
              </w:rPr>
              <w:t xml:space="preserve">МП</w:t>
            </w:r>
            <w:r>
              <w:rPr>
                <w:rFonts w:ascii="Times New Roman" w:hAnsi="Times New Roman"/>
                <w:sz w:val="20"/>
                <w:szCs w:val="20"/>
                <w:lang w:eastAsia="ru-RU"/>
              </w:rPr>
            </w:r>
            <w:r>
              <w:rPr>
                <w:rFonts w:ascii="Times New Roman" w:hAnsi="Times New Roman"/>
                <w:sz w:val="20"/>
                <w:szCs w:val="20"/>
                <w:lang w:eastAsia="ru-RU"/>
              </w:rPr>
            </w:r>
          </w:p>
          <w:p w14:paraId="32AFDEE9"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cW w:w="4951" w:type="dxa"/>
          </w:tcPr>
          <w:p w14:paraId="20076457"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t xml:space="preserve">«Заказчик» </w:t>
            </w:r>
            <w:r>
              <w:rPr>
                <w:rFonts w:ascii="Times New Roman" w:hAnsi="Times New Roman"/>
                <w:b/>
                <w:sz w:val="20"/>
                <w:szCs w:val="20"/>
                <w:lang w:eastAsia="ru-RU"/>
              </w:rPr>
            </w:r>
            <w:r>
              <w:rPr>
                <w:rFonts w:ascii="Times New Roman" w:hAnsi="Times New Roman"/>
                <w:b/>
                <w:sz w:val="20"/>
                <w:szCs w:val="20"/>
                <w:lang w:eastAsia="ru-RU"/>
              </w:rPr>
            </w:r>
          </w:p>
          <w:p w14:paraId="56A13353"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t xml:space="preserve">ФГБОУ ВО АГМУ Минздрава России</w:t>
            </w:r>
            <w:r>
              <w:rPr>
                <w:rFonts w:ascii="Times New Roman" w:hAnsi="Times New Roman"/>
                <w:sz w:val="20"/>
                <w:szCs w:val="20"/>
                <w:lang w:eastAsia="ru-RU"/>
              </w:rPr>
            </w:r>
            <w:r>
              <w:rPr>
                <w:rFonts w:ascii="Times New Roman" w:hAnsi="Times New Roman"/>
                <w:sz w:val="20"/>
                <w:szCs w:val="20"/>
                <w:lang w:eastAsia="ru-RU"/>
              </w:rPr>
            </w:r>
          </w:p>
          <w:p w14:paraId="013AC934"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14:paraId="47457F65" w14:textId="77777777">
            <w:pPr>
              <w:widowControl w:val="false"/>
              <w:pBdr/>
              <w:shd w:val="clear" w:color="auto" w:fill="ffffff"/>
              <w:spacing/>
              <w:ind w:hanging="4"/>
              <w:rPr>
                <w:rFonts w:ascii="Times New Roman" w:hAnsi="Times New Roman" w:eastAsia="Times New Roman"/>
                <w:sz w:val="20"/>
                <w:szCs w:val="20"/>
                <w:lang w:eastAsia="ru-RU"/>
              </w:rPr>
            </w:pPr>
            <w:r>
              <w:rPr>
                <w:rFonts w:ascii="Times New Roman" w:hAnsi="Times New Roman"/>
                <w:sz w:val="20"/>
                <w:szCs w:val="20"/>
              </w:rPr>
              <w:t xml:space="preserve">_______________________/</w:t>
            </w:r>
            <w:r>
              <w:rPr>
                <w:rFonts w:ascii="Times New Roman" w:hAnsi="Times New Roman" w:eastAsia="Times New Roman"/>
                <w:sz w:val="20"/>
                <w:szCs w:val="20"/>
              </w:rPr>
              <w:t xml:space="preserve"> Л.И. Сеченова</w:t>
            </w:r>
            <w:r>
              <w:rPr>
                <w:rFonts w:ascii="Times New Roman" w:hAnsi="Times New Roman" w:eastAsia="Times New Roman"/>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p w14:paraId="503525AD" w14:textId="77777777">
            <w:pPr>
              <w:pStyle w:val="976"/>
              <w:pBdr/>
              <w:spacing/>
              <w:ind/>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21F336F1" w14:textId="77777777">
            <w:pPr>
              <w:pStyle w:val="976"/>
              <w:pBdr/>
              <w:spacing/>
              <w:ind/>
              <w:rPr>
                <w:rFonts w:ascii="Times New Roman" w:hAnsi="Times New Roman"/>
                <w:sz w:val="20"/>
                <w:szCs w:val="20"/>
                <w:lang w:eastAsia="ru-RU"/>
              </w:rPr>
            </w:pPr>
            <w:r>
              <w:rPr>
                <w:rFonts w:ascii="Times New Roman" w:hAnsi="Times New Roman"/>
                <w:sz w:val="20"/>
                <w:szCs w:val="20"/>
              </w:rPr>
              <w:t xml:space="preserve">МП</w:t>
            </w:r>
            <w:r>
              <w:rPr>
                <w:rFonts w:ascii="Times New Roman" w:hAnsi="Times New Roman"/>
                <w:sz w:val="20"/>
                <w:szCs w:val="20"/>
                <w:lang w:eastAsia="ru-RU"/>
              </w:rPr>
              <w:t xml:space="preserve"> </w:t>
            </w:r>
            <w:r>
              <w:rPr>
                <w:rFonts w:ascii="Times New Roman" w:hAnsi="Times New Roman"/>
                <w:sz w:val="20"/>
                <w:szCs w:val="20"/>
                <w:lang w:eastAsia="ru-RU"/>
              </w:rPr>
            </w:r>
            <w:r>
              <w:rPr>
                <w:rFonts w:ascii="Times New Roman" w:hAnsi="Times New Roman"/>
                <w:sz w:val="20"/>
                <w:szCs w:val="20"/>
                <w:lang w:eastAsia="ru-RU"/>
              </w:rPr>
            </w:r>
          </w:p>
        </w:tc>
      </w:tr>
    </w:tbl>
    <w:p w14:paraId="3B781328" w14:textId="77777777">
      <w:pPr>
        <w:widowControl w:val="false"/>
        <w:pBdr/>
        <w:spacing w:after="0" w:line="240" w:lineRule="auto"/>
        <w:ind/>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0883B004" w14:textId="77777777">
      <w:pPr>
        <w:widowControl w:val="false"/>
        <w:pBdr/>
        <w:spacing w:after="0" w:line="240" w:lineRule="auto"/>
        <w:ind/>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3F042BB2"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1D600D22">
      <w:pPr>
        <w:widowControl w:val="false"/>
        <w:pBdr/>
        <w:shd w:val="clear" w:color="auto" w:fill="ffffff"/>
        <w:tabs>
          <w:tab w:val="left" w:leader="none" w:pos="1830"/>
        </w:tabs>
        <w:spacing w:after="0" w:line="240" w:lineRule="auto"/>
        <w:ind w:firstLine="540"/>
        <w:jc w:val="right"/>
        <w:rPr>
          <w:rFonts w:ascii="Times New Roman" w:hAnsi="Times New Roman"/>
          <w:b/>
          <w:bCs/>
          <w:sz w:val="20"/>
          <w:szCs w:val="20"/>
        </w:rPr>
      </w:pPr>
      <w:r>
        <w:rPr>
          <w:rFonts w:ascii="Times New Roman" w:hAnsi="Times New Roman"/>
          <w:b/>
          <w:sz w:val="20"/>
          <w:szCs w:val="20"/>
        </w:rPr>
      </w:r>
      <w:r>
        <w:rPr>
          <w:rFonts w:ascii="Times New Roman" w:hAnsi="Times New Roman"/>
          <w:b/>
          <w:bCs/>
          <w:sz w:val="20"/>
          <w:szCs w:val="20"/>
        </w:rPr>
      </w:r>
      <w:r>
        <w:rPr>
          <w:rFonts w:ascii="Times New Roman" w:hAnsi="Times New Roman"/>
          <w:b/>
          <w:bCs/>
          <w:sz w:val="20"/>
          <w:szCs w:val="20"/>
        </w:rPr>
      </w:r>
    </w:p>
    <w:p w14:paraId="092B2A54">
      <w:pPr>
        <w:widowControl w:val="false"/>
        <w:pBdr/>
        <w:shd w:val="clear" w:color="auto" w:fill="ffffff"/>
        <w:tabs>
          <w:tab w:val="left" w:leader="none" w:pos="1830"/>
        </w:tabs>
        <w:spacing w:after="0" w:line="240" w:lineRule="auto"/>
        <w:ind w:firstLine="540"/>
        <w:jc w:val="right"/>
        <w:rPr>
          <w:rFonts w:ascii="Times New Roman" w:hAnsi="Times New Roman"/>
          <w:b/>
          <w:bCs/>
          <w:sz w:val="20"/>
          <w:szCs w:val="20"/>
        </w:rPr>
      </w:pPr>
      <w:r>
        <w:rPr>
          <w:rFonts w:ascii="Times New Roman" w:hAnsi="Times New Roman"/>
          <w:b/>
          <w:bCs/>
          <w:sz w:val="20"/>
          <w:szCs w:val="20"/>
        </w:rPr>
      </w:r>
      <w:r>
        <w:rPr>
          <w:rFonts w:ascii="Times New Roman" w:hAnsi="Times New Roman"/>
          <w:b/>
          <w:bCs/>
          <w:sz w:val="20"/>
          <w:szCs w:val="20"/>
        </w:rPr>
      </w:r>
      <w:r>
        <w:rPr>
          <w:rFonts w:ascii="Times New Roman" w:hAnsi="Times New Roman"/>
          <w:b/>
          <w:bCs/>
          <w:sz w:val="20"/>
          <w:szCs w:val="20"/>
        </w:rPr>
      </w:r>
    </w:p>
    <w:p w14:paraId="749C95C8">
      <w:pPr>
        <w:widowControl w:val="false"/>
        <w:pBdr/>
        <w:shd w:val="clear" w:color="auto" w:fill="ffffff"/>
        <w:tabs>
          <w:tab w:val="left" w:leader="none" w:pos="1830"/>
        </w:tabs>
        <w:spacing w:after="0" w:line="240" w:lineRule="auto"/>
        <w:ind w:firstLine="540"/>
        <w:jc w:val="right"/>
        <w:rPr>
          <w:rFonts w:ascii="Times New Roman" w:hAnsi="Times New Roman"/>
          <w:b/>
          <w:bCs/>
          <w:sz w:val="20"/>
          <w:szCs w:val="20"/>
        </w:rPr>
      </w:pPr>
      <w:r>
        <w:rPr>
          <w:rFonts w:ascii="Times New Roman" w:hAnsi="Times New Roman"/>
          <w:b/>
          <w:bCs/>
          <w:sz w:val="20"/>
          <w:szCs w:val="20"/>
        </w:rPr>
      </w:r>
      <w:r>
        <w:rPr>
          <w:rFonts w:ascii="Times New Roman" w:hAnsi="Times New Roman"/>
          <w:b/>
          <w:bCs/>
          <w:sz w:val="20"/>
          <w:szCs w:val="20"/>
        </w:rPr>
      </w:r>
      <w:r>
        <w:rPr>
          <w:rFonts w:ascii="Times New Roman" w:hAnsi="Times New Roman"/>
          <w:b/>
          <w:bCs/>
          <w:sz w:val="20"/>
          <w:szCs w:val="20"/>
        </w:rPr>
      </w:r>
    </w:p>
    <w:p w14:paraId="7972F6E3" w14:textId="77777777">
      <w:pPr>
        <w:widowControl w:val="false"/>
        <w:pBdr/>
        <w:shd w:val="clear" w:color="auto" w:fill="ffffff"/>
        <w:tabs>
          <w:tab w:val="left" w:leader="none" w:pos="1830"/>
        </w:tabs>
        <w:spacing w:after="0" w:line="240" w:lineRule="auto"/>
        <w:ind/>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p w14:paraId="4A764D9D" w14:textId="77777777">
      <w:pPr>
        <w:widowControl w:val="false"/>
        <w:pBdr/>
        <w:shd w:val="clear" w:color="auto" w:fill="ffffff"/>
        <w:tabs>
          <w:tab w:val="left" w:leader="none" w:pos="1830"/>
        </w:tabs>
        <w:spacing w:after="0" w:line="240" w:lineRule="auto"/>
        <w:ind w:firstLine="540"/>
        <w:jc w:val="right"/>
        <w:rPr>
          <w:rFonts w:ascii="Times New Roman" w:hAnsi="Times New Roman"/>
          <w:b/>
          <w:sz w:val="20"/>
          <w:szCs w:val="20"/>
        </w:rPr>
      </w:pPr>
      <w:r>
        <w:rPr>
          <w:rFonts w:ascii="Times New Roman" w:hAnsi="Times New Roman"/>
          <w:b/>
          <w:sz w:val="20"/>
          <w:szCs w:val="20"/>
        </w:rPr>
        <w:t xml:space="preserve">Приложение №3 </w:t>
      </w:r>
      <w:r>
        <w:rPr>
          <w:rFonts w:ascii="Times New Roman" w:hAnsi="Times New Roman"/>
          <w:b/>
          <w:sz w:val="20"/>
          <w:szCs w:val="20"/>
        </w:rPr>
      </w:r>
      <w:r>
        <w:rPr>
          <w:rFonts w:ascii="Times New Roman" w:hAnsi="Times New Roman"/>
          <w:b/>
          <w:sz w:val="20"/>
          <w:szCs w:val="20"/>
        </w:rPr>
      </w:r>
    </w:p>
    <w:p w14:paraId="378C5049" w14:textId="77777777">
      <w:pPr>
        <w:widowControl w:val="false"/>
        <w:pBdr/>
        <w:shd w:val="clear" w:color="auto" w:fill="ffffff"/>
        <w:tabs>
          <w:tab w:val="left" w:leader="none" w:pos="1830"/>
        </w:tabs>
        <w:spacing w:after="0" w:line="240" w:lineRule="auto"/>
        <w:ind w:firstLine="540"/>
        <w:jc w:val="right"/>
        <w:rPr>
          <w:rFonts w:ascii="Times New Roman" w:hAnsi="Times New Roman"/>
          <w:sz w:val="20"/>
          <w:szCs w:val="20"/>
        </w:rPr>
      </w:pPr>
      <w:r>
        <w:rPr>
          <w:rFonts w:ascii="Times New Roman" w:hAnsi="Times New Roman"/>
          <w:sz w:val="20"/>
          <w:szCs w:val="20"/>
        </w:rPr>
        <w:t xml:space="preserve">к договору поставки № 703 </w:t>
      </w:r>
      <w:r>
        <w:rPr>
          <w:rFonts w:ascii="Times New Roman" w:hAnsi="Times New Roman"/>
          <w:sz w:val="20"/>
          <w:szCs w:val="20"/>
        </w:rPr>
        <w:t xml:space="preserve">от  </w:t>
      </w:r>
      <w:r>
        <w:rPr>
          <w:rFonts w:ascii="Times New Roman" w:hAnsi="Times New Roman"/>
          <w:sz w:val="20"/>
          <w:szCs w:val="20"/>
        </w:rPr>
        <w:t xml:space="preserve">«___»</w:t>
      </w:r>
      <w:r>
        <w:rPr>
          <w:rFonts w:ascii="Times New Roman" w:hAnsi="Times New Roman"/>
          <w:sz w:val="20"/>
          <w:szCs w:val="20"/>
        </w:rPr>
        <w:t xml:space="preserve">______</w:t>
      </w:r>
      <w:r>
        <w:rPr>
          <w:rFonts w:ascii="Times New Roman" w:hAnsi="Times New Roman"/>
          <w:sz w:val="20"/>
          <w:szCs w:val="20"/>
        </w:rPr>
        <w:t xml:space="preserve">2026 г.</w:t>
      </w:r>
      <w:r>
        <w:rPr>
          <w:rFonts w:ascii="Times New Roman" w:hAnsi="Times New Roman"/>
          <w:sz w:val="20"/>
          <w:szCs w:val="20"/>
        </w:rPr>
      </w:r>
      <w:r>
        <w:rPr>
          <w:rFonts w:ascii="Times New Roman" w:hAnsi="Times New Roman"/>
          <w:sz w:val="20"/>
          <w:szCs w:val="20"/>
        </w:rPr>
      </w:r>
    </w:p>
    <w:p w14:paraId="1CF0C89A" w14:textId="77777777">
      <w:pPr>
        <w:pBdr/>
        <w:spacing/>
        <w:ind w:left="360"/>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Макеты</w:t>
      </w:r>
      <w:r>
        <w:rPr>
          <w:rFonts w:ascii="Times New Roman" w:hAnsi="Times New Roman"/>
          <w:color w:val="000000" w:themeColor="text1"/>
          <w:sz w:val="20"/>
          <w:szCs w:val="20"/>
        </w:rPr>
      </w:r>
      <w:r>
        <w:rPr>
          <w:rFonts w:ascii="Times New Roman" w:hAnsi="Times New Roman"/>
          <w:color w:val="000000" w:themeColor="text1"/>
          <w:sz w:val="20"/>
          <w:szCs w:val="20"/>
        </w:rPr>
      </w:r>
    </w:p>
    <w:p w14:paraId="547EBB87">
      <w:pPr>
        <w:pStyle w:val="1018"/>
        <w:numPr>
          <w:ilvl w:val="0"/>
          <w:numId w:val="9"/>
        </w:numPr>
        <w:pBdr/>
        <w:spacing/>
        <w:ind/>
        <w:jc w:val="center"/>
        <w:rPr>
          <w:rFonts w:ascii="Times New Roman" w:hAnsi="Times New Roman" w:cs="Times New Roman"/>
        </w:rPr>
      </w:pPr>
      <w:r>
        <w:rPr>
          <w:rFonts w:ascii="Times New Roman" w:hAnsi="Times New Roman" w:eastAsia="Times New Roman" w:cs="Times New Roman"/>
          <w:highlight w:val="none"/>
        </w:rPr>
        <w:t xml:space="preserve">Худи</w:t>
      </w:r>
      <w:r>
        <w:rPr>
          <w:rFonts w:ascii="Times New Roman" w:hAnsi="Times New Roman" w:cs="Times New Roman"/>
        </w:rPr>
      </w:r>
      <w:r>
        <w:rPr>
          <w:rFonts w:ascii="Times New Roman" w:hAnsi="Times New Roman" w:cs="Times New Roman"/>
        </w:rPr>
      </w:r>
    </w:p>
    <w:p w14:paraId="55559384">
      <w:pPr>
        <w:pBdr/>
        <w:spacing/>
        <w:ind/>
        <w:jc w:val="center"/>
        <w:rPr>
          <w:rFonts w:ascii="Times New Roman" w:hAnsi="Times New Roman" w:cs="Times New Roman"/>
          <w:highlight w:val="none"/>
        </w:rPr>
      </w:pPr>
      <w:r>
        <w:rPr>
          <w:rFonts w:ascii="Times New Roman" w:hAnsi="Times New Roman" w:eastAsia="Times New Roman" w:cs="Times New Roman"/>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3629025" cy="244792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02299" name=""/>
                        <pic:cNvPicPr>
                          <a:picLocks noChangeAspect="1"/>
                        </pic:cNvPicPr>
                        <pic:nvPr/>
                      </pic:nvPicPr>
                      <pic:blipFill rotWithShape="1">
                        <a:blip r:embed="rId16"/>
                        <a:stretch/>
                      </pic:blipFill>
                      <pic:spPr bwMode="auto">
                        <a:xfrm>
                          <a:off x="0" y="0"/>
                          <a:ext cx="3629025" cy="2447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85.75pt;height:192.75pt;mso-wrap-distance-left:0.00pt;mso-wrap-distance-top:0.00pt;mso-wrap-distance-right:0.00pt;mso-wrap-distance-bottom:0.00pt;z-index:1;" stroked="false">
                <v:imagedata r:id="rId16" o:title=""/>
                <o:lock v:ext="edit" rotation="t"/>
              </v:shape>
            </w:pict>
          </mc:Fallback>
        </mc:AlternateContent>
      </w:r>
      <w:r>
        <w:rPr>
          <w:rFonts w:ascii="Times New Roman" w:hAnsi="Times New Roman" w:cs="Times New Roman"/>
          <w:highlight w:val="none"/>
        </w:rPr>
      </w:r>
      <w:r>
        <w:rPr>
          <w:rFonts w:ascii="Times New Roman" w:hAnsi="Times New Roman" w:cs="Times New Roman"/>
          <w:highlight w:val="none"/>
        </w:rPr>
      </w:r>
    </w:p>
    <w:p w14:paraId="2D765CEC">
      <w:pPr>
        <w:pBdr/>
        <w:spacing/>
        <w:ind/>
        <w:jc w:val="center"/>
        <w:rPr>
          <w:rFonts w:ascii="Times New Roman" w:hAnsi="Times New Roman" w:cs="Times New Roman"/>
          <w:highlight w:val="none"/>
        </w:rPr>
      </w:pPr>
      <w:r>
        <w:rPr>
          <w:rFonts w:ascii="Times New Roman" w:hAnsi="Times New Roman" w:eastAsia="Times New Roman" w:cs="Times New Roman"/>
          <w:highlight w:val="none"/>
        </w:rPr>
        <w:t xml:space="preserve">2. Футболка</w:t>
      </w:r>
      <w:r>
        <w:rPr>
          <w:rFonts w:ascii="Times New Roman" w:hAnsi="Times New Roman" w:cs="Times New Roman"/>
          <w:highlight w:val="none"/>
        </w:rPr>
      </w:r>
      <w:r>
        <w:rPr>
          <w:rFonts w:ascii="Times New Roman" w:hAnsi="Times New Roman" w:cs="Times New Roman"/>
          <w:highlight w:val="none"/>
        </w:rPr>
      </w:r>
    </w:p>
    <w:p w14:paraId="1532685C">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3638550" cy="241935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82484" name=""/>
                        <pic:cNvPicPr>
                          <a:picLocks noChangeAspect="1"/>
                        </pic:cNvPicPr>
                        <pic:nvPr/>
                      </pic:nvPicPr>
                      <pic:blipFill rotWithShape="1">
                        <a:blip r:embed="rId17"/>
                        <a:stretch/>
                      </pic:blipFill>
                      <pic:spPr bwMode="auto">
                        <a:xfrm>
                          <a:off x="0" y="0"/>
                          <a:ext cx="3638549" cy="2419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86.50pt;height:190.50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cs="Times New Roman"/>
          <w:highlight w:val="none"/>
        </w:rPr>
      </w:r>
      <w:r>
        <w:rPr>
          <w:rFonts w:ascii="Times New Roman" w:hAnsi="Times New Roman" w:cs="Times New Roman"/>
          <w:highlight w:val="none"/>
        </w:rPr>
      </w:r>
    </w:p>
    <w:p w14:paraId="3E7422DF">
      <w:pPr>
        <w:pBdr/>
        <w:spacing/>
        <w:ind/>
        <w:jc w:val="center"/>
        <w:rPr>
          <w:rFonts w:ascii="Times New Roman" w:hAnsi="Times New Roman" w:cs="Times New Roman"/>
          <w:highlight w:val="none"/>
        </w:rPr>
      </w:pPr>
      <w:r>
        <w:rPr>
          <w:rFonts w:ascii="Times New Roman" w:hAnsi="Times New Roman" w:eastAsia="Times New Roman" w:cs="Times New Roman"/>
          <w:highlight w:val="none"/>
        </w:rPr>
        <w:t xml:space="preserve">3. Бейдж</w:t>
      </w:r>
      <w:r>
        <w:rPr>
          <w:rFonts w:ascii="Times New Roman" w:hAnsi="Times New Roman" w:cs="Times New Roman"/>
          <w:highlight w:val="none"/>
        </w:rPr>
      </w:r>
      <w:r>
        <w:rPr>
          <w:rFonts w:ascii="Times New Roman" w:hAnsi="Times New Roman" w:cs="Times New Roman"/>
          <w:highlight w:val="none"/>
        </w:rPr>
      </w:r>
    </w:p>
    <w:p w14:paraId="28AA6BCE">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28800" cy="178117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57639" name=""/>
                        <pic:cNvPicPr>
                          <a:picLocks noChangeAspect="1"/>
                        </pic:cNvPicPr>
                        <pic:nvPr/>
                      </pic:nvPicPr>
                      <pic:blipFill rotWithShape="1">
                        <a:blip r:embed="rId18"/>
                        <a:stretch/>
                      </pic:blipFill>
                      <pic:spPr bwMode="auto">
                        <a:xfrm>
                          <a:off x="0" y="0"/>
                          <a:ext cx="1828800" cy="1781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44.00pt;height:140.25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highlight w:val="none"/>
        </w:rPr>
        <w:t xml:space="preserve">  </w:t>
        <w:tab/>
        <w:t xml:space="preserve">  </w:t>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57375" cy="181927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6964" name=""/>
                        <pic:cNvPicPr>
                          <a:picLocks noChangeAspect="1"/>
                        </pic:cNvPicPr>
                        <pic:nvPr/>
                      </pic:nvPicPr>
                      <pic:blipFill rotWithShape="1">
                        <a:blip r:embed="rId19"/>
                        <a:stretch/>
                      </pic:blipFill>
                      <pic:spPr bwMode="auto">
                        <a:xfrm>
                          <a:off x="0" y="0"/>
                          <a:ext cx="1857375" cy="1819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46.25pt;height:143.25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cs="Times New Roman"/>
          <w:highlight w:val="none"/>
        </w:rPr>
      </w:r>
      <w:r>
        <w:rPr>
          <w:rFonts w:ascii="Times New Roman" w:hAnsi="Times New Roman" w:cs="Times New Roman"/>
          <w:highlight w:val="none"/>
        </w:rPr>
      </w:r>
    </w:p>
    <w:p w14:paraId="1BDE7803">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2D0EA961">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67A648A2">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49729707">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1D0FB467">
      <w:pPr>
        <w:pBdr/>
        <w:spacing/>
        <w:ind/>
        <w:jc w:val="center"/>
        <w:rPr>
          <w:rFonts w:ascii="Times New Roman" w:hAnsi="Times New Roman" w:cs="Times New Roman"/>
          <w:highlight w:val="none"/>
        </w:rPr>
      </w:pPr>
      <w:r>
        <w:rPr>
          <w:rFonts w:ascii="Times New Roman" w:hAnsi="Times New Roman" w:eastAsia="Times New Roman" w:cs="Times New Roman"/>
          <w:highlight w:val="none"/>
        </w:rPr>
        <w:t xml:space="preserve">4. Статуэтка наградная</w:t>
      </w:r>
      <w:r>
        <w:rPr>
          <w:rFonts w:ascii="Times New Roman" w:hAnsi="Times New Roman" w:cs="Times New Roman"/>
          <w:highlight w:val="none"/>
        </w:rPr>
      </w:r>
      <w:r>
        <w:rPr>
          <w:rFonts w:ascii="Times New Roman" w:hAnsi="Times New Roman" w:cs="Times New Roman"/>
          <w:highlight w:val="none"/>
        </w:rPr>
      </w:r>
    </w:p>
    <w:p w14:paraId="1FF40E97">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3686175" cy="24098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7231" name=""/>
                        <pic:cNvPicPr>
                          <a:picLocks noChangeAspect="1"/>
                        </pic:cNvPicPr>
                        <pic:nvPr/>
                      </pic:nvPicPr>
                      <pic:blipFill rotWithShape="1">
                        <a:blip r:embed="rId20"/>
                        <a:stretch/>
                      </pic:blipFill>
                      <pic:spPr bwMode="auto">
                        <a:xfrm>
                          <a:off x="0" y="0"/>
                          <a:ext cx="3686175" cy="2409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0.25pt;height:189.75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cs="Times New Roman"/>
          <w:highlight w:val="none"/>
        </w:rPr>
      </w:r>
      <w:r>
        <w:rPr>
          <w:rFonts w:ascii="Times New Roman" w:hAnsi="Times New Roman" w:cs="Times New Roman"/>
          <w:highlight w:val="none"/>
        </w:rPr>
      </w:r>
    </w:p>
    <w:p w14:paraId="7EB280F3">
      <w:pPr>
        <w:pBdr/>
        <w:spacing/>
        <w:ind/>
        <w:jc w:val="center"/>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024C1F0E">
      <w:pPr>
        <w:pBdr/>
        <w:spacing/>
        <w:ind/>
        <w:jc w:val="center"/>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7A4501FA">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5F0C6311">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t xml:space="preserve">5. Комплект медалей</w:t>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4DF1E2B8">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028825" cy="23431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1538" name=""/>
                        <pic:cNvPicPr>
                          <a:picLocks noChangeAspect="1"/>
                        </pic:cNvPicPr>
                        <pic:nvPr/>
                      </pic:nvPicPr>
                      <pic:blipFill rotWithShape="1">
                        <a:blip r:embed="rId21"/>
                        <a:stretch/>
                      </pic:blipFill>
                      <pic:spPr bwMode="auto">
                        <a:xfrm>
                          <a:off x="0" y="0"/>
                          <a:ext cx="2028825" cy="23431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9.75pt;height:184.50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cs="Times New Roman"/>
          <w:highlight w:val="none"/>
        </w:rPr>
      </w:r>
      <w:r>
        <w:rPr>
          <w:rFonts w:ascii="Times New Roman" w:hAnsi="Times New Roman" w:cs="Times New Roman"/>
          <w:highlight w:val="none"/>
        </w:rPr>
      </w:r>
    </w:p>
    <w:p w14:paraId="1C3D7DD3">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19B434D0">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276AC345">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62A95AB8">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0059E38B">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7CBDC43C">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7BF1830E">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648DBCFC">
      <w:pPr>
        <w:pBdr/>
        <w:spacing/>
        <w:ind/>
        <w:jc w:val="center"/>
        <w:rPr>
          <w:rFonts w:ascii="Times New Roman" w:hAnsi="Times New Roman" w:eastAsia="Times New Roman" w:cs="Times New Roman"/>
          <w:highlight w:val="none"/>
        </w:rPr>
      </w:pPr>
      <w:r>
        <w:rPr>
          <w:rFonts w:ascii="Times New Roman" w:hAnsi="Times New Roman" w:eastAsia="Times New Roman" w:cs="Times New Roman"/>
          <w:highlight w:val="none"/>
        </w:rPr>
        <w:t xml:space="preserve">6. Кубок</w:t>
      </w:r>
      <w:r>
        <w:rPr>
          <w:rFonts w:ascii="Times New Roman" w:hAnsi="Times New Roman" w:eastAsia="Times New Roman" w:cs="Times New Roman"/>
          <w:highlight w:val="none"/>
        </w:rPr>
      </w:r>
      <w:r>
        <w:rPr>
          <w:rFonts w:ascii="Times New Roman" w:hAnsi="Times New Roman" w:eastAsia="Times New Roman" w:cs="Times New Roman"/>
          <w:highlight w:val="none"/>
        </w:rPr>
      </w:r>
    </w:p>
    <w:p w14:paraId="489D5D5F">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2952750" cy="28194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39630" name=""/>
                        <pic:cNvPicPr>
                          <a:picLocks noChangeAspect="1"/>
                        </pic:cNvPicPr>
                        <pic:nvPr/>
                      </pic:nvPicPr>
                      <pic:blipFill rotWithShape="1">
                        <a:blip r:embed="rId22"/>
                        <a:stretch/>
                      </pic:blipFill>
                      <pic:spPr bwMode="auto">
                        <a:xfrm>
                          <a:off x="0" y="0"/>
                          <a:ext cx="2952749" cy="2819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2.50pt;height:222.00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cs="Times New Roman"/>
          <w:highlight w:val="none"/>
        </w:rPr>
      </w:r>
      <w:r>
        <w:rPr>
          <w:rFonts w:ascii="Times New Roman" w:hAnsi="Times New Roman" w:cs="Times New Roman"/>
          <w:highlight w:val="none"/>
        </w:rPr>
      </w:r>
    </w:p>
    <w:p w14:paraId="54FF2FA2">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2E0C554E">
      <w:pPr>
        <w:pBdr/>
        <w:spacing/>
        <w:ind/>
        <w:jc w:val="center"/>
        <w:rPr>
          <w:rFonts w:ascii="Times New Roman" w:hAnsi="Times New Roman" w:cs="Times New Roman"/>
          <w:highlight w:val="none"/>
        </w:rPr>
      </w:pPr>
      <w:r>
        <w:rPr>
          <w:rFonts w:ascii="Times New Roman" w:hAnsi="Times New Roman" w:eastAsia="Times New Roman" w:cs="Times New Roman"/>
          <w:highlight w:val="none"/>
        </w:rPr>
        <w:t xml:space="preserve">7. Баннер</w:t>
      </w:r>
      <w:r>
        <w:rPr>
          <w:rFonts w:ascii="Times New Roman" w:hAnsi="Times New Roman" w:cs="Times New Roman"/>
          <w:highlight w:val="none"/>
        </w:rPr>
      </w:r>
      <w:r>
        <w:rPr>
          <w:rFonts w:ascii="Times New Roman" w:hAnsi="Times New Roman" w:cs="Times New Roman"/>
          <w:highlight w:val="none"/>
        </w:rPr>
      </w:r>
    </w:p>
    <w:p w14:paraId="7DFE420E">
      <w:pPr>
        <w:pBdr/>
        <w:spacing/>
        <w:ind/>
        <w:jc w:val="center"/>
        <w:rPr>
          <w:rFonts w:ascii="Times New Roman" w:hAnsi="Times New Roman" w:cs="Times New Roman"/>
          <w:highlight w:val="none"/>
        </w:rPr>
      </w:pPr>
      <w:r>
        <w:rPr>
          <w:rFonts w:ascii="Times New Roman" w:hAnsi="Times New Roman" w:eastAsia="Times New Roman" w:cs="Times New Roman"/>
          <w:highlight w:val="none"/>
        </w:rPr>
      </w:r>
      <w:r>
        <mc:AlternateContent>
          <mc:Choice Requires="wpg">
            <w:drawing>
              <wp:inline xmlns:wp="http://schemas.openxmlformats.org/drawingml/2006/wordprocessingDrawing" distT="0" distB="0" distL="0" distR="0">
                <wp:extent cx="4619625" cy="18478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88766" name=""/>
                        <pic:cNvPicPr>
                          <a:picLocks noChangeAspect="1"/>
                        </pic:cNvPicPr>
                        <pic:nvPr/>
                      </pic:nvPicPr>
                      <pic:blipFill rotWithShape="1">
                        <a:blip r:embed="rId23"/>
                        <a:stretch/>
                      </pic:blipFill>
                      <pic:spPr bwMode="auto">
                        <a:xfrm>
                          <a:off x="0" y="0"/>
                          <a:ext cx="4619624" cy="1847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63.75pt;height:145.50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cs="Times New Roman"/>
          <w:highlight w:val="none"/>
        </w:rPr>
      </w:r>
      <w:r>
        <w:rPr>
          <w:rFonts w:ascii="Times New Roman" w:hAnsi="Times New Roman" w:cs="Times New Roman"/>
          <w:highlight w:val="none"/>
        </w:rPr>
      </w:r>
    </w:p>
    <w:p w14:paraId="12046148" w14:textId="77777777">
      <w:pPr>
        <w:pBdr/>
        <w:spacing/>
        <w:ind/>
        <w:contextualSpacing w:val="true"/>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t xml:space="preserve">В макетах возможны небольшие изменения по согласованию с Заказчиком.</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14:paraId="67BC02BD">
      <w:pPr>
        <w:pBdr/>
        <w:spacing/>
        <w:ind/>
        <w:contextualSpacing w:val="true"/>
        <w:rPr>
          <w:color w:val="000000" w:themeColor="text1"/>
        </w:rPr>
      </w:pPr>
      <w:r>
        <w:rPr>
          <w:color w:val="000000" w:themeColor="text1"/>
          <w:highlight w:val="none"/>
        </w:rPr>
      </w:r>
      <w:r>
        <w:rPr>
          <w:color w:val="000000" w:themeColor="text1"/>
        </w:rPr>
      </w:r>
      <w:r>
        <w:rPr>
          <w:color w:val="000000" w:themeColor="text1"/>
        </w:rPr>
      </w:r>
    </w:p>
    <w:tbl>
      <w:tblPr>
        <w:tblW w:w="10367" w:type="dxa"/>
        <w:tblBorders/>
        <w:tblLook w:val="01E0" w:firstRow="1" w:lastRow="1" w:firstColumn="1" w:lastColumn="1" w:noHBand="0" w:noVBand="0"/>
      </w:tblPr>
      <w:tblGrid>
        <w:gridCol w:w="5416"/>
        <w:gridCol w:w="4951"/>
      </w:tblGrid>
      <w:tr>
        <w:trPr>
          <w:trHeight w:val="1619"/>
        </w:trPr>
        <w:tc>
          <w:tcPr>
            <w:tcBorders/>
            <w:tcW w:w="5416" w:type="dxa"/>
          </w:tcPr>
          <w:p w14:paraId="4D14CF50"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t xml:space="preserve">«Поставщик»    </w:t>
            </w:r>
            <w:r>
              <w:rPr>
                <w:rFonts w:ascii="Times New Roman" w:hAnsi="Times New Roman"/>
                <w:b/>
                <w:sz w:val="20"/>
                <w:szCs w:val="20"/>
                <w:lang w:eastAsia="ru-RU"/>
              </w:rPr>
            </w:r>
            <w:r>
              <w:rPr>
                <w:rFonts w:ascii="Times New Roman" w:hAnsi="Times New Roman"/>
                <w:b/>
                <w:sz w:val="20"/>
                <w:szCs w:val="20"/>
                <w:lang w:eastAsia="ru-RU"/>
              </w:rPr>
            </w:r>
          </w:p>
          <w:p w14:paraId="326206D5"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r>
            <w:r>
              <w:rPr>
                <w:rFonts w:ascii="Times New Roman" w:hAnsi="Times New Roman"/>
                <w:b/>
                <w:sz w:val="20"/>
                <w:szCs w:val="20"/>
                <w:lang w:eastAsia="ru-RU"/>
              </w:rPr>
            </w:r>
            <w:r>
              <w:rPr>
                <w:rFonts w:ascii="Times New Roman" w:hAnsi="Times New Roman"/>
                <w:b/>
                <w:sz w:val="20"/>
                <w:szCs w:val="20"/>
                <w:lang w:eastAsia="ru-RU"/>
              </w:rPr>
            </w:r>
          </w:p>
          <w:p w14:paraId="75ACD9E4"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r>
            <w:r>
              <w:rPr>
                <w:rFonts w:ascii="Times New Roman" w:hAnsi="Times New Roman"/>
                <w:b/>
                <w:sz w:val="20"/>
                <w:szCs w:val="20"/>
                <w:lang w:eastAsia="ru-RU"/>
              </w:rPr>
            </w:r>
            <w:r>
              <w:rPr>
                <w:rFonts w:ascii="Times New Roman" w:hAnsi="Times New Roman"/>
                <w:b/>
                <w:sz w:val="20"/>
                <w:szCs w:val="20"/>
                <w:lang w:eastAsia="ru-RU"/>
              </w:rPr>
            </w:r>
          </w:p>
          <w:p w14:paraId="032FE8BB" w14:textId="77777777">
            <w:pPr>
              <w:pStyle w:val="976"/>
              <w:pBdr/>
              <w:spacing/>
              <w:ind/>
              <w:rPr>
                <w:rFonts w:ascii="Times New Roman" w:hAnsi="Times New Roman"/>
                <w:sz w:val="20"/>
                <w:szCs w:val="20"/>
              </w:rPr>
            </w:pPr>
            <w:r>
              <w:rPr>
                <w:rFonts w:ascii="Times New Roman" w:hAnsi="Times New Roman"/>
                <w:sz w:val="20"/>
                <w:szCs w:val="20"/>
                <w:lang w:eastAsia="ru-RU"/>
              </w:rPr>
              <w:t xml:space="preserve"> </w:t>
            </w:r>
            <w:r>
              <w:rPr>
                <w:rFonts w:ascii="Times New Roman" w:hAnsi="Times New Roman"/>
                <w:sz w:val="20"/>
                <w:szCs w:val="20"/>
              </w:rPr>
              <w:t xml:space="preserve">_______________________</w:t>
            </w:r>
            <w:r>
              <w:rPr>
                <w:rFonts w:ascii="Times New Roman" w:hAnsi="Times New Roman"/>
                <w:sz w:val="20"/>
                <w:szCs w:val="20"/>
              </w:rPr>
            </w:r>
            <w:r>
              <w:rPr>
                <w:rFonts w:ascii="Times New Roman" w:hAnsi="Times New Roman"/>
                <w:sz w:val="20"/>
                <w:szCs w:val="20"/>
              </w:rPr>
            </w:r>
          </w:p>
          <w:p w14:paraId="60000CCC" w14:textId="77777777">
            <w:pPr>
              <w:pStyle w:val="976"/>
              <w:pBdr/>
              <w:spacing/>
              <w:ind/>
              <w:rPr>
                <w:rFonts w:ascii="Times New Roman" w:hAnsi="Times New Roman"/>
                <w:sz w:val="20"/>
                <w:szCs w:val="20"/>
                <w:lang w:eastAsia="ru-RU"/>
              </w:rPr>
            </w:pPr>
            <w:r>
              <w:rPr>
                <w:rFonts w:ascii="Times New Roman" w:hAnsi="Times New Roman"/>
                <w:sz w:val="20"/>
                <w:szCs w:val="20"/>
              </w:rPr>
              <w:t xml:space="preserve">МП</w:t>
            </w:r>
            <w:r>
              <w:rPr>
                <w:rFonts w:ascii="Times New Roman" w:hAnsi="Times New Roman"/>
                <w:sz w:val="20"/>
                <w:szCs w:val="20"/>
                <w:lang w:eastAsia="ru-RU"/>
              </w:rPr>
            </w:r>
            <w:r>
              <w:rPr>
                <w:rFonts w:ascii="Times New Roman" w:hAnsi="Times New Roman"/>
                <w:sz w:val="20"/>
                <w:szCs w:val="20"/>
                <w:lang w:eastAsia="ru-RU"/>
              </w:rPr>
            </w:r>
          </w:p>
          <w:p w14:paraId="7CF7D728"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cW w:w="4951" w:type="dxa"/>
          </w:tcPr>
          <w:p w14:paraId="4B0623B3" w14:textId="77777777">
            <w:pPr>
              <w:pStyle w:val="976"/>
              <w:pBdr/>
              <w:spacing/>
              <w:ind/>
              <w:rPr>
                <w:rFonts w:ascii="Times New Roman" w:hAnsi="Times New Roman"/>
                <w:b/>
                <w:sz w:val="20"/>
                <w:szCs w:val="20"/>
                <w:lang w:eastAsia="ru-RU"/>
              </w:rPr>
            </w:pPr>
            <w:r>
              <w:rPr>
                <w:rFonts w:ascii="Times New Roman" w:hAnsi="Times New Roman"/>
                <w:b/>
                <w:sz w:val="20"/>
                <w:szCs w:val="20"/>
                <w:lang w:eastAsia="ru-RU"/>
              </w:rPr>
              <w:t xml:space="preserve">«Заказчик» </w:t>
            </w:r>
            <w:r>
              <w:rPr>
                <w:rFonts w:ascii="Times New Roman" w:hAnsi="Times New Roman"/>
                <w:b/>
                <w:sz w:val="20"/>
                <w:szCs w:val="20"/>
                <w:lang w:eastAsia="ru-RU"/>
              </w:rPr>
            </w:r>
            <w:r>
              <w:rPr>
                <w:rFonts w:ascii="Times New Roman" w:hAnsi="Times New Roman"/>
                <w:b/>
                <w:sz w:val="20"/>
                <w:szCs w:val="20"/>
                <w:lang w:eastAsia="ru-RU"/>
              </w:rPr>
            </w:r>
          </w:p>
          <w:p w14:paraId="459461C5"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t xml:space="preserve">ФГБОУ ВО АГМУ Минздрава России</w:t>
            </w:r>
            <w:r>
              <w:rPr>
                <w:rFonts w:ascii="Times New Roman" w:hAnsi="Times New Roman"/>
                <w:sz w:val="20"/>
                <w:szCs w:val="20"/>
                <w:lang w:eastAsia="ru-RU"/>
              </w:rPr>
            </w:r>
            <w:r>
              <w:rPr>
                <w:rFonts w:ascii="Times New Roman" w:hAnsi="Times New Roman"/>
                <w:sz w:val="20"/>
                <w:szCs w:val="20"/>
                <w:lang w:eastAsia="ru-RU"/>
              </w:rPr>
            </w:r>
          </w:p>
          <w:p w14:paraId="687790F0" w14:textId="77777777">
            <w:pPr>
              <w:pStyle w:val="976"/>
              <w:pBdr/>
              <w:spacing/>
              <w:ind/>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14:paraId="4E00473D" w14:textId="77777777">
            <w:pPr>
              <w:widowControl w:val="false"/>
              <w:pBdr/>
              <w:shd w:val="clear" w:color="auto" w:fill="ffffff"/>
              <w:spacing/>
              <w:ind w:hanging="4"/>
              <w:rPr>
                <w:rFonts w:ascii="Times New Roman" w:hAnsi="Times New Roman" w:eastAsia="Times New Roman"/>
                <w:sz w:val="20"/>
                <w:szCs w:val="20"/>
                <w:lang w:eastAsia="ru-RU"/>
              </w:rPr>
            </w:pPr>
            <w:r>
              <w:rPr>
                <w:rFonts w:ascii="Times New Roman" w:hAnsi="Times New Roman"/>
                <w:sz w:val="20"/>
                <w:szCs w:val="20"/>
              </w:rPr>
              <w:t xml:space="preserve">_______________________/</w:t>
            </w:r>
            <w:r>
              <w:rPr>
                <w:rFonts w:ascii="Times New Roman" w:hAnsi="Times New Roman" w:eastAsia="Times New Roman"/>
                <w:sz w:val="20"/>
                <w:szCs w:val="20"/>
              </w:rPr>
              <w:t xml:space="preserve"> Л.И. Сеченова</w:t>
            </w:r>
            <w:r>
              <w:rPr>
                <w:rFonts w:ascii="Times New Roman" w:hAnsi="Times New Roman" w:eastAsia="Times New Roman"/>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p w14:paraId="7BB9D941" w14:textId="77777777">
            <w:pPr>
              <w:pStyle w:val="976"/>
              <w:pBdr/>
              <w:spacing/>
              <w:ind/>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14:paraId="23D09A9C" w14:textId="77777777">
            <w:pPr>
              <w:pStyle w:val="976"/>
              <w:pBdr/>
              <w:spacing/>
              <w:ind/>
              <w:rPr>
                <w:rFonts w:ascii="Times New Roman" w:hAnsi="Times New Roman"/>
                <w:sz w:val="20"/>
                <w:szCs w:val="20"/>
                <w:lang w:eastAsia="ru-RU"/>
              </w:rPr>
            </w:pPr>
            <w:r>
              <w:rPr>
                <w:rFonts w:ascii="Times New Roman" w:hAnsi="Times New Roman"/>
                <w:sz w:val="20"/>
                <w:szCs w:val="20"/>
              </w:rPr>
              <w:t xml:space="preserve">МП</w:t>
            </w:r>
            <w:r>
              <w:rPr>
                <w:rFonts w:ascii="Times New Roman" w:hAnsi="Times New Roman"/>
                <w:sz w:val="20"/>
                <w:szCs w:val="20"/>
                <w:lang w:eastAsia="ru-RU"/>
              </w:rPr>
              <w:t xml:space="preserve"> </w:t>
            </w:r>
            <w:r>
              <w:rPr>
                <w:rFonts w:ascii="Times New Roman" w:hAnsi="Times New Roman"/>
                <w:sz w:val="20"/>
                <w:szCs w:val="20"/>
                <w:lang w:eastAsia="ru-RU"/>
              </w:rPr>
            </w:r>
            <w:r>
              <w:rPr>
                <w:rFonts w:ascii="Times New Roman" w:hAnsi="Times New Roman"/>
                <w:sz w:val="20"/>
                <w:szCs w:val="20"/>
                <w:lang w:eastAsia="ru-RU"/>
              </w:rPr>
            </w:r>
          </w:p>
        </w:tc>
      </w:tr>
    </w:tbl>
    <w:p w14:paraId="5C890478" w14:textId="77777777">
      <w:pPr>
        <w:pBdr/>
        <w:spacing/>
        <w:ind/>
        <w:contextualSpacing w:val="true"/>
        <w:rPr>
          <w:color w:val="000000" w:themeColor="text1"/>
        </w:rPr>
      </w:pPr>
      <w:r>
        <w:rPr>
          <w:color w:val="000000" w:themeColor="text1"/>
        </w:rPr>
      </w:r>
      <w:r>
        <w:rPr>
          <w:color w:val="000000" w:themeColor="text1"/>
        </w:rPr>
      </w:r>
      <w:r>
        <w:rPr>
          <w:color w:val="000000" w:themeColor="text1"/>
        </w:rPr>
      </w:r>
    </w:p>
    <w:p w14:paraId="0F7D60AA" w14:textId="77777777">
      <w:pPr>
        <w:widowControl w:val="false"/>
        <w:pBdr/>
        <w:shd w:val="clear" w:color="auto" w:fill="ffffff"/>
        <w:tabs>
          <w:tab w:val="left" w:leader="none" w:pos="1830"/>
        </w:tabs>
        <w:spacing w:after="0" w:line="240" w:lineRule="auto"/>
        <w:ind/>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r>
        <w:rPr>
          <w:rFonts w:ascii="Times New Roman" w:hAnsi="Times New Roman"/>
          <w:b/>
          <w:sz w:val="20"/>
          <w:szCs w:val="20"/>
        </w:rPr>
      </w:r>
    </w:p>
    <w:sectPr>
      <w:headerReference w:type="default" r:id="rId9"/>
      <w:headerReference w:type="even" r:id="rId10"/>
      <w:headerReference w:type="first" r:id="rId11"/>
      <w:footerReference w:type="default" r:id="rId12"/>
      <w:footerReference w:type="first" r:id="rId13"/>
      <w:footnotePr/>
      <w:endnotePr/>
      <w:type w:val="nextPage"/>
      <w:pgSz w:h="16838" w:orient="portrait" w:w="11906"/>
      <w:pgMar w:top="851" w:right="567" w:bottom="1134" w:left="1134" w:header="709" w:footer="709" w:gutter="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CC353AB" w14:textId="77777777">
      <w:pPr>
        <w:pBdr/>
        <w:spacing w:after="0" w:line="240" w:lineRule="auto"/>
        <w:ind/>
        <w:rPr/>
      </w:pPr>
      <w:r>
        <w:separator/>
      </w:r>
      <w:r/>
    </w:p>
  </w:endnote>
  <w:endnote w:type="continuationSeparator" w:id="0">
    <w:p w14:paraId="751B0B28"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font>
  <w:font w:name="Georgia">
    <w:panose1 w:val="02040502050405020303"/>
  </w:font>
  <w:font w:name="Segoe UI">
    <w:panose1 w:val="020B0502040204020203"/>
  </w:font>
  <w:font w:name="Times New Roman">
    <w:panose1 w:val="02020603050405020304"/>
  </w:font>
  <w:font w:name="Calibri">
    <w:panose1 w:val="020F050202020403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2F49215" w14:textId="77777777">
    <w:pPr>
      <w:pStyle w:val="974"/>
      <w:pBdr/>
      <w:spacing/>
      <w:ind/>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 xml:space="preserve">6</w:t>
    </w:r>
    <w:r>
      <w:rPr>
        <w:rFonts w:ascii="Times New Roman" w:hAnsi="Times New Roman"/>
        <w:sz w:val="20"/>
        <w:szCs w:val="20"/>
      </w:rPr>
      <w:fldChar w:fldCharType="end"/>
    </w:r>
    <w:r>
      <w:rPr>
        <w:rFonts w:ascii="Times New Roman" w:hAnsi="Times New Roman"/>
        <w:sz w:val="20"/>
        <w:szCs w:val="20"/>
      </w:rPr>
    </w:r>
    <w:r>
      <w:rPr>
        <w:rFonts w:ascii="Times New Roman" w:hAnsi="Times New Roman"/>
        <w:sz w:val="20"/>
        <w:szCs w:val="20"/>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448F497" w14:textId="77777777">
    <w:pPr>
      <w:pStyle w:val="974"/>
      <w:pBdr/>
      <w:spacing/>
      <w:ind/>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 xml:space="preserve">1</w:t>
    </w:r>
    <w:r>
      <w:rPr>
        <w:rFonts w:ascii="Times New Roman" w:hAnsi="Times New Roman"/>
        <w:sz w:val="20"/>
        <w:szCs w:val="20"/>
      </w:rPr>
      <w:fldChar w:fldCharType="end"/>
    </w:r>
    <w:r>
      <w:rPr>
        <w:rFonts w:ascii="Times New Roman" w:hAnsi="Times New Roman"/>
        <w:sz w:val="20"/>
        <w:szCs w:val="20"/>
      </w:rPr>
    </w:r>
    <w:r>
      <w:rPr>
        <w:rFonts w:ascii="Times New Roman" w:hAnsi="Times New Roman"/>
        <w:sz w:val="20"/>
        <w:szCs w:val="20"/>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8A75010" w14:textId="77777777">
      <w:pPr>
        <w:pBdr/>
        <w:spacing w:after="0" w:line="240" w:lineRule="auto"/>
        <w:ind/>
        <w:rPr/>
      </w:pPr>
      <w:r>
        <w:separator/>
      </w:r>
      <w:r/>
    </w:p>
  </w:footnote>
  <w:footnote w:type="continuationSeparator" w:id="0">
    <w:p w14:paraId="53AE5464"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A933980" w14:textId="77777777">
    <w:pPr>
      <w:pStyle w:val="97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7F210E7" w14:textId="77777777">
    <w:pPr>
      <w:pStyle w:val="971"/>
      <w:framePr w:hAnchor="margin" w:vAnchor="text" w:wrap="around" w:xAlign="center" w:y="1"/>
      <w:pBdr/>
      <w:spacing/>
      <w:ind/>
      <w:rPr>
        <w:rStyle w:val="973"/>
      </w:rPr>
    </w:pPr>
    <w:r>
      <w:rPr>
        <w:rStyle w:val="973"/>
      </w:rPr>
      <w:fldChar w:fldCharType="begin"/>
    </w:r>
    <w:r>
      <w:rPr>
        <w:rStyle w:val="973"/>
      </w:rPr>
      <w:instrText xml:space="preserve">PAGE  </w:instrText>
    </w:r>
    <w:r>
      <w:rPr>
        <w:rStyle w:val="973"/>
      </w:rPr>
      <w:fldChar w:fldCharType="separate"/>
    </w:r>
    <w:r>
      <w:rPr>
        <w:rStyle w:val="973"/>
      </w:rPr>
      <w:t xml:space="preserve">5</w:t>
    </w:r>
    <w:r>
      <w:rPr>
        <w:rStyle w:val="973"/>
      </w:rPr>
      <w:fldChar w:fldCharType="end"/>
    </w:r>
    <w:r>
      <w:rPr>
        <w:rStyle w:val="973"/>
      </w:rPr>
    </w:r>
    <w:r>
      <w:rPr>
        <w:rStyle w:val="973"/>
      </w:rPr>
    </w:r>
  </w:p>
  <w:p w14:paraId="7C7F6221" w14:textId="77777777">
    <w:pPr>
      <w:pStyle w:val="971"/>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7C4A6DD" w14:textId="77777777">
    <w:pPr>
      <w:pStyle w:val="97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lvl w:ilvl="0">
      <w:isLgl w:val="false"/>
      <w:lvlJc w:val="left"/>
      <w:lvlText w:val="%1."/>
      <w:numFmt w:val="decimal"/>
      <w:pPr>
        <w:pBdr/>
        <w:tabs>
          <w:tab w:val="num" w:leader="none" w:pos="0"/>
        </w:tabs>
        <w:spacing/>
        <w:ind w:hanging="360" w:left="360"/>
      </w:pPr>
      <w:rPr>
        <w:rFonts w:hint="default" w:cs="Times New Roman"/>
      </w:rPr>
      <w:start w:val="5"/>
      <w:suff w:val="tab"/>
    </w:lvl>
    <w:lvl w:ilvl="1">
      <w:isLgl w:val="false"/>
      <w:lvlJc w:val="left"/>
      <w:lvlText w:val="%1.%2."/>
      <w:numFmt w:val="decimal"/>
      <w:pPr>
        <w:pBdr/>
        <w:tabs>
          <w:tab w:val="num" w:leader="none" w:pos="0"/>
        </w:tabs>
        <w:spacing/>
        <w:ind w:hanging="360" w:left="1353"/>
      </w:pPr>
      <w:rPr>
        <w:rFonts w:hint="default" w:cs="Times New Roman"/>
        <w:i w:val="0"/>
        <w:strike w:val="0"/>
        <w:sz w:val="20"/>
        <w:szCs w:val="20"/>
      </w:rPr>
      <w:start w:val="1"/>
      <w:suff w:val="tab"/>
    </w:lvl>
    <w:lvl w:ilvl="2">
      <w:isLgl w:val="false"/>
      <w:lvlJc w:val="left"/>
      <w:lvlText w:val="%1.%2.%3."/>
      <w:numFmt w:val="decimal"/>
      <w:pPr>
        <w:pBdr/>
        <w:tabs>
          <w:tab w:val="num" w:leader="none" w:pos="0"/>
        </w:tabs>
        <w:spacing/>
        <w:ind w:hanging="720" w:left="2706"/>
      </w:pPr>
      <w:rPr>
        <w:rFonts w:hint="default" w:cs="Times New Roman"/>
      </w:rPr>
      <w:start w:val="1"/>
      <w:suff w:val="tab"/>
    </w:lvl>
    <w:lvl w:ilvl="3">
      <w:isLgl w:val="false"/>
      <w:lvlJc w:val="left"/>
      <w:lvlText w:val="%1.%2.%3.%4."/>
      <w:numFmt w:val="decimal"/>
      <w:pPr>
        <w:pBdr/>
        <w:tabs>
          <w:tab w:val="num" w:leader="none" w:pos="0"/>
        </w:tabs>
        <w:spacing/>
        <w:ind w:hanging="720" w:left="3699"/>
      </w:pPr>
      <w:rPr>
        <w:rFonts w:hint="default" w:cs="Times New Roman"/>
      </w:rPr>
      <w:start w:val="1"/>
      <w:suff w:val="tab"/>
    </w:lvl>
    <w:lvl w:ilvl="4">
      <w:isLgl w:val="false"/>
      <w:lvlJc w:val="left"/>
      <w:lvlText w:val="%1.%2.%3.%4.%5."/>
      <w:numFmt w:val="decimal"/>
      <w:pPr>
        <w:pBdr/>
        <w:tabs>
          <w:tab w:val="num" w:leader="none" w:pos="0"/>
        </w:tabs>
        <w:spacing/>
        <w:ind w:hanging="1080" w:left="5052"/>
      </w:pPr>
      <w:rPr>
        <w:rFonts w:hint="default" w:cs="Times New Roman"/>
      </w:rPr>
      <w:start w:val="1"/>
      <w:suff w:val="tab"/>
    </w:lvl>
    <w:lvl w:ilvl="5">
      <w:isLgl w:val="false"/>
      <w:lvlJc w:val="left"/>
      <w:lvlText w:val="%1.%2.%3.%4.%5.%6."/>
      <w:numFmt w:val="decimal"/>
      <w:pPr>
        <w:pBdr/>
        <w:tabs>
          <w:tab w:val="num" w:leader="none" w:pos="0"/>
        </w:tabs>
        <w:spacing/>
        <w:ind w:hanging="1080" w:left="6045"/>
      </w:pPr>
      <w:rPr>
        <w:rFonts w:hint="default" w:cs="Times New Roman"/>
      </w:rPr>
      <w:start w:val="1"/>
      <w:suff w:val="tab"/>
    </w:lvl>
    <w:lvl w:ilvl="6">
      <w:isLgl w:val="false"/>
      <w:lvlJc w:val="left"/>
      <w:lvlText w:val="%1.%2.%3.%4.%5.%6.%7."/>
      <w:numFmt w:val="decimal"/>
      <w:pPr>
        <w:pBdr/>
        <w:tabs>
          <w:tab w:val="num" w:leader="none" w:pos="0"/>
        </w:tabs>
        <w:spacing/>
        <w:ind w:hanging="1440" w:left="7398"/>
      </w:pPr>
      <w:rPr>
        <w:rFonts w:hint="default" w:cs="Times New Roman"/>
      </w:rPr>
      <w:start w:val="1"/>
      <w:suff w:val="tab"/>
    </w:lvl>
    <w:lvl w:ilvl="7">
      <w:isLgl w:val="false"/>
      <w:lvlJc w:val="left"/>
      <w:lvlText w:val="%1.%2.%3.%4.%5.%6.%7.%8."/>
      <w:numFmt w:val="decimal"/>
      <w:pPr>
        <w:pBdr/>
        <w:tabs>
          <w:tab w:val="num" w:leader="none" w:pos="0"/>
        </w:tabs>
        <w:spacing/>
        <w:ind w:hanging="1440" w:left="8391"/>
      </w:pPr>
      <w:rPr>
        <w:rFonts w:hint="default" w:cs="Times New Roman"/>
      </w:rPr>
      <w:start w:val="1"/>
      <w:suff w:val="tab"/>
    </w:lvl>
    <w:lvl w:ilvl="8">
      <w:isLgl w:val="false"/>
      <w:lvlJc w:val="left"/>
      <w:lvlText w:val="%1.%2.%3.%4.%5.%6.%7.%8.%9."/>
      <w:numFmt w:val="decimal"/>
      <w:pPr>
        <w:pBdr/>
        <w:tabs>
          <w:tab w:val="num" w:leader="none" w:pos="0"/>
        </w:tabs>
        <w:spacing/>
        <w:ind w:hanging="1800" w:left="9744"/>
      </w:pPr>
      <w:rPr>
        <w:rFonts w:hint="default" w:cs="Times New Roman"/>
      </w:rPr>
      <w:start w:val="1"/>
      <w:suff w:val="tab"/>
    </w:lvl>
  </w:abstractNum>
  <w:abstractNum w:abstractNumId="1">
    <w:nsid w:val="05E5562B"/>
    <w:lvl w:ilvl="0">
      <w:isLgl w:val="false"/>
      <w:lvlJc w:val="left"/>
      <w:lvlText w:val="●"/>
      <w:numFmt w:val="bullet"/>
      <w:pPr>
        <w:pBdr/>
        <w:spacing/>
        <w:ind w:hanging="360" w:left="720"/>
      </w:pPr>
      <w:rPr/>
      <w:start w:val="1"/>
      <w:suff w:val="tab"/>
    </w:lvl>
    <w:lvl w:ilvl="1">
      <w:isLgl w:val="false"/>
      <w:lvlJc w:val="left"/>
      <w:lvlText w:val="○"/>
      <w:numFmt w:val="bullet"/>
      <w:pPr>
        <w:pBdr/>
        <w:spacing/>
        <w:ind w:hanging="360" w:left="1440"/>
      </w:pPr>
      <w:rPr/>
      <w:start w:val="1"/>
      <w:suff w:val="tab"/>
    </w:lvl>
    <w:lvl w:ilvl="2">
      <w:isLgl w:val="false"/>
      <w:lvlJc w:val="left"/>
      <w:lvlText w:val="■"/>
      <w:numFmt w:val="bullet"/>
      <w:pPr>
        <w:pBdr/>
        <w:spacing/>
        <w:ind w:hanging="360" w:left="2160"/>
      </w:pPr>
      <w:rPr/>
      <w:start w:val="1"/>
      <w:suff w:val="tab"/>
    </w:lvl>
    <w:lvl w:ilvl="3">
      <w:isLgl w:val="false"/>
      <w:lvlJc w:val="left"/>
      <w:lvlText w:val="●"/>
      <w:numFmt w:val="bullet"/>
      <w:pPr>
        <w:pBdr/>
        <w:spacing/>
        <w:ind w:hanging="360" w:left="2880"/>
      </w:pPr>
      <w:rPr/>
      <w:start w:val="1"/>
      <w:suff w:val="tab"/>
    </w:lvl>
    <w:lvl w:ilvl="4">
      <w:isLgl w:val="false"/>
      <w:lvlJc w:val="left"/>
      <w:lvlText w:val="○"/>
      <w:numFmt w:val="bullet"/>
      <w:pPr>
        <w:pBdr/>
        <w:spacing/>
        <w:ind w:hanging="360" w:left="3600"/>
      </w:pPr>
      <w:rPr/>
      <w:start w:val="1"/>
      <w:suff w:val="tab"/>
    </w:lvl>
    <w:lvl w:ilvl="5">
      <w:isLgl w:val="false"/>
      <w:lvlJc w:val="left"/>
      <w:lvlText w:val="■"/>
      <w:numFmt w:val="bullet"/>
      <w:pPr>
        <w:pBdr/>
        <w:spacing/>
        <w:ind w:hanging="360" w:left="4320"/>
      </w:pPr>
      <w:rPr/>
      <w:start w:val="1"/>
      <w:suff w:val="tab"/>
    </w:lvl>
    <w:lvl w:ilvl="6">
      <w:isLgl w:val="false"/>
      <w:lvlJc w:val="left"/>
      <w:lvlText w:val="●"/>
      <w:numFmt w:val="bullet"/>
      <w:pPr>
        <w:pBdr/>
        <w:spacing/>
        <w:ind w:hanging="360" w:left="5040"/>
      </w:pPr>
      <w:rPr/>
      <w:start w:val="1"/>
      <w:suff w:val="tab"/>
    </w:lvl>
    <w:lvl w:ilvl="7">
      <w:isLgl w:val="false"/>
      <w:lvlJc w:val="left"/>
      <w:lvlText w:val="●"/>
      <w:numFmt w:val="bullet"/>
      <w:pPr>
        <w:pBdr/>
        <w:spacing/>
        <w:ind w:hanging="360" w:left="5760"/>
      </w:pPr>
      <w:rPr/>
      <w:start w:val="1"/>
      <w:suff w:val="tab"/>
    </w:lvl>
    <w:lvl w:ilvl="8">
      <w:isLgl w:val="false"/>
      <w:lvlJc w:val="left"/>
      <w:lvlText w:val="●"/>
      <w:numFmt w:val="bullet"/>
      <w:pPr>
        <w:pBdr/>
        <w:spacing/>
        <w:ind w:hanging="360" w:left="6480"/>
      </w:pPr>
      <w:rPr/>
      <w:start w:val="1"/>
      <w:suff w:val="tab"/>
    </w:lvl>
  </w:abstractNum>
  <w:abstractNum w:abstractNumId="2">
    <w:nsid w:val="05EA16AB"/>
    <w:lvl w:ilvl="0">
      <w:isLgl w:val="false"/>
      <w:lvlJc w:val="left"/>
      <w:lvlText w:val="•"/>
      <w:numFmt w:val="bullet"/>
      <w:pPr>
        <w:pBdr/>
        <w:spacing/>
        <w:ind w:hanging="360" w:left="1080"/>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3">
    <w:nsid w:val="0CCF1BEA"/>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4">
    <w:nsid w:val="10832025"/>
    <w:lvl w:ilvl="0">
      <w:isLgl w:val="false"/>
      <w:lvlJc w:val="left"/>
      <w:lvlText w:val="%1."/>
      <w:numFmt w:val="decimal"/>
      <w:pPr>
        <w:pBdr/>
        <w:spacing/>
        <w:ind w:hanging="360" w:left="1000"/>
      </w:pPr>
      <w:rPr/>
      <w:start w:val="1"/>
      <w:suff w:val="tab"/>
    </w:lvl>
    <w:lvl w:ilvl="1">
      <w:isLgl w:val="false"/>
      <w:lvlJc w:val="left"/>
      <w:lvlText w:val="%2."/>
      <w:numFmt w:val="lowerLetter"/>
      <w:pPr>
        <w:pBdr/>
        <w:spacing/>
        <w:ind w:hanging="360" w:left="1720"/>
      </w:pPr>
      <w:rPr/>
      <w:start w:val="1"/>
      <w:suff w:val="tab"/>
    </w:lvl>
    <w:lvl w:ilvl="2">
      <w:isLgl w:val="false"/>
      <w:lvlJc w:val="right"/>
      <w:lvlText w:val="%3."/>
      <w:numFmt w:val="lowerRoman"/>
      <w:pPr>
        <w:pBdr/>
        <w:spacing/>
        <w:ind w:hanging="180" w:left="2440"/>
      </w:pPr>
      <w:rPr/>
      <w:start w:val="1"/>
      <w:suff w:val="tab"/>
    </w:lvl>
    <w:lvl w:ilvl="3">
      <w:isLgl w:val="false"/>
      <w:lvlJc w:val="left"/>
      <w:lvlText w:val="%4."/>
      <w:numFmt w:val="decimal"/>
      <w:pPr>
        <w:pBdr/>
        <w:spacing/>
        <w:ind w:hanging="360" w:left="3160"/>
      </w:pPr>
      <w:rPr/>
      <w:start w:val="1"/>
      <w:suff w:val="tab"/>
    </w:lvl>
    <w:lvl w:ilvl="4">
      <w:isLgl w:val="false"/>
      <w:lvlJc w:val="left"/>
      <w:lvlText w:val="%5."/>
      <w:numFmt w:val="lowerLetter"/>
      <w:pPr>
        <w:pBdr/>
        <w:spacing/>
        <w:ind w:hanging="360" w:left="3880"/>
      </w:pPr>
      <w:rPr/>
      <w:start w:val="1"/>
      <w:suff w:val="tab"/>
    </w:lvl>
    <w:lvl w:ilvl="5">
      <w:isLgl w:val="false"/>
      <w:lvlJc w:val="right"/>
      <w:lvlText w:val="%6."/>
      <w:numFmt w:val="lowerRoman"/>
      <w:pPr>
        <w:pBdr/>
        <w:spacing/>
        <w:ind w:hanging="180" w:left="4600"/>
      </w:pPr>
      <w:rPr/>
      <w:start w:val="1"/>
      <w:suff w:val="tab"/>
    </w:lvl>
    <w:lvl w:ilvl="6">
      <w:isLgl w:val="false"/>
      <w:lvlJc w:val="left"/>
      <w:lvlText w:val="%7."/>
      <w:numFmt w:val="decimal"/>
      <w:pPr>
        <w:pBdr/>
        <w:spacing/>
        <w:ind w:hanging="360" w:left="5320"/>
      </w:pPr>
      <w:rPr/>
      <w:start w:val="1"/>
      <w:suff w:val="tab"/>
    </w:lvl>
    <w:lvl w:ilvl="7">
      <w:isLgl w:val="false"/>
      <w:lvlJc w:val="left"/>
      <w:lvlText w:val="%8."/>
      <w:numFmt w:val="lowerLetter"/>
      <w:pPr>
        <w:pBdr/>
        <w:spacing/>
        <w:ind w:hanging="360" w:left="6040"/>
      </w:pPr>
      <w:rPr/>
      <w:start w:val="1"/>
      <w:suff w:val="tab"/>
    </w:lvl>
    <w:lvl w:ilvl="8">
      <w:isLgl w:val="false"/>
      <w:lvlJc w:val="right"/>
      <w:lvlText w:val="%9."/>
      <w:numFmt w:val="lowerRoman"/>
      <w:pPr>
        <w:pBdr/>
        <w:spacing/>
        <w:ind w:hanging="180" w:left="6760"/>
      </w:pPr>
      <w:rPr/>
      <w:start w:val="1"/>
      <w:suff w:val="tab"/>
    </w:lvl>
  </w:abstractNum>
  <w:abstractNum w:abstractNumId="5">
    <w:nsid w:val="2703516F"/>
    <w:lvl w:ilvl="0">
      <w:isLgl w:val="false"/>
      <w:lvlJc w:val="left"/>
      <w:lvlText w:val="%1)"/>
      <w:numFmt w:val="decimal"/>
      <w:pPr>
        <w:pBdr/>
        <w:spacing/>
        <w:ind w:hanging="360" w:left="1080"/>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6">
    <w:nsid w:val="418A097F"/>
    <w:lvl w:ilvl="0">
      <w:isLgl w:val="false"/>
      <w:lvlJc w:val="left"/>
      <w:lvlText w:val="%1)"/>
      <w:numFmt w:val="decimal"/>
      <w:pPr>
        <w:pBdr/>
        <w:tabs>
          <w:tab w:val="num" w:leader="none" w:pos="108"/>
        </w:tabs>
        <w:spacing/>
        <w:ind w:hanging="576" w:left="108"/>
      </w:pPr>
      <w:rPr>
        <w:rFonts w:hint="default"/>
      </w:rPr>
      <w:start w:val="1"/>
      <w:suff w:val="tab"/>
    </w:lvl>
    <w:lvl w:ilvl="1">
      <w:isLgl w:val="false"/>
      <w:lvlJc w:val="left"/>
      <w:lvlText w:val="%2."/>
      <w:numFmt w:val="lowerLetter"/>
      <w:pPr>
        <w:pBdr/>
        <w:tabs>
          <w:tab w:val="num" w:leader="none" w:pos="612"/>
        </w:tabs>
        <w:spacing/>
        <w:ind w:hanging="360" w:left="612"/>
      </w:pPr>
      <w:rPr/>
      <w:start w:val="1"/>
      <w:suff w:val="tab"/>
    </w:lvl>
    <w:lvl w:ilvl="2">
      <w:isLgl w:val="false"/>
      <w:lvlJc w:val="right"/>
      <w:lvlText w:val="%3."/>
      <w:numFmt w:val="lowerRoman"/>
      <w:pPr>
        <w:pBdr/>
        <w:tabs>
          <w:tab w:val="num" w:leader="none" w:pos="1332"/>
        </w:tabs>
        <w:spacing/>
        <w:ind w:hanging="180" w:left="1332"/>
      </w:pPr>
      <w:rPr/>
      <w:start w:val="1"/>
      <w:suff w:val="tab"/>
    </w:lvl>
    <w:lvl w:ilvl="3">
      <w:isLgl w:val="false"/>
      <w:lvlJc w:val="left"/>
      <w:lvlText w:val="%4."/>
      <w:numFmt w:val="decimal"/>
      <w:pPr>
        <w:pBdr/>
        <w:tabs>
          <w:tab w:val="num" w:leader="none" w:pos="2052"/>
        </w:tabs>
        <w:spacing/>
        <w:ind w:hanging="360" w:left="2052"/>
      </w:pPr>
      <w:rPr/>
      <w:start w:val="1"/>
      <w:suff w:val="tab"/>
    </w:lvl>
    <w:lvl w:ilvl="4">
      <w:isLgl w:val="false"/>
      <w:lvlJc w:val="left"/>
      <w:lvlText w:val="%5."/>
      <w:numFmt w:val="lowerLetter"/>
      <w:pPr>
        <w:pBdr/>
        <w:tabs>
          <w:tab w:val="num" w:leader="none" w:pos="2772"/>
        </w:tabs>
        <w:spacing/>
        <w:ind w:hanging="360" w:left="2772"/>
      </w:pPr>
      <w:rPr/>
      <w:start w:val="1"/>
      <w:suff w:val="tab"/>
    </w:lvl>
    <w:lvl w:ilvl="5">
      <w:isLgl w:val="false"/>
      <w:lvlJc w:val="right"/>
      <w:lvlText w:val="%6."/>
      <w:numFmt w:val="lowerRoman"/>
      <w:pPr>
        <w:pBdr/>
        <w:tabs>
          <w:tab w:val="num" w:leader="none" w:pos="3492"/>
        </w:tabs>
        <w:spacing/>
        <w:ind w:hanging="180" w:left="3492"/>
      </w:pPr>
      <w:rPr/>
      <w:start w:val="1"/>
      <w:suff w:val="tab"/>
    </w:lvl>
    <w:lvl w:ilvl="6">
      <w:isLgl w:val="false"/>
      <w:lvlJc w:val="left"/>
      <w:lvlText w:val="%7."/>
      <w:numFmt w:val="decimal"/>
      <w:pPr>
        <w:pBdr/>
        <w:tabs>
          <w:tab w:val="num" w:leader="none" w:pos="4212"/>
        </w:tabs>
        <w:spacing/>
        <w:ind w:hanging="360" w:left="4212"/>
      </w:pPr>
      <w:rPr/>
      <w:start w:val="1"/>
      <w:suff w:val="tab"/>
    </w:lvl>
    <w:lvl w:ilvl="7">
      <w:isLgl w:val="false"/>
      <w:lvlJc w:val="left"/>
      <w:lvlText w:val="%8."/>
      <w:numFmt w:val="lowerLetter"/>
      <w:pPr>
        <w:pBdr/>
        <w:tabs>
          <w:tab w:val="num" w:leader="none" w:pos="4932"/>
        </w:tabs>
        <w:spacing/>
        <w:ind w:hanging="360" w:left="4932"/>
      </w:pPr>
      <w:rPr/>
      <w:start w:val="1"/>
      <w:suff w:val="tab"/>
    </w:lvl>
    <w:lvl w:ilvl="8">
      <w:isLgl w:val="false"/>
      <w:lvlJc w:val="right"/>
      <w:lvlText w:val="%9."/>
      <w:numFmt w:val="lowerRoman"/>
      <w:pPr>
        <w:pBdr/>
        <w:tabs>
          <w:tab w:val="num" w:leader="none" w:pos="5652"/>
        </w:tabs>
        <w:spacing/>
        <w:ind w:hanging="180" w:left="5652"/>
      </w:pPr>
      <w:rPr/>
      <w:start w:val="1"/>
      <w:suff w:val="tab"/>
    </w:lvl>
  </w:abstractNum>
  <w:abstractNum w:abstractNumId="7">
    <w:nsid w:val="67AB4F3D"/>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
    <w:nsid w:val="435190CF"/>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4"/>
  </w:num>
  <w:num w:numId="2">
    <w:abstractNumId w:val="3"/>
  </w:num>
  <w:num w:numId="3">
    <w:abstractNumId w:val="6"/>
  </w:num>
  <w:num w:numId="4">
    <w:abstractNumId w:val="0"/>
  </w:num>
  <w:num w:numId="5">
    <w:abstractNumId w:val="1"/>
    <w:lvlOverride w:ilvl="0">
      <w:startOverride w:val="1"/>
    </w:lvlOverride>
  </w:num>
  <w:num w:numId="6">
    <w:abstractNumId w:val="2"/>
    <w:lvlOverride w:ilvl="0">
      <w:startOverride w:val="1"/>
    </w:lvlOverride>
  </w:num>
  <w:num w:numId="7">
    <w:abstractNumId w:val="5"/>
    <w:lvlOverride w:ilvl="0">
      <w:startOverride w:val="1"/>
    </w:lvlOverride>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91">
    <w:name w:val="Table Grid Light"/>
    <w:basedOn w:val="96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Plain Table 1"/>
    <w:basedOn w:val="96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Plain Table 2"/>
    <w:basedOn w:val="96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Plain Table 3"/>
    <w:basedOn w:val="9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Plain Table 4"/>
    <w:basedOn w:val="9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Plain Table 5"/>
    <w:basedOn w:val="9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1 Light"/>
    <w:basedOn w:val="96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1 Light - Accent 1"/>
    <w:basedOn w:val="9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1 Light - Accent 2"/>
    <w:basedOn w:val="9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1 Light - Accent 3"/>
    <w:basedOn w:val="9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1 Light - Accent 4"/>
    <w:basedOn w:val="9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1 Light - Accent 5"/>
    <w:basedOn w:val="9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1 Light - Accent 6"/>
    <w:basedOn w:val="9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2"/>
    <w:basedOn w:val="9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2 - Accent 1"/>
    <w:basedOn w:val="9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2 - Accent 2"/>
    <w:basedOn w:val="9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2 - Accent 3"/>
    <w:basedOn w:val="9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2 - Accent 4"/>
    <w:basedOn w:val="9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2 - Accent 5"/>
    <w:basedOn w:val="9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2 - Accent 6"/>
    <w:basedOn w:val="9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3"/>
    <w:basedOn w:val="9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3 - Accent 1"/>
    <w:basedOn w:val="9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3 - Accent 2"/>
    <w:basedOn w:val="9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3 - Accent 3"/>
    <w:basedOn w:val="9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3 - Accent 4"/>
    <w:basedOn w:val="9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3 - Accent 5"/>
    <w:basedOn w:val="9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3 - Accent 6"/>
    <w:basedOn w:val="9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4"/>
    <w:basedOn w:val="96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4 - Accent 1"/>
    <w:basedOn w:val="96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4 - Accent 2"/>
    <w:basedOn w:val="96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4 - Accent 3"/>
    <w:basedOn w:val="96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4 - Accent 4"/>
    <w:basedOn w:val="96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4 - Accent 5"/>
    <w:basedOn w:val="96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4 - Accent 6"/>
    <w:basedOn w:val="96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5 Dark"/>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5 Dark- Accent 1"/>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5 Dark - Accent 2"/>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5 Dark - Accent 3"/>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5 Dark- Accent 4"/>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5 Dark - Accent 5"/>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5 Dark - Accent 6"/>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6 Colorful"/>
    <w:basedOn w:val="96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33">
    <w:name w:val="Grid Table 6 Colorful - Accent 1"/>
    <w:basedOn w:val="96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34">
    <w:name w:val="Grid Table 6 Colorful - Accent 2"/>
    <w:basedOn w:val="9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35">
    <w:name w:val="Grid Table 6 Colorful - Accent 3"/>
    <w:basedOn w:val="96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36">
    <w:name w:val="Grid Table 6 Colorful - Accent 4"/>
    <w:basedOn w:val="9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37">
    <w:name w:val="Grid Table 6 Colorful - Accent 5"/>
    <w:basedOn w:val="96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38">
    <w:name w:val="Grid Table 6 Colorful - Accent 6"/>
    <w:basedOn w:val="96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39">
    <w:name w:val="Grid Table 7 Colorful"/>
    <w:basedOn w:val="96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7 Colorful - Accent 1"/>
    <w:basedOn w:val="96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7 Colorful - Accent 2"/>
    <w:basedOn w:val="96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7 Colorful - Accent 3"/>
    <w:basedOn w:val="96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7 Colorful - Accent 4"/>
    <w:basedOn w:val="96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7 Colorful - Accent 5"/>
    <w:basedOn w:val="96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7 Colorful - Accent 6"/>
    <w:basedOn w:val="96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1 Light"/>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1 Light - Accent 1"/>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1 Light - Accent 2"/>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1 Light - Accent 3"/>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1 Light - Accent 4"/>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1 Light - Accent 5"/>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1 Light - Accent 6"/>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2"/>
    <w:basedOn w:val="96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2 - Accent 1"/>
    <w:basedOn w:val="96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2 - Accent 2"/>
    <w:basedOn w:val="96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2 - Accent 3"/>
    <w:basedOn w:val="96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2 - Accent 4"/>
    <w:basedOn w:val="96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2 - Accent 5"/>
    <w:basedOn w:val="96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2 - Accent 6"/>
    <w:basedOn w:val="96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3"/>
    <w:basedOn w:val="9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3 - Accent 1"/>
    <w:basedOn w:val="96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3 - Accent 2"/>
    <w:basedOn w:val="9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3 - Accent 3"/>
    <w:basedOn w:val="96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3 - Accent 4"/>
    <w:basedOn w:val="9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3 - Accent 5"/>
    <w:basedOn w:val="96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3 - Accent 6"/>
    <w:basedOn w:val="96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4"/>
    <w:basedOn w:val="9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4 - Accent 1"/>
    <w:basedOn w:val="96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4 - Accent 2"/>
    <w:basedOn w:val="96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4 - Accent 3"/>
    <w:basedOn w:val="96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4 - Accent 4"/>
    <w:basedOn w:val="96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4 - Accent 5"/>
    <w:basedOn w:val="96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4 - Accent 6"/>
    <w:basedOn w:val="96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5 Dark"/>
    <w:basedOn w:val="96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75">
    <w:name w:val="List Table 5 Dark - Accent 1"/>
    <w:basedOn w:val="96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76">
    <w:name w:val="List Table 5 Dark - Accent 2"/>
    <w:basedOn w:val="96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77">
    <w:name w:val="List Table 5 Dark - Accent 3"/>
    <w:basedOn w:val="96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78">
    <w:name w:val="List Table 5 Dark - Accent 4"/>
    <w:basedOn w:val="96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79">
    <w:name w:val="List Table 5 Dark - Accent 5"/>
    <w:basedOn w:val="96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0">
    <w:name w:val="List Table 5 Dark - Accent 6"/>
    <w:basedOn w:val="96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1">
    <w:name w:val="List Table 6 Colorful"/>
    <w:basedOn w:val="96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6 Colorful - Accent 1"/>
    <w:basedOn w:val="96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6 Colorful - Accent 2"/>
    <w:basedOn w:val="96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6 Colorful - Accent 3"/>
    <w:basedOn w:val="96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6 Colorful - Accent 4"/>
    <w:basedOn w:val="96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6 Colorful - Accent 5"/>
    <w:basedOn w:val="96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6 Colorful - Accent 6"/>
    <w:basedOn w:val="96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7 Colorful"/>
    <w:basedOn w:val="96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89">
    <w:name w:val="List Table 7 Colorful - Accent 1"/>
    <w:basedOn w:val="96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90">
    <w:name w:val="List Table 7 Colorful - Accent 2"/>
    <w:basedOn w:val="96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91">
    <w:name w:val="List Table 7 Colorful - Accent 3"/>
    <w:basedOn w:val="96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92">
    <w:name w:val="List Table 7 Colorful - Accent 4"/>
    <w:basedOn w:val="96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93">
    <w:name w:val="List Table 7 Colorful - Accent 5"/>
    <w:basedOn w:val="96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94">
    <w:name w:val="List Table 7 Colorful - Accent 6"/>
    <w:basedOn w:val="96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95">
    <w:name w:val="Lined - Accent"/>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ned - Accent 1"/>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ned - Accent 2"/>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ned - Accent 3"/>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ned - Accent 4"/>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ned - Accent 5"/>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ned - Accent 6"/>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Bordered &amp; Lined - Accent"/>
    <w:basedOn w:val="96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Bordered &amp; Lined - Accent 1"/>
    <w:basedOn w:val="96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Bordered &amp; Lined - Accent 2"/>
    <w:basedOn w:val="96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Bordered &amp; Lined - Accent 3"/>
    <w:basedOn w:val="96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Bordered &amp; Lined - Accent 4"/>
    <w:basedOn w:val="96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Bordered &amp; Lined - Accent 5"/>
    <w:basedOn w:val="96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Bordered &amp; Lined - Accent 6"/>
    <w:basedOn w:val="96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Bordered"/>
    <w:basedOn w:val="96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Bordered - Accent 1"/>
    <w:basedOn w:val="9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Bordered - Accent 2"/>
    <w:basedOn w:val="9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Bordered - Accent 3"/>
    <w:basedOn w:val="9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Bordered - Accent 4"/>
    <w:basedOn w:val="9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Bordered - Accent 5"/>
    <w:basedOn w:val="9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Bordered - Accent 6"/>
    <w:basedOn w:val="9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16">
    <w:name w:val="Heading 7"/>
    <w:basedOn w:val="960"/>
    <w:next w:val="960"/>
    <w:link w:val="92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17">
    <w:name w:val="Heading 8"/>
    <w:basedOn w:val="960"/>
    <w:next w:val="960"/>
    <w:link w:val="92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18">
    <w:name w:val="Heading 9"/>
    <w:basedOn w:val="960"/>
    <w:next w:val="960"/>
    <w:link w:val="92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19">
    <w:name w:val="Heading 1 Char"/>
    <w:basedOn w:val="967"/>
    <w:link w:val="961"/>
    <w:uiPriority w:val="9"/>
    <w:pPr>
      <w:pBdr/>
      <w:spacing/>
      <w:ind/>
    </w:pPr>
    <w:rPr>
      <w:rFonts w:ascii="Arial" w:hAnsi="Arial" w:eastAsia="Arial" w:cs="Arial"/>
      <w:color w:val="0f4761" w:themeColor="accent1" w:themeShade="BF"/>
      <w:sz w:val="40"/>
      <w:szCs w:val="40"/>
    </w:rPr>
  </w:style>
  <w:style w:type="character" w:styleId="920">
    <w:name w:val="Heading 2 Char"/>
    <w:basedOn w:val="967"/>
    <w:link w:val="962"/>
    <w:uiPriority w:val="9"/>
    <w:pPr>
      <w:pBdr/>
      <w:spacing/>
      <w:ind/>
    </w:pPr>
    <w:rPr>
      <w:rFonts w:ascii="Arial" w:hAnsi="Arial" w:eastAsia="Arial" w:cs="Arial"/>
      <w:color w:val="0f4761" w:themeColor="accent1" w:themeShade="BF"/>
      <w:sz w:val="32"/>
      <w:szCs w:val="32"/>
    </w:rPr>
  </w:style>
  <w:style w:type="character" w:styleId="921">
    <w:name w:val="Heading 3 Char"/>
    <w:basedOn w:val="967"/>
    <w:link w:val="963"/>
    <w:uiPriority w:val="9"/>
    <w:pPr>
      <w:pBdr/>
      <w:spacing/>
      <w:ind/>
    </w:pPr>
    <w:rPr>
      <w:rFonts w:ascii="Arial" w:hAnsi="Arial" w:eastAsia="Arial" w:cs="Arial"/>
      <w:color w:val="0f4761" w:themeColor="accent1" w:themeShade="BF"/>
      <w:sz w:val="28"/>
      <w:szCs w:val="28"/>
    </w:rPr>
  </w:style>
  <w:style w:type="character" w:styleId="922">
    <w:name w:val="Heading 4 Char"/>
    <w:basedOn w:val="967"/>
    <w:link w:val="964"/>
    <w:uiPriority w:val="9"/>
    <w:pPr>
      <w:pBdr/>
      <w:spacing/>
      <w:ind/>
    </w:pPr>
    <w:rPr>
      <w:rFonts w:ascii="Arial" w:hAnsi="Arial" w:eastAsia="Arial" w:cs="Arial"/>
      <w:i/>
      <w:iCs/>
      <w:color w:val="0f4761" w:themeColor="accent1" w:themeShade="BF"/>
    </w:rPr>
  </w:style>
  <w:style w:type="character" w:styleId="923">
    <w:name w:val="Heading 5 Char"/>
    <w:basedOn w:val="967"/>
    <w:link w:val="965"/>
    <w:uiPriority w:val="9"/>
    <w:pPr>
      <w:pBdr/>
      <w:spacing/>
      <w:ind/>
    </w:pPr>
    <w:rPr>
      <w:rFonts w:ascii="Arial" w:hAnsi="Arial" w:eastAsia="Arial" w:cs="Arial"/>
      <w:color w:val="0f4761" w:themeColor="accent1" w:themeShade="BF"/>
    </w:rPr>
  </w:style>
  <w:style w:type="character" w:styleId="924">
    <w:name w:val="Heading 6 Char"/>
    <w:basedOn w:val="967"/>
    <w:link w:val="966"/>
    <w:uiPriority w:val="9"/>
    <w:pPr>
      <w:pBdr/>
      <w:spacing/>
      <w:ind/>
    </w:pPr>
    <w:rPr>
      <w:rFonts w:ascii="Arial" w:hAnsi="Arial" w:eastAsia="Arial" w:cs="Arial"/>
      <w:i/>
      <w:iCs/>
      <w:color w:val="595959" w:themeColor="text1" w:themeTint="A6"/>
    </w:rPr>
  </w:style>
  <w:style w:type="character" w:styleId="925">
    <w:name w:val="Heading 7 Char"/>
    <w:basedOn w:val="967"/>
    <w:link w:val="916"/>
    <w:uiPriority w:val="9"/>
    <w:pPr>
      <w:pBdr/>
      <w:spacing/>
      <w:ind/>
    </w:pPr>
    <w:rPr>
      <w:rFonts w:ascii="Arial" w:hAnsi="Arial" w:eastAsia="Arial" w:cs="Arial"/>
      <w:color w:val="595959" w:themeColor="text1" w:themeTint="A6"/>
    </w:rPr>
  </w:style>
  <w:style w:type="character" w:styleId="926">
    <w:name w:val="Heading 8 Char"/>
    <w:basedOn w:val="967"/>
    <w:link w:val="917"/>
    <w:uiPriority w:val="9"/>
    <w:pPr>
      <w:pBdr/>
      <w:spacing/>
      <w:ind/>
    </w:pPr>
    <w:rPr>
      <w:rFonts w:ascii="Arial" w:hAnsi="Arial" w:eastAsia="Arial" w:cs="Arial"/>
      <w:i/>
      <w:iCs/>
      <w:color w:val="272727" w:themeColor="text1" w:themeTint="D8"/>
    </w:rPr>
  </w:style>
  <w:style w:type="character" w:styleId="927">
    <w:name w:val="Heading 9 Char"/>
    <w:basedOn w:val="967"/>
    <w:link w:val="918"/>
    <w:uiPriority w:val="9"/>
    <w:pPr>
      <w:pBdr/>
      <w:spacing/>
      <w:ind/>
    </w:pPr>
    <w:rPr>
      <w:rFonts w:ascii="Arial" w:hAnsi="Arial" w:eastAsia="Arial" w:cs="Arial"/>
      <w:i/>
      <w:iCs/>
      <w:color w:val="272727" w:themeColor="text1" w:themeTint="D8"/>
    </w:rPr>
  </w:style>
  <w:style w:type="character" w:styleId="928">
    <w:name w:val="Title Char"/>
    <w:basedOn w:val="967"/>
    <w:link w:val="1015"/>
    <w:uiPriority w:val="10"/>
    <w:pPr>
      <w:pBdr/>
      <w:spacing/>
      <w:ind/>
    </w:pPr>
    <w:rPr>
      <w:rFonts w:ascii="Arial" w:hAnsi="Arial" w:eastAsia="Arial" w:cs="Arial"/>
      <w:spacing w:val="-10"/>
      <w:sz w:val="56"/>
      <w:szCs w:val="56"/>
    </w:rPr>
  </w:style>
  <w:style w:type="paragraph" w:styleId="929">
    <w:name w:val="Subtitle"/>
    <w:basedOn w:val="960"/>
    <w:next w:val="960"/>
    <w:link w:val="930"/>
    <w:uiPriority w:val="11"/>
    <w:qFormat/>
    <w:pPr>
      <w:numPr>
        <w:ilvl w:val="1"/>
      </w:numPr>
      <w:pBdr/>
      <w:spacing/>
      <w:ind/>
    </w:pPr>
    <w:rPr>
      <w:color w:val="595959" w:themeColor="text1" w:themeTint="A6"/>
      <w:spacing w:val="15"/>
      <w:sz w:val="28"/>
      <w:szCs w:val="28"/>
    </w:rPr>
  </w:style>
  <w:style w:type="character" w:styleId="930">
    <w:name w:val="Subtitle Char"/>
    <w:basedOn w:val="967"/>
    <w:link w:val="929"/>
    <w:uiPriority w:val="11"/>
    <w:pPr>
      <w:pBdr/>
      <w:spacing/>
      <w:ind/>
    </w:pPr>
    <w:rPr>
      <w:color w:val="595959" w:themeColor="text1" w:themeTint="A6"/>
      <w:spacing w:val="15"/>
      <w:sz w:val="28"/>
      <w:szCs w:val="28"/>
    </w:rPr>
  </w:style>
  <w:style w:type="paragraph" w:styleId="931">
    <w:name w:val="Quote"/>
    <w:basedOn w:val="960"/>
    <w:next w:val="960"/>
    <w:link w:val="932"/>
    <w:uiPriority w:val="29"/>
    <w:qFormat/>
    <w:pPr>
      <w:pBdr/>
      <w:spacing w:before="160"/>
      <w:ind/>
      <w:jc w:val="center"/>
    </w:pPr>
    <w:rPr>
      <w:i/>
      <w:iCs/>
      <w:color w:val="404040" w:themeColor="text1" w:themeTint="BF"/>
    </w:rPr>
  </w:style>
  <w:style w:type="character" w:styleId="932">
    <w:name w:val="Quote Char"/>
    <w:basedOn w:val="967"/>
    <w:link w:val="931"/>
    <w:uiPriority w:val="29"/>
    <w:pPr>
      <w:pBdr/>
      <w:spacing/>
      <w:ind/>
    </w:pPr>
    <w:rPr>
      <w:i/>
      <w:iCs/>
      <w:color w:val="404040" w:themeColor="text1" w:themeTint="BF"/>
    </w:rPr>
  </w:style>
  <w:style w:type="character" w:styleId="933">
    <w:name w:val="Intense Emphasis"/>
    <w:basedOn w:val="967"/>
    <w:uiPriority w:val="21"/>
    <w:qFormat/>
    <w:pPr>
      <w:pBdr/>
      <w:spacing/>
      <w:ind/>
    </w:pPr>
    <w:rPr>
      <w:i/>
      <w:iCs/>
      <w:color w:val="0f4761" w:themeColor="accent1" w:themeShade="BF"/>
    </w:rPr>
  </w:style>
  <w:style w:type="paragraph" w:styleId="934">
    <w:name w:val="Intense Quote"/>
    <w:basedOn w:val="960"/>
    <w:next w:val="960"/>
    <w:link w:val="93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35">
    <w:name w:val="Intense Quote Char"/>
    <w:basedOn w:val="967"/>
    <w:link w:val="934"/>
    <w:uiPriority w:val="30"/>
    <w:pPr>
      <w:pBdr/>
      <w:spacing/>
      <w:ind/>
    </w:pPr>
    <w:rPr>
      <w:i/>
      <w:iCs/>
      <w:color w:val="0f4761" w:themeColor="accent1" w:themeShade="BF"/>
    </w:rPr>
  </w:style>
  <w:style w:type="character" w:styleId="936">
    <w:name w:val="Intense Reference"/>
    <w:basedOn w:val="967"/>
    <w:uiPriority w:val="32"/>
    <w:qFormat/>
    <w:pPr>
      <w:pBdr/>
      <w:spacing/>
      <w:ind/>
    </w:pPr>
    <w:rPr>
      <w:b/>
      <w:bCs/>
      <w:smallCaps/>
      <w:color w:val="0f4761" w:themeColor="accent1" w:themeShade="BF"/>
      <w:spacing w:val="5"/>
    </w:rPr>
  </w:style>
  <w:style w:type="character" w:styleId="937">
    <w:name w:val="Subtle Emphasis"/>
    <w:basedOn w:val="967"/>
    <w:uiPriority w:val="19"/>
    <w:qFormat/>
    <w:pPr>
      <w:pBdr/>
      <w:spacing/>
      <w:ind/>
    </w:pPr>
    <w:rPr>
      <w:i/>
      <w:iCs/>
      <w:color w:val="404040" w:themeColor="text1" w:themeTint="BF"/>
    </w:rPr>
  </w:style>
  <w:style w:type="character" w:styleId="938">
    <w:name w:val="Emphasis"/>
    <w:basedOn w:val="967"/>
    <w:uiPriority w:val="20"/>
    <w:qFormat/>
    <w:pPr>
      <w:pBdr/>
      <w:spacing/>
      <w:ind/>
    </w:pPr>
    <w:rPr>
      <w:i/>
      <w:iCs/>
    </w:rPr>
  </w:style>
  <w:style w:type="character" w:styleId="939">
    <w:name w:val="Strong"/>
    <w:basedOn w:val="967"/>
    <w:uiPriority w:val="22"/>
    <w:qFormat/>
    <w:pPr>
      <w:pBdr/>
      <w:spacing/>
      <w:ind/>
    </w:pPr>
    <w:rPr>
      <w:b/>
      <w:bCs/>
    </w:rPr>
  </w:style>
  <w:style w:type="character" w:styleId="940">
    <w:name w:val="Subtle Reference"/>
    <w:basedOn w:val="967"/>
    <w:uiPriority w:val="31"/>
    <w:qFormat/>
    <w:pPr>
      <w:pBdr/>
      <w:spacing/>
      <w:ind/>
    </w:pPr>
    <w:rPr>
      <w:smallCaps/>
      <w:color w:val="5a5a5a" w:themeColor="text1" w:themeTint="A5"/>
    </w:rPr>
  </w:style>
  <w:style w:type="character" w:styleId="941">
    <w:name w:val="Book Title"/>
    <w:basedOn w:val="967"/>
    <w:uiPriority w:val="33"/>
    <w:qFormat/>
    <w:pPr>
      <w:pBdr/>
      <w:spacing/>
      <w:ind/>
    </w:pPr>
    <w:rPr>
      <w:b/>
      <w:bCs/>
      <w:i/>
      <w:iCs/>
      <w:spacing w:val="5"/>
    </w:rPr>
  </w:style>
  <w:style w:type="character" w:styleId="942">
    <w:name w:val="Header Char"/>
    <w:basedOn w:val="967"/>
    <w:link w:val="971"/>
    <w:uiPriority w:val="99"/>
    <w:pPr>
      <w:pBdr/>
      <w:spacing/>
      <w:ind/>
    </w:pPr>
  </w:style>
  <w:style w:type="character" w:styleId="943">
    <w:name w:val="Footer Char"/>
    <w:basedOn w:val="967"/>
    <w:link w:val="974"/>
    <w:uiPriority w:val="99"/>
    <w:pPr>
      <w:pBdr/>
      <w:spacing/>
      <w:ind/>
    </w:pPr>
  </w:style>
  <w:style w:type="paragraph" w:styleId="944">
    <w:name w:val="Caption"/>
    <w:basedOn w:val="960"/>
    <w:next w:val="960"/>
    <w:uiPriority w:val="35"/>
    <w:unhideWhenUsed/>
    <w:qFormat/>
    <w:pPr>
      <w:pBdr/>
      <w:spacing w:after="200" w:line="240" w:lineRule="auto"/>
      <w:ind/>
    </w:pPr>
    <w:rPr>
      <w:i/>
      <w:iCs/>
      <w:color w:val="0e2841" w:themeColor="text2"/>
      <w:sz w:val="18"/>
      <w:szCs w:val="18"/>
    </w:rPr>
  </w:style>
  <w:style w:type="character" w:styleId="945">
    <w:name w:val="Footnote Text Char"/>
    <w:basedOn w:val="967"/>
    <w:link w:val="1020"/>
    <w:uiPriority w:val="99"/>
    <w:semiHidden/>
    <w:pPr>
      <w:pBdr/>
      <w:spacing/>
      <w:ind/>
    </w:pPr>
    <w:rPr>
      <w:sz w:val="20"/>
      <w:szCs w:val="20"/>
    </w:rPr>
  </w:style>
  <w:style w:type="character" w:styleId="946">
    <w:name w:val="Endnote Text Char"/>
    <w:basedOn w:val="967"/>
    <w:link w:val="1000"/>
    <w:uiPriority w:val="99"/>
    <w:semiHidden/>
    <w:pPr>
      <w:pBdr/>
      <w:spacing/>
      <w:ind/>
    </w:pPr>
    <w:rPr>
      <w:sz w:val="20"/>
      <w:szCs w:val="20"/>
    </w:rPr>
  </w:style>
  <w:style w:type="character" w:styleId="947">
    <w:name w:val="FollowedHyperlink"/>
    <w:basedOn w:val="967"/>
    <w:uiPriority w:val="99"/>
    <w:semiHidden/>
    <w:unhideWhenUsed/>
    <w:pPr>
      <w:pBdr/>
      <w:spacing/>
      <w:ind/>
    </w:pPr>
    <w:rPr>
      <w:color w:val="954f72" w:themeColor="followedHyperlink"/>
      <w:u w:val="single"/>
    </w:rPr>
  </w:style>
  <w:style w:type="paragraph" w:styleId="948">
    <w:name w:val="toc 1"/>
    <w:basedOn w:val="960"/>
    <w:next w:val="960"/>
    <w:uiPriority w:val="39"/>
    <w:unhideWhenUsed/>
    <w:pPr>
      <w:pBdr/>
      <w:spacing w:after="100"/>
      <w:ind/>
    </w:pPr>
  </w:style>
  <w:style w:type="paragraph" w:styleId="949">
    <w:name w:val="toc 2"/>
    <w:basedOn w:val="960"/>
    <w:next w:val="960"/>
    <w:uiPriority w:val="39"/>
    <w:unhideWhenUsed/>
    <w:pPr>
      <w:pBdr/>
      <w:spacing w:after="100"/>
      <w:ind w:left="220"/>
    </w:pPr>
  </w:style>
  <w:style w:type="paragraph" w:styleId="950">
    <w:name w:val="toc 3"/>
    <w:basedOn w:val="960"/>
    <w:next w:val="960"/>
    <w:uiPriority w:val="39"/>
    <w:unhideWhenUsed/>
    <w:pPr>
      <w:pBdr/>
      <w:spacing w:after="100"/>
      <w:ind w:left="440"/>
    </w:pPr>
  </w:style>
  <w:style w:type="paragraph" w:styleId="951">
    <w:name w:val="toc 4"/>
    <w:basedOn w:val="960"/>
    <w:next w:val="960"/>
    <w:uiPriority w:val="39"/>
    <w:unhideWhenUsed/>
    <w:pPr>
      <w:pBdr/>
      <w:spacing w:after="100"/>
      <w:ind w:left="660"/>
    </w:pPr>
  </w:style>
  <w:style w:type="paragraph" w:styleId="952">
    <w:name w:val="toc 5"/>
    <w:basedOn w:val="960"/>
    <w:next w:val="960"/>
    <w:uiPriority w:val="39"/>
    <w:unhideWhenUsed/>
    <w:pPr>
      <w:pBdr/>
      <w:spacing w:after="100"/>
      <w:ind w:left="880"/>
    </w:pPr>
  </w:style>
  <w:style w:type="paragraph" w:styleId="953">
    <w:name w:val="toc 6"/>
    <w:basedOn w:val="960"/>
    <w:next w:val="960"/>
    <w:uiPriority w:val="39"/>
    <w:unhideWhenUsed/>
    <w:pPr>
      <w:pBdr/>
      <w:spacing w:after="100"/>
      <w:ind w:left="1100"/>
    </w:pPr>
  </w:style>
  <w:style w:type="paragraph" w:styleId="954">
    <w:name w:val="toc 7"/>
    <w:basedOn w:val="960"/>
    <w:next w:val="960"/>
    <w:uiPriority w:val="39"/>
    <w:unhideWhenUsed/>
    <w:pPr>
      <w:pBdr/>
      <w:spacing w:after="100"/>
      <w:ind w:left="1320"/>
    </w:pPr>
  </w:style>
  <w:style w:type="paragraph" w:styleId="955">
    <w:name w:val="toc 8"/>
    <w:basedOn w:val="960"/>
    <w:next w:val="960"/>
    <w:uiPriority w:val="39"/>
    <w:unhideWhenUsed/>
    <w:pPr>
      <w:pBdr/>
      <w:spacing w:after="100"/>
      <w:ind w:left="1540"/>
    </w:pPr>
  </w:style>
  <w:style w:type="paragraph" w:styleId="956">
    <w:name w:val="toc 9"/>
    <w:basedOn w:val="960"/>
    <w:next w:val="960"/>
    <w:uiPriority w:val="39"/>
    <w:unhideWhenUsed/>
    <w:pPr>
      <w:pBdr/>
      <w:spacing w:after="100"/>
      <w:ind w:left="1760"/>
    </w:pPr>
  </w:style>
  <w:style w:type="character" w:styleId="957">
    <w:name w:val="Placeholder Text"/>
    <w:basedOn w:val="967"/>
    <w:uiPriority w:val="99"/>
    <w:semiHidden/>
    <w:pPr>
      <w:pBdr/>
      <w:spacing/>
      <w:ind/>
    </w:pPr>
    <w:rPr>
      <w:color w:val="666666"/>
    </w:rPr>
  </w:style>
  <w:style w:type="paragraph" w:styleId="958">
    <w:name w:val="TOC Heading"/>
    <w:uiPriority w:val="39"/>
    <w:unhideWhenUsed/>
    <w:pPr>
      <w:pBdr/>
      <w:spacing/>
      <w:ind/>
    </w:pPr>
  </w:style>
  <w:style w:type="paragraph" w:styleId="959">
    <w:name w:val="table of figures"/>
    <w:basedOn w:val="960"/>
    <w:next w:val="960"/>
    <w:uiPriority w:val="99"/>
    <w:unhideWhenUsed/>
    <w:pPr>
      <w:pBdr/>
      <w:spacing w:after="0" w:afterAutospacing="0"/>
      <w:ind/>
    </w:pPr>
  </w:style>
  <w:style w:type="paragraph" w:styleId="960" w:default="1">
    <w:name w:val="Normal"/>
    <w:qFormat/>
    <w:pPr>
      <w:pBdr/>
      <w:spacing w:after="200" w:line="276" w:lineRule="auto"/>
      <w:ind/>
    </w:pPr>
    <w:rPr>
      <w:rFonts w:ascii="Calibri" w:hAnsi="Calibri" w:eastAsia="Calibri" w:cs="Times New Roman"/>
    </w:rPr>
  </w:style>
  <w:style w:type="paragraph" w:styleId="961">
    <w:name w:val="Heading 1"/>
    <w:basedOn w:val="960"/>
    <w:link w:val="996"/>
    <w:uiPriority w:val="9"/>
    <w:qFormat/>
    <w:pPr>
      <w:pBdr/>
      <w:spacing w:after="100" w:afterAutospacing="1" w:before="100" w:beforeAutospacing="1" w:line="240" w:lineRule="auto"/>
      <w:ind/>
      <w:outlineLvl w:val="0"/>
    </w:pPr>
    <w:rPr>
      <w:rFonts w:ascii="Times New Roman" w:hAnsi="Times New Roman" w:eastAsia="Times New Roman"/>
      <w:b/>
      <w:bCs/>
      <w:sz w:val="48"/>
      <w:szCs w:val="48"/>
      <w:lang w:eastAsia="ru-RU"/>
    </w:rPr>
  </w:style>
  <w:style w:type="paragraph" w:styleId="962">
    <w:name w:val="Heading 2"/>
    <w:link w:val="1010"/>
    <w:uiPriority w:val="9"/>
    <w:semiHidden/>
    <w:unhideWhenUsed/>
    <w:qFormat/>
    <w:pPr>
      <w:pBdr/>
      <w:spacing w:after="0" w:line="240" w:lineRule="auto"/>
      <w:ind/>
      <w:outlineLvl w:val="1"/>
    </w:pPr>
    <w:rPr>
      <w:rFonts w:ascii="Times New Roman" w:hAnsi="Times New Roman" w:eastAsia="Times New Roman" w:cs="Times New Roman"/>
      <w:color w:val="2e74b5"/>
      <w:sz w:val="26"/>
      <w:szCs w:val="26"/>
      <w:lang w:eastAsia="zh-CN"/>
    </w:rPr>
  </w:style>
  <w:style w:type="paragraph" w:styleId="963">
    <w:name w:val="Heading 3"/>
    <w:link w:val="1011"/>
    <w:uiPriority w:val="9"/>
    <w:semiHidden/>
    <w:unhideWhenUsed/>
    <w:qFormat/>
    <w:pPr>
      <w:pBdr/>
      <w:spacing w:after="0" w:line="240" w:lineRule="auto"/>
      <w:ind/>
      <w:outlineLvl w:val="2"/>
    </w:pPr>
    <w:rPr>
      <w:rFonts w:ascii="Times New Roman" w:hAnsi="Times New Roman" w:eastAsia="Times New Roman" w:cs="Times New Roman"/>
      <w:color w:val="1f4d78"/>
      <w:sz w:val="24"/>
      <w:szCs w:val="24"/>
      <w:lang w:eastAsia="zh-CN"/>
    </w:rPr>
  </w:style>
  <w:style w:type="paragraph" w:styleId="964">
    <w:name w:val="Heading 4"/>
    <w:link w:val="1012"/>
    <w:uiPriority w:val="9"/>
    <w:semiHidden/>
    <w:unhideWhenUsed/>
    <w:qFormat/>
    <w:pPr>
      <w:pBdr/>
      <w:spacing w:after="0" w:line="240" w:lineRule="auto"/>
      <w:ind/>
      <w:outlineLvl w:val="3"/>
    </w:pPr>
    <w:rPr>
      <w:rFonts w:ascii="Times New Roman" w:hAnsi="Times New Roman" w:eastAsia="Times New Roman" w:cs="Times New Roman"/>
      <w:i/>
      <w:iCs/>
      <w:color w:val="2e74b5"/>
      <w:sz w:val="20"/>
      <w:szCs w:val="20"/>
      <w:lang w:eastAsia="zh-CN"/>
    </w:rPr>
  </w:style>
  <w:style w:type="paragraph" w:styleId="965">
    <w:name w:val="Heading 5"/>
    <w:link w:val="1013"/>
    <w:uiPriority w:val="9"/>
    <w:semiHidden/>
    <w:unhideWhenUsed/>
    <w:qFormat/>
    <w:pPr>
      <w:pBdr/>
      <w:spacing w:after="0" w:line="240" w:lineRule="auto"/>
      <w:ind/>
      <w:outlineLvl w:val="4"/>
    </w:pPr>
    <w:rPr>
      <w:rFonts w:ascii="Times New Roman" w:hAnsi="Times New Roman" w:eastAsia="Times New Roman" w:cs="Times New Roman"/>
      <w:color w:val="2e74b5"/>
      <w:sz w:val="20"/>
      <w:szCs w:val="20"/>
      <w:lang w:eastAsia="zh-CN"/>
    </w:rPr>
  </w:style>
  <w:style w:type="paragraph" w:styleId="966">
    <w:name w:val="Heading 6"/>
    <w:link w:val="1014"/>
    <w:uiPriority w:val="9"/>
    <w:semiHidden/>
    <w:unhideWhenUsed/>
    <w:qFormat/>
    <w:pPr>
      <w:pBdr/>
      <w:spacing w:after="0" w:line="240" w:lineRule="auto"/>
      <w:ind/>
      <w:outlineLvl w:val="5"/>
    </w:pPr>
    <w:rPr>
      <w:rFonts w:ascii="Times New Roman" w:hAnsi="Times New Roman" w:eastAsia="Times New Roman" w:cs="Times New Roman"/>
      <w:color w:val="1f4d78"/>
      <w:sz w:val="20"/>
      <w:szCs w:val="20"/>
      <w:lang w:eastAsia="zh-CN"/>
    </w:rPr>
  </w:style>
  <w:style w:type="character" w:styleId="967" w:default="1">
    <w:name w:val="Default Paragraph Font"/>
    <w:uiPriority w:val="1"/>
    <w:semiHidden/>
    <w:unhideWhenUsed/>
    <w:pPr>
      <w:pBdr/>
      <w:spacing/>
      <w:ind/>
    </w:pPr>
  </w:style>
  <w:style w:type="table" w:styleId="96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69" w:default="1">
    <w:name w:val="No List"/>
    <w:uiPriority w:val="99"/>
    <w:semiHidden/>
    <w:unhideWhenUsed/>
    <w:pPr>
      <w:pBdr/>
      <w:spacing/>
      <w:ind/>
    </w:pPr>
  </w:style>
  <w:style w:type="character" w:styleId="970">
    <w:name w:val="Hyperlink"/>
    <w:uiPriority w:val="99"/>
    <w:pPr>
      <w:pBdr/>
      <w:spacing/>
      <w:ind/>
    </w:pPr>
    <w:rPr>
      <w:color w:val="0000ff"/>
      <w:u w:val="single"/>
    </w:rPr>
  </w:style>
  <w:style w:type="paragraph" w:styleId="971">
    <w:name w:val="Header"/>
    <w:basedOn w:val="960"/>
    <w:link w:val="972"/>
    <w:uiPriority w:val="99"/>
    <w:pPr>
      <w:pBdr/>
      <w:tabs>
        <w:tab w:val="center" w:leader="none" w:pos="4677"/>
        <w:tab w:val="right" w:leader="none" w:pos="9355"/>
      </w:tabs>
      <w:spacing/>
      <w:ind/>
    </w:pPr>
  </w:style>
  <w:style w:type="character" w:styleId="972" w:customStyle="1">
    <w:name w:val="Верхний колонтитул Знак"/>
    <w:basedOn w:val="967"/>
    <w:link w:val="971"/>
    <w:uiPriority w:val="99"/>
    <w:pPr>
      <w:pBdr/>
      <w:spacing/>
      <w:ind/>
    </w:pPr>
    <w:rPr>
      <w:rFonts w:ascii="Calibri" w:hAnsi="Calibri" w:eastAsia="Calibri" w:cs="Times New Roman"/>
    </w:rPr>
  </w:style>
  <w:style w:type="character" w:styleId="973">
    <w:name w:val="page number"/>
    <w:basedOn w:val="967"/>
    <w:pPr>
      <w:pBdr/>
      <w:spacing/>
      <w:ind/>
    </w:pPr>
  </w:style>
  <w:style w:type="paragraph" w:styleId="974">
    <w:name w:val="Footer"/>
    <w:basedOn w:val="960"/>
    <w:link w:val="975"/>
    <w:uiPriority w:val="99"/>
    <w:pPr>
      <w:pBdr/>
      <w:tabs>
        <w:tab w:val="center" w:leader="none" w:pos="4677"/>
        <w:tab w:val="right" w:leader="none" w:pos="9355"/>
      </w:tabs>
      <w:spacing/>
      <w:ind/>
    </w:pPr>
  </w:style>
  <w:style w:type="character" w:styleId="975" w:customStyle="1">
    <w:name w:val="Нижний колонтитул Знак"/>
    <w:basedOn w:val="967"/>
    <w:link w:val="974"/>
    <w:uiPriority w:val="99"/>
    <w:pPr>
      <w:pBdr/>
      <w:spacing/>
      <w:ind/>
    </w:pPr>
    <w:rPr>
      <w:rFonts w:ascii="Calibri" w:hAnsi="Calibri" w:eastAsia="Calibri" w:cs="Times New Roman"/>
    </w:rPr>
  </w:style>
  <w:style w:type="paragraph" w:styleId="976">
    <w:name w:val="No Spacing"/>
    <w:link w:val="993"/>
    <w:uiPriority w:val="1"/>
    <w:qFormat/>
    <w:pPr>
      <w:pBdr/>
      <w:spacing w:after="0" w:line="240" w:lineRule="auto"/>
      <w:ind/>
    </w:pPr>
    <w:rPr>
      <w:rFonts w:ascii="Calibri" w:hAnsi="Calibri" w:eastAsia="Calibri" w:cs="Times New Roman"/>
    </w:rPr>
  </w:style>
  <w:style w:type="character" w:styleId="977" w:customStyle="1">
    <w:name w:val="Body text (2) + 9 pt"/>
    <w:pPr>
      <w:pBdr/>
      <w:spacing/>
      <w:ind/>
    </w:pPr>
    <w:rPr>
      <w:rFonts w:hint="default" w:ascii="Times New Roman" w:hAnsi="Times New Roman" w:eastAsia="Times New Roman" w:cs="Times New Roman"/>
      <w:b/>
      <w:bCs/>
      <w:i w:val="0"/>
      <w:iCs w:val="0"/>
      <w:smallCaps w:val="0"/>
      <w:strike w:val="0"/>
      <w:color w:val="000000"/>
      <w:spacing w:val="0"/>
      <w:position w:val="0"/>
      <w:sz w:val="18"/>
      <w:szCs w:val="18"/>
      <w:u w:val="none"/>
      <w:lang w:val="ru-RU" w:eastAsia="ru-RU" w:bidi="ru-RU"/>
    </w:rPr>
  </w:style>
  <w:style w:type="character" w:styleId="978" w:customStyle="1">
    <w:name w:val="Основной текст_"/>
    <w:basedOn w:val="967"/>
    <w:link w:val="980"/>
    <w:pPr>
      <w:pBdr/>
      <w:spacing/>
      <w:ind/>
    </w:pPr>
    <w:rPr>
      <w:rFonts w:ascii="Arial" w:hAnsi="Arial" w:eastAsia="Arial" w:cs="Arial"/>
      <w:sz w:val="18"/>
      <w:szCs w:val="18"/>
      <w:shd w:val="clear" w:color="auto" w:fill="ffffff"/>
    </w:rPr>
  </w:style>
  <w:style w:type="character" w:styleId="979" w:customStyle="1">
    <w:name w:val="Основной текст + 7;5 pt"/>
    <w:basedOn w:val="978"/>
    <w:pPr>
      <w:pBdr/>
      <w:spacing/>
      <w:ind/>
    </w:pPr>
    <w:rPr>
      <w:rFonts w:ascii="Arial" w:hAnsi="Arial" w:eastAsia="Arial" w:cs="Arial"/>
      <w:color w:val="000000"/>
      <w:spacing w:val="0"/>
      <w:position w:val="0"/>
      <w:sz w:val="15"/>
      <w:szCs w:val="15"/>
      <w:shd w:val="clear" w:color="auto" w:fill="ffffff"/>
      <w:lang w:val="ru-RU"/>
    </w:rPr>
  </w:style>
  <w:style w:type="paragraph" w:styleId="980" w:customStyle="1">
    <w:name w:val="Основной текст2"/>
    <w:basedOn w:val="960"/>
    <w:link w:val="978"/>
    <w:pPr>
      <w:widowControl w:val="false"/>
      <w:pBdr/>
      <w:shd w:val="clear" w:color="auto" w:fill="ffffff"/>
      <w:spacing w:after="120" w:before="360" w:line="223" w:lineRule="exact"/>
      <w:ind w:hanging="1200"/>
      <w:jc w:val="both"/>
    </w:pPr>
    <w:rPr>
      <w:rFonts w:ascii="Arial" w:hAnsi="Arial" w:eastAsia="Arial" w:cs="Arial"/>
      <w:sz w:val="18"/>
      <w:szCs w:val="18"/>
    </w:rPr>
  </w:style>
  <w:style w:type="paragraph" w:styleId="981">
    <w:name w:val="Balloon Text"/>
    <w:basedOn w:val="960"/>
    <w:link w:val="982"/>
    <w:uiPriority w:val="99"/>
    <w:semiHidden/>
    <w:unhideWhenUsed/>
    <w:pPr>
      <w:pBdr/>
      <w:spacing w:after="0" w:line="240" w:lineRule="auto"/>
      <w:ind/>
    </w:pPr>
    <w:rPr>
      <w:rFonts w:ascii="Segoe UI" w:hAnsi="Segoe UI" w:cs="Segoe UI"/>
      <w:sz w:val="18"/>
      <w:szCs w:val="18"/>
    </w:rPr>
  </w:style>
  <w:style w:type="character" w:styleId="982" w:customStyle="1">
    <w:name w:val="Текст выноски Знак"/>
    <w:basedOn w:val="967"/>
    <w:link w:val="981"/>
    <w:uiPriority w:val="99"/>
    <w:semiHidden/>
    <w:pPr>
      <w:pBdr/>
      <w:spacing/>
      <w:ind/>
    </w:pPr>
    <w:rPr>
      <w:rFonts w:ascii="Segoe UI" w:hAnsi="Segoe UI" w:eastAsia="Calibri" w:cs="Segoe UI"/>
      <w:sz w:val="18"/>
      <w:szCs w:val="18"/>
    </w:rPr>
  </w:style>
  <w:style w:type="character" w:styleId="983" w:customStyle="1">
    <w:name w:val="Основной текст + 7;5 pt;Не полужирный"/>
    <w:basedOn w:val="978"/>
    <w:pPr>
      <w:pBdr/>
      <w:spacing/>
      <w:ind/>
    </w:pPr>
    <w:rPr>
      <w:rFonts w:ascii="Arial" w:hAnsi="Arial" w:eastAsia="Arial" w:cs="Arial"/>
      <w:b/>
      <w:bCs/>
      <w:i w:val="0"/>
      <w:iCs w:val="0"/>
      <w:smallCaps w:val="0"/>
      <w:strike w:val="0"/>
      <w:color w:val="000000"/>
      <w:spacing w:val="0"/>
      <w:position w:val="0"/>
      <w:sz w:val="15"/>
      <w:szCs w:val="15"/>
      <w:u w:val="none"/>
      <w:shd w:val="clear" w:color="auto" w:fill="ffffff"/>
      <w:lang w:val="ru-RU"/>
    </w:rPr>
  </w:style>
  <w:style w:type="character" w:styleId="984" w:customStyle="1">
    <w:name w:val="Основной текст + 8 pt;Не полужирный"/>
    <w:basedOn w:val="978"/>
    <w:pPr>
      <w:pBdr/>
      <w:spacing/>
      <w:ind/>
    </w:pPr>
    <w:rPr>
      <w:rFonts w:ascii="Arial" w:hAnsi="Arial" w:eastAsia="Arial" w:cs="Arial"/>
      <w:b/>
      <w:bCs/>
      <w:i w:val="0"/>
      <w:iCs w:val="0"/>
      <w:smallCaps w:val="0"/>
      <w:strike w:val="0"/>
      <w:color w:val="000000"/>
      <w:spacing w:val="0"/>
      <w:position w:val="0"/>
      <w:sz w:val="16"/>
      <w:szCs w:val="16"/>
      <w:u w:val="none"/>
      <w:shd w:val="clear" w:color="auto" w:fill="ffffff"/>
      <w:lang w:val="ru-RU"/>
    </w:rPr>
  </w:style>
  <w:style w:type="character" w:styleId="985" w:customStyle="1">
    <w:name w:val="Body text (2)_"/>
    <w:link w:val="986"/>
    <w:pPr>
      <w:pBdr/>
      <w:spacing/>
      <w:ind/>
    </w:pPr>
    <w:rPr>
      <w:rFonts w:ascii="Georgia" w:hAnsi="Georgia" w:eastAsia="Georgia" w:cs="Georgia"/>
      <w:sz w:val="18"/>
      <w:szCs w:val="18"/>
      <w:shd w:val="clear" w:color="auto" w:fill="ffffff"/>
    </w:rPr>
  </w:style>
  <w:style w:type="paragraph" w:styleId="986" w:customStyle="1">
    <w:name w:val="Body text (2)"/>
    <w:basedOn w:val="960"/>
    <w:link w:val="985"/>
    <w:pPr>
      <w:widowControl w:val="false"/>
      <w:pBdr/>
      <w:shd w:val="clear" w:color="auto" w:fill="ffffff"/>
      <w:spacing w:after="1080" w:line="202" w:lineRule="exact"/>
      <w:ind/>
    </w:pPr>
    <w:rPr>
      <w:rFonts w:ascii="Georgia" w:hAnsi="Georgia" w:eastAsia="Georgia" w:cs="Georgia"/>
      <w:sz w:val="18"/>
      <w:szCs w:val="18"/>
    </w:rPr>
  </w:style>
  <w:style w:type="character" w:styleId="987" w:customStyle="1">
    <w:name w:val="Body text (2) + Arial;9.5 pt"/>
    <w:pPr>
      <w:pBdr/>
      <w:spacing/>
      <w:ind/>
    </w:pPr>
    <w:rPr>
      <w:rFonts w:ascii="Arial" w:hAnsi="Arial" w:eastAsia="Arial" w:cs="Arial"/>
      <w:b w:val="0"/>
      <w:bCs w:val="0"/>
      <w:i w:val="0"/>
      <w:iCs w:val="0"/>
      <w:smallCaps w:val="0"/>
      <w:strike w:val="0"/>
      <w:color w:val="000000"/>
      <w:spacing w:val="0"/>
      <w:position w:val="0"/>
      <w:sz w:val="19"/>
      <w:szCs w:val="19"/>
      <w:u w:val="none"/>
      <w:shd w:val="clear" w:color="auto" w:fill="ffffff"/>
      <w:lang w:val="ru-RU" w:eastAsia="ru-RU" w:bidi="ru-RU"/>
    </w:rPr>
  </w:style>
  <w:style w:type="character" w:styleId="988" w:customStyle="1">
    <w:name w:val="Основной текст + 10;5 pt;Не полужирный"/>
    <w:pPr>
      <w:pBdr/>
      <w:spacing/>
      <w:ind/>
    </w:pPr>
    <w:rPr>
      <w:rFonts w:ascii="Times New Roman" w:hAnsi="Times New Roman" w:eastAsia="Times New Roman" w:cs="Times New Roman"/>
      <w:b/>
      <w:bCs/>
      <w:i w:val="0"/>
      <w:iCs w:val="0"/>
      <w:smallCaps w:val="0"/>
      <w:strike w:val="0"/>
      <w:color w:val="000000"/>
      <w:spacing w:val="0"/>
      <w:position w:val="0"/>
      <w:sz w:val="21"/>
      <w:szCs w:val="21"/>
      <w:u w:val="none"/>
      <w:shd w:val="clear" w:color="auto" w:fill="ffffff"/>
      <w:lang w:val="ru-RU"/>
    </w:rPr>
  </w:style>
  <w:style w:type="character" w:styleId="989" w:customStyle="1">
    <w:name w:val="Основной текст + 7 pt;Не полужирный"/>
    <w:basedOn w:val="978"/>
    <w:pPr>
      <w:pBdr/>
      <w:spacing/>
      <w:ind/>
    </w:pPr>
    <w:rPr>
      <w:rFonts w:ascii="Arial" w:hAnsi="Arial" w:eastAsia="Arial" w:cs="Arial"/>
      <w:b/>
      <w:bCs/>
      <w:i w:val="0"/>
      <w:iCs w:val="0"/>
      <w:smallCaps w:val="0"/>
      <w:strike w:val="0"/>
      <w:color w:val="000000"/>
      <w:spacing w:val="0"/>
      <w:position w:val="0"/>
      <w:sz w:val="14"/>
      <w:szCs w:val="14"/>
      <w:u w:val="none"/>
      <w:shd w:val="clear" w:color="auto" w:fill="ffffff"/>
      <w:lang w:val="ru-RU"/>
    </w:rPr>
  </w:style>
  <w:style w:type="character" w:styleId="990" w:customStyle="1">
    <w:name w:val="Основной текст Exact"/>
    <w:basedOn w:val="967"/>
    <w:pPr>
      <w:pBdr/>
      <w:spacing/>
      <w:ind/>
    </w:pPr>
    <w:rPr>
      <w:rFonts w:ascii="Arial" w:hAnsi="Arial" w:eastAsia="Arial" w:cs="Arial"/>
      <w:b/>
      <w:bCs/>
      <w:i w:val="0"/>
      <w:iCs w:val="0"/>
      <w:smallCaps w:val="0"/>
      <w:strike w:val="0"/>
      <w:spacing w:val="5"/>
      <w:sz w:val="16"/>
      <w:szCs w:val="16"/>
      <w:u w:val="none"/>
    </w:rPr>
  </w:style>
  <w:style w:type="character" w:styleId="991" w:customStyle="1">
    <w:name w:val="Основной текст + 7 pt;Не полужирный;Малые прописные"/>
    <w:basedOn w:val="978"/>
    <w:pPr>
      <w:pBdr/>
      <w:spacing/>
      <w:ind/>
    </w:pPr>
    <w:rPr>
      <w:rFonts w:ascii="Arial" w:hAnsi="Arial" w:eastAsia="Arial" w:cs="Arial"/>
      <w:b/>
      <w:bCs/>
      <w:i w:val="0"/>
      <w:iCs w:val="0"/>
      <w:smallCaps/>
      <w:strike w:val="0"/>
      <w:color w:val="000000"/>
      <w:spacing w:val="0"/>
      <w:position w:val="0"/>
      <w:sz w:val="14"/>
      <w:szCs w:val="14"/>
      <w:u w:val="none"/>
      <w:shd w:val="clear" w:color="auto" w:fill="ffffff"/>
      <w:lang w:val="en-US"/>
    </w:rPr>
  </w:style>
  <w:style w:type="paragraph" w:styleId="992" w:customStyle="1">
    <w:name w:val="Основной текст4"/>
    <w:basedOn w:val="960"/>
    <w:pPr>
      <w:widowControl w:val="false"/>
      <w:pBdr/>
      <w:shd w:val="clear" w:color="auto" w:fill="ffffff"/>
      <w:spacing w:after="120" w:before="360" w:line="238" w:lineRule="exact"/>
      <w:ind/>
    </w:pPr>
    <w:rPr>
      <w:rFonts w:ascii="Arial" w:hAnsi="Arial" w:eastAsia="Arial" w:cs="Arial"/>
      <w:b/>
      <w:bCs/>
      <w:color w:val="000000"/>
      <w:sz w:val="19"/>
      <w:szCs w:val="19"/>
      <w:lang w:eastAsia="ru-RU"/>
    </w:rPr>
  </w:style>
  <w:style w:type="character" w:styleId="993" w:customStyle="1">
    <w:name w:val="Без интервала Знак"/>
    <w:link w:val="976"/>
    <w:uiPriority w:val="1"/>
    <w:pPr>
      <w:pBdr/>
      <w:spacing/>
      <w:ind/>
    </w:pPr>
    <w:rPr>
      <w:rFonts w:ascii="Calibri" w:hAnsi="Calibri" w:eastAsia="Calibri" w:cs="Times New Roman"/>
    </w:rPr>
  </w:style>
  <w:style w:type="paragraph" w:styleId="994" w:customStyle="1">
    <w:name w:val="Обычный + по ширине"/>
    <w:basedOn w:val="960"/>
    <w:pPr>
      <w:pBdr/>
      <w:spacing w:after="0" w:line="240" w:lineRule="auto"/>
      <w:ind/>
      <w:jc w:val="both"/>
    </w:pPr>
    <w:rPr>
      <w:rFonts w:ascii="Times New Roman" w:hAnsi="Times New Roman" w:eastAsia="Times New Roman"/>
      <w:sz w:val="24"/>
      <w:szCs w:val="24"/>
      <w:lang w:eastAsia="zh-CN"/>
    </w:rPr>
  </w:style>
  <w:style w:type="character" w:styleId="995" w:customStyle="1">
    <w:name w:val="Основной текст + Calibri;10;5 pt"/>
    <w:basedOn w:val="967"/>
    <w:pPr>
      <w:pBdr/>
      <w:spacing/>
      <w:ind/>
    </w:pPr>
    <w:rPr>
      <w:rFonts w:ascii="Calibri" w:hAnsi="Calibri" w:eastAsia="Calibri" w:cs="Calibri"/>
      <w:b w:val="0"/>
      <w:bCs w:val="0"/>
      <w:i w:val="0"/>
      <w:iCs w:val="0"/>
      <w:smallCaps w:val="0"/>
      <w:strike w:val="0"/>
      <w:color w:val="000000"/>
      <w:spacing w:val="0"/>
      <w:position w:val="0"/>
      <w:sz w:val="21"/>
      <w:szCs w:val="21"/>
      <w:u w:val="none"/>
      <w:lang w:val="ru-RU"/>
    </w:rPr>
  </w:style>
  <w:style w:type="character" w:styleId="996" w:customStyle="1">
    <w:name w:val="Заголовок 1 Знак"/>
    <w:basedOn w:val="967"/>
    <w:link w:val="961"/>
    <w:uiPriority w:val="9"/>
    <w:pPr>
      <w:pBdr/>
      <w:spacing/>
      <w:ind/>
    </w:pPr>
    <w:rPr>
      <w:rFonts w:ascii="Times New Roman" w:hAnsi="Times New Roman" w:eastAsia="Times New Roman" w:cs="Times New Roman"/>
      <w:b/>
      <w:bCs/>
      <w:sz w:val="48"/>
      <w:szCs w:val="48"/>
      <w:lang w:eastAsia="ru-RU"/>
    </w:rPr>
  </w:style>
  <w:style w:type="table" w:styleId="997">
    <w:name w:val="Table Grid"/>
    <w:basedOn w:val="968"/>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customStyle="1">
    <w:name w:val="ConsPlusNormal"/>
    <w:link w:val="999"/>
    <w:qFormat/>
    <w:pPr>
      <w:widowControl w:val="false"/>
      <w:pBdr/>
      <w:spacing w:after="0" w:line="240" w:lineRule="auto"/>
      <w:ind w:firstLine="720"/>
    </w:pPr>
    <w:rPr>
      <w:rFonts w:ascii="Arial" w:hAnsi="Arial" w:eastAsia="Times New Roman" w:cs="Arial"/>
      <w:sz w:val="20"/>
      <w:szCs w:val="20"/>
      <w:lang w:eastAsia="ru-RU"/>
    </w:rPr>
  </w:style>
  <w:style w:type="character" w:styleId="999" w:customStyle="1">
    <w:name w:val="ConsPlusNormal Знак"/>
    <w:link w:val="998"/>
    <w:qFormat/>
    <w:pPr>
      <w:pBdr/>
      <w:spacing/>
      <w:ind/>
    </w:pPr>
    <w:rPr>
      <w:rFonts w:ascii="Arial" w:hAnsi="Arial" w:eastAsia="Times New Roman" w:cs="Arial"/>
      <w:sz w:val="20"/>
      <w:szCs w:val="20"/>
      <w:lang w:eastAsia="ru-RU"/>
    </w:rPr>
  </w:style>
  <w:style w:type="paragraph" w:styleId="1000">
    <w:name w:val="endnote text"/>
    <w:basedOn w:val="960"/>
    <w:link w:val="1001"/>
    <w:uiPriority w:val="99"/>
    <w:semiHidden/>
    <w:unhideWhenUsed/>
    <w:pPr>
      <w:pBdr/>
      <w:spacing w:after="0" w:line="240" w:lineRule="auto"/>
      <w:ind/>
    </w:pPr>
    <w:rPr>
      <w:sz w:val="20"/>
      <w:szCs w:val="20"/>
    </w:rPr>
  </w:style>
  <w:style w:type="character" w:styleId="1001" w:customStyle="1">
    <w:name w:val="Текст концевой сноски Знак"/>
    <w:basedOn w:val="967"/>
    <w:link w:val="1000"/>
    <w:uiPriority w:val="99"/>
    <w:semiHidden/>
    <w:pPr>
      <w:pBdr/>
      <w:spacing/>
      <w:ind/>
    </w:pPr>
    <w:rPr>
      <w:rFonts w:ascii="Calibri" w:hAnsi="Calibri" w:eastAsia="Calibri" w:cs="Times New Roman"/>
      <w:sz w:val="20"/>
      <w:szCs w:val="20"/>
    </w:rPr>
  </w:style>
  <w:style w:type="character" w:styleId="1002">
    <w:name w:val="endnote reference"/>
    <w:basedOn w:val="967"/>
    <w:uiPriority w:val="99"/>
    <w:semiHidden/>
    <w:unhideWhenUsed/>
    <w:pPr>
      <w:pBdr/>
      <w:spacing/>
      <w:ind/>
    </w:pPr>
    <w:rPr>
      <w:vertAlign w:val="superscript"/>
    </w:rPr>
  </w:style>
  <w:style w:type="character" w:styleId="1003" w:customStyle="1">
    <w:name w:val="Основной текст3"/>
    <w:pPr>
      <w:pBdr/>
      <w:spacing/>
      <w:ind/>
    </w:pPr>
    <w:rPr>
      <w:rFonts w:ascii="Arial" w:hAnsi="Arial" w:eastAsia="Arial" w:cs="Arial"/>
      <w:b w:val="0"/>
      <w:bCs w:val="0"/>
      <w:i w:val="0"/>
      <w:iCs w:val="0"/>
      <w:smallCaps w:val="0"/>
      <w:strike w:val="0"/>
      <w:color w:val="000000"/>
      <w:spacing w:val="0"/>
      <w:position w:val="0"/>
      <w:sz w:val="19"/>
      <w:szCs w:val="19"/>
      <w:u w:val="none"/>
      <w:shd w:val="clear" w:color="auto" w:fill="ffffff"/>
    </w:rPr>
  </w:style>
  <w:style w:type="paragraph" w:styleId="1004" w:customStyle="1">
    <w:name w:val="Основной текст5"/>
    <w:basedOn w:val="960"/>
    <w:pPr>
      <w:widowControl w:val="false"/>
      <w:pBdr/>
      <w:shd w:val="clear" w:color="auto" w:fill="ffffff"/>
      <w:spacing w:after="0" w:before="60" w:line="0" w:lineRule="atLeast"/>
      <w:ind/>
      <w:jc w:val="both"/>
    </w:pPr>
    <w:rPr>
      <w:rFonts w:ascii="Arial" w:hAnsi="Arial" w:eastAsia="Arial" w:cs="Arial"/>
      <w:color w:val="000000"/>
      <w:sz w:val="16"/>
      <w:szCs w:val="16"/>
      <w:lang w:eastAsia="ru-RU"/>
    </w:rPr>
  </w:style>
  <w:style w:type="character" w:styleId="1005" w:customStyle="1">
    <w:name w:val="Основной текст1"/>
    <w:basedOn w:val="978"/>
    <w:pPr>
      <w:pBdr/>
      <w:spacing/>
      <w:ind/>
    </w:pPr>
    <w:rPr>
      <w:rFonts w:ascii="Arial" w:hAnsi="Arial" w:eastAsia="Arial" w:cs="Arial"/>
      <w:b w:val="0"/>
      <w:bCs w:val="0"/>
      <w:i w:val="0"/>
      <w:iCs w:val="0"/>
      <w:smallCaps w:val="0"/>
      <w:strike w:val="0"/>
      <w:color w:val="000000"/>
      <w:spacing w:val="0"/>
      <w:position w:val="0"/>
      <w:sz w:val="16"/>
      <w:szCs w:val="16"/>
      <w:u w:val="none"/>
      <w:shd w:val="clear" w:color="auto" w:fill="ffffff"/>
      <w:lang w:val="ru-RU"/>
    </w:rPr>
  </w:style>
  <w:style w:type="character" w:styleId="1006" w:customStyle="1">
    <w:name w:val="Основной текст + 7 pt;Полужирный"/>
    <w:basedOn w:val="978"/>
    <w:pPr>
      <w:pBdr/>
      <w:spacing/>
      <w:ind/>
    </w:pPr>
    <w:rPr>
      <w:rFonts w:ascii="Arial" w:hAnsi="Arial" w:eastAsia="Arial" w:cs="Arial"/>
      <w:b/>
      <w:bCs/>
      <w:i w:val="0"/>
      <w:iCs w:val="0"/>
      <w:smallCaps w:val="0"/>
      <w:strike w:val="0"/>
      <w:color w:val="000000"/>
      <w:spacing w:val="0"/>
      <w:position w:val="0"/>
      <w:sz w:val="14"/>
      <w:szCs w:val="14"/>
      <w:u w:val="none"/>
      <w:shd w:val="clear" w:color="auto" w:fill="ffffff"/>
      <w:lang w:val="ru-RU"/>
    </w:rPr>
  </w:style>
  <w:style w:type="paragraph" w:styleId="1007" w:customStyle="1">
    <w:name w:val="Основной текст9"/>
    <w:basedOn w:val="960"/>
    <w:pPr>
      <w:widowControl w:val="false"/>
      <w:pBdr/>
      <w:shd w:val="clear" w:color="auto" w:fill="ffffff"/>
      <w:spacing w:after="0" w:line="226" w:lineRule="exact"/>
      <w:ind/>
    </w:pPr>
    <w:rPr>
      <w:rFonts w:ascii="Times New Roman" w:hAnsi="Times New Roman" w:eastAsia="Times New Roman"/>
      <w:color w:val="000000"/>
      <w:sz w:val="19"/>
      <w:szCs w:val="19"/>
      <w:lang w:eastAsia="ru-RU"/>
    </w:rPr>
  </w:style>
  <w:style w:type="character" w:styleId="1008" w:customStyle="1">
    <w:name w:val="Основной текст7"/>
    <w:pPr>
      <w:pBdr/>
      <w:spacing/>
      <w:ind/>
    </w:pPr>
    <w:rPr>
      <w:rFonts w:ascii="Times New Roman" w:hAnsi="Times New Roman" w:eastAsia="Times New Roman" w:cs="Times New Roman"/>
      <w:b w:val="0"/>
      <w:bCs w:val="0"/>
      <w:i w:val="0"/>
      <w:iCs w:val="0"/>
      <w:smallCaps w:val="0"/>
      <w:strike w:val="0"/>
      <w:color w:val="000000"/>
      <w:spacing w:val="0"/>
      <w:position w:val="0"/>
      <w:sz w:val="19"/>
      <w:szCs w:val="19"/>
      <w:u w:val="none"/>
      <w:shd w:val="clear" w:color="auto" w:fill="ffffff"/>
      <w:lang w:val="ru-RU"/>
    </w:rPr>
  </w:style>
  <w:style w:type="character" w:styleId="1009" w:customStyle="1">
    <w:name w:val="Основной текст + Palatino Linotype;8 pt;Не полужирный;Интервал 0 pt"/>
    <w:pPr>
      <w:pBdr/>
      <w:spacing/>
      <w:ind/>
    </w:pPr>
    <w:rPr>
      <w:rFonts w:ascii="Palatino Linotype" w:hAnsi="Palatino Linotype" w:eastAsia="Palatino Linotype" w:cs="Palatino Linotype"/>
      <w:b/>
      <w:bCs/>
      <w:i w:val="0"/>
      <w:iCs w:val="0"/>
      <w:smallCaps w:val="0"/>
      <w:strike w:val="0"/>
      <w:color w:val="000000"/>
      <w:spacing w:val="0"/>
      <w:position w:val="0"/>
      <w:sz w:val="16"/>
      <w:szCs w:val="16"/>
      <w:u w:val="none"/>
      <w:shd w:val="clear" w:color="auto" w:fill="ffffff"/>
      <w:lang w:val="ru-RU"/>
    </w:rPr>
  </w:style>
  <w:style w:type="character" w:styleId="1010" w:customStyle="1">
    <w:name w:val="Заголовок 2 Знак"/>
    <w:basedOn w:val="967"/>
    <w:link w:val="962"/>
    <w:uiPriority w:val="9"/>
    <w:semiHidden/>
    <w:pPr>
      <w:pBdr/>
      <w:spacing/>
      <w:ind/>
    </w:pPr>
    <w:rPr>
      <w:rFonts w:ascii="Times New Roman" w:hAnsi="Times New Roman" w:eastAsia="Times New Roman" w:cs="Times New Roman"/>
      <w:color w:val="2e74b5"/>
      <w:sz w:val="26"/>
      <w:szCs w:val="26"/>
      <w:lang w:eastAsia="zh-CN"/>
    </w:rPr>
  </w:style>
  <w:style w:type="character" w:styleId="1011" w:customStyle="1">
    <w:name w:val="Заголовок 3 Знак"/>
    <w:basedOn w:val="967"/>
    <w:link w:val="963"/>
    <w:uiPriority w:val="9"/>
    <w:semiHidden/>
    <w:pPr>
      <w:pBdr/>
      <w:spacing/>
      <w:ind/>
    </w:pPr>
    <w:rPr>
      <w:rFonts w:ascii="Times New Roman" w:hAnsi="Times New Roman" w:eastAsia="Times New Roman" w:cs="Times New Roman"/>
      <w:color w:val="1f4d78"/>
      <w:sz w:val="24"/>
      <w:szCs w:val="24"/>
      <w:lang w:eastAsia="zh-CN"/>
    </w:rPr>
  </w:style>
  <w:style w:type="character" w:styleId="1012" w:customStyle="1">
    <w:name w:val="Заголовок 4 Знак"/>
    <w:basedOn w:val="967"/>
    <w:link w:val="964"/>
    <w:uiPriority w:val="9"/>
    <w:semiHidden/>
    <w:pPr>
      <w:pBdr/>
      <w:spacing/>
      <w:ind/>
    </w:pPr>
    <w:rPr>
      <w:rFonts w:ascii="Times New Roman" w:hAnsi="Times New Roman" w:eastAsia="Times New Roman" w:cs="Times New Roman"/>
      <w:i/>
      <w:iCs/>
      <w:color w:val="2e74b5"/>
      <w:sz w:val="20"/>
      <w:szCs w:val="20"/>
      <w:lang w:eastAsia="zh-CN"/>
    </w:rPr>
  </w:style>
  <w:style w:type="character" w:styleId="1013" w:customStyle="1">
    <w:name w:val="Заголовок 5 Знак"/>
    <w:basedOn w:val="967"/>
    <w:link w:val="965"/>
    <w:uiPriority w:val="9"/>
    <w:semiHidden/>
    <w:pPr>
      <w:pBdr/>
      <w:spacing/>
      <w:ind/>
    </w:pPr>
    <w:rPr>
      <w:rFonts w:ascii="Times New Roman" w:hAnsi="Times New Roman" w:eastAsia="Times New Roman" w:cs="Times New Roman"/>
      <w:color w:val="2e74b5"/>
      <w:sz w:val="20"/>
      <w:szCs w:val="20"/>
      <w:lang w:eastAsia="zh-CN"/>
    </w:rPr>
  </w:style>
  <w:style w:type="character" w:styleId="1014" w:customStyle="1">
    <w:name w:val="Заголовок 6 Знак"/>
    <w:basedOn w:val="967"/>
    <w:link w:val="966"/>
    <w:uiPriority w:val="9"/>
    <w:semiHidden/>
    <w:pPr>
      <w:pBdr/>
      <w:spacing/>
      <w:ind/>
    </w:pPr>
    <w:rPr>
      <w:rFonts w:ascii="Times New Roman" w:hAnsi="Times New Roman" w:eastAsia="Times New Roman" w:cs="Times New Roman"/>
      <w:color w:val="1f4d78"/>
      <w:sz w:val="20"/>
      <w:szCs w:val="20"/>
      <w:lang w:eastAsia="zh-CN"/>
    </w:rPr>
  </w:style>
  <w:style w:type="paragraph" w:styleId="1015">
    <w:name w:val="Title"/>
    <w:link w:val="1016"/>
    <w:uiPriority w:val="10"/>
    <w:qFormat/>
    <w:pPr>
      <w:pBdr/>
      <w:spacing w:after="0" w:line="240" w:lineRule="auto"/>
      <w:ind/>
    </w:pPr>
    <w:rPr>
      <w:rFonts w:ascii="Times New Roman" w:hAnsi="Times New Roman" w:eastAsia="Times New Roman" w:cs="Times New Roman"/>
      <w:sz w:val="56"/>
      <w:szCs w:val="56"/>
      <w:lang w:eastAsia="zh-CN"/>
    </w:rPr>
  </w:style>
  <w:style w:type="character" w:styleId="1016" w:customStyle="1">
    <w:name w:val="Название Знак"/>
    <w:basedOn w:val="967"/>
    <w:link w:val="1015"/>
    <w:uiPriority w:val="10"/>
    <w:pPr>
      <w:pBdr/>
      <w:spacing/>
      <w:ind/>
    </w:pPr>
    <w:rPr>
      <w:rFonts w:ascii="Times New Roman" w:hAnsi="Times New Roman" w:eastAsia="Times New Roman" w:cs="Times New Roman"/>
      <w:sz w:val="56"/>
      <w:szCs w:val="56"/>
      <w:lang w:eastAsia="zh-CN"/>
    </w:rPr>
  </w:style>
  <w:style w:type="paragraph" w:styleId="1017" w:customStyle="1">
    <w:name w:val="Строгий1"/>
    <w:qFormat/>
    <w:pPr>
      <w:pBdr/>
      <w:spacing w:after="0" w:line="240" w:lineRule="auto"/>
      <w:ind/>
    </w:pPr>
    <w:rPr>
      <w:rFonts w:ascii="Times New Roman" w:hAnsi="Times New Roman" w:eastAsia="Times New Roman" w:cs="Times New Roman"/>
      <w:b/>
      <w:bCs/>
      <w:sz w:val="20"/>
      <w:szCs w:val="20"/>
      <w:lang w:eastAsia="zh-CN"/>
    </w:rPr>
  </w:style>
  <w:style w:type="paragraph" w:styleId="1018">
    <w:name w:val="List Paragraph"/>
    <w:uiPriority w:val="34"/>
    <w:qFormat/>
    <w:pPr>
      <w:pBdr/>
      <w:spacing w:after="0" w:line="240" w:lineRule="auto"/>
      <w:ind/>
    </w:pPr>
    <w:rPr>
      <w:rFonts w:ascii="Times New Roman" w:hAnsi="Times New Roman" w:eastAsia="Times New Roman" w:cs="Times New Roman"/>
      <w:sz w:val="20"/>
      <w:szCs w:val="20"/>
      <w:lang w:eastAsia="zh-CN"/>
    </w:rPr>
  </w:style>
  <w:style w:type="character" w:styleId="1019">
    <w:name w:val="footnote reference"/>
    <w:uiPriority w:val="99"/>
    <w:semiHidden/>
    <w:unhideWhenUsed/>
    <w:pPr>
      <w:pBdr/>
      <w:spacing/>
      <w:ind/>
    </w:pPr>
    <w:rPr>
      <w:vertAlign w:val="superscript"/>
    </w:rPr>
  </w:style>
  <w:style w:type="paragraph" w:styleId="1020">
    <w:name w:val="footnote text"/>
    <w:link w:val="1021"/>
    <w:uiPriority w:val="99"/>
    <w:semiHidden/>
    <w:unhideWhenUsed/>
    <w:pPr>
      <w:pBdr/>
      <w:spacing w:after="0" w:line="240" w:lineRule="auto"/>
      <w:ind/>
    </w:pPr>
    <w:rPr>
      <w:rFonts w:ascii="Times New Roman" w:hAnsi="Times New Roman" w:eastAsia="Times New Roman" w:cs="Times New Roman"/>
      <w:sz w:val="20"/>
      <w:szCs w:val="20"/>
      <w:lang w:eastAsia="zh-CN"/>
    </w:rPr>
  </w:style>
  <w:style w:type="character" w:styleId="1021" w:customStyle="1">
    <w:name w:val="Текст сноски Знак"/>
    <w:basedOn w:val="967"/>
    <w:link w:val="1020"/>
    <w:uiPriority w:val="99"/>
    <w:semiHidden/>
    <w:pPr>
      <w:pBdr/>
      <w:spacing/>
      <w:ind/>
    </w:pPr>
    <w:rPr>
      <w:rFonts w:ascii="Times New Roman" w:hAnsi="Times New Roman" w:eastAsia="Times New Roman" w:cs="Times New Roman"/>
      <w:sz w:val="20"/>
      <w:szCs w:val="20"/>
      <w:lang w:eastAsia="zh-CN"/>
    </w:rPr>
  </w:style>
  <w:style w:type="paragraph" w:styleId="1022" w:customStyle="1">
    <w:name w:val="Без интервала"/>
    <w:uiPriority w:val="1"/>
    <w:qFormat/>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ascii="Calibri" w:hAnsi="Calibri" w:eastAsia="Calibri"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14:ligatures w14:val="none"/>
    </w:rPr>
  </w:style>
  <w:style w:type="character" w:styleId="1023" w:customStyle="1">
    <w:name w:val="Основной текст + Calibri"/>
    <w:pPr>
      <w:pBdr/>
      <w:spacing/>
      <w:ind/>
    </w:pPr>
    <w:rPr>
      <w:rFonts w:ascii="Calibri" w:hAnsi="Calibri" w:eastAsia="Calibri" w:cs="Calibri"/>
      <w:color w:val="000000"/>
      <w:spacing w:val="0"/>
      <w:position w:val="0"/>
      <w:sz w:val="21"/>
      <w:szCs w:val="21"/>
      <w:u w:val="none"/>
      <w:shd w:val="clear" w:color="auto" w:fill="ffffff"/>
      <w:lang w:val="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customXml" Target="../customXml/item1.xml" /><Relationship Id="rId15" Type="http://schemas.openxmlformats.org/officeDocument/2006/relationships/hyperlink" Target="https://zakupki.gov.ru/223/plan/public/plan/info/position-view.html?planId=550973&amp;planInfoId=4581553&amp;planInfoPositionId=76580462741&amp;versioned=&amp;activeTab=5&amp;pos=true"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F011D-B856-4021-B621-D9A54C598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ИГК: 000000Ю109125PU90002</dc:title>
  <dc:subject/>
  <dc:creator>Людмилa Дмитриевна Егорочкина</dc:creator>
  <cp:keywords/>
  <dc:description/>
  <cp:revision>87</cp:revision>
  <dcterms:created xsi:type="dcterms:W3CDTF">2019-04-18T10:38:00Z</dcterms:created>
  <dcterms:modified xsi:type="dcterms:W3CDTF">2026-09-24T04:08:28Z</dcterms:modified>
</cp:coreProperties>
</file>