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jpeg" ContentType="image/jpeg"/>
  <Override PartName="/word/media/image3.jpeg" ContentType="image/jpeg"/>
  <Override PartName="/word/media/image4.jpeg" ContentType="image/jpe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r>
        <w:rPr>
          <w:rFonts w:ascii="PT Serif" w:hAnsi="PT Serif"/>
          <w:b/>
          <w:bCs/>
          <w:sz w:val="28"/>
          <w:szCs w:val="28"/>
        </w:rPr>
        <w:t>Техническое задание</w:t>
      </w:r>
    </w:p>
    <w:tbl>
      <w:tblPr>
        <w:tblW w:w="9405" w:type="dxa"/>
        <w:jc w:val="start"/>
        <w:tblInd w:w="-24" w:type="dxa"/>
        <w:tblLayout w:type="fixed"/>
        <w:tblCellMar>
          <w:top w:w="0" w:type="dxa"/>
          <w:start w:w="108" w:type="dxa"/>
          <w:bottom w:w="0" w:type="dxa"/>
          <w:end w:w="108" w:type="dxa"/>
        </w:tblCellMar>
        <w:tblLook w:val="04a0" w:noHBand="0" w:noVBand="1" w:firstColumn="1" w:lastRow="0" w:lastColumn="0" w:firstRow="1"/>
      </w:tblPr>
      <w:tblGrid>
        <w:gridCol w:w="505"/>
        <w:gridCol w:w="3045"/>
        <w:gridCol w:w="5855"/>
      </w:tblGrid>
      <w:tr>
        <w:trPr>
          <w:trHeight w:val="413"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1.</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jc w:val="center"/>
              <w:rPr>
                <w:color w:val="000000"/>
              </w:rPr>
            </w:pPr>
            <w:r>
              <w:rPr>
                <w:rFonts w:cs="Times New Roman" w:ascii="PT Serif" w:hAnsi="PT Serif"/>
                <w:b/>
                <w:color w:val="000000"/>
                <w:sz w:val="24"/>
                <w:szCs w:val="24"/>
              </w:rPr>
              <w:t>Наименование и описание объекта закупки,</w:t>
            </w:r>
          </w:p>
          <w:p>
            <w:pPr>
              <w:pStyle w:val="Normal"/>
              <w:widowControl w:val="false"/>
              <w:spacing w:before="0" w:after="200"/>
              <w:jc w:val="center"/>
              <w:rPr>
                <w:color w:val="000000"/>
              </w:rPr>
            </w:pPr>
            <w:r>
              <w:rPr>
                <w:rFonts w:cs="Times New Roman" w:ascii="PT Serif" w:hAnsi="PT Serif"/>
                <w:b/>
                <w:color w:val="000000"/>
                <w:sz w:val="24"/>
                <w:szCs w:val="24"/>
              </w:rPr>
              <w:t>ОКПД (КТРУ)</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ListParagraph"/>
              <w:widowControl w:val="false"/>
              <w:suppressAutoHyphens w:val="true"/>
              <w:bidi w:val="0"/>
              <w:spacing w:lineRule="auto" w:line="276" w:before="0" w:after="200"/>
              <w:ind w:hanging="0" w:start="113" w:end="113"/>
              <w:contextualSpacing/>
              <w:jc w:val="start"/>
              <w:rPr>
                <w:rFonts w:ascii="Times New Roman" w:hAnsi="Times New Roman"/>
                <w:sz w:val="28"/>
                <w:szCs w:val="28"/>
              </w:rPr>
            </w:pPr>
            <w:r>
              <w:rPr>
                <w:rFonts w:ascii="Times New Roman" w:hAnsi="Times New Roman"/>
                <w:sz w:val="28"/>
                <w:szCs w:val="28"/>
              </w:rPr>
              <w:t>изготовление цветной полиграфической продукции с логотипом учреждения</w:t>
            </w:r>
          </w:p>
          <w:p>
            <w:pPr>
              <w:pStyle w:val="ListParagraph"/>
              <w:widowControl w:val="false"/>
              <w:suppressAutoHyphens w:val="true"/>
              <w:bidi w:val="0"/>
              <w:spacing w:lineRule="auto" w:line="276" w:before="0" w:after="200"/>
              <w:ind w:hanging="0" w:start="113" w:end="113"/>
              <w:contextualSpacing/>
              <w:jc w:val="start"/>
              <w:rPr>
                <w:rFonts w:ascii="Times New Roman" w:hAnsi="Times New Roman"/>
                <w:sz w:val="28"/>
                <w:szCs w:val="28"/>
              </w:rPr>
            </w:pPr>
            <w:r>
              <w:rPr>
                <w:rFonts w:ascii="Times New Roman" w:hAnsi="Times New Roman"/>
                <w:sz w:val="28"/>
                <w:szCs w:val="28"/>
              </w:rPr>
            </w:r>
          </w:p>
          <w:p>
            <w:pPr>
              <w:pStyle w:val="ListParagraph"/>
              <w:widowControl w:val="false"/>
              <w:suppressAutoHyphens w:val="true"/>
              <w:bidi w:val="0"/>
              <w:spacing w:lineRule="auto" w:line="276" w:before="0" w:after="200"/>
              <w:ind w:hanging="0" w:start="113" w:end="113"/>
              <w:contextualSpacing/>
              <w:jc w:val="start"/>
              <w:rPr>
                <w:rFonts w:ascii="Times New Roman" w:hAnsi="Times New Roman"/>
                <w:sz w:val="28"/>
                <w:szCs w:val="28"/>
              </w:rPr>
            </w:pPr>
            <w:r>
              <w:rPr>
                <w:rFonts w:ascii="Times New Roman" w:hAnsi="Times New Roman"/>
                <w:sz w:val="28"/>
                <w:szCs w:val="28"/>
              </w:rPr>
              <w:t>58.19.19.190</w:t>
            </w:r>
          </w:p>
        </w:tc>
      </w:tr>
      <w:tr>
        <w:trPr>
          <w:trHeight w:val="413"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2.</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z w:val="24"/>
                <w:szCs w:val="24"/>
              </w:rPr>
              <w:t>Количество/объем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 Календарь трехблочный — 100 шт.</w:t>
            </w:r>
          </w:p>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 Календарь-домик — 100 шт.</w:t>
            </w:r>
          </w:p>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 Табель-календарь — 100 шт.</w:t>
            </w:r>
          </w:p>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r>
          </w:p>
        </w:tc>
      </w:tr>
      <w:tr>
        <w:trPr>
          <w:trHeight w:val="888"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3.</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z w:val="24"/>
                <w:szCs w:val="24"/>
              </w:rPr>
              <w:t>Требование к качеству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1"/>
              <w:widowControl w:val="false"/>
              <w:spacing w:lineRule="auto" w:line="240" w:before="0" w:after="0"/>
              <w:ind w:firstLine="709" w:start="0"/>
              <w:contextualSpacing w:val="false"/>
              <w:jc w:val="both"/>
              <w:rPr>
                <w:rFonts w:ascii="Times New Roman" w:hAnsi="Times New Roman"/>
                <w:color w:themeColor="text1" w:val="000000"/>
                <w:sz w:val="24"/>
                <w:szCs w:val="24"/>
              </w:rPr>
            </w:pPr>
            <w:r>
              <w:rPr>
                <w:rFonts w:ascii="Times New Roman" w:hAnsi="Times New Roman"/>
                <w:color w:themeColor="text1" w:val="000000"/>
              </w:rPr>
              <w:t>Исполнитель изготавливает продукцию согласно Приложению №1 к настоящему Описанию объекта закупки и в соответствии с условиями настоящего Описания объекта закупки, с согласованными Заказчиком Дизайн-макетами и утверждёнными Заказчиком Сигнальными образцами продукции</w:t>
            </w:r>
          </w:p>
        </w:tc>
      </w:tr>
      <w:tr>
        <w:trPr>
          <w:trHeight w:val="45"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4.</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z w:val="24"/>
                <w:szCs w:val="24"/>
              </w:rPr>
              <w:t>Требования к техническим характеристикам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hd w:val="clear" w:color="auto" w:fill="FFFFFF"/>
              <w:spacing w:before="0" w:after="200"/>
              <w:jc w:val="both"/>
              <w:rPr>
                <w:rFonts w:ascii="PT Astra Serif" w:hAnsi="PT Astra Serif"/>
                <w:color w:themeColor="text1" w:val="000000"/>
                <w:sz w:val="24"/>
                <w:szCs w:val="24"/>
                <w:highlight w:val="none"/>
                <w:shd w:fill="auto" w:val="clear"/>
              </w:rPr>
            </w:pPr>
            <w:r>
              <w:rPr>
                <w:color w:themeColor="text1" w:val="000000"/>
                <w:sz w:val="24"/>
                <w:szCs w:val="24"/>
                <w:shd w:fill="auto" w:val="clear"/>
              </w:rPr>
              <w:t>Согласно таблице, указанной в настоящем техническом задании</w:t>
            </w:r>
          </w:p>
        </w:tc>
      </w:tr>
      <w:tr>
        <w:trPr>
          <w:trHeight w:val="885"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5.</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z w:val="24"/>
                <w:szCs w:val="24"/>
              </w:rPr>
              <w:t>Требования к функциональным характеристикам (потребительским свойствам)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napToGrid w:val="false"/>
              <w:spacing w:before="0" w:after="200"/>
              <w:rPr>
                <w:rFonts w:ascii="PT Astra Serif" w:hAnsi="PT Astra Serif" w:cs="Times New Roman"/>
                <w:color w:val="FF0000"/>
                <w:sz w:val="24"/>
                <w:szCs w:val="24"/>
              </w:rPr>
            </w:pPr>
            <w:r>
              <w:rPr>
                <w:rFonts w:cs="Times New Roman"/>
                <w:color w:val="FF0000"/>
                <w:sz w:val="24"/>
                <w:szCs w:val="24"/>
              </w:rPr>
            </w:r>
          </w:p>
        </w:tc>
      </w:tr>
      <w:tr>
        <w:trPr>
          <w:trHeight w:val="400"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6.</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z w:val="24"/>
                <w:szCs w:val="24"/>
              </w:rPr>
              <w:t>Требования к объему гарантий качества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ListParagraph"/>
              <w:keepNext w:val="true"/>
              <w:keepLines/>
              <w:widowControl w:val="false"/>
              <w:suppressLineNumbers/>
              <w:tabs>
                <w:tab w:val="clear" w:pos="709"/>
                <w:tab w:val="left" w:pos="0" w:leader="none"/>
                <w:tab w:val="left" w:pos="540" w:leader="none"/>
                <w:tab w:val="left" w:pos="900" w:leader="none"/>
                <w:tab w:val="left" w:pos="1080" w:leader="none"/>
                <w:tab w:val="left" w:pos="8280" w:leader="none"/>
              </w:tabs>
              <w:suppressAutoHyphens w:val="true"/>
              <w:bidi w:val="0"/>
              <w:spacing w:lineRule="auto" w:line="240" w:before="0" w:after="0"/>
              <w:ind w:hanging="0" w:start="113" w:end="113"/>
              <w:contextualSpacing w:val="false"/>
              <w:jc w:val="both"/>
              <w:rPr>
                <w:rFonts w:ascii="Times New Roman" w:hAnsi="Times New Roman" w:cs="Times New Roman"/>
                <w:sz w:val="24"/>
                <w:szCs w:val="24"/>
              </w:rPr>
            </w:pPr>
            <w:r>
              <w:rPr>
                <w:rFonts w:cs="Times New Roman" w:ascii="Times New Roman" w:hAnsi="Times New Roman"/>
                <w:sz w:val="24"/>
                <w:szCs w:val="24"/>
              </w:rPr>
              <w:t>1. Гарантийный срок Исполнителя на поставляемую Продукцию должен составлять не менее 12 месяцев с момента подписания электронного акта.</w:t>
            </w:r>
          </w:p>
          <w:p>
            <w:pPr>
              <w:pStyle w:val="ListParagraph"/>
              <w:widowControl w:val="false"/>
              <w:suppressLineNumbers/>
              <w:tabs>
                <w:tab w:val="clear" w:pos="709"/>
                <w:tab w:val="left" w:pos="0" w:leader="none"/>
                <w:tab w:val="left" w:pos="540" w:leader="none"/>
                <w:tab w:val="left" w:pos="900" w:leader="none"/>
                <w:tab w:val="left" w:pos="1080" w:leader="none"/>
                <w:tab w:val="left" w:pos="8280" w:leader="none"/>
              </w:tabs>
              <w:suppressAutoHyphens w:val="true"/>
              <w:bidi w:val="0"/>
              <w:spacing w:lineRule="auto" w:line="240" w:before="0" w:after="0"/>
              <w:ind w:hanging="0" w:start="113" w:end="113"/>
              <w:contextualSpacing w:val="false"/>
              <w:jc w:val="both"/>
              <w:rPr>
                <w:rFonts w:ascii="Times New Roman" w:hAnsi="Times New Roman" w:cs="Times New Roman"/>
                <w:sz w:val="24"/>
                <w:szCs w:val="24"/>
              </w:rPr>
            </w:pPr>
            <w:r>
              <w:rPr>
                <w:rFonts w:cs="Times New Roman" w:ascii="Times New Roman" w:hAnsi="Times New Roman"/>
                <w:sz w:val="24"/>
                <w:szCs w:val="24"/>
              </w:rPr>
              <w:t>2. При наступлении гарантийного случая Исполнитель обязан заменить Продукцию ненадлежащего качества за свой счет без дополнительных затрат со Стороны Государственного заказчика. Срок исполнения гарантийных обязательств исполнителя не может превышать 10 (десяти) рабочих дней с момента получения уведомления от Государственного заказчика.</w:t>
            </w:r>
          </w:p>
          <w:p>
            <w:pPr>
              <w:pStyle w:val="ListParagraph"/>
              <w:widowControl w:val="false"/>
              <w:suppressLineNumbers/>
              <w:tabs>
                <w:tab w:val="clear" w:pos="709"/>
                <w:tab w:val="left" w:pos="0" w:leader="none"/>
                <w:tab w:val="left" w:pos="540" w:leader="none"/>
                <w:tab w:val="left" w:pos="900" w:leader="none"/>
                <w:tab w:val="left" w:pos="1080" w:leader="none"/>
                <w:tab w:val="left" w:pos="8280" w:leader="none"/>
              </w:tabs>
              <w:suppressAutoHyphens w:val="true"/>
              <w:bidi w:val="0"/>
              <w:spacing w:lineRule="auto" w:line="240" w:before="0" w:after="0"/>
              <w:ind w:hanging="0" w:start="113" w:end="113"/>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3. </w:t>
            </w:r>
            <w:r>
              <w:rPr>
                <w:rFonts w:cs="Times New Roman" w:ascii="Times New Roman" w:hAnsi="Times New Roman"/>
              </w:rPr>
              <w:t>При замене части Продукции гарантий срок на эту часть Продукции исчисляется заново со дня её передачи Заказчику.</w:t>
            </w:r>
          </w:p>
        </w:tc>
      </w:tr>
      <w:tr>
        <w:trPr>
          <w:trHeight w:val="684"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7.</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pacing w:val="-4"/>
                <w:sz w:val="24"/>
                <w:szCs w:val="24"/>
              </w:rPr>
              <w:t xml:space="preserve">Место </w:t>
            </w:r>
            <w:r>
              <w:rPr>
                <w:rFonts w:cs="Times New Roman" w:ascii="PT Serif" w:hAnsi="PT Serif"/>
                <w:b/>
                <w:color w:val="000000"/>
                <w:sz w:val="24"/>
                <w:szCs w:val="24"/>
              </w:rPr>
              <w:t>поставки товаров (выполнения работ, оказания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2"/>
              </w:numPr>
              <w:tabs>
                <w:tab w:val="clear" w:pos="709"/>
                <w:tab w:val="left" w:pos="180" w:leader="none"/>
                <w:tab w:val="left" w:pos="360" w:leader="none"/>
              </w:tabs>
              <w:spacing w:before="0" w:after="200"/>
              <w:jc w:val="both"/>
              <w:rPr>
                <w:rFonts w:ascii="PT Astra Serif" w:hAnsi="PT Astra Serif"/>
                <w:sz w:val="24"/>
                <w:szCs w:val="24"/>
              </w:rPr>
            </w:pPr>
            <w:r>
              <w:rPr>
                <w:sz w:val="24"/>
                <w:szCs w:val="24"/>
              </w:rPr>
              <w:t>г. Иркутск, ул. Байкальская, д. 206, офис 306</w:t>
            </w:r>
          </w:p>
        </w:tc>
      </w:tr>
      <w:tr>
        <w:trPr>
          <w:trHeight w:val="684"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8.</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pacing w:val="-4"/>
                <w:sz w:val="24"/>
                <w:szCs w:val="24"/>
              </w:rPr>
              <w:t xml:space="preserve">Срок/периодичность </w:t>
            </w:r>
            <w:r>
              <w:rPr>
                <w:rFonts w:cs="Times New Roman" w:ascii="PT Serif" w:hAnsi="PT Serif"/>
                <w:b/>
                <w:color w:val="000000"/>
                <w:sz w:val="24"/>
                <w:szCs w:val="24"/>
              </w:rPr>
              <w:t>поставки товаров (выполнения работ, оказания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tabs>
                <w:tab w:val="clear" w:pos="709"/>
                <w:tab w:val="left" w:pos="180" w:leader="none"/>
                <w:tab w:val="left" w:pos="360" w:leader="none"/>
              </w:tabs>
              <w:spacing w:before="0" w:after="200"/>
              <w:ind w:hanging="0" w:start="0"/>
              <w:rPr>
                <w:rFonts w:ascii="PT Astra Serif" w:hAnsi="PT Astra Serif"/>
                <w:sz w:val="24"/>
                <w:szCs w:val="24"/>
              </w:rPr>
            </w:pPr>
            <w:r>
              <w:rPr>
                <w:sz w:val="24"/>
                <w:szCs w:val="24"/>
              </w:rPr>
              <w:t>30 календарных дней</w:t>
            </w:r>
          </w:p>
        </w:tc>
      </w:tr>
      <w:tr>
        <w:trPr>
          <w:trHeight w:val="439"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rPr>
              <w:t>9.</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color w:val="000000"/>
              </w:rPr>
            </w:pPr>
            <w:r>
              <w:rPr>
                <w:rFonts w:cs="Times New Roman" w:ascii="PT Serif" w:hAnsi="PT Serif"/>
                <w:b/>
                <w:color w:val="000000"/>
                <w:spacing w:val="-4"/>
                <w:sz w:val="24"/>
                <w:szCs w:val="24"/>
              </w:rPr>
              <w:t>Дополнительные требования/особые условия</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Heading4"/>
              <w:widowControl w:val="false"/>
              <w:numPr>
                <w:ilvl w:val="0"/>
                <w:numId w:val="0"/>
              </w:numPr>
              <w:snapToGrid w:val="false"/>
              <w:spacing w:lineRule="auto" w:line="240" w:before="200" w:after="0"/>
              <w:ind w:hanging="0" w:start="0"/>
              <w:rPr>
                <w:rFonts w:ascii="PT Astra Serif" w:hAnsi="PT Astra Serif"/>
                <w:b w:val="false"/>
                <w:bCs w:val="false"/>
                <w:color w:val="FF0000"/>
                <w:sz w:val="24"/>
                <w:szCs w:val="24"/>
              </w:rPr>
            </w:pPr>
            <w:r>
              <w:rPr>
                <w:b w:val="false"/>
                <w:bCs w:val="false"/>
                <w:color w:val="FF0000"/>
                <w:sz w:val="24"/>
                <w:szCs w:val="24"/>
              </w:rPr>
            </w:r>
          </w:p>
        </w:tc>
      </w:tr>
    </w:tbl>
    <w:p>
      <w:pPr>
        <w:pStyle w:val="Normal"/>
        <w:spacing w:before="240" w:after="200"/>
        <w:jc w:val="end"/>
        <w:rPr>
          <w:rFonts w:ascii="PT Serif" w:hAnsi="PT Serif" w:cs="Times New Roman"/>
          <w:color w:val="FF0000"/>
        </w:rPr>
      </w:pPr>
      <w:r>
        <w:rPr>
          <w:rFonts w:cs="Times New Roman" w:ascii="PT Serif" w:hAnsi="PT Serif"/>
          <w:color w:val="FF0000"/>
        </w:rPr>
      </w:r>
    </w:p>
    <w:p>
      <w:pPr>
        <w:pStyle w:val="Normal"/>
        <w:spacing w:before="0" w:after="0"/>
        <w:jc w:val="end"/>
        <w:rPr>
          <w:rFonts w:ascii="Times New Roman" w:hAnsi="Times New Roman" w:cs="Times New Roman"/>
          <w:sz w:val="28"/>
          <w:szCs w:val="28"/>
        </w:rPr>
      </w:pPr>
      <w:r>
        <w:rPr>
          <w:rFonts w:cs="Times New Roman" w:ascii="Times New Roman" w:hAnsi="Times New Roman"/>
          <w:sz w:val="28"/>
          <w:szCs w:val="28"/>
        </w:rPr>
        <w:t>П</w:t>
      </w:r>
      <w:r>
        <w:rPr>
          <w:rFonts w:cs="Times New Roman" w:ascii="Times New Roman" w:hAnsi="Times New Roman"/>
          <w:sz w:val="28"/>
          <w:szCs w:val="28"/>
        </w:rPr>
        <w:t>риложение 1 к Техническому заданию</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rPr>
          <w:rFonts w:ascii="Times New Roman" w:hAnsi="Times New Roman"/>
          <w:sz w:val="28"/>
          <w:szCs w:val="28"/>
        </w:rPr>
      </w:pPr>
      <w:r>
        <w:rPr>
          <w:rFonts w:ascii="Times New Roman" w:hAnsi="Times New Roman"/>
          <w:sz w:val="28"/>
          <w:szCs w:val="28"/>
        </w:rPr>
        <w:t xml:space="preserve">Предмет закупки: изготовление цветной полиграфической продукции с логотипом </w:t>
      </w:r>
      <w:r>
        <w:drawing>
          <wp:anchor behindDoc="0" distT="0" distB="0" distL="0" distR="0" simplePos="0" locked="0" layoutInCell="1" allowOverlap="1" relativeHeight="5">
            <wp:simplePos x="0" y="0"/>
            <wp:positionH relativeFrom="column">
              <wp:posOffset>961390</wp:posOffset>
            </wp:positionH>
            <wp:positionV relativeFrom="paragraph">
              <wp:posOffset>393700</wp:posOffset>
            </wp:positionV>
            <wp:extent cx="1629410" cy="1577975"/>
            <wp:effectExtent l="0" t="0" r="0" b="0"/>
            <wp:wrapNone/>
            <wp:docPr id="1" name="Рисунок 1" descr="C:\Настя\Начальник\Разное\LogoN.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Настя\Начальник\Разное\LogoN.png" title=""/>
                    <pic:cNvPicPr>
                      <a:picLocks noChangeAspect="1" noChangeArrowheads="1"/>
                    </pic:cNvPicPr>
                  </pic:nvPicPr>
                  <pic:blipFill>
                    <a:blip r:embed="rId2"/>
                    <a:stretch>
                      <a:fillRect/>
                    </a:stretch>
                  </pic:blipFill>
                  <pic:spPr bwMode="auto">
                    <a:xfrm>
                      <a:off x="0" y="0"/>
                      <a:ext cx="1629410" cy="1577975"/>
                    </a:xfrm>
                    <a:prstGeom prst="rect">
                      <a:avLst/>
                    </a:prstGeom>
                    <a:noFill/>
                  </pic:spPr>
                </pic:pic>
              </a:graphicData>
            </a:graphic>
          </wp:anchor>
        </w:drawing>
      </w:r>
      <w:r>
        <w:rPr>
          <w:rFonts w:ascii="Times New Roman" w:hAnsi="Times New Roman"/>
          <w:sz w:val="28"/>
          <w:szCs w:val="28"/>
        </w:rPr>
        <w:t>учреждения.</w:t>
      </w:r>
    </w:p>
    <w:p>
      <w:pPr>
        <w:pStyle w:val="ListParagraph"/>
        <w:rPr>
          <w:rFonts w:ascii="Times New Roman" w:hAnsi="Times New Roman"/>
          <w:sz w:val="28"/>
          <w:szCs w:val="28"/>
          <w:lang w:eastAsia="ru-RU"/>
        </w:rPr>
      </w:pPr>
      <w:r>
        <w:rPr>
          <w:rFonts w:ascii="Times New Roman" w:hAnsi="Times New Roman"/>
          <w:sz w:val="28"/>
          <w:szCs w:val="28"/>
          <w:lang w:eastAsia="ru-RU"/>
        </w:rPr>
      </w:r>
    </w:p>
    <w:p>
      <w:pPr>
        <w:pStyle w:val="ListParagraph"/>
        <w:rPr>
          <w:rFonts w:ascii="Times New Roman" w:hAnsi="Times New Roman"/>
          <w:sz w:val="28"/>
          <w:szCs w:val="28"/>
          <w:lang w:eastAsia="ru-RU"/>
        </w:rPr>
      </w:pPr>
      <w:r>
        <w:rPr>
          <w:rFonts w:ascii="Times New Roman" w:hAnsi="Times New Roman"/>
          <w:sz w:val="28"/>
          <w:szCs w:val="28"/>
          <w:lang w:eastAsia="ru-RU"/>
        </w:rPr>
      </w:r>
    </w:p>
    <w:p>
      <w:pPr>
        <w:pStyle w:val="ListParagraph"/>
        <w:rPr>
          <w:rFonts w:ascii="Times New Roman" w:hAnsi="Times New Roman"/>
          <w:sz w:val="28"/>
          <w:szCs w:val="28"/>
          <w:lang w:eastAsia="ru-RU"/>
        </w:rPr>
      </w:pPr>
      <w:r>
        <w:rPr>
          <w:rFonts w:ascii="Times New Roman" w:hAnsi="Times New Roman"/>
          <w:sz w:val="28"/>
          <w:szCs w:val="28"/>
          <w:lang w:eastAsia="ru-RU"/>
        </w:rPr>
      </w:r>
    </w:p>
    <w:p>
      <w:pPr>
        <w:pStyle w:val="ListParagraph"/>
        <w:rPr>
          <w:rFonts w:ascii="Times New Roman" w:hAnsi="Times New Roman"/>
          <w:sz w:val="28"/>
          <w:szCs w:val="28"/>
          <w:lang w:eastAsia="ru-RU"/>
        </w:rPr>
      </w:pPr>
      <w:r>
        <w:rPr>
          <w:rFonts w:ascii="Times New Roman" w:hAnsi="Times New Roman"/>
          <w:sz w:val="28"/>
          <w:szCs w:val="28"/>
          <w:lang w:eastAsia="ru-RU"/>
        </w:rPr>
        <w:t xml:space="preserve">Образец: </w:t>
      </w:r>
    </w:p>
    <w:p>
      <w:pPr>
        <w:pStyle w:val="ListParagraph"/>
        <w:rPr>
          <w:rFonts w:ascii="Times New Roman" w:hAnsi="Times New Roman"/>
          <w:sz w:val="28"/>
          <w:szCs w:val="28"/>
          <w:lang w:eastAsia="ru-RU"/>
        </w:rPr>
      </w:pPr>
      <w:r>
        <w:rPr>
          <w:rFonts w:ascii="Times New Roman" w:hAnsi="Times New Roman"/>
          <w:sz w:val="28"/>
          <w:szCs w:val="28"/>
          <w:lang w:eastAsia="ru-RU"/>
        </w:rPr>
      </w:r>
    </w:p>
    <w:p>
      <w:pPr>
        <w:pStyle w:val="ListParagraph"/>
        <w:rPr>
          <w:rFonts w:ascii="Times New Roman" w:hAnsi="Times New Roman"/>
          <w:sz w:val="28"/>
          <w:szCs w:val="28"/>
          <w:lang w:eastAsia="ru-RU"/>
        </w:rPr>
      </w:pPr>
      <w:r>
        <w:rPr>
          <w:rFonts w:ascii="Times New Roman" w:hAnsi="Times New Roman"/>
          <w:sz w:val="28"/>
          <w:szCs w:val="28"/>
          <w:lang w:eastAsia="ru-RU"/>
        </w:rPr>
      </w:r>
    </w:p>
    <w:p>
      <w:pPr>
        <w:pStyle w:val="ListParagraph"/>
        <w:rPr>
          <w:rFonts w:ascii="Times New Roman" w:hAnsi="Times New Roman"/>
          <w:sz w:val="28"/>
          <w:szCs w:val="28"/>
        </w:rPr>
      </w:pPr>
      <w:r>
        <w:rPr>
          <w:rFonts w:ascii="Times New Roman" w:hAnsi="Times New Roman"/>
          <w:sz w:val="28"/>
          <w:szCs w:val="28"/>
        </w:rPr>
      </w:r>
    </w:p>
    <w:p>
      <w:pPr>
        <w:pStyle w:val="ListParagraph"/>
        <w:rPr>
          <w:rFonts w:ascii="Times New Roman" w:hAnsi="Times New Roman"/>
          <w:sz w:val="28"/>
          <w:szCs w:val="28"/>
        </w:rPr>
      </w:pPr>
      <w:r>
        <w:rPr>
          <w:rFonts w:ascii="Times New Roman" w:hAnsi="Times New Roman"/>
          <w:sz w:val="28"/>
          <w:szCs w:val="28"/>
        </w:rPr>
      </w:r>
    </w:p>
    <w:p>
      <w:pPr>
        <w:pStyle w:val="Normal"/>
        <w:tabs>
          <w:tab w:val="clear" w:pos="709"/>
          <w:tab w:val="left" w:pos="0" w:leader="none"/>
        </w:tabs>
        <w:spacing w:before="0" w:after="160"/>
        <w:contextualSpacing/>
        <w:rPr>
          <w:rFonts w:ascii="Times New Roman" w:hAnsi="Times New Roman" w:cs="Times New Roman"/>
          <w:sz w:val="28"/>
          <w:szCs w:val="28"/>
        </w:rPr>
      </w:pPr>
      <w:r>
        <w:rPr>
          <w:rFonts w:cs="Times New Roman" w:ascii="Times New Roman" w:hAnsi="Times New Roman"/>
          <w:sz w:val="28"/>
          <w:szCs w:val="28"/>
        </w:rPr>
        <w:t>2.  Наименование и количество изготавливаемой полиграфической продукции:</w:t>
      </w:r>
    </w:p>
    <w:p>
      <w:pPr>
        <w:pStyle w:val="Normal"/>
        <w:tabs>
          <w:tab w:val="clear" w:pos="709"/>
          <w:tab w:val="left" w:pos="0" w:leader="none"/>
        </w:tabs>
        <w:spacing w:before="0" w:after="160"/>
        <w:contextualSpacing/>
        <w:rPr>
          <w:rFonts w:ascii="Times New Roman" w:hAnsi="Times New Roman" w:cs="Times New Roman"/>
          <w:sz w:val="28"/>
          <w:szCs w:val="28"/>
        </w:rPr>
      </w:pPr>
      <w:r>
        <w:rPr>
          <w:rFonts w:cs="Times New Roman" w:ascii="Times New Roman" w:hAnsi="Times New Roman"/>
          <w:sz w:val="28"/>
          <w:szCs w:val="28"/>
        </w:rPr>
      </w:r>
    </w:p>
    <w:tbl>
      <w:tblPr>
        <w:tblStyle w:val="a3"/>
        <w:tblW w:w="5000" w:type="pct"/>
        <w:jc w:val="start"/>
        <w:tblInd w:w="-113" w:type="dxa"/>
        <w:tblLayout w:type="fixed"/>
        <w:tblCellMar>
          <w:top w:w="0" w:type="dxa"/>
          <w:start w:w="108" w:type="dxa"/>
          <w:bottom w:w="0" w:type="dxa"/>
          <w:end w:w="108" w:type="dxa"/>
        </w:tblCellMar>
        <w:tblLook w:val="01e0" w:noHBand="0" w:noVBand="0" w:firstColumn="1" w:lastRow="1" w:lastColumn="1" w:firstRow="1"/>
      </w:tblPr>
      <w:tblGrid>
        <w:gridCol w:w="3977"/>
        <w:gridCol w:w="2019"/>
        <w:gridCol w:w="3430"/>
        <w:gridCol w:w="778"/>
      </w:tblGrid>
      <w:tr>
        <w:trPr>
          <w:trHeight w:val="612" w:hRule="atLeast"/>
        </w:trPr>
        <w:tc>
          <w:tcPr>
            <w:tcW w:w="3977"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Код по ОКПД2</w:t>
            </w:r>
          </w:p>
        </w:tc>
        <w:tc>
          <w:tcPr>
            <w:tcW w:w="2019" w:type="dxa"/>
            <w:tcBorders/>
          </w:tcPr>
          <w:p>
            <w:pPr>
              <w:pStyle w:val="Normal"/>
              <w:widowControl w:val="false"/>
              <w:tabs>
                <w:tab w:val="clear" w:pos="709"/>
                <w:tab w:val="left" w:pos="0" w:leader="none"/>
              </w:tabs>
              <w:suppressAutoHyphens w:val="true"/>
              <w:spacing w:lineRule="auto" w:line="259" w:before="0" w:after="16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Наименование</w:t>
            </w:r>
          </w:p>
        </w:tc>
        <w:tc>
          <w:tcPr>
            <w:tcW w:w="3430" w:type="dxa"/>
            <w:tcBorders/>
          </w:tcPr>
          <w:p>
            <w:pPr>
              <w:pStyle w:val="Normal"/>
              <w:widowControl w:val="false"/>
              <w:tabs>
                <w:tab w:val="clear" w:pos="709"/>
                <w:tab w:val="left" w:pos="0" w:leader="none"/>
              </w:tabs>
              <w:suppressAutoHyphens w:val="true"/>
              <w:spacing w:lineRule="auto" w:line="259" w:before="0" w:after="16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Характеристика</w:t>
            </w:r>
          </w:p>
        </w:tc>
        <w:tc>
          <w:tcPr>
            <w:tcW w:w="778" w:type="dxa"/>
            <w:tcBorders/>
          </w:tcPr>
          <w:p>
            <w:pPr>
              <w:pStyle w:val="Normal"/>
              <w:widowControl w:val="false"/>
              <w:tabs>
                <w:tab w:val="clear" w:pos="709"/>
                <w:tab w:val="left" w:pos="0" w:leader="none"/>
              </w:tabs>
              <w:suppressAutoHyphens w:val="true"/>
              <w:spacing w:lineRule="auto" w:line="259" w:before="0" w:after="16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Кол-во, шт.</w:t>
            </w:r>
          </w:p>
        </w:tc>
      </w:tr>
      <w:tr>
        <w:trPr/>
        <w:tc>
          <w:tcPr>
            <w:tcW w:w="3977" w:type="dxa"/>
            <w:tcBorders/>
          </w:tcPr>
          <w:p>
            <w:pPr>
              <w:pStyle w:val="Normal"/>
              <w:widowControl w:val="false"/>
              <w:suppressAutoHyphens w:val="true"/>
              <w:spacing w:lineRule="auto" w:line="240" w:before="0" w:after="0"/>
              <w:jc w:val="start"/>
              <w:rPr>
                <w:rFonts w:ascii="Calibri" w:hAnsi="Calibri" w:eastAsia="Calibri" w:cs=""/>
                <w:kern w:val="0"/>
                <w:sz w:val="22"/>
                <w:szCs w:val="22"/>
                <w:lang w:val="ru-RU" w:eastAsia="en-US" w:bidi="ar-SA"/>
              </w:rPr>
            </w:pPr>
            <w:r>
              <w:rPr>
                <w:rFonts w:eastAsia="Calibri" w:cs="" w:ascii="Roboto" w:hAnsi="Roboto"/>
                <w:color w:val="334059"/>
                <w:kern w:val="0"/>
                <w:sz w:val="21"/>
                <w:szCs w:val="21"/>
                <w:lang w:val="ru-RU" w:eastAsia="en-US" w:bidi="ar-SA"/>
              </w:rPr>
              <w:t>58.19.19.190</w:t>
            </w:r>
          </w:p>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drawing>
                <wp:inline distT="0" distB="0" distL="0" distR="0">
                  <wp:extent cx="1314450" cy="3619500"/>
                  <wp:effectExtent l="0" t="0" r="0" b="0"/>
                  <wp:docPr id="2" name="Рисунок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title=""/>
                          <pic:cNvPicPr>
                            <a:picLocks noChangeAspect="1" noChangeArrowheads="1"/>
                          </pic:cNvPicPr>
                        </pic:nvPicPr>
                        <pic:blipFill>
                          <a:blip r:embed="rId3"/>
                          <a:srcRect l="36486" t="0" r="35218" b="2619"/>
                          <a:stretch>
                            <a:fillRect/>
                          </a:stretch>
                        </pic:blipFill>
                        <pic:spPr bwMode="auto">
                          <a:xfrm>
                            <a:off x="0" y="0"/>
                            <a:ext cx="1314450" cy="3619500"/>
                          </a:xfrm>
                          <a:prstGeom prst="rect">
                            <a:avLst/>
                          </a:prstGeom>
                          <a:noFill/>
                        </pic:spPr>
                      </pic:pic>
                    </a:graphicData>
                  </a:graphic>
                </wp:inline>
              </w:drawing>
            </w:r>
          </w:p>
        </w:tc>
        <w:tc>
          <w:tcPr>
            <w:tcW w:w="2019"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Календарь трехблочный 2026 г.</w:t>
            </w:r>
          </w:p>
        </w:tc>
        <w:tc>
          <w:tcPr>
            <w:tcW w:w="3430"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 рекламных поля, ламинация постера, переплет на металлическую пружину, установка деталей (пиккало и курсор)</w:t>
            </w:r>
          </w:p>
        </w:tc>
        <w:tc>
          <w:tcPr>
            <w:tcW w:w="778"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100</w:t>
            </w:r>
          </w:p>
        </w:tc>
      </w:tr>
      <w:tr>
        <w:trPr/>
        <w:tc>
          <w:tcPr>
            <w:tcW w:w="3977" w:type="dxa"/>
            <w:tcBorders/>
          </w:tcPr>
          <w:p>
            <w:pPr>
              <w:pStyle w:val="Normal"/>
              <w:widowControl w:val="false"/>
              <w:suppressAutoHyphens w:val="true"/>
              <w:spacing w:lineRule="auto" w:line="240" w:before="0" w:after="0"/>
              <w:jc w:val="start"/>
              <w:rPr>
                <w:rFonts w:ascii="Calibri" w:hAnsi="Calibri" w:eastAsia="Calibri" w:cs=""/>
                <w:kern w:val="0"/>
                <w:sz w:val="22"/>
                <w:szCs w:val="22"/>
                <w:lang w:val="ru-RU" w:eastAsia="en-US" w:bidi="ar-SA"/>
              </w:rPr>
            </w:pPr>
            <w:r>
              <w:rPr>
                <w:rFonts w:eastAsia="Calibri" w:cs="" w:ascii="Roboto" w:hAnsi="Roboto"/>
                <w:color w:val="334059"/>
                <w:kern w:val="0"/>
                <w:sz w:val="21"/>
                <w:szCs w:val="21"/>
                <w:lang w:val="ru-RU" w:eastAsia="en-US" w:bidi="ar-SA"/>
              </w:rPr>
              <w:t>58.19.19.190</w:t>
            </w:r>
          </w:p>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drawing>
                <wp:inline distT="0" distB="0" distL="0" distR="0">
                  <wp:extent cx="1456055" cy="1456055"/>
                  <wp:effectExtent l="0" t="0" r="0" b="0"/>
                  <wp:docPr id="3" name="Рисунок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title=""/>
                          <pic:cNvPicPr>
                            <a:picLocks noChangeAspect="1" noChangeArrowheads="1"/>
                          </pic:cNvPicPr>
                        </pic:nvPicPr>
                        <pic:blipFill>
                          <a:blip r:embed="rId4"/>
                          <a:stretch>
                            <a:fillRect/>
                          </a:stretch>
                        </pic:blipFill>
                        <pic:spPr bwMode="auto">
                          <a:xfrm>
                            <a:off x="0" y="0"/>
                            <a:ext cx="1456055" cy="1456055"/>
                          </a:xfrm>
                          <a:prstGeom prst="rect">
                            <a:avLst/>
                          </a:prstGeom>
                          <a:noFill/>
                        </pic:spPr>
                      </pic:pic>
                    </a:graphicData>
                  </a:graphic>
                </wp:inline>
              </w:drawing>
            </w:r>
          </w:p>
        </w:tc>
        <w:tc>
          <w:tcPr>
            <w:tcW w:w="2019"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Календарь-домик 2026 г.</w:t>
            </w:r>
          </w:p>
        </w:tc>
        <w:tc>
          <w:tcPr>
            <w:tcW w:w="3430"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Материал – мелованный картон 270 гр, вырубка на тигельном прессе</w:t>
            </w:r>
          </w:p>
        </w:tc>
        <w:tc>
          <w:tcPr>
            <w:tcW w:w="778"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100</w:t>
            </w:r>
          </w:p>
        </w:tc>
      </w:tr>
    </w:tbl>
    <w:p>
      <w:pPr>
        <w:pStyle w:val="Normal"/>
        <w:rPr/>
      </w:pPr>
      <w:r>
        <w:rPr/>
      </w:r>
      <w:r>
        <w:br w:type="page"/>
      </w:r>
    </w:p>
    <w:tbl>
      <w:tblPr>
        <w:tblStyle w:val="a3"/>
        <w:tblW w:w="5000" w:type="pct"/>
        <w:jc w:val="start"/>
        <w:tblInd w:w="-113" w:type="dxa"/>
        <w:tblLayout w:type="fixed"/>
        <w:tblCellMar>
          <w:top w:w="0" w:type="dxa"/>
          <w:start w:w="108" w:type="dxa"/>
          <w:bottom w:w="0" w:type="dxa"/>
          <w:end w:w="108" w:type="dxa"/>
        </w:tblCellMar>
        <w:tblLook w:val="01e0" w:noHBand="0" w:noVBand="0" w:firstColumn="1" w:lastRow="1" w:lastColumn="1" w:firstRow="1"/>
      </w:tblPr>
      <w:tblGrid>
        <w:gridCol w:w="3981"/>
        <w:gridCol w:w="2019"/>
        <w:gridCol w:w="3430"/>
        <w:gridCol w:w="774"/>
      </w:tblGrid>
      <w:tr>
        <w:trPr/>
        <w:tc>
          <w:tcPr>
            <w:tcW w:w="3981" w:type="dxa"/>
            <w:tcBorders/>
          </w:tcPr>
          <w:p>
            <w:pPr>
              <w:pStyle w:val="Normal"/>
              <w:pageBreakBefore/>
              <w:widowControl w:val="false"/>
              <w:suppressAutoHyphens w:val="true"/>
              <w:spacing w:lineRule="auto" w:line="240" w:before="0" w:after="0"/>
              <w:jc w:val="start"/>
              <w:rPr>
                <w:rFonts w:ascii="Calibri" w:hAnsi="Calibri" w:eastAsia="Calibri" w:cs=""/>
                <w:kern w:val="0"/>
                <w:sz w:val="22"/>
                <w:szCs w:val="22"/>
                <w:lang w:val="ru-RU" w:eastAsia="en-US" w:bidi="ar-SA"/>
              </w:rPr>
            </w:pPr>
            <w:r>
              <w:rPr>
                <w:rFonts w:eastAsia="Calibri" w:cs="" w:ascii="Roboto" w:hAnsi="Roboto"/>
                <w:color w:val="334059"/>
                <w:kern w:val="0"/>
                <w:sz w:val="21"/>
                <w:szCs w:val="21"/>
                <w:lang w:val="ru-RU" w:eastAsia="en-US" w:bidi="ar-SA"/>
              </w:rPr>
              <w:t>58.19.19.190</w:t>
            </w:r>
          </w:p>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drawing>
                <wp:inline distT="0" distB="0" distL="0" distR="0">
                  <wp:extent cx="1933575" cy="1370330"/>
                  <wp:effectExtent l="0" t="0" r="0" b="0"/>
                  <wp:docPr id="4" name="Рисунок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 title=""/>
                          <pic:cNvPicPr>
                            <a:picLocks noChangeAspect="1" noChangeArrowheads="1"/>
                          </pic:cNvPicPr>
                        </pic:nvPicPr>
                        <pic:blipFill>
                          <a:blip r:embed="rId5"/>
                          <a:stretch>
                            <a:fillRect/>
                          </a:stretch>
                        </pic:blipFill>
                        <pic:spPr bwMode="auto">
                          <a:xfrm>
                            <a:off x="0" y="0"/>
                            <a:ext cx="1933575" cy="1370330"/>
                          </a:xfrm>
                          <a:prstGeom prst="rect">
                            <a:avLst/>
                          </a:prstGeom>
                          <a:noFill/>
                        </pic:spPr>
                      </pic:pic>
                    </a:graphicData>
                  </a:graphic>
                </wp:inline>
              </w:drawing>
            </w:r>
          </w:p>
        </w:tc>
        <w:tc>
          <w:tcPr>
            <w:tcW w:w="2019"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Табель-календарь 2026г.</w:t>
            </w:r>
          </w:p>
        </w:tc>
        <w:tc>
          <w:tcPr>
            <w:tcW w:w="3430"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color w:val="FF0000"/>
                <w:sz w:val="28"/>
                <w:szCs w:val="28"/>
              </w:rPr>
            </w:pPr>
            <w:r>
              <w:rPr>
                <w:rFonts w:eastAsia="Calibri" w:cs="Times New Roman" w:ascii="Times New Roman" w:hAnsi="Times New Roman"/>
                <w:kern w:val="0"/>
                <w:sz w:val="28"/>
                <w:szCs w:val="28"/>
                <w:lang w:val="ru-RU" w:eastAsia="en-US" w:bidi="ar-SA"/>
              </w:rPr>
              <w:t>Формат А4</w:t>
            </w:r>
          </w:p>
        </w:tc>
        <w:tc>
          <w:tcPr>
            <w:tcW w:w="774" w:type="dxa"/>
            <w:tcBorders/>
          </w:tcPr>
          <w:p>
            <w:pPr>
              <w:pStyle w:val="Normal"/>
              <w:widowControl w:val="false"/>
              <w:tabs>
                <w:tab w:val="clear" w:pos="709"/>
                <w:tab w:val="left" w:pos="0" w:leader="none"/>
              </w:tabs>
              <w:suppressAutoHyphens w:val="true"/>
              <w:spacing w:lineRule="auto" w:line="240"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100</w:t>
            </w:r>
          </w:p>
        </w:tc>
      </w:tr>
    </w:tbl>
    <w:p>
      <w:pPr>
        <w:pStyle w:val="ListParagraph"/>
        <w:tabs>
          <w:tab w:val="clear" w:pos="709"/>
          <w:tab w:val="left" w:pos="0" w:leader="none"/>
          <w:tab w:val="left" w:pos="426" w:leader="none"/>
        </w:tabs>
        <w:spacing w:lineRule="auto" w:line="240"/>
        <w:ind w:hanging="0" w:start="0"/>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ListParagraph"/>
        <w:tabs>
          <w:tab w:val="clear" w:pos="709"/>
          <w:tab w:val="left" w:pos="0" w:leader="none"/>
          <w:tab w:val="left" w:pos="426" w:leader="none"/>
        </w:tabs>
        <w:spacing w:lineRule="auto" w:line="240"/>
        <w:ind w:hanging="0" w:start="0"/>
        <w:rPr>
          <w:rFonts w:ascii="Times New Roman" w:hAnsi="Times New Roman" w:eastAsia="Calibri" w:eastAsiaTheme="minorHAnsi"/>
          <w:sz w:val="28"/>
          <w:szCs w:val="28"/>
        </w:rPr>
      </w:pPr>
      <w:r>
        <w:rPr>
          <w:rFonts w:eastAsia="Calibri" w:ascii="Times New Roman" w:hAnsi="Times New Roman" w:eastAsiaTheme="minorHAnsi"/>
          <w:sz w:val="28"/>
          <w:szCs w:val="28"/>
        </w:rPr>
        <w:t>3. Требования к выполняемым работам по изготовлению продукции.</w:t>
      </w:r>
    </w:p>
    <w:p>
      <w:pPr>
        <w:pStyle w:val="Style12"/>
        <w:tabs>
          <w:tab w:val="clear" w:pos="709"/>
          <w:tab w:val="left" w:pos="0" w:leader="none"/>
        </w:tabs>
        <w:ind w:hanging="0"/>
        <w:rPr>
          <w:rFonts w:eastAsia="Calibri" w:eastAsiaTheme="minorHAnsi"/>
          <w:szCs w:val="28"/>
          <w:lang w:eastAsia="en-US"/>
        </w:rPr>
      </w:pPr>
      <w:r>
        <w:rPr>
          <w:rFonts w:eastAsia="Calibri" w:eastAsiaTheme="minorHAnsi"/>
          <w:szCs w:val="28"/>
          <w:lang w:eastAsia="en-US"/>
        </w:rPr>
        <w:t>3.1. Заказчик представляет Исполнителю по электронной почте исходные данные.</w:t>
      </w:r>
    </w:p>
    <w:p>
      <w:pPr>
        <w:pStyle w:val="NoSpacing"/>
        <w:jc w:val="both"/>
        <w:rPr>
          <w:rFonts w:eastAsia="Calibri" w:eastAsiaTheme="minorHAnsi"/>
          <w:sz w:val="28"/>
          <w:szCs w:val="28"/>
          <w:lang w:eastAsia="en-US"/>
        </w:rPr>
      </w:pPr>
      <w:r>
        <w:rPr>
          <w:rFonts w:eastAsia="Calibri" w:eastAsiaTheme="minorHAnsi"/>
          <w:sz w:val="28"/>
          <w:szCs w:val="28"/>
          <w:lang w:eastAsia="en-US"/>
        </w:rPr>
        <w:t>3.2. Исполнитель в течение 2 (двух) рабочих дней со дня отправки Заказчиком по электронной почте исходных данных, указанных в разделе 2, производит образцы продукции, в полном соответствии с требованиями, указанными в настоящем Техническом задании, и направляет их на утвер</w:t>
      </w:r>
      <w:bookmarkStart w:id="0" w:name="_GoBack"/>
      <w:bookmarkEnd w:id="0"/>
      <w:r>
        <w:rPr>
          <w:rFonts w:eastAsia="Calibri" w:eastAsiaTheme="minorHAnsi"/>
          <w:sz w:val="28"/>
          <w:szCs w:val="28"/>
          <w:lang w:eastAsia="en-US"/>
        </w:rPr>
        <w:t>ждение Заказчику по адресу</w:t>
      </w:r>
    </w:p>
    <w:p>
      <w:pPr>
        <w:pStyle w:val="NoSpacing"/>
        <w:jc w:val="both"/>
        <w:rPr>
          <w:rFonts w:eastAsia="Calibri" w:eastAsiaTheme="minorHAnsi"/>
          <w:sz w:val="28"/>
          <w:szCs w:val="28"/>
          <w:lang w:eastAsia="en-US"/>
        </w:rPr>
      </w:pPr>
      <w:r>
        <w:rPr>
          <w:rFonts w:eastAsia="Calibri" w:eastAsiaTheme="minorHAnsi"/>
          <w:sz w:val="28"/>
          <w:szCs w:val="28"/>
          <w:lang w:eastAsia="en-US"/>
        </w:rPr>
        <w:t>3.3. Заказчик, при отсутствии недостатков, замечаний, утверждает образцы продукции.</w:t>
      </w:r>
    </w:p>
    <w:p>
      <w:pPr>
        <w:pStyle w:val="NoSpacing"/>
        <w:jc w:val="both"/>
        <w:rPr>
          <w:rFonts w:eastAsia="Calibri" w:eastAsiaTheme="minorHAnsi"/>
          <w:sz w:val="28"/>
          <w:szCs w:val="28"/>
          <w:lang w:eastAsia="en-US"/>
        </w:rPr>
      </w:pPr>
      <w:r>
        <w:rPr>
          <w:rFonts w:eastAsia="Calibri" w:eastAsiaTheme="minorHAnsi"/>
          <w:sz w:val="28"/>
          <w:szCs w:val="28"/>
          <w:lang w:eastAsia="en-US"/>
        </w:rPr>
        <w:t>4. Исполнитель производит изготовление продукции только после утверждения Заказчиком образцов продукции.</w:t>
      </w:r>
    </w:p>
    <w:p>
      <w:pPr>
        <w:pStyle w:val="Normal"/>
        <w:jc w:val="both"/>
        <w:rPr>
          <w:rFonts w:ascii="Times New Roman" w:hAnsi="Times New Roman" w:cs="Times New Roman"/>
          <w:sz w:val="28"/>
          <w:szCs w:val="28"/>
        </w:rPr>
      </w:pPr>
      <w:r>
        <w:rPr>
          <w:rFonts w:cs="Times New Roman" w:ascii="Times New Roman" w:hAnsi="Times New Roman"/>
          <w:sz w:val="28"/>
          <w:szCs w:val="28"/>
        </w:rPr>
        <w:t>5. Условия оплаты: Оплата – безналичный расчет, за фактически оказанные услуг</w:t>
      </w:r>
      <w:r>
        <w:rPr>
          <w:rFonts w:cs="Times New Roman" w:ascii="Times New Roman" w:hAnsi="Times New Roman"/>
          <w:sz w:val="28"/>
          <w:szCs w:val="28"/>
        </w:rPr>
        <w:t>и в течение 7 рабочих дней с даты подписании акта оказанных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6. Срок оказания услуг: 30 календарных дней с даты заключения Контракта</w:t>
      </w:r>
    </w:p>
    <w:p>
      <w:pPr>
        <w:pStyle w:val="NormalWeb"/>
        <w:spacing w:beforeAutospacing="0" w:before="0" w:afterAutospacing="0" w:after="0"/>
        <w:ind w:firstLine="709"/>
        <w:jc w:val="both"/>
        <w:rPr>
          <w:rFonts w:eastAsia="Calibri" w:eastAsiaTheme="minorHAnsi"/>
          <w:sz w:val="28"/>
          <w:szCs w:val="28"/>
          <w:lang w:eastAsia="en-US"/>
        </w:rPr>
      </w:pPr>
      <w:r>
        <w:rPr>
          <w:rFonts w:eastAsia="Calibri" w:eastAsiaTheme="minorHAnsi"/>
          <w:sz w:val="28"/>
          <w:szCs w:val="28"/>
          <w:lang w:eastAsia="en-US"/>
        </w:rPr>
        <w:t>Требования к отгрузке и доставке товара:</w:t>
      </w:r>
    </w:p>
    <w:p>
      <w:pPr>
        <w:pStyle w:val="NormalWeb"/>
        <w:spacing w:beforeAutospacing="0" w:before="0" w:afterAutospacing="0" w:after="0"/>
        <w:ind w:firstLine="709"/>
        <w:jc w:val="both"/>
        <w:rPr>
          <w:rFonts w:eastAsia="Calibri" w:eastAsiaTheme="minorHAnsi"/>
          <w:sz w:val="28"/>
          <w:szCs w:val="28"/>
          <w:lang w:eastAsia="en-US"/>
        </w:rPr>
      </w:pPr>
      <w:r>
        <w:rPr>
          <w:rFonts w:eastAsia="Calibri" w:eastAsiaTheme="minorHAnsi"/>
          <w:sz w:val="28"/>
          <w:szCs w:val="28"/>
          <w:lang w:eastAsia="en-US"/>
        </w:rPr>
        <w:t>Погрузочно-разгрузочные работы, доставка товара осуществляются силами Поставщика либо с привлечением третьих лиц за счёт Поставщика.</w:t>
      </w:r>
    </w:p>
    <w:p>
      <w:pPr>
        <w:pStyle w:val="NormalWeb"/>
        <w:spacing w:beforeAutospacing="0" w:before="0" w:afterAutospacing="0" w:after="0"/>
        <w:ind w:firstLine="709"/>
        <w:jc w:val="both"/>
        <w:rPr>
          <w:rFonts w:eastAsia="Calibri" w:eastAsiaTheme="minorHAnsi"/>
          <w:sz w:val="28"/>
          <w:szCs w:val="28"/>
          <w:lang w:eastAsia="en-US"/>
        </w:rPr>
      </w:pPr>
      <w:r>
        <w:rPr>
          <w:rFonts w:eastAsia="Calibri" w:eastAsiaTheme="minorHAnsi"/>
          <w:sz w:val="28"/>
          <w:szCs w:val="28"/>
          <w:lang w:eastAsia="en-US"/>
        </w:rPr>
        <w:t xml:space="preserve">Поставка товара осуществляется Заказчику по адресу Заказчика: 664075, Иркутск, ул. Байкальская, 206, 3 этаж, </w:t>
      </w:r>
      <w:r>
        <w:rPr>
          <w:rFonts w:eastAsia="Calibri" w:eastAsiaTheme="minorHAnsi"/>
          <w:sz w:val="28"/>
          <w:szCs w:val="28"/>
          <w:lang w:eastAsia="en-US"/>
        </w:rPr>
        <w:t>каб. 306</w:t>
      </w:r>
      <w:r>
        <w:rPr>
          <w:rFonts w:eastAsia="Calibri" w:eastAsiaTheme="minorHAnsi"/>
          <w:sz w:val="28"/>
          <w:szCs w:val="28"/>
          <w:lang w:eastAsia="en-US"/>
        </w:rPr>
        <w:t>.</w:t>
      </w:r>
    </w:p>
    <w:p>
      <w:pPr>
        <w:pStyle w:val="NormalWeb"/>
        <w:spacing w:beforeAutospacing="0" w:before="0" w:afterAutospacing="0" w:after="0"/>
        <w:ind w:firstLine="709"/>
        <w:jc w:val="both"/>
        <w:rPr>
          <w:rFonts w:eastAsia="Calibri" w:eastAsiaTheme="minorHAnsi"/>
          <w:sz w:val="28"/>
          <w:szCs w:val="28"/>
          <w:lang w:eastAsia="en-US"/>
        </w:rPr>
      </w:pPr>
      <w:r>
        <w:rPr>
          <w:rFonts w:eastAsia="Calibri" w:eastAsiaTheme="minorHAnsi"/>
          <w:sz w:val="28"/>
          <w:szCs w:val="28"/>
          <w:lang w:eastAsia="en-US"/>
        </w:rPr>
        <w:t>Частичная поставка товаров не допускается.</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Calibri">
    <w:charset w:val="01"/>
    <w:family w:val="roman"/>
    <w:pitch w:val="default"/>
  </w:font>
  <w:font w:name="Times New Roman">
    <w:charset w:val="01"/>
    <w:family w:val="roman"/>
    <w:pitch w:val="default"/>
  </w:font>
  <w:font w:name="PT Serif">
    <w:charset w:val="01"/>
    <w:family w:val="roman"/>
    <w:pitch w:val="default"/>
  </w:font>
  <w:font w:name="Roboto">
    <w:charset w:val="01"/>
    <w:family w:val="roman"/>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3</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432" w:hanging="432"/>
      </w:pPr>
      <w:rPr/>
    </w:lvl>
    <w:lvl w:ilvl="1">
      <w:start w:val="1"/>
      <w:numFmt w:val="none"/>
      <w:suff w:val="nothing"/>
      <w:lvlText w:val="%2"/>
      <w:lvlJc w:val="start"/>
      <w:pPr>
        <w:tabs>
          <w:tab w:val="num" w:pos="0"/>
        </w:tabs>
        <w:ind w:start="576" w:hanging="576"/>
      </w:pPr>
      <w:rPr/>
    </w:lvl>
    <w:lvl w:ilvl="2">
      <w:start w:val="1"/>
      <w:numFmt w:val="none"/>
      <w:suff w:val="nothing"/>
      <w:lvlText w:val="%3"/>
      <w:lvlJc w:val="start"/>
      <w:pPr>
        <w:tabs>
          <w:tab w:val="num" w:pos="0"/>
        </w:tabs>
        <w:ind w:start="720" w:hanging="720"/>
      </w:pPr>
      <w:rPr/>
    </w:lvl>
    <w:lvl w:ilvl="3">
      <w:start w:val="1"/>
      <w:numFmt w:val="none"/>
      <w:suff w:val="nothing"/>
      <w:lvlText w:val="%4"/>
      <w:lvlJc w:val="start"/>
      <w:pPr>
        <w:tabs>
          <w:tab w:val="num" w:pos="0"/>
        </w:tabs>
        <w:ind w:start="864" w:hanging="864"/>
      </w:pPr>
      <w:rPr/>
    </w:lvl>
    <w:lvl w:ilvl="4">
      <w:start w:val="1"/>
      <w:numFmt w:val="none"/>
      <w:suff w:val="nothing"/>
      <w:lvlText w:val="%5"/>
      <w:lvlJc w:val="start"/>
      <w:pPr>
        <w:tabs>
          <w:tab w:val="num" w:pos="0"/>
        </w:tabs>
        <w:ind w:start="1008" w:hanging="1008"/>
      </w:pPr>
      <w:rPr/>
    </w:lvl>
    <w:lvl w:ilvl="5">
      <w:start w:val="1"/>
      <w:numFmt w:val="none"/>
      <w:suff w:val="nothing"/>
      <w:lvlText w:val="%6"/>
      <w:lvlJc w:val="start"/>
      <w:pPr>
        <w:tabs>
          <w:tab w:val="num" w:pos="0"/>
        </w:tabs>
        <w:ind w:start="1152" w:hanging="1152"/>
      </w:pPr>
      <w:rPr/>
    </w:lvl>
    <w:lvl w:ilvl="6">
      <w:start w:val="1"/>
      <w:numFmt w:val="none"/>
      <w:suff w:val="nothing"/>
      <w:lvlText w:val="%7"/>
      <w:lvlJc w:val="start"/>
      <w:pPr>
        <w:tabs>
          <w:tab w:val="num" w:pos="0"/>
        </w:tabs>
        <w:ind w:start="1296" w:hanging="1296"/>
      </w:pPr>
      <w:rPr/>
    </w:lvl>
    <w:lvl w:ilvl="7">
      <w:start w:val="1"/>
      <w:numFmt w:val="none"/>
      <w:suff w:val="nothing"/>
      <w:lvlText w:val="%8"/>
      <w:lvlJc w:val="start"/>
      <w:pPr>
        <w:tabs>
          <w:tab w:val="num" w:pos="0"/>
        </w:tabs>
        <w:ind w:start="1440" w:hanging="1440"/>
      </w:pPr>
      <w:rPr/>
    </w:lvl>
    <w:lvl w:ilvl="8">
      <w:start w:val="1"/>
      <w:numFmt w:val="none"/>
      <w:suff w:val="nothing"/>
      <w:lvlText w:val="%9"/>
      <w:lvlJc w:val="start"/>
      <w:pPr>
        <w:tabs>
          <w:tab w:val="num" w:pos="0"/>
        </w:tabs>
        <w:ind w:start="1584" w:hanging="1584"/>
      </w:pPr>
      <w:rPr/>
    </w:lvl>
  </w:abstractNum>
  <w:abstractNum w:abstractNumId="2">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3">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user18"/>
    <w:next w:val="BodyTextFirstIndent"/>
    <w:qFormat/>
    <w:pPr>
      <w:numPr>
        <w:ilvl w:val="0"/>
        <w:numId w:val="0"/>
      </w:numPr>
      <w:spacing w:before="0" w:after="0"/>
      <w:outlineLvl w:val="0"/>
    </w:pPr>
    <w:rPr/>
  </w:style>
  <w:style w:type="paragraph" w:styleId="Heading2">
    <w:name w:val="heading 2"/>
    <w:basedOn w:val="user18"/>
    <w:next w:val="BodyText"/>
    <w:qFormat/>
    <w:pPr>
      <w:numPr>
        <w:ilvl w:val="0"/>
        <w:numId w:val="0"/>
      </w:numPr>
      <w:spacing w:before="0" w:after="0"/>
      <w:outlineLvl w:val="1"/>
    </w:pPr>
    <w:rPr/>
  </w:style>
  <w:style w:type="paragraph" w:styleId="Heading3">
    <w:name w:val="heading 3"/>
    <w:basedOn w:val="user18"/>
    <w:next w:val="BodyText"/>
    <w:qFormat/>
    <w:pPr>
      <w:numPr>
        <w:ilvl w:val="0"/>
        <w:numId w:val="0"/>
      </w:numPr>
      <w:spacing w:before="0" w:after="0"/>
      <w:outlineLvl w:val="2"/>
    </w:pPr>
    <w:rPr/>
  </w:style>
  <w:style w:type="paragraph" w:styleId="Heading4">
    <w:name w:val="heading 4"/>
    <w:basedOn w:val="user18"/>
    <w:next w:val="BodyText"/>
    <w:qFormat/>
    <w:pPr>
      <w:numPr>
        <w:ilvl w:val="0"/>
        <w:numId w:val="0"/>
      </w:numPr>
      <w:spacing w:before="0" w:after="0"/>
    </w:pPr>
    <w:rPr/>
  </w:style>
  <w:style w:type="paragraph" w:styleId="Heading5">
    <w:name w:val="heading 5"/>
    <w:basedOn w:val="user18"/>
    <w:next w:val="BodyText"/>
    <w:qFormat/>
    <w:pPr>
      <w:numPr>
        <w:ilvl w:val="0"/>
        <w:numId w:val="0"/>
      </w:numPr>
      <w:spacing w:before="0" w:after="0"/>
    </w:pPr>
    <w:rPr/>
  </w:style>
  <w:style w:type="paragraph" w:styleId="Heading6">
    <w:name w:val="heading 6"/>
    <w:basedOn w:val="user18"/>
    <w:next w:val="BodyText"/>
    <w:qFormat/>
    <w:pPr>
      <w:numPr>
        <w:ilvl w:val="0"/>
        <w:numId w:val="0"/>
      </w:numPr>
    </w:pPr>
    <w:rPr/>
  </w:style>
  <w:style w:type="paragraph" w:styleId="Heading7">
    <w:name w:val="heading 7"/>
    <w:basedOn w:val="user18"/>
    <w:next w:val="BodyText"/>
    <w:qFormat/>
    <w:pPr>
      <w:numPr>
        <w:ilvl w:val="0"/>
        <w:numId w:val="0"/>
      </w:numPr>
      <w:spacing w:before="0" w:after="0"/>
    </w:pPr>
    <w:rPr/>
  </w:style>
  <w:style w:type="paragraph" w:styleId="Heading8">
    <w:name w:val="heading 8"/>
    <w:basedOn w:val="user18"/>
    <w:next w:val="BodyText"/>
    <w:qFormat/>
    <w:pPr>
      <w:numPr>
        <w:ilvl w:val="0"/>
        <w:numId w:val="0"/>
      </w:numPr>
      <w:spacing w:before="0" w:after="0"/>
    </w:pPr>
    <w:rPr/>
  </w:style>
  <w:style w:type="paragraph" w:styleId="Heading9">
    <w:name w:val="heading 9"/>
    <w:basedOn w:val="user18"/>
    <w:next w:val="BodyText"/>
    <w:qFormat/>
    <w:pPr>
      <w:numPr>
        <w:ilvl w:val="0"/>
        <w:numId w:val="0"/>
      </w:numPr>
      <w:spacing w:before="0" w:after="0"/>
    </w:pPr>
    <w:rPr/>
  </w:style>
  <w:style w:type="character" w:styleId="user">
    <w:name w:val="Символ нумерации (user)"/>
    <w:qFormat/>
    <w:rPr/>
  </w:style>
  <w:style w:type="character" w:styleId="user1">
    <w:name w:val="Маркеры (user)"/>
    <w:qFormat/>
    <w:rPr>
      <w:rFonts w:ascii="OpenSymbol" w:hAnsi="OpenSymbol" w:eastAsia="OpenSymbol" w:cs="OpenSymbol"/>
    </w:rPr>
  </w:style>
  <w:style w:type="character" w:styleId="user2">
    <w:name w:val="Символ сноски (user)"/>
    <w:qForma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PageNumber">
    <w:name w:val="page number"/>
    <w:rPr/>
  </w:style>
  <w:style w:type="character" w:styleId="user3">
    <w:name w:val="Символы названия (user)"/>
    <w:qFormat/>
    <w:rPr/>
  </w:style>
  <w:style w:type="character" w:styleId="user4">
    <w:name w:val="Буквица (user)"/>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user5">
    <w:name w:val="Заполнитель (user)"/>
    <w:qFormat/>
    <w:rPr>
      <w:smallCaps/>
      <w:color w:val="008080"/>
      <w:u w:val="dotted"/>
    </w:rPr>
  </w:style>
  <w:style w:type="character" w:styleId="user6">
    <w:name w:val="Ссылка указателя (user)"/>
    <w:qFormat/>
    <w:rPr/>
  </w:style>
  <w:style w:type="character" w:styleId="user7">
    <w:name w:val="Символ концевой сноски (user)"/>
    <w:qFormat/>
    <w:rPr/>
  </w:style>
  <w:style w:type="character" w:styleId="LineNumber">
    <w:name w:val="line number"/>
    <w:rPr/>
  </w:style>
  <w:style w:type="character" w:styleId="user8">
    <w:name w:val="Основной элемент указателя (user)"/>
    <w:qFormat/>
    <w:rPr>
      <w:b/>
      <w:bCs/>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user9">
    <w:name w:val="Фуригана (user)"/>
    <w:qFormat/>
    <w:rPr>
      <w:sz w:val="12"/>
      <w:szCs w:val="12"/>
      <w:u w:val="none"/>
      <w:em w:val="none"/>
    </w:rPr>
  </w:style>
  <w:style w:type="character" w:styleId="user10">
    <w:name w:val="Вертикальное направление символов (user)"/>
    <w:qFormat/>
    <w:rPr>
      <w:eastAsianLayout w:vert="true"/>
    </w:rPr>
  </w:style>
  <w:style w:type="character" w:styleId="Emphasis">
    <w:name w:val="Emphasis"/>
    <w:qFormat/>
    <w:rPr>
      <w:i/>
      <w:iCs/>
    </w:rPr>
  </w:style>
  <w:style w:type="character" w:styleId="user11">
    <w:name w:val="Цитата (user)"/>
    <w:qFormat/>
    <w:rPr>
      <w:i/>
      <w:iCs/>
    </w:rPr>
  </w:style>
  <w:style w:type="character" w:styleId="Strong">
    <w:name w:val="Strong"/>
    <w:qFormat/>
    <w:rPr>
      <w:b/>
      <w:bCs/>
    </w:rPr>
  </w:style>
  <w:style w:type="character" w:styleId="user12">
    <w:name w:val="Исходный текст (user)"/>
    <w:qFormat/>
    <w:rPr>
      <w:rFonts w:ascii="Liberation Mono" w:hAnsi="Liberation Mono" w:eastAsia="Liberation Mono" w:cs="Liberation Mono"/>
    </w:rPr>
  </w:style>
  <w:style w:type="character" w:styleId="user13">
    <w:name w:val="Пример (user)"/>
    <w:qFormat/>
    <w:rPr>
      <w:rFonts w:ascii="Liberation Mono" w:hAnsi="Liberation Mono" w:eastAsia="Liberation Mono" w:cs="Liberation Mono"/>
    </w:rPr>
  </w:style>
  <w:style w:type="character" w:styleId="user14">
    <w:name w:val="Ввод пользователя (user)"/>
    <w:qFormat/>
    <w:rPr>
      <w:rFonts w:ascii="Liberation Mono" w:hAnsi="Liberation Mono" w:eastAsia="Liberation Mono" w:cs="Liberation Mono"/>
    </w:rPr>
  </w:style>
  <w:style w:type="character" w:styleId="user15">
    <w:name w:val="Переменная (user)"/>
    <w:qFormat/>
    <w:rPr>
      <w:i/>
      <w:iCs/>
    </w:rPr>
  </w:style>
  <w:style w:type="character" w:styleId="user16">
    <w:name w:val="Определение (user)"/>
    <w:qFormat/>
    <w:rPr/>
  </w:style>
  <w:style w:type="character" w:styleId="user17">
    <w:name w:val="Непропорциональный текст (user)"/>
    <w:qFormat/>
    <w:rPr>
      <w:rFonts w:ascii="Liberation Mono" w:hAnsi="Liberation Mono" w:eastAsia="Liberation Mono" w:cs="Liberation Mono"/>
    </w:rPr>
  </w:style>
  <w:style w:type="paragraph" w:styleId="Style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8">
    <w:name w:val="Указатель"/>
    <w:basedOn w:val="Normal"/>
    <w:qFormat/>
    <w:pPr>
      <w:suppressLineNumbers/>
    </w:pPr>
    <w:rPr>
      <w:rFonts w:ascii="PT Astra Serif" w:hAnsi="PT Astra Serif" w:cs="Noto Sans Devanagari"/>
    </w:rPr>
  </w:style>
  <w:style w:type="paragraph" w:styleId="user18">
    <w:name w:val="Заголовок (user)"/>
    <w:basedOn w:val="Normal"/>
    <w:next w:val="BodyTextFirstIndent"/>
    <w:qFormat/>
    <w:pPr>
      <w:keepNext w:val="false"/>
      <w:spacing w:before="0" w:after="0"/>
      <w:jc w:val="center"/>
    </w:pPr>
    <w:rPr>
      <w:b/>
    </w:rPr>
  </w:style>
  <w:style w:type="paragraph" w:styleId="user19">
    <w:name w:val="Указатель (user)"/>
    <w:basedOn w:val="Normal"/>
    <w:qFormat/>
    <w:pPr>
      <w:jc w:val="start"/>
    </w:pPr>
    <w:rPr>
      <w:rFonts w:cs="Lohit Devanagari"/>
    </w:rPr>
  </w:style>
  <w:style w:type="paragraph" w:styleId="user20">
    <w:name w:val="Блочная цитата (user)"/>
    <w:basedOn w:val="Normal"/>
    <w:qFormat/>
    <w:pPr>
      <w:spacing w:before="0" w:after="0"/>
      <w:ind w:hanging="0" w:start="0" w:end="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start="709" w:end="0"/>
      <w:jc w:val="both"/>
    </w:pPr>
    <w:rPr>
      <w:b/>
    </w:rPr>
  </w:style>
  <w:style w:type="paragraph" w:styleId="BodyTextFirstIndent">
    <w:name w:val="Body Text First Indent"/>
    <w:basedOn w:val="Normal"/>
    <w:pPr>
      <w:ind w:firstLine="709" w:start="0" w:end="0"/>
      <w:jc w:val="both"/>
    </w:pPr>
    <w:rPr/>
  </w:style>
  <w:style w:type="paragraph" w:styleId="user21">
    <w:name w:val="Обратный отступ (user)"/>
    <w:basedOn w:val="BodyText"/>
    <w:qFormat/>
    <w:pPr>
      <w:tabs>
        <w:tab w:val="clear" w:pos="709"/>
        <w:tab w:val="left" w:pos="0" w:leader="none"/>
      </w:tabs>
      <w:ind w:hanging="0" w:start="0" w:end="0"/>
    </w:pPr>
    <w:rPr/>
  </w:style>
  <w:style w:type="paragraph" w:styleId="BodyTextIndent">
    <w:name w:val="Body Text Indent"/>
    <w:basedOn w:val="BodyText"/>
    <w:pPr>
      <w:ind w:hanging="0" w:start="0" w:end="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start="0" w:end="0"/>
      <w:jc w:val="start"/>
    </w:pPr>
    <w:rPr/>
  </w:style>
  <w:style w:type="paragraph" w:styleId="user22">
    <w:name w:val="Отступы (user)"/>
    <w:basedOn w:val="BodyText"/>
    <w:qFormat/>
    <w:pPr>
      <w:tabs>
        <w:tab w:val="clear" w:pos="709"/>
        <w:tab w:val="left" w:pos="0" w:leader="none"/>
      </w:tabs>
      <w:ind w:hanging="0" w:start="0" w:end="0"/>
    </w:pPr>
    <w:rPr/>
  </w:style>
  <w:style w:type="paragraph" w:styleId="CommentText">
    <w:name w:val="annotation text"/>
    <w:basedOn w:val="BodyText"/>
    <w:pPr>
      <w:ind w:hanging="0" w:start="0" w:end="0"/>
    </w:pPr>
    <w:rPr/>
  </w:style>
  <w:style w:type="paragraph" w:styleId="10user">
    <w:name w:val="Заголовок 10 (user)"/>
    <w:basedOn w:val="user18"/>
    <w:next w:val="BodyText"/>
    <w:qFormat/>
    <w:pPr>
      <w:numPr>
        <w:ilvl w:val="0"/>
        <w:numId w:val="0"/>
      </w:numPr>
      <w:spacing w:before="0" w:after="0"/>
    </w:pPr>
    <w:rPr/>
  </w:style>
  <w:style w:type="paragraph" w:styleId="1user">
    <w:name w:val="Нумерованный 1 начало (user)"/>
    <w:basedOn w:val="List"/>
    <w:next w:val="ListNumber"/>
    <w:qFormat/>
    <w:pPr>
      <w:spacing w:before="0" w:after="0"/>
      <w:ind w:hanging="0" w:start="0" w:end="0"/>
    </w:pPr>
    <w:rPr/>
  </w:style>
  <w:style w:type="paragraph" w:styleId="ListNumber">
    <w:name w:val="List Number"/>
    <w:basedOn w:val="List"/>
    <w:pPr>
      <w:numPr>
        <w:ilvl w:val="0"/>
        <w:numId w:val="2"/>
      </w:numPr>
      <w:spacing w:before="0" w:after="0"/>
    </w:pPr>
    <w:rPr/>
  </w:style>
  <w:style w:type="paragraph" w:styleId="1user1">
    <w:name w:val="Нумерованный 1 конец (user)"/>
    <w:basedOn w:val="List"/>
    <w:next w:val="ListNumber"/>
    <w:qFormat/>
    <w:pPr>
      <w:spacing w:before="0" w:after="0"/>
      <w:ind w:hanging="0" w:start="0" w:end="0"/>
    </w:pPr>
    <w:rPr/>
  </w:style>
  <w:style w:type="paragraph" w:styleId="1user2">
    <w:name w:val="Нумерованный 1 прод. (user)"/>
    <w:basedOn w:val="List"/>
    <w:qFormat/>
    <w:pPr>
      <w:spacing w:before="0" w:after="0"/>
      <w:ind w:hanging="0" w:start="0" w:end="0"/>
    </w:pPr>
    <w:rPr/>
  </w:style>
  <w:style w:type="paragraph" w:styleId="2user">
    <w:name w:val="Нумерованный 2 начало (user)"/>
    <w:basedOn w:val="List"/>
    <w:next w:val="ListNumber2"/>
    <w:qFormat/>
    <w:pPr>
      <w:spacing w:before="0" w:after="0"/>
      <w:ind w:hanging="0" w:start="0" w:end="0"/>
    </w:pPr>
    <w:rPr/>
  </w:style>
  <w:style w:type="paragraph" w:styleId="ListNumber2">
    <w:name w:val="List Number 2"/>
    <w:basedOn w:val="List"/>
    <w:pPr>
      <w:spacing w:before="0" w:after="0"/>
      <w:ind w:hanging="0" w:start="0" w:end="0"/>
    </w:pPr>
    <w:rPr/>
  </w:style>
  <w:style w:type="paragraph" w:styleId="2user1">
    <w:name w:val="Нумерованный 2 конец (user)"/>
    <w:basedOn w:val="List"/>
    <w:next w:val="ListNumber2"/>
    <w:qFormat/>
    <w:pPr>
      <w:spacing w:before="0" w:after="0"/>
      <w:ind w:hanging="0" w:start="0" w:end="0"/>
    </w:pPr>
    <w:rPr/>
  </w:style>
  <w:style w:type="paragraph" w:styleId="2user2">
    <w:name w:val="Нумерованный 2 прод. (user)"/>
    <w:basedOn w:val="List"/>
    <w:qFormat/>
    <w:pPr>
      <w:spacing w:before="0" w:after="0"/>
      <w:ind w:hanging="0" w:start="0" w:end="0"/>
    </w:pPr>
    <w:rPr/>
  </w:style>
  <w:style w:type="paragraph" w:styleId="3user">
    <w:name w:val="Нумерованный 3 начало (user)"/>
    <w:basedOn w:val="List"/>
    <w:next w:val="ListNumber3"/>
    <w:qFormat/>
    <w:pPr>
      <w:spacing w:before="0" w:after="0"/>
      <w:ind w:hanging="0" w:start="0" w:end="0"/>
    </w:pPr>
    <w:rPr/>
  </w:style>
  <w:style w:type="paragraph" w:styleId="ListNumber3">
    <w:name w:val="List Number 3"/>
    <w:basedOn w:val="List"/>
    <w:pPr>
      <w:spacing w:before="0" w:after="0"/>
      <w:ind w:hanging="0" w:start="0" w:end="0"/>
    </w:pPr>
    <w:rPr/>
  </w:style>
  <w:style w:type="paragraph" w:styleId="3user1">
    <w:name w:val="Нумерованный 3 конец (user)"/>
    <w:basedOn w:val="List"/>
    <w:next w:val="ListNumber3"/>
    <w:qFormat/>
    <w:pPr>
      <w:spacing w:before="0" w:after="0"/>
      <w:ind w:hanging="0" w:start="0" w:end="0"/>
    </w:pPr>
    <w:rPr/>
  </w:style>
  <w:style w:type="paragraph" w:styleId="3user2">
    <w:name w:val="Нумерованный 3 прод. (user)"/>
    <w:basedOn w:val="List"/>
    <w:qFormat/>
    <w:pPr>
      <w:spacing w:before="0" w:after="0"/>
      <w:ind w:hanging="0" w:start="0" w:end="0"/>
    </w:pPr>
    <w:rPr/>
  </w:style>
  <w:style w:type="paragraph" w:styleId="4user">
    <w:name w:val="Нумерованный 4 начало (user)"/>
    <w:basedOn w:val="List"/>
    <w:next w:val="ListNumber4"/>
    <w:qFormat/>
    <w:pPr>
      <w:spacing w:before="0" w:after="0"/>
      <w:ind w:hanging="0" w:start="0" w:end="0"/>
    </w:pPr>
    <w:rPr/>
  </w:style>
  <w:style w:type="paragraph" w:styleId="ListNumber4">
    <w:name w:val="List Number 4"/>
    <w:basedOn w:val="List"/>
    <w:pPr>
      <w:spacing w:before="0" w:after="0"/>
      <w:ind w:hanging="0" w:start="0" w:end="0"/>
    </w:pPr>
    <w:rPr/>
  </w:style>
  <w:style w:type="paragraph" w:styleId="4user1">
    <w:name w:val="Нумерованный 4 конец (user)"/>
    <w:basedOn w:val="List"/>
    <w:next w:val="ListNumber4"/>
    <w:qFormat/>
    <w:pPr>
      <w:spacing w:before="0" w:after="0"/>
      <w:ind w:hanging="0" w:start="0" w:end="0"/>
    </w:pPr>
    <w:rPr/>
  </w:style>
  <w:style w:type="paragraph" w:styleId="4user2">
    <w:name w:val="Нумерованный 4 прод. (user)"/>
    <w:basedOn w:val="List"/>
    <w:qFormat/>
    <w:pPr>
      <w:spacing w:before="0" w:after="0"/>
      <w:ind w:hanging="0" w:start="0" w:end="0"/>
    </w:pPr>
    <w:rPr/>
  </w:style>
  <w:style w:type="paragraph" w:styleId="5user">
    <w:name w:val="Нумерованный 5 начало (user)"/>
    <w:basedOn w:val="List"/>
    <w:next w:val="ListNumber5"/>
    <w:qFormat/>
    <w:pPr>
      <w:spacing w:before="0" w:after="0"/>
      <w:ind w:hanging="0" w:start="0" w:end="0"/>
    </w:pPr>
    <w:rPr/>
  </w:style>
  <w:style w:type="paragraph" w:styleId="ListNumber5">
    <w:name w:val="List Number 5"/>
    <w:basedOn w:val="List"/>
    <w:pPr>
      <w:spacing w:before="0" w:after="0"/>
      <w:ind w:hanging="0" w:start="0" w:end="0"/>
    </w:pPr>
    <w:rPr/>
  </w:style>
  <w:style w:type="paragraph" w:styleId="5user1">
    <w:name w:val="Нумерованный 5 конец (user)"/>
    <w:basedOn w:val="List"/>
    <w:next w:val="ListNumber5"/>
    <w:qFormat/>
    <w:pPr>
      <w:spacing w:before="0" w:after="0"/>
      <w:ind w:hanging="0" w:start="0" w:end="0"/>
    </w:pPr>
    <w:rPr/>
  </w:style>
  <w:style w:type="paragraph" w:styleId="5user2">
    <w:name w:val="Нумерованный 5 прод. (user)"/>
    <w:basedOn w:val="List"/>
    <w:qFormat/>
    <w:pPr>
      <w:spacing w:before="0" w:after="0"/>
      <w:ind w:hanging="0" w:start="0" w:end="0"/>
    </w:pPr>
    <w:rPr/>
  </w:style>
  <w:style w:type="paragraph" w:styleId="1user3">
    <w:name w:val="Список 1 начало (user)"/>
    <w:basedOn w:val="List"/>
    <w:next w:val="ListBullet"/>
    <w:qFormat/>
    <w:pPr>
      <w:spacing w:before="0" w:after="0"/>
      <w:ind w:hanging="0" w:start="0" w:end="0"/>
    </w:pPr>
    <w:rPr/>
  </w:style>
  <w:style w:type="paragraph" w:styleId="ListBullet">
    <w:name w:val="List Bullet"/>
    <w:basedOn w:val="List"/>
    <w:pPr>
      <w:numPr>
        <w:ilvl w:val="0"/>
        <w:numId w:val="3"/>
      </w:numPr>
      <w:spacing w:before="0" w:after="0"/>
    </w:pPr>
    <w:rPr/>
  </w:style>
  <w:style w:type="paragraph" w:styleId="1user4">
    <w:name w:val="Список 1 конец (user)"/>
    <w:basedOn w:val="List"/>
    <w:next w:val="ListBullet"/>
    <w:qFormat/>
    <w:pPr>
      <w:spacing w:before="0" w:after="0"/>
      <w:ind w:hanging="0" w:start="0" w:end="0"/>
    </w:pPr>
    <w:rPr/>
  </w:style>
  <w:style w:type="paragraph" w:styleId="ListContinue">
    <w:name w:val="List Continue"/>
    <w:basedOn w:val="List"/>
    <w:pPr>
      <w:spacing w:before="0" w:after="0"/>
      <w:ind w:hanging="0" w:start="0" w:end="0"/>
    </w:pPr>
    <w:rPr/>
  </w:style>
  <w:style w:type="paragraph" w:styleId="2user3">
    <w:name w:val="Список 2 начало (user)"/>
    <w:basedOn w:val="List"/>
    <w:next w:val="ListBullet2"/>
    <w:qFormat/>
    <w:pPr>
      <w:spacing w:before="0" w:after="0"/>
      <w:ind w:hanging="0" w:start="0" w:end="0"/>
    </w:pPr>
    <w:rPr/>
  </w:style>
  <w:style w:type="paragraph" w:styleId="ListBullet2">
    <w:name w:val="List Bullet 2"/>
    <w:basedOn w:val="List"/>
    <w:pPr>
      <w:spacing w:before="0" w:after="0"/>
      <w:ind w:hanging="0" w:start="0" w:end="0"/>
    </w:pPr>
    <w:rPr/>
  </w:style>
  <w:style w:type="paragraph" w:styleId="2user4">
    <w:name w:val="Список 2 конец (user)"/>
    <w:basedOn w:val="List"/>
    <w:next w:val="ListBullet2"/>
    <w:qFormat/>
    <w:pPr>
      <w:spacing w:before="0" w:after="0"/>
      <w:ind w:hanging="0" w:start="0" w:end="0"/>
    </w:pPr>
    <w:rPr/>
  </w:style>
  <w:style w:type="paragraph" w:styleId="ListContinue2">
    <w:name w:val="List Continue 2"/>
    <w:basedOn w:val="List"/>
    <w:pPr>
      <w:spacing w:before="0" w:after="0"/>
      <w:ind w:hanging="0" w:start="0" w:end="0"/>
    </w:pPr>
    <w:rPr/>
  </w:style>
  <w:style w:type="paragraph" w:styleId="3user3">
    <w:name w:val="Список 3 начало (user)"/>
    <w:basedOn w:val="List"/>
    <w:next w:val="ListBullet3"/>
    <w:qFormat/>
    <w:pPr>
      <w:spacing w:before="0" w:after="0"/>
      <w:ind w:hanging="0" w:start="0" w:end="0"/>
    </w:pPr>
    <w:rPr/>
  </w:style>
  <w:style w:type="paragraph" w:styleId="ListBullet3">
    <w:name w:val="List Bullet 3"/>
    <w:basedOn w:val="List"/>
    <w:pPr>
      <w:spacing w:before="0" w:after="0"/>
      <w:ind w:hanging="0" w:start="0" w:end="0"/>
    </w:pPr>
    <w:rPr/>
  </w:style>
  <w:style w:type="paragraph" w:styleId="3user4">
    <w:name w:val="Список 3 конец (user)"/>
    <w:basedOn w:val="List"/>
    <w:next w:val="ListBullet3"/>
    <w:qFormat/>
    <w:pPr>
      <w:spacing w:before="0" w:after="0"/>
      <w:ind w:hanging="0" w:start="0" w:end="0"/>
    </w:pPr>
    <w:rPr/>
  </w:style>
  <w:style w:type="paragraph" w:styleId="ListContinue3">
    <w:name w:val="List Continue 3"/>
    <w:basedOn w:val="List"/>
    <w:pPr>
      <w:spacing w:before="0" w:after="0"/>
      <w:ind w:hanging="0" w:start="0" w:end="0"/>
    </w:pPr>
    <w:rPr/>
  </w:style>
  <w:style w:type="paragraph" w:styleId="4user3">
    <w:name w:val="Список 4 начало (user)"/>
    <w:basedOn w:val="List"/>
    <w:next w:val="ListBullet4"/>
    <w:qFormat/>
    <w:pPr>
      <w:spacing w:before="0" w:after="0"/>
      <w:ind w:hanging="0" w:start="0" w:end="0"/>
    </w:pPr>
    <w:rPr/>
  </w:style>
  <w:style w:type="paragraph" w:styleId="ListBullet4">
    <w:name w:val="List Bullet 4"/>
    <w:basedOn w:val="List"/>
    <w:pPr>
      <w:spacing w:before="0" w:after="0"/>
      <w:ind w:hanging="0" w:start="0" w:end="0"/>
    </w:pPr>
    <w:rPr/>
  </w:style>
  <w:style w:type="paragraph" w:styleId="4user4">
    <w:name w:val="Список 4 конец (user)"/>
    <w:basedOn w:val="List"/>
    <w:next w:val="ListBullet4"/>
    <w:qFormat/>
    <w:pPr>
      <w:spacing w:before="0" w:after="0"/>
      <w:ind w:hanging="0" w:start="0" w:end="0"/>
    </w:pPr>
    <w:rPr/>
  </w:style>
  <w:style w:type="paragraph" w:styleId="ListContinue4">
    <w:name w:val="List Continue 4"/>
    <w:basedOn w:val="List"/>
    <w:pPr>
      <w:spacing w:before="0" w:after="0"/>
      <w:ind w:hanging="0" w:start="0" w:end="0"/>
    </w:pPr>
    <w:rPr/>
  </w:style>
  <w:style w:type="paragraph" w:styleId="5user3">
    <w:name w:val="Список 5 начало (user)"/>
    <w:basedOn w:val="List"/>
    <w:next w:val="ListBullet5"/>
    <w:qFormat/>
    <w:pPr>
      <w:spacing w:before="0" w:after="0"/>
      <w:ind w:hanging="0" w:start="0" w:end="0"/>
    </w:pPr>
    <w:rPr/>
  </w:style>
  <w:style w:type="paragraph" w:styleId="ListBullet5">
    <w:name w:val="List Bullet 5"/>
    <w:basedOn w:val="List"/>
    <w:pPr>
      <w:spacing w:before="0" w:after="0"/>
      <w:ind w:hanging="0" w:start="0" w:end="0"/>
    </w:pPr>
    <w:rPr/>
  </w:style>
  <w:style w:type="paragraph" w:styleId="5user4">
    <w:name w:val="Список 5 конец (user)"/>
    <w:basedOn w:val="List"/>
    <w:next w:val="ListBullet5"/>
    <w:qFormat/>
    <w:pPr>
      <w:spacing w:before="0" w:after="0"/>
      <w:ind w:hanging="0" w:start="0" w:end="0"/>
    </w:pPr>
    <w:rPr/>
  </w:style>
  <w:style w:type="paragraph" w:styleId="ListContinue5">
    <w:name w:val="List Continue 5"/>
    <w:basedOn w:val="List"/>
    <w:pPr>
      <w:spacing w:before="0" w:after="0"/>
      <w:ind w:hanging="0" w:start="0" w:end="0"/>
    </w:pPr>
    <w:rPr/>
  </w:style>
  <w:style w:type="paragraph" w:styleId="IndexHeading">
    <w:name w:val="index heading"/>
    <w:basedOn w:val="user18"/>
    <w:pPr>
      <w:ind w:hanging="0" w:start="0" w:end="0"/>
    </w:pPr>
    <w:rPr/>
  </w:style>
  <w:style w:type="paragraph" w:styleId="Index1">
    <w:name w:val="index 1"/>
    <w:basedOn w:val="user19"/>
    <w:pPr>
      <w:ind w:hanging="0" w:start="0" w:end="0"/>
    </w:pPr>
    <w:rPr/>
  </w:style>
  <w:style w:type="paragraph" w:styleId="Index2">
    <w:name w:val="index 2"/>
    <w:basedOn w:val="user19"/>
    <w:pPr>
      <w:ind w:hanging="0" w:start="0" w:end="0"/>
    </w:pPr>
    <w:rPr/>
  </w:style>
  <w:style w:type="paragraph" w:styleId="Index3">
    <w:name w:val="index 3"/>
    <w:basedOn w:val="user19"/>
    <w:pPr>
      <w:ind w:hanging="0" w:start="0" w:end="0"/>
    </w:pPr>
    <w:rPr/>
  </w:style>
  <w:style w:type="paragraph" w:styleId="user23">
    <w:name w:val="Разделитель предметного указателя (user)"/>
    <w:basedOn w:val="user19"/>
    <w:qFormat/>
    <w:pPr>
      <w:ind w:hanging="0" w:start="0" w:end="0"/>
    </w:pPr>
    <w:rPr/>
  </w:style>
  <w:style w:type="paragraph" w:styleId="TOCHeading">
    <w:name w:val="TOC Heading"/>
    <w:basedOn w:val="user18"/>
    <w:next w:val="TOC1"/>
    <w:qFormat/>
    <w:pPr>
      <w:ind w:hanging="0" w:start="0" w:end="0"/>
    </w:pPr>
    <w:rPr/>
  </w:style>
  <w:style w:type="paragraph" w:styleId="TOC1">
    <w:name w:val="toc 1"/>
    <w:basedOn w:val="user19"/>
    <w:pPr>
      <w:tabs>
        <w:tab w:val="clear" w:pos="709"/>
        <w:tab w:val="right" w:pos="9638" w:leader="dot"/>
      </w:tabs>
      <w:ind w:hanging="0" w:start="0" w:end="0"/>
    </w:pPr>
    <w:rPr/>
  </w:style>
  <w:style w:type="paragraph" w:styleId="TOC2">
    <w:name w:val="toc 2"/>
    <w:basedOn w:val="user19"/>
    <w:pPr>
      <w:tabs>
        <w:tab w:val="clear" w:pos="709"/>
        <w:tab w:val="right" w:pos="9355" w:leader="dot"/>
      </w:tabs>
      <w:ind w:hanging="0" w:start="0" w:end="0"/>
    </w:pPr>
    <w:rPr/>
  </w:style>
  <w:style w:type="paragraph" w:styleId="TOC3">
    <w:name w:val="toc 3"/>
    <w:basedOn w:val="user19"/>
    <w:pPr>
      <w:tabs>
        <w:tab w:val="clear" w:pos="709"/>
        <w:tab w:val="right" w:pos="9072" w:leader="dot"/>
      </w:tabs>
      <w:ind w:hanging="0" w:start="0" w:end="0"/>
    </w:pPr>
    <w:rPr/>
  </w:style>
  <w:style w:type="paragraph" w:styleId="TOC4">
    <w:name w:val="toc 4"/>
    <w:basedOn w:val="user19"/>
    <w:pPr>
      <w:tabs>
        <w:tab w:val="clear" w:pos="709"/>
        <w:tab w:val="right" w:pos="8789" w:leader="dot"/>
      </w:tabs>
      <w:ind w:hanging="0" w:start="0" w:end="0"/>
    </w:pPr>
    <w:rPr/>
  </w:style>
  <w:style w:type="paragraph" w:styleId="TOC5">
    <w:name w:val="toc 5"/>
    <w:basedOn w:val="user19"/>
    <w:pPr>
      <w:tabs>
        <w:tab w:val="clear" w:pos="709"/>
        <w:tab w:val="right" w:pos="8506" w:leader="dot"/>
      </w:tabs>
      <w:ind w:hanging="0" w:start="0" w:end="0"/>
    </w:pPr>
    <w:rPr/>
  </w:style>
  <w:style w:type="paragraph" w:styleId="user24">
    <w:name w:val="Заголовок указателей пользователя (user)"/>
    <w:basedOn w:val="user18"/>
    <w:qFormat/>
    <w:pPr/>
    <w:rPr/>
  </w:style>
  <w:style w:type="paragraph" w:styleId="1user5">
    <w:name w:val="Указатель пользователя 1 (user)"/>
    <w:basedOn w:val="user19"/>
    <w:qFormat/>
    <w:pPr>
      <w:tabs>
        <w:tab w:val="clear" w:pos="709"/>
        <w:tab w:val="right" w:pos="9638" w:leader="dot"/>
      </w:tabs>
      <w:ind w:hanging="0" w:start="0" w:end="0"/>
    </w:pPr>
    <w:rPr/>
  </w:style>
  <w:style w:type="paragraph" w:styleId="2user5">
    <w:name w:val="Указатель пользователя 2 (user)"/>
    <w:basedOn w:val="user19"/>
    <w:qFormat/>
    <w:pPr>
      <w:tabs>
        <w:tab w:val="clear" w:pos="709"/>
        <w:tab w:val="right" w:pos="9355" w:leader="dot"/>
      </w:tabs>
      <w:ind w:hanging="0" w:start="0" w:end="0"/>
    </w:pPr>
    <w:rPr/>
  </w:style>
  <w:style w:type="paragraph" w:styleId="3user5">
    <w:name w:val="Указатель пользователя 3 (user)"/>
    <w:basedOn w:val="user19"/>
    <w:qFormat/>
    <w:pPr>
      <w:tabs>
        <w:tab w:val="clear" w:pos="709"/>
        <w:tab w:val="right" w:pos="9072" w:leader="dot"/>
      </w:tabs>
      <w:ind w:hanging="0" w:start="0" w:end="0"/>
    </w:pPr>
    <w:rPr/>
  </w:style>
  <w:style w:type="paragraph" w:styleId="4user5">
    <w:name w:val="Указатель пользователя 4 (user)"/>
    <w:basedOn w:val="user19"/>
    <w:qFormat/>
    <w:pPr>
      <w:tabs>
        <w:tab w:val="clear" w:pos="709"/>
        <w:tab w:val="right" w:pos="8789" w:leader="dot"/>
      </w:tabs>
      <w:ind w:hanging="0" w:start="0" w:end="0"/>
    </w:pPr>
    <w:rPr/>
  </w:style>
  <w:style w:type="paragraph" w:styleId="5user5">
    <w:name w:val="Указатель пользователя 5 (user)"/>
    <w:basedOn w:val="user19"/>
    <w:qFormat/>
    <w:pPr>
      <w:tabs>
        <w:tab w:val="clear" w:pos="709"/>
        <w:tab w:val="right" w:pos="8506" w:leader="dot"/>
      </w:tabs>
      <w:ind w:hanging="0" w:start="0" w:end="0"/>
    </w:pPr>
    <w:rPr/>
  </w:style>
  <w:style w:type="paragraph" w:styleId="TOC6">
    <w:name w:val="toc 6"/>
    <w:basedOn w:val="user19"/>
    <w:pPr>
      <w:tabs>
        <w:tab w:val="clear" w:pos="709"/>
        <w:tab w:val="right" w:pos="8223" w:leader="dot"/>
      </w:tabs>
      <w:ind w:hanging="0" w:start="0" w:end="0"/>
    </w:pPr>
    <w:rPr/>
  </w:style>
  <w:style w:type="paragraph" w:styleId="TOC7">
    <w:name w:val="toc 7"/>
    <w:basedOn w:val="user19"/>
    <w:pPr>
      <w:tabs>
        <w:tab w:val="clear" w:pos="709"/>
        <w:tab w:val="right" w:pos="7940" w:leader="dot"/>
      </w:tabs>
      <w:ind w:hanging="0" w:start="0" w:end="0"/>
    </w:pPr>
    <w:rPr/>
  </w:style>
  <w:style w:type="paragraph" w:styleId="TOC8">
    <w:name w:val="toc 8"/>
    <w:basedOn w:val="user19"/>
    <w:pPr>
      <w:tabs>
        <w:tab w:val="clear" w:pos="709"/>
        <w:tab w:val="right" w:pos="7657" w:leader="dot"/>
      </w:tabs>
      <w:ind w:hanging="0" w:start="0" w:end="0"/>
    </w:pPr>
    <w:rPr/>
  </w:style>
  <w:style w:type="paragraph" w:styleId="TOC9">
    <w:name w:val="toc 9"/>
    <w:basedOn w:val="user19"/>
    <w:pPr>
      <w:tabs>
        <w:tab w:val="clear" w:pos="709"/>
        <w:tab w:val="right" w:pos="7374" w:leader="dot"/>
      </w:tabs>
      <w:ind w:hanging="0" w:start="0" w:end="0"/>
    </w:pPr>
    <w:rPr/>
  </w:style>
  <w:style w:type="paragraph" w:styleId="10user1">
    <w:name w:val="Оглавление 10 (user)"/>
    <w:basedOn w:val="user19"/>
    <w:qFormat/>
    <w:pPr>
      <w:tabs>
        <w:tab w:val="clear" w:pos="709"/>
        <w:tab w:val="right" w:pos="7091" w:leader="dot"/>
      </w:tabs>
      <w:ind w:hanging="0" w:start="0" w:end="0"/>
    </w:pPr>
    <w:rPr/>
  </w:style>
  <w:style w:type="paragraph" w:styleId="IllustrationIndex1">
    <w:name w:val="Illustration Index 1"/>
    <w:basedOn w:val="user19"/>
    <w:qFormat/>
    <w:pPr>
      <w:tabs>
        <w:tab w:val="clear" w:pos="709"/>
        <w:tab w:val="right" w:pos="9638" w:leader="dot"/>
      </w:tabs>
      <w:ind w:hanging="0" w:start="0" w:end="0"/>
    </w:pPr>
    <w:rPr/>
  </w:style>
  <w:style w:type="paragraph" w:styleId="user25">
    <w:name w:val="Заголовок списка объектов (user)"/>
    <w:basedOn w:val="user18"/>
    <w:qFormat/>
    <w:pPr>
      <w:ind w:hanging="0" w:start="0" w:end="0"/>
    </w:pPr>
    <w:rPr/>
  </w:style>
  <w:style w:type="paragraph" w:styleId="1user6">
    <w:name w:val="Список объектов 1 (user)"/>
    <w:basedOn w:val="user19"/>
    <w:qFormat/>
    <w:pPr>
      <w:tabs>
        <w:tab w:val="clear" w:pos="709"/>
        <w:tab w:val="right" w:pos="9638" w:leader="dot"/>
      </w:tabs>
      <w:ind w:hanging="0" w:start="0" w:end="0"/>
    </w:pPr>
    <w:rPr/>
  </w:style>
  <w:style w:type="paragraph" w:styleId="user26">
    <w:name w:val="Заголовок списка таблиц (user)"/>
    <w:basedOn w:val="user18"/>
    <w:qFormat/>
    <w:pPr>
      <w:ind w:hanging="0" w:start="0" w:end="0"/>
    </w:pPr>
    <w:rPr/>
  </w:style>
  <w:style w:type="paragraph" w:styleId="1user7">
    <w:name w:val="Список таблиц 1 (user)"/>
    <w:basedOn w:val="user19"/>
    <w:qFormat/>
    <w:pPr>
      <w:tabs>
        <w:tab w:val="clear" w:pos="709"/>
        <w:tab w:val="right" w:pos="9638" w:leader="dot"/>
      </w:tabs>
      <w:ind w:hanging="0" w:start="0" w:end="0"/>
    </w:pPr>
    <w:rPr/>
  </w:style>
  <w:style w:type="paragraph" w:styleId="TableofAuthorities">
    <w:name w:val="table of authorities"/>
    <w:basedOn w:val="user18"/>
    <w:pPr>
      <w:ind w:hanging="0" w:start="0" w:end="0"/>
    </w:pPr>
    <w:rPr/>
  </w:style>
  <w:style w:type="paragraph" w:styleId="1user8">
    <w:name w:val="Библиография 1 (user)"/>
    <w:basedOn w:val="user19"/>
    <w:qFormat/>
    <w:pPr>
      <w:tabs>
        <w:tab w:val="clear" w:pos="709"/>
        <w:tab w:val="right" w:pos="9638" w:leader="dot"/>
      </w:tabs>
      <w:ind w:hanging="0" w:start="0" w:end="0"/>
    </w:pPr>
    <w:rPr/>
  </w:style>
  <w:style w:type="paragraph" w:styleId="6user">
    <w:name w:val="Указатель пользователя 6 (user)"/>
    <w:basedOn w:val="user19"/>
    <w:qFormat/>
    <w:pPr>
      <w:tabs>
        <w:tab w:val="clear" w:pos="709"/>
        <w:tab w:val="right" w:pos="8223" w:leader="dot"/>
      </w:tabs>
      <w:ind w:hanging="0" w:start="0" w:end="0"/>
    </w:pPr>
    <w:rPr/>
  </w:style>
  <w:style w:type="paragraph" w:styleId="7user">
    <w:name w:val="Указатель пользователя 7 (user)"/>
    <w:basedOn w:val="user19"/>
    <w:qFormat/>
    <w:pPr>
      <w:tabs>
        <w:tab w:val="clear" w:pos="709"/>
        <w:tab w:val="right" w:pos="7940" w:leader="dot"/>
      </w:tabs>
      <w:ind w:hanging="0" w:start="0" w:end="0"/>
    </w:pPr>
    <w:rPr/>
  </w:style>
  <w:style w:type="paragraph" w:styleId="8user">
    <w:name w:val="Указатель пользователя 8 (user)"/>
    <w:basedOn w:val="user19"/>
    <w:qFormat/>
    <w:pPr>
      <w:tabs>
        <w:tab w:val="clear" w:pos="709"/>
        <w:tab w:val="right" w:pos="7657" w:leader="dot"/>
      </w:tabs>
      <w:ind w:hanging="0" w:start="0" w:end="0"/>
    </w:pPr>
    <w:rPr/>
  </w:style>
  <w:style w:type="paragraph" w:styleId="9user">
    <w:name w:val="Указатель пользователя 9 (user)"/>
    <w:basedOn w:val="user19"/>
    <w:qFormat/>
    <w:pPr>
      <w:tabs>
        <w:tab w:val="clear" w:pos="709"/>
        <w:tab w:val="right" w:pos="7374" w:leader="dot"/>
      </w:tabs>
      <w:ind w:hanging="0" w:start="0" w:end="0"/>
    </w:pPr>
    <w:rPr/>
  </w:style>
  <w:style w:type="paragraph" w:styleId="10user2">
    <w:name w:val="Указатель пользователя 10 (user)"/>
    <w:basedOn w:val="user19"/>
    <w:qFormat/>
    <w:pPr>
      <w:tabs>
        <w:tab w:val="clear" w:pos="709"/>
        <w:tab w:val="right" w:pos="7091" w:leader="dot"/>
      </w:tabs>
      <w:ind w:hanging="0" w:start="0" w:end="0"/>
    </w:pPr>
    <w:rPr/>
  </w:style>
  <w:style w:type="paragraph" w:styleId="user27">
    <w:name w:val="Колонтитулы (user)"/>
    <w:basedOn w:val="Normal"/>
    <w:qFormat/>
    <w:pPr>
      <w:suppressLineNumbers/>
      <w:tabs>
        <w:tab w:val="clear" w:pos="709"/>
        <w:tab w:val="center" w:pos="4819" w:leader="none"/>
        <w:tab w:val="right" w:pos="9638" w:leader="none"/>
      </w:tabs>
    </w:pPr>
    <w:rPr/>
  </w:style>
  <w:style w:type="paragraph" w:styleId="Style9">
    <w:name w:val="Колонтитулы"/>
    <w:basedOn w:val="Normal"/>
    <w:qFormat/>
    <w:pPr/>
    <w:rPr/>
  </w:style>
  <w:style w:type="paragraph" w:styleId="Header">
    <w:name w:val="header"/>
    <w:basedOn w:val="Normal"/>
    <w:pPr>
      <w:tabs>
        <w:tab w:val="clear" w:pos="709"/>
        <w:tab w:val="center" w:pos="4819" w:leader="none"/>
        <w:tab w:val="right" w:pos="9638" w:leader="none"/>
      </w:tabs>
      <w:jc w:val="center"/>
    </w:pPr>
    <w:rPr/>
  </w:style>
  <w:style w:type="paragraph" w:styleId="user28">
    <w:name w:val="Верхний колонтитул слева (user)"/>
    <w:basedOn w:val="Normal"/>
    <w:qFormat/>
    <w:pPr>
      <w:tabs>
        <w:tab w:val="clear" w:pos="709"/>
        <w:tab w:val="center" w:pos="4819" w:leader="none"/>
        <w:tab w:val="right" w:pos="9638" w:leader="none"/>
      </w:tabs>
      <w:jc w:val="start"/>
    </w:pPr>
    <w:rPr/>
  </w:style>
  <w:style w:type="paragraph" w:styleId="user29">
    <w:name w:val="Верхний колонтитул справа (user)"/>
    <w:basedOn w:val="Normal"/>
    <w:qFormat/>
    <w:pPr>
      <w:tabs>
        <w:tab w:val="clear" w:pos="709"/>
        <w:tab w:val="center" w:pos="4819" w:leader="none"/>
        <w:tab w:val="right" w:pos="9638" w:leader="none"/>
      </w:tabs>
      <w:jc w:val="end"/>
    </w:pPr>
    <w:rPr/>
  </w:style>
  <w:style w:type="paragraph" w:styleId="Footer">
    <w:name w:val="footer"/>
    <w:basedOn w:val="Normal"/>
    <w:pPr>
      <w:tabs>
        <w:tab w:val="clear" w:pos="709"/>
        <w:tab w:val="center" w:pos="4819" w:leader="none"/>
        <w:tab w:val="right" w:pos="9638" w:leader="none"/>
      </w:tabs>
      <w:jc w:val="center"/>
    </w:pPr>
    <w:rPr/>
  </w:style>
  <w:style w:type="paragraph" w:styleId="user30">
    <w:name w:val="Нижний колонтитул слева (user)"/>
    <w:basedOn w:val="Normal"/>
    <w:qFormat/>
    <w:pPr>
      <w:tabs>
        <w:tab w:val="clear" w:pos="709"/>
        <w:tab w:val="center" w:pos="4819" w:leader="none"/>
        <w:tab w:val="right" w:pos="9638" w:leader="none"/>
      </w:tabs>
      <w:jc w:val="start"/>
    </w:pPr>
    <w:rPr/>
  </w:style>
  <w:style w:type="paragraph" w:styleId="user31">
    <w:name w:val="Нижний колонтитул справа (user)"/>
    <w:basedOn w:val="Normal"/>
    <w:qFormat/>
    <w:pPr>
      <w:tabs>
        <w:tab w:val="clear" w:pos="709"/>
        <w:tab w:val="center" w:pos="4819" w:leader="none"/>
        <w:tab w:val="right" w:pos="9638" w:leader="none"/>
      </w:tabs>
      <w:jc w:val="end"/>
    </w:pPr>
    <w:rPr/>
  </w:style>
  <w:style w:type="paragraph" w:styleId="user32">
    <w:name w:val="Содержимое таблицы (user)"/>
    <w:basedOn w:val="Normal"/>
    <w:qFormat/>
    <w:pPr/>
    <w:rPr/>
  </w:style>
  <w:style w:type="paragraph" w:styleId="user33">
    <w:name w:val="Заголовок таблицы (user)"/>
    <w:basedOn w:val="user32"/>
    <w:qFormat/>
    <w:pPr>
      <w:jc w:val="center"/>
    </w:pPr>
    <w:rPr>
      <w:b/>
    </w:rPr>
  </w:style>
  <w:style w:type="paragraph" w:styleId="user34">
    <w:name w:val="Иллюстрация (user)"/>
    <w:basedOn w:val="Caption"/>
    <w:qFormat/>
    <w:pPr/>
    <w:rPr/>
  </w:style>
  <w:style w:type="paragraph" w:styleId="user35">
    <w:name w:val="Таблица (user)"/>
    <w:basedOn w:val="Caption"/>
    <w:qFormat/>
    <w:pPr/>
    <w:rPr/>
  </w:style>
  <w:style w:type="paragraph" w:styleId="user36">
    <w:name w:val="Текст (user)"/>
    <w:basedOn w:val="Caption"/>
    <w:qFormat/>
    <w:pPr/>
    <w:rPr/>
  </w:style>
  <w:style w:type="paragraph" w:styleId="user37">
    <w:name w:val="Содержимое врезки (user)"/>
    <w:basedOn w:val="Normal"/>
    <w:qFormat/>
    <w:pPr/>
    <w:rPr/>
  </w:style>
  <w:style w:type="paragraph" w:styleId="FootnoteText">
    <w:name w:val="footnote text"/>
    <w:basedOn w:val="Normal"/>
    <w:pPr>
      <w:ind w:hanging="0" w:start="0" w:end="0"/>
      <w:jc w:val="star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start="0" w:end="0"/>
    </w:pPr>
    <w:rPr>
      <w:sz w:val="28"/>
      <w:szCs w:val="24"/>
    </w:rPr>
  </w:style>
  <w:style w:type="paragraph" w:styleId="user38">
    <w:name w:val="Рисунок (user)"/>
    <w:basedOn w:val="Caption"/>
    <w:qFormat/>
    <w:pPr/>
    <w:rPr/>
  </w:style>
  <w:style w:type="paragraph" w:styleId="user39">
    <w:name w:val="Текст в заданном формате (user)"/>
    <w:basedOn w:val="Normal"/>
    <w:qFormat/>
    <w:pPr>
      <w:spacing w:before="0" w:after="0"/>
    </w:pPr>
    <w:rPr>
      <w:rFonts w:ascii="PT Astra Serif" w:hAnsi="PT Astra Serif" w:eastAsia="Source Han Sans CN Regular" w:cs="Lohit Devanagari"/>
      <w:sz w:val="28"/>
      <w:szCs w:val="24"/>
    </w:rPr>
  </w:style>
  <w:style w:type="paragraph" w:styleId="user40">
    <w:name w:val="Горизонтальная линия (user)"/>
    <w:basedOn w:val="Normal"/>
    <w:next w:val="BodyText"/>
    <w:qFormat/>
    <w:pPr>
      <w:pBdr>
        <w:bottom w:val="single" w:sz="8" w:space="0" w:color="000000"/>
      </w:pBdr>
      <w:spacing w:before="0" w:after="0"/>
    </w:pPr>
    <w:rPr>
      <w:sz w:val="4"/>
      <w:szCs w:val="24"/>
    </w:rPr>
  </w:style>
  <w:style w:type="paragraph" w:styleId="user41">
    <w:name w:val="Содержимое списка (user)"/>
    <w:basedOn w:val="Normal"/>
    <w:qFormat/>
    <w:pPr>
      <w:ind w:hanging="0" w:start="0" w:end="0"/>
    </w:pPr>
    <w:rPr/>
  </w:style>
  <w:style w:type="paragraph" w:styleId="user42">
    <w:name w:val="Заголовок списка (user)"/>
    <w:basedOn w:val="Normal"/>
    <w:next w:val="user41"/>
    <w:qFormat/>
    <w:pPr>
      <w:ind w:hanging="0" w:start="0" w:end="0"/>
    </w:pPr>
    <w:rPr/>
  </w:style>
  <w:style w:type="paragraph" w:styleId="Style10">
    <w:name w:val="Гриф_Экземпляр"/>
    <w:basedOn w:val="Normal"/>
    <w:qFormat/>
    <w:pPr>
      <w:ind w:hanging="0" w:start="0" w:end="0"/>
    </w:pPr>
    <w:rPr>
      <w:sz w:val="24"/>
    </w:rPr>
  </w:style>
  <w:style w:type="paragraph" w:styleId="Style11">
    <w:name w:val="Исполнитель документа"/>
    <w:basedOn w:val="Normal"/>
    <w:qFormat/>
    <w:pPr>
      <w:jc w:val="start"/>
    </w:pPr>
    <w:rPr>
      <w:sz w:val="24"/>
    </w:rPr>
  </w:style>
  <w:style w:type="paragraph" w:styleId="user43">
    <w:name w:val="Заголовок списка иллюстраций (user)"/>
    <w:basedOn w:val="user18"/>
    <w:qFormat/>
    <w:pPr>
      <w:suppressLineNumbers/>
      <w:ind w:hanging="0" w:start="0" w:end="0"/>
      <w:jc w:val="center"/>
    </w:pPr>
    <w:rPr/>
  </w:style>
  <w:style w:type="paragraph" w:styleId="ListParagraph">
    <w:name w:val="List Paragraph"/>
    <w:basedOn w:val="Normal"/>
    <w:qFormat/>
    <w:pPr>
      <w:spacing w:before="0" w:after="200"/>
      <w:ind w:hanging="0" w:start="720"/>
      <w:contextualSpacing/>
    </w:pPr>
    <w:rPr/>
  </w:style>
  <w:style w:type="paragraph" w:styleId="1">
    <w:name w:val="Абзац списка1"/>
    <w:basedOn w:val="Normal"/>
    <w:qFormat/>
    <w:pPr>
      <w:spacing w:lineRule="auto" w:line="276" w:before="0" w:after="200"/>
      <w:ind w:hanging="0" w:start="720"/>
      <w:contextualSpacing/>
    </w:pPr>
    <w:rPr>
      <w:rFonts w:ascii="Calibri" w:hAnsi="Calibri" w:eastAsia="Times New Roman" w:cs="Times New Roman"/>
    </w:rPr>
  </w:style>
  <w:style w:type="paragraph" w:styleId="NormalWeb">
    <w:name w:val="Normal (Web)"/>
    <w:basedOn w:val="Normal"/>
    <w:qFormat/>
    <w:pPr>
      <w:spacing w:lineRule="auto" w:line="240" w:beforeAutospacing="1" w:afterAutospacing="1"/>
    </w:pPr>
    <w:rPr>
      <w:rFonts w:ascii="Times New Roman" w:hAnsi="Times New Roman" w:eastAsia="Calibri" w:cs="Times New Roman"/>
      <w:sz w:val="24"/>
      <w:szCs w:val="24"/>
      <w:lang w:eastAsia="ru-RU"/>
    </w:rPr>
  </w:style>
  <w:style w:type="paragraph" w:styleId="Style12">
    <w:name w:val="письмо"/>
    <w:basedOn w:val="Normal"/>
    <w:qFormat/>
    <w:pPr>
      <w:spacing w:lineRule="auto" w:line="240" w:before="0" w:after="0"/>
      <w:ind w:firstLine="720"/>
      <w:jc w:val="both"/>
    </w:pPr>
    <w:rPr>
      <w:rFonts w:ascii="Times New Roman" w:hAnsi="Times New Roman" w:eastAsia="Times New Roman" w:cs="Times New Roman"/>
      <w:sz w:val="28"/>
      <w:szCs w:val="20"/>
      <w:lang w:eastAsia="ru-RU"/>
    </w:rPr>
  </w:style>
  <w:style w:type="paragraph" w:styleId="NoSpacing">
    <w:name w:val="No Spacing"/>
    <w:qFormat/>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numbering" w:styleId="123user">
    <w:name w:val="Нумерованный 123 (user)"/>
    <w:qFormat/>
  </w:style>
  <w:style w:type="numbering" w:styleId="ABCuser">
    <w:name w:val="Нумерованный ABC (user)"/>
    <w:qFormat/>
  </w:style>
  <w:style w:type="numbering" w:styleId="abc1">
    <w:name w:val="Нумерованный abc1"/>
    <w:qFormat/>
  </w:style>
  <w:style w:type="numbering" w:styleId="IVXuser">
    <w:name w:val="Нумерованный IVX (user)"/>
    <w:qFormat/>
  </w:style>
  <w:style w:type="numbering" w:styleId="ivx1">
    <w:name w:val="Нумерованный ivx1"/>
    <w:qFormat/>
  </w:style>
  <w:style w:type="numbering" w:styleId="user44">
    <w:name w:val="Маркированный • (user)"/>
    <w:qFormat/>
  </w:style>
  <w:style w:type="numbering" w:styleId="user45">
    <w:name w:val="Маркированный – (user)"/>
    <w:qFormat/>
  </w:style>
  <w:style w:type="numbering" w:styleId="user46">
    <w:name w:val="Маркированный ☑ (user)"/>
    <w:qFormat/>
  </w:style>
  <w:style w:type="numbering" w:styleId="user47">
    <w:name w:val="Маркированный ➢ (user)"/>
    <w:qFormat/>
  </w:style>
  <w:style w:type="numbering" w:styleId="user48">
    <w:name w:val="Маркированный ✗ (user)"/>
    <w:qFormat/>
  </w:style>
  <w:style w:type="numbering" w:styleId="11">
    <w:name w:val="Нумерованный 1)"/>
    <w:qFormat/>
  </w:style>
  <w:style w:type="numbering" w:styleId="Style13">
    <w:name w:val="Нумерованный а)"/>
    <w:qFormat/>
  </w:style>
  <w:style w:type="numbering" w:styleId="Style14">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LibreOffice/25.2.6.2$Linux_X86_64 LibreOffice_project/520$Build-2</Application>
  <AppVersion>15.0000</AppVersion>
  <Pages>4</Pages>
  <Words>453</Words>
  <Characters>3218</Characters>
  <CharactersWithSpaces>3614</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2026-08-17T13:16:04Z</dcterms:created>
  <dc:creator/>
  <dc:description/>
  <dc:language>ru-RU</dc:language>
  <cp:lastModifiedBy/>
  <dcterms:modified xsi:type="dcterms:W3CDTF">2026-08-17T13:22:39Z</dcterms:modified>
  <cp:revision>3</cp:revision>
  <dc:subject/>
  <dc:title>Default</dc:title>
</cp:coreProperties>
</file>

<file path=docProps/custom.xml><?xml version="1.0" encoding="utf-8"?>
<Properties xmlns="http://schemas.openxmlformats.org/officeDocument/2006/custom-properties" xmlns:vt="http://schemas.openxmlformats.org/officeDocument/2006/docPropsVTypes"/>
</file>