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5CCF7" w14:textId="77777777" w:rsidR="006C1A15" w:rsidRPr="006C1A15" w:rsidRDefault="006C1A15" w:rsidP="006C1A15">
      <w:pPr>
        <w:suppressAutoHyphens/>
        <w:jc w:val="right"/>
        <w:rPr>
          <w:sz w:val="26"/>
          <w:szCs w:val="26"/>
        </w:rPr>
      </w:pPr>
      <w:r w:rsidRPr="006C1A15">
        <w:rPr>
          <w:sz w:val="26"/>
          <w:szCs w:val="26"/>
        </w:rPr>
        <w:t>Приложение № 1 к Контракту</w:t>
      </w:r>
    </w:p>
    <w:p w14:paraId="72850C00" w14:textId="77777777" w:rsidR="006C1A15" w:rsidRPr="006C1A15" w:rsidRDefault="006C1A15" w:rsidP="006C1A15">
      <w:pPr>
        <w:suppressAutoHyphens/>
        <w:jc w:val="right"/>
        <w:rPr>
          <w:sz w:val="26"/>
          <w:szCs w:val="26"/>
        </w:rPr>
      </w:pPr>
      <w:r w:rsidRPr="006C1A15">
        <w:rPr>
          <w:sz w:val="26"/>
          <w:szCs w:val="26"/>
        </w:rPr>
        <w:t>№______________________от________</w:t>
      </w:r>
    </w:p>
    <w:p w14:paraId="553EC37B" w14:textId="77777777" w:rsidR="00E36A83" w:rsidRPr="00DC284A" w:rsidRDefault="00E36A83" w:rsidP="007F1233">
      <w:pPr>
        <w:tabs>
          <w:tab w:val="left" w:pos="336"/>
        </w:tabs>
        <w:ind w:firstLine="567"/>
        <w:jc w:val="center"/>
        <w:rPr>
          <w:b/>
          <w:bCs/>
          <w:color w:val="000000" w:themeColor="text1"/>
        </w:rPr>
      </w:pPr>
    </w:p>
    <w:p w14:paraId="63DE17F4" w14:textId="52FCB280" w:rsidR="007F1233" w:rsidRPr="00DC284A" w:rsidRDefault="001D2215" w:rsidP="007F1233">
      <w:pPr>
        <w:tabs>
          <w:tab w:val="left" w:pos="336"/>
        </w:tabs>
        <w:ind w:firstLine="567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Описание объекта закупки</w:t>
      </w:r>
    </w:p>
    <w:p w14:paraId="5A49D66A" w14:textId="77777777" w:rsidR="007F1233" w:rsidRPr="00DC284A" w:rsidRDefault="007F1233" w:rsidP="007F1233">
      <w:pPr>
        <w:tabs>
          <w:tab w:val="left" w:pos="336"/>
        </w:tabs>
        <w:ind w:firstLine="567"/>
        <w:jc w:val="both"/>
        <w:rPr>
          <w:b/>
          <w:bCs/>
          <w:color w:val="000000" w:themeColor="text1"/>
        </w:rPr>
      </w:pPr>
    </w:p>
    <w:p w14:paraId="50A48DFC" w14:textId="77777777" w:rsidR="00035331" w:rsidRPr="00DC284A" w:rsidRDefault="00035331" w:rsidP="00E33400">
      <w:pPr>
        <w:tabs>
          <w:tab w:val="left" w:pos="336"/>
        </w:tabs>
        <w:ind w:firstLine="335"/>
        <w:jc w:val="both"/>
        <w:rPr>
          <w:b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350"/>
        <w:gridCol w:w="4795"/>
        <w:gridCol w:w="2250"/>
        <w:gridCol w:w="2589"/>
      </w:tblGrid>
      <w:tr w:rsidR="006C1A15" w:rsidRPr="006C1A15" w14:paraId="637E3052" w14:textId="77777777" w:rsidTr="006C1A15">
        <w:trPr>
          <w:trHeight w:val="848"/>
        </w:trPr>
        <w:tc>
          <w:tcPr>
            <w:tcW w:w="289" w:type="pct"/>
            <w:vAlign w:val="center"/>
          </w:tcPr>
          <w:p w14:paraId="5770F77A" w14:textId="76EFF8B5" w:rsidR="006C1A15" w:rsidRPr="006C1A15" w:rsidRDefault="006C1A15" w:rsidP="006C1A15">
            <w:pPr>
              <w:jc w:val="center"/>
            </w:pPr>
            <w:r w:rsidRPr="006C1A15">
              <w:t>№ п/п</w:t>
            </w:r>
          </w:p>
        </w:tc>
        <w:tc>
          <w:tcPr>
            <w:tcW w:w="1465" w:type="pct"/>
            <w:vAlign w:val="center"/>
          </w:tcPr>
          <w:p w14:paraId="23D2E627" w14:textId="77777777" w:rsidR="006C1A15" w:rsidRPr="006C1A15" w:rsidRDefault="006C1A15" w:rsidP="006C1A15">
            <w:pPr>
              <w:jc w:val="center"/>
            </w:pPr>
            <w:r w:rsidRPr="006C1A15">
              <w:t>Наименование товара</w:t>
            </w:r>
          </w:p>
        </w:tc>
        <w:tc>
          <w:tcPr>
            <w:tcW w:w="1615" w:type="pct"/>
            <w:vAlign w:val="center"/>
          </w:tcPr>
          <w:p w14:paraId="6CD4300B" w14:textId="77777777" w:rsidR="006C1A15" w:rsidRPr="006C1A15" w:rsidRDefault="006C1A15" w:rsidP="006C1A15">
            <w:pPr>
              <w:jc w:val="center"/>
            </w:pPr>
            <w:r w:rsidRPr="006C1A15">
              <w:t>Наименование Грузополучателя, адрес</w:t>
            </w:r>
          </w:p>
        </w:tc>
        <w:tc>
          <w:tcPr>
            <w:tcW w:w="758" w:type="pct"/>
            <w:vAlign w:val="center"/>
          </w:tcPr>
          <w:p w14:paraId="234419F2" w14:textId="77777777" w:rsidR="006C1A15" w:rsidRPr="006C1A15" w:rsidRDefault="006C1A15" w:rsidP="006C1A15">
            <w:pPr>
              <w:jc w:val="center"/>
            </w:pPr>
            <w:r w:rsidRPr="006C1A15">
              <w:t xml:space="preserve">Количество товара, ед. изм. </w:t>
            </w:r>
          </w:p>
        </w:tc>
        <w:tc>
          <w:tcPr>
            <w:tcW w:w="872" w:type="pct"/>
            <w:vAlign w:val="center"/>
          </w:tcPr>
          <w:p w14:paraId="06A42DD0" w14:textId="77777777" w:rsidR="006C1A15" w:rsidRPr="006C1A15" w:rsidRDefault="006C1A15" w:rsidP="006C1A15">
            <w:pPr>
              <w:jc w:val="center"/>
            </w:pPr>
            <w:r w:rsidRPr="006C1A15">
              <w:t>Срок поставки товара</w:t>
            </w:r>
          </w:p>
        </w:tc>
      </w:tr>
      <w:tr w:rsidR="006C1A15" w:rsidRPr="006C1A15" w14:paraId="69FA2D2D" w14:textId="77777777" w:rsidTr="006C1A15">
        <w:trPr>
          <w:trHeight w:val="1301"/>
        </w:trPr>
        <w:tc>
          <w:tcPr>
            <w:tcW w:w="289" w:type="pct"/>
            <w:vAlign w:val="center"/>
          </w:tcPr>
          <w:p w14:paraId="7B10969F" w14:textId="77777777" w:rsidR="006C1A15" w:rsidRPr="006C1A15" w:rsidRDefault="006C1A15" w:rsidP="006C1A15">
            <w:pPr>
              <w:jc w:val="center"/>
            </w:pPr>
            <w:r w:rsidRPr="006C1A15">
              <w:t>1.</w:t>
            </w:r>
          </w:p>
        </w:tc>
        <w:tc>
          <w:tcPr>
            <w:tcW w:w="1465" w:type="pct"/>
            <w:vAlign w:val="center"/>
          </w:tcPr>
          <w:p w14:paraId="1834B75D" w14:textId="77777777" w:rsidR="006C1A15" w:rsidRDefault="006C1A15" w:rsidP="006C1A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C1A15">
              <w:rPr>
                <w:b/>
                <w:bCs/>
              </w:rPr>
              <w:t>Картофель сушеный, ОКПД2 – 10.31.12.000</w:t>
            </w:r>
          </w:p>
          <w:p w14:paraId="6E7B2D98" w14:textId="0C867AE2" w:rsidR="006C1A15" w:rsidRPr="006C1A15" w:rsidRDefault="006C1A15" w:rsidP="006C1A1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C1A15">
              <w:rPr>
                <w:bCs/>
              </w:rPr>
              <w:t>Соотве</w:t>
            </w:r>
            <w:r>
              <w:rPr>
                <w:bCs/>
              </w:rPr>
              <w:t>тствие нормативному документу -</w:t>
            </w:r>
            <w:r w:rsidRPr="006C1A15">
              <w:rPr>
                <w:b/>
                <w:bCs/>
              </w:rPr>
              <w:t xml:space="preserve"> </w:t>
            </w:r>
            <w:r w:rsidRPr="00C547F2">
              <w:rPr>
                <w:bCs/>
              </w:rPr>
              <w:t>ГОСТ 28432-90</w:t>
            </w:r>
          </w:p>
          <w:p w14:paraId="513F0942" w14:textId="094A28D4" w:rsidR="006C1A15" w:rsidRPr="00566201" w:rsidRDefault="006C1A15" w:rsidP="006C1A15">
            <w:pPr>
              <w:tabs>
                <w:tab w:val="left" w:pos="336"/>
              </w:tabs>
              <w:ind w:firstLine="335"/>
              <w:jc w:val="both"/>
              <w:rPr>
                <w:bCs/>
              </w:rPr>
            </w:pPr>
            <w:r w:rsidRPr="00566201">
              <w:rPr>
                <w:bCs/>
              </w:rPr>
              <w:t>Сорт картофеля сушеного – не ниже 1 сорта</w:t>
            </w:r>
          </w:p>
          <w:p w14:paraId="7A530177" w14:textId="7D0D09C7" w:rsidR="006C1A15" w:rsidRDefault="006C1A15" w:rsidP="006C1A15">
            <w:pPr>
              <w:tabs>
                <w:tab w:val="left" w:pos="336"/>
              </w:tabs>
              <w:ind w:firstLine="335"/>
              <w:jc w:val="both"/>
              <w:rPr>
                <w:bCs/>
              </w:rPr>
            </w:pPr>
            <w:r w:rsidRPr="00566201">
              <w:rPr>
                <w:bCs/>
              </w:rPr>
              <w:t>Форма картофеля</w:t>
            </w:r>
            <w:r>
              <w:rPr>
                <w:bCs/>
              </w:rPr>
              <w:t xml:space="preserve"> сушеного</w:t>
            </w:r>
            <w:r w:rsidRPr="00566201">
              <w:rPr>
                <w:bCs/>
              </w:rPr>
              <w:t xml:space="preserve"> – </w:t>
            </w:r>
            <w:r>
              <w:rPr>
                <w:bCs/>
              </w:rPr>
              <w:t xml:space="preserve">россыпью </w:t>
            </w:r>
            <w:r w:rsidRPr="00566201">
              <w:rPr>
                <w:bCs/>
              </w:rPr>
              <w:t>в виде столбиков или кубиков,</w:t>
            </w:r>
            <w:r>
              <w:rPr>
                <w:bCs/>
              </w:rPr>
              <w:t xml:space="preserve"> или пластинок</w:t>
            </w:r>
          </w:p>
          <w:p w14:paraId="069116AF" w14:textId="47A5B5FD" w:rsidR="006C1A15" w:rsidRPr="006C1A15" w:rsidRDefault="006C1A15" w:rsidP="006C1A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15" w:type="pct"/>
            <w:vAlign w:val="center"/>
          </w:tcPr>
          <w:p w14:paraId="071FF1CC" w14:textId="77777777" w:rsidR="006C1A15" w:rsidRPr="006C1A15" w:rsidRDefault="006C1A15" w:rsidP="006C1A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1A15">
              <w:rPr>
                <w:color w:val="000000"/>
              </w:rPr>
              <w:t>ФКУ ИК-8 УФСИН России по Ярославской области</w:t>
            </w:r>
            <w:r w:rsidRPr="006C1A15">
              <w:rPr>
                <w:bCs/>
              </w:rPr>
              <w:t xml:space="preserve"> (150036, Ярославская область, </w:t>
            </w:r>
            <w:r w:rsidRPr="006C1A15">
              <w:rPr>
                <w:bCs/>
              </w:rPr>
              <w:br/>
              <w:t xml:space="preserve">г. Ярославль, ул. </w:t>
            </w:r>
            <w:proofErr w:type="spellStart"/>
            <w:r w:rsidRPr="006C1A15">
              <w:rPr>
                <w:bCs/>
              </w:rPr>
              <w:t>Колышкина</w:t>
            </w:r>
            <w:proofErr w:type="spellEnd"/>
            <w:r w:rsidRPr="006C1A15">
              <w:rPr>
                <w:bCs/>
              </w:rPr>
              <w:t>, д. 1а)</w:t>
            </w:r>
          </w:p>
        </w:tc>
        <w:tc>
          <w:tcPr>
            <w:tcW w:w="758" w:type="pct"/>
            <w:vAlign w:val="center"/>
          </w:tcPr>
          <w:p w14:paraId="6F8BD7C1" w14:textId="4A8F86A5" w:rsidR="006C1A15" w:rsidRPr="006C1A15" w:rsidRDefault="006C1A15" w:rsidP="006C1A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3 00</w:t>
            </w:r>
            <w:r w:rsidRPr="006C1A15">
              <w:rPr>
                <w:b/>
                <w:bCs/>
                <w:color w:val="000000"/>
              </w:rPr>
              <w:t>0 кг.</w:t>
            </w:r>
          </w:p>
        </w:tc>
        <w:tc>
          <w:tcPr>
            <w:tcW w:w="872" w:type="pct"/>
            <w:vAlign w:val="center"/>
          </w:tcPr>
          <w:p w14:paraId="62E0ED3D" w14:textId="157BC2F3" w:rsidR="006C1A15" w:rsidRPr="006C1A15" w:rsidRDefault="006C1A15" w:rsidP="006C1A15">
            <w:pPr>
              <w:autoSpaceDE w:val="0"/>
              <w:autoSpaceDN w:val="0"/>
              <w:adjustRightInd w:val="0"/>
              <w:jc w:val="center"/>
            </w:pPr>
            <w:r w:rsidRPr="006C1A15">
              <w:rPr>
                <w:bCs/>
                <w:color w:val="000000"/>
              </w:rPr>
              <w:t xml:space="preserve">В течение 5 </w:t>
            </w:r>
            <w:r>
              <w:rPr>
                <w:bCs/>
                <w:color w:val="000000"/>
              </w:rPr>
              <w:t xml:space="preserve">календарных </w:t>
            </w:r>
            <w:r w:rsidRPr="006C1A15">
              <w:rPr>
                <w:bCs/>
                <w:color w:val="000000"/>
              </w:rPr>
              <w:t xml:space="preserve">дней </w:t>
            </w:r>
            <w:r>
              <w:rPr>
                <w:bCs/>
                <w:color w:val="000000"/>
              </w:rPr>
              <w:br/>
            </w:r>
            <w:r w:rsidRPr="006C1A15">
              <w:rPr>
                <w:bCs/>
                <w:color w:val="000000"/>
              </w:rPr>
              <w:t xml:space="preserve">с даты заключения контракта </w:t>
            </w:r>
            <w:r>
              <w:rPr>
                <w:bCs/>
                <w:color w:val="000000"/>
              </w:rPr>
              <w:br/>
            </w:r>
            <w:r w:rsidRPr="006C1A15">
              <w:rPr>
                <w:bCs/>
                <w:color w:val="000000"/>
              </w:rPr>
              <w:t xml:space="preserve">(по рабочим дням </w:t>
            </w:r>
            <w:r>
              <w:rPr>
                <w:bCs/>
                <w:color w:val="000000"/>
              </w:rPr>
              <w:br/>
            </w:r>
            <w:r w:rsidRPr="006C1A15">
              <w:rPr>
                <w:bCs/>
                <w:color w:val="000000"/>
              </w:rPr>
              <w:t>с 9.00 до 15.00)</w:t>
            </w:r>
          </w:p>
        </w:tc>
      </w:tr>
    </w:tbl>
    <w:p w14:paraId="3EA6716D" w14:textId="71C5DCB2" w:rsidR="00E33400" w:rsidRDefault="00E33400" w:rsidP="00E33400">
      <w:pPr>
        <w:tabs>
          <w:tab w:val="left" w:pos="336"/>
        </w:tabs>
        <w:ind w:firstLine="335"/>
        <w:jc w:val="both"/>
        <w:rPr>
          <w:b/>
          <w:bCs/>
        </w:rPr>
      </w:pPr>
    </w:p>
    <w:p w14:paraId="1B8B24F4" w14:textId="779EAA15" w:rsidR="006C1A15" w:rsidRPr="00541075" w:rsidRDefault="006C1A15" w:rsidP="006C1A15">
      <w:pPr>
        <w:pStyle w:val="2"/>
        <w:spacing w:line="240" w:lineRule="auto"/>
        <w:ind w:right="-71" w:firstLine="0"/>
        <w:contextualSpacing/>
        <w:rPr>
          <w:noProof/>
          <w:szCs w:val="24"/>
        </w:rPr>
      </w:pPr>
      <w:r>
        <w:rPr>
          <w:noProof/>
          <w:szCs w:val="24"/>
        </w:rPr>
        <w:t xml:space="preserve">На каждую партию товара </w:t>
      </w:r>
      <w:r>
        <w:t>Головной исполнитель</w:t>
      </w:r>
      <w:r w:rsidRPr="00541075">
        <w:rPr>
          <w:noProof/>
          <w:szCs w:val="24"/>
        </w:rPr>
        <w:t xml:space="preserve"> передает Грузополучателю относящуюся</w:t>
      </w:r>
      <w:r w:rsidR="00C540D9">
        <w:rPr>
          <w:noProof/>
          <w:szCs w:val="24"/>
        </w:rPr>
        <w:t xml:space="preserve"> </w:t>
      </w:r>
      <w:bookmarkStart w:id="0" w:name="_GoBack"/>
      <w:bookmarkEnd w:id="0"/>
      <w:r w:rsidRPr="00541075">
        <w:rPr>
          <w:noProof/>
          <w:szCs w:val="24"/>
        </w:rPr>
        <w:t>к товару документацию:</w:t>
      </w:r>
    </w:p>
    <w:p w14:paraId="44157291" w14:textId="77777777" w:rsidR="006C1A15" w:rsidRPr="00541075" w:rsidRDefault="006C1A15" w:rsidP="006C1A15">
      <w:pPr>
        <w:pStyle w:val="2"/>
        <w:spacing w:line="240" w:lineRule="auto"/>
        <w:ind w:right="-71"/>
        <w:contextualSpacing/>
        <w:rPr>
          <w:szCs w:val="24"/>
        </w:rPr>
      </w:pPr>
      <w:r w:rsidRPr="00541075">
        <w:rPr>
          <w:noProof/>
          <w:szCs w:val="24"/>
        </w:rPr>
        <w:t>счет – фактуру</w:t>
      </w:r>
      <w:r>
        <w:rPr>
          <w:noProof/>
          <w:szCs w:val="24"/>
        </w:rPr>
        <w:t xml:space="preserve"> </w:t>
      </w:r>
      <w:r w:rsidRPr="00B13665">
        <w:rPr>
          <w:szCs w:val="24"/>
        </w:rPr>
        <w:t>(не требуется при применении поставщиком универсального передаточного документа)</w:t>
      </w:r>
      <w:r>
        <w:rPr>
          <w:szCs w:val="24"/>
        </w:rPr>
        <w:t>;</w:t>
      </w:r>
    </w:p>
    <w:p w14:paraId="05D8FAEC" w14:textId="77777777" w:rsidR="006C1A15" w:rsidRPr="00541075" w:rsidRDefault="006C1A15" w:rsidP="006C1A15">
      <w:pPr>
        <w:pStyle w:val="2"/>
        <w:spacing w:line="240" w:lineRule="auto"/>
        <w:ind w:right="-71"/>
        <w:contextualSpacing/>
        <w:rPr>
          <w:noProof/>
          <w:szCs w:val="24"/>
        </w:rPr>
      </w:pPr>
      <w:r w:rsidRPr="00541075">
        <w:rPr>
          <w:noProof/>
          <w:szCs w:val="24"/>
        </w:rPr>
        <w:t xml:space="preserve">товарную накладную (код формы 0330212 по ОКУД), оформленную в 3-х экземплярах (по одному для </w:t>
      </w:r>
      <w:r>
        <w:t>Головного исполнителя</w:t>
      </w:r>
      <w:r w:rsidRPr="00541075">
        <w:rPr>
          <w:noProof/>
          <w:szCs w:val="24"/>
        </w:rPr>
        <w:t xml:space="preserve">, Грузополучателя и Государственного заказчика) с печатью </w:t>
      </w:r>
      <w:r>
        <w:t>Головного исполнителя (или универсальный передаточный документ)</w:t>
      </w:r>
      <w:r w:rsidRPr="00541075">
        <w:rPr>
          <w:noProof/>
          <w:szCs w:val="24"/>
        </w:rPr>
        <w:t>;</w:t>
      </w:r>
    </w:p>
    <w:p w14:paraId="701EE5D4" w14:textId="77777777" w:rsidR="006C1A15" w:rsidRDefault="006C1A15" w:rsidP="006C1A15">
      <w:pPr>
        <w:pStyle w:val="2"/>
        <w:spacing w:line="240" w:lineRule="auto"/>
        <w:ind w:right="-71"/>
        <w:contextualSpacing/>
        <w:rPr>
          <w:noProof/>
          <w:szCs w:val="24"/>
        </w:rPr>
      </w:pPr>
      <w:r w:rsidRPr="00541075">
        <w:rPr>
          <w:noProof/>
          <w:szCs w:val="24"/>
        </w:rPr>
        <w:t>транспортную накладную</w:t>
      </w:r>
      <w:r>
        <w:rPr>
          <w:noProof/>
          <w:szCs w:val="24"/>
        </w:rPr>
        <w:t>;</w:t>
      </w:r>
    </w:p>
    <w:p w14:paraId="6C63FBC3" w14:textId="77777777" w:rsidR="006C1A15" w:rsidRPr="00BE72A4" w:rsidRDefault="006C1A15" w:rsidP="006C1A15">
      <w:pPr>
        <w:pStyle w:val="2"/>
        <w:spacing w:line="240" w:lineRule="auto"/>
        <w:ind w:right="-71"/>
        <w:contextualSpacing/>
        <w:rPr>
          <w:noProof/>
          <w:szCs w:val="24"/>
        </w:rPr>
      </w:pPr>
      <w:r>
        <w:rPr>
          <w:noProof/>
          <w:szCs w:val="24"/>
        </w:rPr>
        <w:t xml:space="preserve">документы, подтверждающие качество товара, предусмотренные </w:t>
      </w:r>
      <w:r>
        <w:rPr>
          <w:rFonts w:eastAsia="Calibri"/>
          <w:lang w:eastAsia="en-US"/>
        </w:rPr>
        <w:t>нормативно-правовым актом, в соответствии с которым произведен товар</w:t>
      </w:r>
      <w:r>
        <w:rPr>
          <w:bCs/>
          <w:spacing w:val="-4"/>
        </w:rPr>
        <w:t>.</w:t>
      </w:r>
    </w:p>
    <w:p w14:paraId="52BE4A85" w14:textId="3512F5D9" w:rsidR="006C1A15" w:rsidRPr="00C90FCE" w:rsidRDefault="006C1A15" w:rsidP="006C1A15">
      <w:pPr>
        <w:pStyle w:val="a3"/>
        <w:ind w:right="-71" w:firstLine="720"/>
        <w:jc w:val="both"/>
        <w:rPr>
          <w:rFonts w:ascii="Times New Roman" w:hAnsi="Times New Roman"/>
          <w:sz w:val="24"/>
          <w:szCs w:val="24"/>
        </w:rPr>
      </w:pPr>
      <w:r w:rsidRPr="00C90FCE">
        <w:rPr>
          <w:rFonts w:ascii="Times New Roman" w:hAnsi="Times New Roman"/>
          <w:sz w:val="24"/>
          <w:szCs w:val="24"/>
        </w:rPr>
        <w:t xml:space="preserve">Остаточный срок годности </w:t>
      </w:r>
      <w:r>
        <w:rPr>
          <w:rFonts w:ascii="Times New Roman" w:hAnsi="Times New Roman"/>
          <w:sz w:val="24"/>
          <w:szCs w:val="24"/>
        </w:rPr>
        <w:t xml:space="preserve">товара </w:t>
      </w:r>
      <w:r w:rsidRPr="00C90FCE">
        <w:rPr>
          <w:rFonts w:ascii="Times New Roman" w:hAnsi="Times New Roman"/>
          <w:sz w:val="24"/>
          <w:szCs w:val="24"/>
        </w:rPr>
        <w:t xml:space="preserve">на момент поставки должен </w:t>
      </w:r>
      <w:r>
        <w:rPr>
          <w:rFonts w:ascii="Times New Roman" w:hAnsi="Times New Roman"/>
          <w:sz w:val="24"/>
          <w:szCs w:val="24"/>
        </w:rPr>
        <w:t>составлять</w:t>
      </w:r>
      <w:r w:rsidRPr="007407E1">
        <w:rPr>
          <w:rFonts w:ascii="Times New Roman" w:hAnsi="Times New Roman"/>
          <w:sz w:val="24"/>
          <w:szCs w:val="24"/>
        </w:rPr>
        <w:t xml:space="preserve"> </w:t>
      </w:r>
      <w:r w:rsidRPr="006C1A15">
        <w:rPr>
          <w:rFonts w:ascii="Times New Roman" w:hAnsi="Times New Roman"/>
          <w:b/>
          <w:sz w:val="24"/>
          <w:szCs w:val="24"/>
        </w:rPr>
        <w:t>не менее 24 месяцев,</w:t>
      </w:r>
      <w:r w:rsidRPr="007407E1">
        <w:rPr>
          <w:rFonts w:ascii="Times New Roman" w:hAnsi="Times New Roman"/>
          <w:sz w:val="24"/>
          <w:szCs w:val="24"/>
        </w:rPr>
        <w:t xml:space="preserve"> при соблюдении условий хранения.</w:t>
      </w:r>
      <w:r w:rsidRPr="00C90FCE">
        <w:rPr>
          <w:rFonts w:ascii="Times New Roman" w:hAnsi="Times New Roman"/>
          <w:sz w:val="24"/>
          <w:szCs w:val="24"/>
        </w:rPr>
        <w:t xml:space="preserve"> </w:t>
      </w:r>
    </w:p>
    <w:p w14:paraId="693DB2B2" w14:textId="77777777" w:rsidR="006C1A15" w:rsidRPr="00291763" w:rsidRDefault="006C1A15" w:rsidP="006C1A15">
      <w:pPr>
        <w:widowControl w:val="0"/>
        <w:autoSpaceDE w:val="0"/>
        <w:autoSpaceDN w:val="0"/>
        <w:adjustRightInd w:val="0"/>
        <w:ind w:right="-71"/>
        <w:jc w:val="both"/>
      </w:pPr>
      <w:r w:rsidRPr="00541075">
        <w:t xml:space="preserve">Качество и безопасность поставляемого товара должно отвечать требованиям Федерального закона от 30.03.1999 № 52-ФЗ </w:t>
      </w:r>
      <w:r>
        <w:br/>
        <w:t>«</w:t>
      </w:r>
      <w:r w:rsidRPr="00541075">
        <w:t xml:space="preserve">О санитарно-эпидемиологическом </w:t>
      </w:r>
      <w:r w:rsidRPr="004077B2">
        <w:t xml:space="preserve">благополучии населения» Федерального закона от 02.01.2000 № 29-ФЗ «О качестве </w:t>
      </w:r>
      <w:r>
        <w:br/>
      </w:r>
      <w:r w:rsidRPr="004077B2">
        <w:t xml:space="preserve">и безопасности пищевых продуктов», </w:t>
      </w:r>
      <w:r>
        <w:t>нормативных документов в соответствии с которыми товар произведен</w:t>
      </w:r>
      <w:r>
        <w:rPr>
          <w:rFonts w:eastAsia="Calibri"/>
          <w:lang w:eastAsia="en-US"/>
        </w:rPr>
        <w:t xml:space="preserve"> </w:t>
      </w:r>
      <w:r w:rsidRPr="004077B2">
        <w:t>и условиям настоящего Контракта</w:t>
      </w:r>
      <w:r w:rsidRPr="004077B2">
        <w:rPr>
          <w:i/>
          <w:color w:val="000000"/>
        </w:rPr>
        <w:t>.</w:t>
      </w:r>
    </w:p>
    <w:p w14:paraId="7DC75307" w14:textId="77777777" w:rsidR="006C1A15" w:rsidRDefault="006C1A15" w:rsidP="006C1A15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4F151A" w14:textId="77777777" w:rsidR="006C1A15" w:rsidRDefault="006C1A15" w:rsidP="006C1A15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FD4375" w14:textId="62C922F6" w:rsidR="006C1A15" w:rsidRPr="00541075" w:rsidRDefault="006C1A15" w:rsidP="006C1A15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Требования к </w:t>
      </w:r>
      <w:r w:rsidRPr="00541075">
        <w:rPr>
          <w:rFonts w:ascii="Times New Roman" w:hAnsi="Times New Roman"/>
          <w:b/>
          <w:bCs/>
          <w:sz w:val="24"/>
          <w:szCs w:val="24"/>
        </w:rPr>
        <w:t>упаковк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541075">
        <w:rPr>
          <w:rFonts w:ascii="Times New Roman" w:hAnsi="Times New Roman"/>
          <w:b/>
          <w:bCs/>
          <w:sz w:val="24"/>
          <w:szCs w:val="24"/>
        </w:rPr>
        <w:t xml:space="preserve"> и </w:t>
      </w:r>
      <w:r w:rsidRPr="00541075">
        <w:rPr>
          <w:rFonts w:ascii="Times New Roman" w:hAnsi="Times New Roman"/>
          <w:b/>
          <w:color w:val="000000"/>
          <w:sz w:val="24"/>
          <w:szCs w:val="24"/>
        </w:rPr>
        <w:t>транспортировк</w:t>
      </w:r>
      <w:r>
        <w:rPr>
          <w:rFonts w:ascii="Times New Roman" w:hAnsi="Times New Roman"/>
          <w:b/>
          <w:color w:val="000000"/>
          <w:sz w:val="24"/>
          <w:szCs w:val="24"/>
        </w:rPr>
        <w:t>е товара.</w:t>
      </w:r>
    </w:p>
    <w:p w14:paraId="5511D5D1" w14:textId="77777777" w:rsidR="006C1A15" w:rsidRDefault="006C1A15" w:rsidP="006C1A15">
      <w:pPr>
        <w:ind w:firstLine="720"/>
        <w:jc w:val="both"/>
        <w:rPr>
          <w:rFonts w:eastAsia="Calibri"/>
          <w:lang w:eastAsia="en-US"/>
        </w:rPr>
      </w:pPr>
      <w:r>
        <w:rPr>
          <w:color w:val="000000"/>
        </w:rPr>
        <w:t>1</w:t>
      </w:r>
      <w:r w:rsidRPr="00230CE5">
        <w:rPr>
          <w:color w:val="000000"/>
        </w:rPr>
        <w:t xml:space="preserve">.1. </w:t>
      </w:r>
      <w:r w:rsidRPr="00253155">
        <w:rPr>
          <w:color w:val="000000"/>
        </w:rPr>
        <w:t>На упаковке должна быть маркировка, содержащая информацию согласно части 4.1 статьи 4 технического регламента Таможенного союза «Пищевая продукция в части ее маркировки», утвержденного решением Комиссии Таможенного союза от 09.12.2011 № 881, а также информацию согласно иным техническим регла</w:t>
      </w:r>
      <w:r>
        <w:rPr>
          <w:color w:val="000000"/>
        </w:rPr>
        <w:t>ментам, на отдельные виды Товара и</w:t>
      </w:r>
      <w:r w:rsidRPr="006502F5">
        <w:rPr>
          <w:spacing w:val="-4"/>
        </w:rPr>
        <w:t xml:space="preserve"> </w:t>
      </w:r>
      <w:r>
        <w:t xml:space="preserve">нормативных документов </w:t>
      </w:r>
      <w:r>
        <w:br/>
        <w:t>в соответствии с которыми товар произведен</w:t>
      </w:r>
      <w:r>
        <w:rPr>
          <w:spacing w:val="-4"/>
        </w:rPr>
        <w:t>.</w:t>
      </w:r>
    </w:p>
    <w:p w14:paraId="28448593" w14:textId="77777777" w:rsidR="006C1A15" w:rsidRPr="007E1C5D" w:rsidRDefault="006C1A15" w:rsidP="006C1A15">
      <w:pPr>
        <w:pStyle w:val="1"/>
        <w:spacing w:line="240" w:lineRule="auto"/>
        <w:ind w:right="-74" w:firstLine="709"/>
        <w:rPr>
          <w:noProof/>
          <w:szCs w:val="24"/>
        </w:rPr>
      </w:pPr>
      <w:r>
        <w:rPr>
          <w:color w:val="000000"/>
        </w:rPr>
        <w:t>1</w:t>
      </w:r>
      <w:r w:rsidRPr="004077B2">
        <w:rPr>
          <w:color w:val="000000"/>
        </w:rPr>
        <w:t xml:space="preserve">.2. </w:t>
      </w:r>
      <w:r w:rsidRPr="007A5D9A">
        <w:rPr>
          <w:color w:val="000000"/>
        </w:rPr>
        <w:t xml:space="preserve">Упаковка </w:t>
      </w:r>
      <w:r>
        <w:rPr>
          <w:color w:val="000000"/>
        </w:rPr>
        <w:t>товара</w:t>
      </w:r>
      <w:r w:rsidRPr="007A5D9A">
        <w:rPr>
          <w:color w:val="000000"/>
        </w:rPr>
        <w:t xml:space="preserve"> должна соответствовать требованиям </w:t>
      </w:r>
      <w:r w:rsidRPr="0016184B">
        <w:rPr>
          <w:color w:val="000000"/>
        </w:rPr>
        <w:t>ТР ТС 005/2011</w:t>
      </w:r>
      <w:r>
        <w:rPr>
          <w:color w:val="000000"/>
        </w:rPr>
        <w:t xml:space="preserve"> «</w:t>
      </w:r>
      <w:r w:rsidRPr="0016184B">
        <w:rPr>
          <w:color w:val="000000"/>
        </w:rPr>
        <w:t>О безопасности упаковки</w:t>
      </w:r>
      <w:r>
        <w:rPr>
          <w:color w:val="000000"/>
        </w:rPr>
        <w:t xml:space="preserve">» и </w:t>
      </w:r>
      <w:r>
        <w:t xml:space="preserve">нормативных документов </w:t>
      </w:r>
      <w:r>
        <w:br/>
        <w:t>в соответствии с которыми товар произвед</w:t>
      </w:r>
      <w:r w:rsidRPr="007407E1">
        <w:t>ен</w:t>
      </w:r>
      <w:r>
        <w:t>.</w:t>
      </w:r>
    </w:p>
    <w:p w14:paraId="67C5194A" w14:textId="77777777" w:rsidR="006C1A15" w:rsidRPr="009C4679" w:rsidRDefault="006C1A15" w:rsidP="006C1A15">
      <w:pPr>
        <w:ind w:firstLine="720"/>
        <w:jc w:val="both"/>
      </w:pPr>
      <w:r>
        <w:rPr>
          <w:color w:val="000000"/>
        </w:rPr>
        <w:t>1</w:t>
      </w:r>
      <w:r w:rsidRPr="004077B2">
        <w:rPr>
          <w:color w:val="000000"/>
        </w:rPr>
        <w:t>.3. Транспортировка Товара должна осуществляться в соответствии</w:t>
      </w:r>
      <w:r>
        <w:rPr>
          <w:color w:val="000000"/>
        </w:rPr>
        <w:t xml:space="preserve"> </w:t>
      </w:r>
      <w:r w:rsidRPr="004077B2">
        <w:rPr>
          <w:color w:val="000000"/>
        </w:rPr>
        <w:t xml:space="preserve">с требованиями </w:t>
      </w:r>
      <w:r>
        <w:t xml:space="preserve">нормативных документов в соответствии </w:t>
      </w:r>
      <w:r>
        <w:br/>
        <w:t>с которыми товар произведен</w:t>
      </w:r>
      <w:r>
        <w:rPr>
          <w:spacing w:val="-4"/>
        </w:rPr>
        <w:t xml:space="preserve"> </w:t>
      </w:r>
      <w:r>
        <w:rPr>
          <w:rFonts w:eastAsia="Calibri"/>
          <w:lang w:eastAsia="en-US"/>
        </w:rPr>
        <w:t>и</w:t>
      </w:r>
      <w:r w:rsidRPr="00632D84">
        <w:rPr>
          <w:color w:val="000000"/>
        </w:rPr>
        <w:t xml:space="preserve"> правил</w:t>
      </w:r>
      <w:r>
        <w:rPr>
          <w:color w:val="000000"/>
        </w:rPr>
        <w:t>ами</w:t>
      </w:r>
      <w:r w:rsidRPr="00632D84">
        <w:rPr>
          <w:color w:val="000000"/>
        </w:rPr>
        <w:t xml:space="preserve"> перевозок грузов, </w:t>
      </w:r>
      <w:r w:rsidRPr="00B46763">
        <w:rPr>
          <w:color w:val="000000"/>
        </w:rPr>
        <w:t xml:space="preserve">действующими на данном виде транспорта, при соблюдении гигиенических требований, действующих на территории государства, принявшего стандарт, обеспечивающих его сохранность при транспортировке, </w:t>
      </w:r>
      <w:r>
        <w:rPr>
          <w:color w:val="000000"/>
        </w:rPr>
        <w:br/>
      </w:r>
      <w:r w:rsidRPr="00B46763">
        <w:rPr>
          <w:color w:val="000000"/>
        </w:rPr>
        <w:t xml:space="preserve">до места назначения и разгрузки на складе Грузополучателя. Транспорт должен соответствовать требованиям санитарных норм и правил </w:t>
      </w:r>
      <w:r>
        <w:rPr>
          <w:color w:val="000000"/>
        </w:rPr>
        <w:br/>
      </w:r>
      <w:r w:rsidRPr="00B46763">
        <w:rPr>
          <w:color w:val="000000"/>
        </w:rPr>
        <w:t>и быть подготовлен перевозке товара.</w:t>
      </w:r>
      <w:r w:rsidRPr="00632D84">
        <w:rPr>
          <w:color w:val="000000"/>
        </w:rPr>
        <w:t xml:space="preserve"> </w:t>
      </w:r>
    </w:p>
    <w:p w14:paraId="0F681144" w14:textId="77777777" w:rsidR="006C1A15" w:rsidRPr="00541075" w:rsidRDefault="006C1A15" w:rsidP="006C1A15">
      <w:pPr>
        <w:ind w:firstLine="720"/>
        <w:jc w:val="both"/>
        <w:rPr>
          <w:color w:val="000000"/>
        </w:rPr>
      </w:pPr>
      <w:r>
        <w:rPr>
          <w:color w:val="000000"/>
        </w:rPr>
        <w:t>1</w:t>
      </w:r>
      <w:r w:rsidRPr="00541075">
        <w:rPr>
          <w:color w:val="000000"/>
        </w:rPr>
        <w:t>.4. Тара и упаковка возврату не подлежат, залог за тару и упаковку не взыскивается, их стоимость включена в цену Контракта.</w:t>
      </w:r>
    </w:p>
    <w:p w14:paraId="266B07F7" w14:textId="77777777" w:rsidR="006C1A15" w:rsidRPr="00541075" w:rsidRDefault="006C1A15" w:rsidP="006C1A15">
      <w:pPr>
        <w:ind w:firstLine="720"/>
        <w:jc w:val="both"/>
        <w:rPr>
          <w:color w:val="000000"/>
        </w:rPr>
      </w:pPr>
      <w:r>
        <w:rPr>
          <w:color w:val="000000"/>
        </w:rPr>
        <w:t>1</w:t>
      </w:r>
      <w:r w:rsidRPr="00541075">
        <w:rPr>
          <w:color w:val="000000"/>
        </w:rPr>
        <w:t xml:space="preserve">.5. Товар, получивший при погрузке (разгрузке) и транспортировке повреждения, в том числе внешние, вследствие использования </w:t>
      </w:r>
      <w:r>
        <w:t>Головным исполнителем</w:t>
      </w:r>
      <w:r w:rsidRPr="00541075">
        <w:rPr>
          <w:color w:val="000000"/>
        </w:rPr>
        <w:t xml:space="preserve"> ненадлежащей тары и (или) упаковки, ненадлежащей маркировки, считается не поставленным и приемке </w:t>
      </w:r>
      <w:r>
        <w:rPr>
          <w:color w:val="000000"/>
        </w:rPr>
        <w:br/>
      </w:r>
      <w:r w:rsidRPr="00541075">
        <w:rPr>
          <w:color w:val="000000"/>
        </w:rPr>
        <w:t>не подлежит.</w:t>
      </w:r>
    </w:p>
    <w:p w14:paraId="731D5349" w14:textId="77777777" w:rsidR="006C1A15" w:rsidRPr="007F742D" w:rsidRDefault="006C1A15" w:rsidP="006C1A15">
      <w:pPr>
        <w:jc w:val="both"/>
      </w:pPr>
    </w:p>
    <w:p w14:paraId="4EB07EB7" w14:textId="77777777" w:rsidR="006C1A15" w:rsidRDefault="006C1A15" w:rsidP="00E33400">
      <w:pPr>
        <w:tabs>
          <w:tab w:val="left" w:pos="336"/>
        </w:tabs>
        <w:ind w:firstLine="335"/>
        <w:jc w:val="both"/>
        <w:rPr>
          <w:b/>
          <w:bCs/>
        </w:rPr>
      </w:pPr>
    </w:p>
    <w:sectPr w:rsidR="006C1A15" w:rsidSect="006C1A15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DC"/>
    <w:rsid w:val="00035331"/>
    <w:rsid w:val="00097FF1"/>
    <w:rsid w:val="000A7897"/>
    <w:rsid w:val="00100AC2"/>
    <w:rsid w:val="00147629"/>
    <w:rsid w:val="00174F6C"/>
    <w:rsid w:val="001D2215"/>
    <w:rsid w:val="002605DD"/>
    <w:rsid w:val="0028182D"/>
    <w:rsid w:val="002D0860"/>
    <w:rsid w:val="00311459"/>
    <w:rsid w:val="00321080"/>
    <w:rsid w:val="0032198E"/>
    <w:rsid w:val="00347828"/>
    <w:rsid w:val="00355312"/>
    <w:rsid w:val="00405425"/>
    <w:rsid w:val="00583308"/>
    <w:rsid w:val="005B7259"/>
    <w:rsid w:val="005C013D"/>
    <w:rsid w:val="005D6D7E"/>
    <w:rsid w:val="0064340A"/>
    <w:rsid w:val="00690474"/>
    <w:rsid w:val="00695C97"/>
    <w:rsid w:val="006C1A15"/>
    <w:rsid w:val="007E14F3"/>
    <w:rsid w:val="007F1233"/>
    <w:rsid w:val="00831FDB"/>
    <w:rsid w:val="00A71939"/>
    <w:rsid w:val="00B25B7E"/>
    <w:rsid w:val="00B359DC"/>
    <w:rsid w:val="00BB1977"/>
    <w:rsid w:val="00BB7757"/>
    <w:rsid w:val="00C236B0"/>
    <w:rsid w:val="00C540D9"/>
    <w:rsid w:val="00C547F2"/>
    <w:rsid w:val="00D137D9"/>
    <w:rsid w:val="00D557AA"/>
    <w:rsid w:val="00D92374"/>
    <w:rsid w:val="00DC284A"/>
    <w:rsid w:val="00DD4DA0"/>
    <w:rsid w:val="00DE08B0"/>
    <w:rsid w:val="00E065C3"/>
    <w:rsid w:val="00E163A8"/>
    <w:rsid w:val="00E33400"/>
    <w:rsid w:val="00E355DB"/>
    <w:rsid w:val="00E36A83"/>
    <w:rsid w:val="00E5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423A"/>
  <w15:chartTrackingRefBased/>
  <w15:docId w15:val="{5DCC5F18-BBDC-4430-9393-3A1E9A93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D6D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5D6D7E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14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14F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6C1A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Обычный1"/>
    <w:rsid w:val="006C1A15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">
    <w:name w:val="Обычный2"/>
    <w:qFormat/>
    <w:rsid w:val="006C1A15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Ляденко</dc:creator>
  <cp:keywords/>
  <dc:description/>
  <cp:lastModifiedBy>Маргарита В. Афонина</cp:lastModifiedBy>
  <cp:revision>45</cp:revision>
  <cp:lastPrinted>2024-08-19T06:14:00Z</cp:lastPrinted>
  <dcterms:created xsi:type="dcterms:W3CDTF">2022-02-01T06:38:00Z</dcterms:created>
  <dcterms:modified xsi:type="dcterms:W3CDTF">2026-06-22T09:33:00Z</dcterms:modified>
</cp:coreProperties>
</file>