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9F" w:rsidRDefault="009F7E9F" w:rsidP="009F7E9F">
      <w:pPr>
        <w:ind w:left="7788"/>
      </w:pPr>
      <w:r>
        <w:t>Приложение № 1</w:t>
      </w:r>
    </w:p>
    <w:p w:rsidR="009F7E9F" w:rsidRDefault="009F7E9F" w:rsidP="009F7E9F">
      <w:pPr>
        <w:ind w:left="7788"/>
      </w:pPr>
      <w:r>
        <w:t xml:space="preserve">к договору </w:t>
      </w:r>
    </w:p>
    <w:p w:rsidR="009F7E9F" w:rsidRDefault="009F7E9F" w:rsidP="009F7E9F">
      <w:pPr>
        <w:ind w:left="7788"/>
      </w:pPr>
      <w:r>
        <w:t>№__ от __</w:t>
      </w:r>
    </w:p>
    <w:p w:rsidR="009F7E9F" w:rsidRDefault="009F7E9F" w:rsidP="009F7E9F">
      <w:pPr>
        <w:jc w:val="center"/>
        <w:rPr>
          <w:b/>
        </w:rPr>
      </w:pPr>
      <w:bookmarkStart w:id="0" w:name="P1909"/>
      <w:bookmarkEnd w:id="0"/>
    </w:p>
    <w:p w:rsidR="009F7E9F" w:rsidRDefault="009F7E9F" w:rsidP="009F7E9F">
      <w:pPr>
        <w:jc w:val="center"/>
        <w:rPr>
          <w:b/>
        </w:rPr>
      </w:pPr>
      <w:r>
        <w:rPr>
          <w:b/>
        </w:rPr>
        <w:t>СПЕЦИФИКАЦИЯ</w:t>
      </w:r>
    </w:p>
    <w:p w:rsidR="009F7E9F" w:rsidRDefault="009F7E9F" w:rsidP="009F7E9F">
      <w:pPr>
        <w:jc w:val="center"/>
      </w:pPr>
      <w:r>
        <w:rPr>
          <w:b/>
        </w:rPr>
        <w:t>(ТЕХНИЧЕСКОЕ ЗАДАНИЕ)</w:t>
      </w:r>
    </w:p>
    <w:p w:rsidR="009F7E9F" w:rsidRDefault="009F7E9F" w:rsidP="009F7E9F">
      <w:pPr>
        <w:jc w:val="center"/>
      </w:pPr>
    </w:p>
    <w:p w:rsidR="009F7E9F" w:rsidRDefault="009F7E9F" w:rsidP="009F7E9F">
      <w:pPr>
        <w:widowControl w:val="0"/>
        <w:suppressAutoHyphens/>
        <w:snapToGrid w:val="0"/>
        <w:rPr>
          <w:lang w:eastAsia="ar-SA"/>
        </w:rPr>
      </w:pPr>
      <w:r>
        <w:rPr>
          <w:b/>
          <w:bCs/>
          <w:lang w:eastAsia="ar-SA"/>
        </w:rPr>
        <w:t>Наименование объекта закупки:</w:t>
      </w:r>
      <w:r>
        <w:rPr>
          <w:lang w:eastAsia="ar-SA"/>
        </w:rPr>
        <w:t xml:space="preserve"> </w:t>
      </w:r>
    </w:p>
    <w:p w:rsidR="009F7E9F" w:rsidRDefault="009F7E9F" w:rsidP="009F7E9F">
      <w:pPr>
        <w:widowControl w:val="0"/>
        <w:suppressAutoHyphens/>
        <w:snapToGrid w:val="0"/>
        <w:rPr>
          <w:lang w:eastAsia="ar-SA"/>
        </w:rPr>
      </w:pPr>
      <w:r>
        <w:rPr>
          <w:lang w:eastAsia="ar-SA"/>
        </w:rPr>
        <w:t xml:space="preserve">поставка </w:t>
      </w:r>
      <w:r>
        <w:rPr>
          <w:lang w:eastAsia="ar-SA"/>
        </w:rPr>
        <w:t>светильников</w:t>
      </w:r>
    </w:p>
    <w:p w:rsidR="009F7E9F" w:rsidRDefault="009F7E9F" w:rsidP="009F7E9F">
      <w:pPr>
        <w:widowControl w:val="0"/>
        <w:suppressAutoHyphens/>
        <w:snapToGrid w:val="0"/>
        <w:rPr>
          <w:lang w:eastAsia="ar-SA"/>
        </w:rPr>
      </w:pPr>
    </w:p>
    <w:p w:rsidR="009F7E9F" w:rsidRDefault="009F7E9F" w:rsidP="009F7E9F">
      <w:pPr>
        <w:widowControl w:val="0"/>
        <w:suppressAutoHyphens/>
        <w:snapToGrid w:val="0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Требования к результату исполнения контракта: </w:t>
      </w:r>
    </w:p>
    <w:p w:rsidR="009F7E9F" w:rsidRDefault="009F7E9F" w:rsidP="009F7E9F">
      <w:pPr>
        <w:widowControl w:val="0"/>
        <w:suppressAutoHyphens/>
        <w:snapToGrid w:val="0"/>
        <w:rPr>
          <w:color w:val="000000"/>
        </w:rPr>
      </w:pPr>
      <w:r>
        <w:rPr>
          <w:color w:val="000000"/>
        </w:rPr>
        <w:t xml:space="preserve">Товар, соответствующий условиям настоящего Технического задания, должен быть передан уполномоченному лицу Заказчика по указанному адресу. </w:t>
      </w:r>
    </w:p>
    <w:p w:rsidR="00D136B4" w:rsidRDefault="00D136B4" w:rsidP="00D136B4">
      <w:pPr>
        <w:rPr>
          <w:b/>
          <w:bCs/>
        </w:rPr>
      </w:pPr>
    </w:p>
    <w:p w:rsidR="00D136B4" w:rsidRDefault="00D136B4" w:rsidP="00D136B4">
      <w:pPr>
        <w:rPr>
          <w:b/>
          <w:bCs/>
        </w:rPr>
      </w:pPr>
      <w:r w:rsidRPr="00A77FB5">
        <w:rPr>
          <w:b/>
          <w:bCs/>
        </w:rPr>
        <w:t>Перечень товаров:</w:t>
      </w:r>
    </w:p>
    <w:p w:rsidR="00D136B4" w:rsidRPr="00C33CC3" w:rsidRDefault="00D136B4" w:rsidP="00D136B4"/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563"/>
        <w:gridCol w:w="851"/>
        <w:gridCol w:w="567"/>
        <w:gridCol w:w="1559"/>
        <w:gridCol w:w="1449"/>
        <w:gridCol w:w="1103"/>
        <w:gridCol w:w="1134"/>
      </w:tblGrid>
      <w:tr w:rsidR="00D136B4" w:rsidRPr="006539E3" w:rsidTr="00CB601E">
        <w:tc>
          <w:tcPr>
            <w:tcW w:w="556" w:type="dxa"/>
          </w:tcPr>
          <w:p w:rsidR="00D136B4" w:rsidRPr="006539E3" w:rsidRDefault="00D136B4" w:rsidP="00CB601E">
            <w:pPr>
              <w:jc w:val="center"/>
            </w:pPr>
            <w:r w:rsidRPr="006539E3">
              <w:t>№</w:t>
            </w:r>
          </w:p>
          <w:p w:rsidR="00D136B4" w:rsidRPr="006539E3" w:rsidRDefault="00D136B4" w:rsidP="00CB601E">
            <w:pPr>
              <w:jc w:val="center"/>
            </w:pPr>
            <w:r w:rsidRPr="006539E3">
              <w:t>п/п</w:t>
            </w:r>
          </w:p>
        </w:tc>
        <w:tc>
          <w:tcPr>
            <w:tcW w:w="2563" w:type="dxa"/>
            <w:shd w:val="clear" w:color="auto" w:fill="auto"/>
          </w:tcPr>
          <w:p w:rsidR="00D136B4" w:rsidRPr="006539E3" w:rsidRDefault="00D136B4" w:rsidP="00CB601E">
            <w:pPr>
              <w:jc w:val="center"/>
            </w:pPr>
            <w:r w:rsidRPr="006539E3">
              <w:t>Наименование товара</w:t>
            </w:r>
          </w:p>
        </w:tc>
        <w:tc>
          <w:tcPr>
            <w:tcW w:w="851" w:type="dxa"/>
          </w:tcPr>
          <w:p w:rsidR="00D136B4" w:rsidRPr="006539E3" w:rsidRDefault="00D136B4" w:rsidP="00CB601E">
            <w:pPr>
              <w:jc w:val="center"/>
            </w:pPr>
            <w:r w:rsidRPr="006539E3">
              <w:t>Ед. изм.</w:t>
            </w:r>
          </w:p>
        </w:tc>
        <w:tc>
          <w:tcPr>
            <w:tcW w:w="567" w:type="dxa"/>
            <w:shd w:val="clear" w:color="auto" w:fill="auto"/>
            <w:noWrap/>
          </w:tcPr>
          <w:p w:rsidR="00D136B4" w:rsidRPr="006539E3" w:rsidRDefault="00D136B4" w:rsidP="00CB601E">
            <w:pPr>
              <w:jc w:val="center"/>
            </w:pPr>
            <w:r w:rsidRPr="006539E3">
              <w:t>Кол-во</w:t>
            </w:r>
          </w:p>
        </w:tc>
        <w:tc>
          <w:tcPr>
            <w:tcW w:w="1559" w:type="dxa"/>
          </w:tcPr>
          <w:p w:rsidR="00D136B4" w:rsidRPr="006539E3" w:rsidRDefault="00D136B4" w:rsidP="00CB601E">
            <w:pPr>
              <w:jc w:val="center"/>
            </w:pPr>
            <w:r w:rsidRPr="006539E3">
              <w:t>Наименование страны происхождения товара</w:t>
            </w:r>
          </w:p>
        </w:tc>
        <w:tc>
          <w:tcPr>
            <w:tcW w:w="1449" w:type="dxa"/>
          </w:tcPr>
          <w:p w:rsidR="00D136B4" w:rsidRPr="006539E3" w:rsidRDefault="00D136B4" w:rsidP="00CB601E">
            <w:pPr>
              <w:jc w:val="center"/>
              <w:rPr>
                <w:sz w:val="21"/>
                <w:szCs w:val="21"/>
              </w:rPr>
            </w:pPr>
            <w:r w:rsidRPr="006539E3">
              <w:t>Номер реестровой записи товара (при наличии)</w:t>
            </w:r>
          </w:p>
          <w:p w:rsidR="00D136B4" w:rsidRPr="006539E3" w:rsidRDefault="00D136B4" w:rsidP="00CB601E">
            <w:pPr>
              <w:jc w:val="center"/>
            </w:pPr>
          </w:p>
        </w:tc>
        <w:tc>
          <w:tcPr>
            <w:tcW w:w="1103" w:type="dxa"/>
          </w:tcPr>
          <w:p w:rsidR="00D136B4" w:rsidRPr="00532C27" w:rsidRDefault="00D136B4" w:rsidP="00CB601E">
            <w:pPr>
              <w:jc w:val="center"/>
              <w:rPr>
                <w:highlight w:val="yellow"/>
              </w:rPr>
            </w:pPr>
            <w:r w:rsidRPr="007E7420">
              <w:t>Цена за 1. ед., руб.</w:t>
            </w:r>
          </w:p>
        </w:tc>
        <w:tc>
          <w:tcPr>
            <w:tcW w:w="1134" w:type="dxa"/>
          </w:tcPr>
          <w:p w:rsidR="00D136B4" w:rsidRPr="00532C27" w:rsidRDefault="00D136B4" w:rsidP="00CB601E">
            <w:pPr>
              <w:jc w:val="center"/>
              <w:rPr>
                <w:highlight w:val="yellow"/>
              </w:rPr>
            </w:pPr>
            <w:r w:rsidRPr="007E7420">
              <w:t>Сумма, руб.</w:t>
            </w:r>
          </w:p>
        </w:tc>
      </w:tr>
      <w:tr w:rsidR="00D136B4" w:rsidRPr="006539E3" w:rsidTr="00CB601E">
        <w:tc>
          <w:tcPr>
            <w:tcW w:w="556" w:type="dxa"/>
          </w:tcPr>
          <w:p w:rsidR="00D136B4" w:rsidRPr="006539E3" w:rsidRDefault="00D136B4" w:rsidP="00CB601E">
            <w:r w:rsidRPr="006539E3">
              <w:t>1</w:t>
            </w:r>
          </w:p>
        </w:tc>
        <w:tc>
          <w:tcPr>
            <w:tcW w:w="2563" w:type="dxa"/>
            <w:shd w:val="clear" w:color="auto" w:fill="auto"/>
            <w:hideMark/>
          </w:tcPr>
          <w:p w:rsidR="00D136B4" w:rsidRPr="001E5232" w:rsidRDefault="001E5232" w:rsidP="001F088D">
            <w:r>
              <w:t>Светильник Профи Компакт 100</w:t>
            </w:r>
            <w:r w:rsidRPr="001E5232">
              <w:t xml:space="preserve"> </w:t>
            </w:r>
            <w:r>
              <w:rPr>
                <w:lang w:val="en-US"/>
              </w:rPr>
              <w:t>CRI</w:t>
            </w:r>
            <w:r w:rsidRPr="001E5232">
              <w:t>70 5000</w:t>
            </w:r>
            <w:r>
              <w:rPr>
                <w:lang w:val="en-US"/>
              </w:rPr>
              <w:t>K</w:t>
            </w:r>
            <w:r w:rsidRPr="001E5232">
              <w:t xml:space="preserve"> 90* </w:t>
            </w:r>
          </w:p>
        </w:tc>
        <w:tc>
          <w:tcPr>
            <w:tcW w:w="851" w:type="dxa"/>
          </w:tcPr>
          <w:p w:rsidR="00D136B4" w:rsidRPr="006539E3" w:rsidRDefault="00D136B4" w:rsidP="00CB601E">
            <w:pPr>
              <w:jc w:val="center"/>
            </w:pPr>
            <w:r w:rsidRPr="006539E3"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136B4" w:rsidRPr="006539E3" w:rsidRDefault="002522FA" w:rsidP="00CB601E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D136B4" w:rsidRPr="006539E3" w:rsidRDefault="002522FA" w:rsidP="00CB601E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D136B4" w:rsidRPr="001F0255" w:rsidRDefault="00D136B4" w:rsidP="00CB601E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</w:tcPr>
          <w:p w:rsidR="00D136B4" w:rsidRPr="006539E3" w:rsidRDefault="00D136B4" w:rsidP="00CB601E">
            <w:pPr>
              <w:jc w:val="center"/>
            </w:pPr>
          </w:p>
        </w:tc>
        <w:tc>
          <w:tcPr>
            <w:tcW w:w="1134" w:type="dxa"/>
          </w:tcPr>
          <w:p w:rsidR="00D136B4" w:rsidRPr="006539E3" w:rsidRDefault="00D136B4" w:rsidP="00CB601E">
            <w:pPr>
              <w:jc w:val="center"/>
            </w:pPr>
          </w:p>
        </w:tc>
      </w:tr>
      <w:tr w:rsidR="00D136B4" w:rsidRPr="006539E3" w:rsidTr="00CB601E">
        <w:tc>
          <w:tcPr>
            <w:tcW w:w="8648" w:type="dxa"/>
            <w:gridSpan w:val="7"/>
          </w:tcPr>
          <w:p w:rsidR="00D136B4" w:rsidRPr="006539E3" w:rsidRDefault="00D136B4" w:rsidP="00CB601E">
            <w:pPr>
              <w:jc w:val="right"/>
            </w:pPr>
            <w:r w:rsidRPr="006539E3">
              <w:t>ИТОГО:</w:t>
            </w:r>
          </w:p>
        </w:tc>
        <w:tc>
          <w:tcPr>
            <w:tcW w:w="1134" w:type="dxa"/>
          </w:tcPr>
          <w:p w:rsidR="00D136B4" w:rsidRPr="006539E3" w:rsidRDefault="00D136B4" w:rsidP="00CB601E">
            <w:pPr>
              <w:jc w:val="center"/>
            </w:pPr>
            <w:bookmarkStart w:id="1" w:name="_GoBack"/>
            <w:bookmarkEnd w:id="1"/>
          </w:p>
        </w:tc>
      </w:tr>
    </w:tbl>
    <w:p w:rsidR="00D136B4" w:rsidRPr="00C33CC3" w:rsidRDefault="00D136B4" w:rsidP="00D136B4">
      <w:pPr>
        <w:snapToGrid w:val="0"/>
        <w:contextualSpacing/>
        <w:rPr>
          <w:bCs/>
        </w:rPr>
      </w:pPr>
    </w:p>
    <w:p w:rsidR="00D136B4" w:rsidRDefault="00D136B4" w:rsidP="00D136B4">
      <w:pPr>
        <w:snapToGrid w:val="0"/>
        <w:rPr>
          <w:b/>
        </w:rPr>
      </w:pPr>
    </w:p>
    <w:p w:rsidR="00D136B4" w:rsidRPr="00756076" w:rsidRDefault="00D136B4" w:rsidP="00D136B4">
      <w:pPr>
        <w:widowControl w:val="0"/>
        <w:suppressAutoHyphens/>
        <w:snapToGrid w:val="0"/>
        <w:rPr>
          <w:b/>
          <w:color w:val="000000"/>
          <w:spacing w:val="-3"/>
          <w:shd w:val="clear" w:color="auto" w:fill="FFFFFF"/>
          <w:lang w:eastAsia="ar-SA"/>
        </w:rPr>
      </w:pPr>
      <w:r w:rsidRPr="00756076">
        <w:rPr>
          <w:b/>
          <w:lang w:eastAsia="ar-SA"/>
        </w:rPr>
        <w:t>Показатели (х</w:t>
      </w:r>
      <w:r w:rsidRPr="00756076">
        <w:rPr>
          <w:b/>
          <w:color w:val="000000"/>
          <w:spacing w:val="-3"/>
          <w:shd w:val="clear" w:color="auto" w:fill="FFFFFF"/>
          <w:lang w:eastAsia="ar-SA"/>
        </w:rPr>
        <w:t>арактеристики) поставляемого Товара должны соответствовать требованиям, установленным в Таблице №2:</w:t>
      </w:r>
    </w:p>
    <w:p w:rsidR="00D136B4" w:rsidRPr="00BE04AB" w:rsidRDefault="00D136B4" w:rsidP="00D136B4">
      <w:pPr>
        <w:widowControl w:val="0"/>
        <w:suppressAutoHyphens/>
        <w:snapToGrid w:val="0"/>
        <w:jc w:val="right"/>
        <w:rPr>
          <w:lang w:eastAsia="ar-SA"/>
        </w:rPr>
      </w:pPr>
      <w:r w:rsidRPr="00BE04AB">
        <w:rPr>
          <w:lang w:eastAsia="ar-SA"/>
        </w:rPr>
        <w:t>Таблица №2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70"/>
        <w:gridCol w:w="4394"/>
        <w:gridCol w:w="2408"/>
      </w:tblGrid>
      <w:tr w:rsidR="00D136B4" w:rsidRPr="00BE04AB" w:rsidTr="00CB601E">
        <w:tc>
          <w:tcPr>
            <w:tcW w:w="566" w:type="dxa"/>
          </w:tcPr>
          <w:p w:rsidR="00D136B4" w:rsidRPr="00BE04AB" w:rsidRDefault="00D136B4" w:rsidP="00CB601E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№ </w:t>
            </w:r>
            <w:r w:rsidRPr="00BE04AB">
              <w:rPr>
                <w:bCs/>
              </w:rPr>
              <w:t>п</w:t>
            </w:r>
            <w:r w:rsidRPr="00BA774E">
              <w:rPr>
                <w:bCs/>
              </w:rPr>
              <w:t>/</w:t>
            </w:r>
            <w:r w:rsidRPr="00BE04AB">
              <w:rPr>
                <w:bCs/>
              </w:rPr>
              <w:t>п</w:t>
            </w:r>
          </w:p>
        </w:tc>
        <w:tc>
          <w:tcPr>
            <w:tcW w:w="2270" w:type="dxa"/>
          </w:tcPr>
          <w:p w:rsidR="00D136B4" w:rsidRPr="00BE04AB" w:rsidRDefault="00D136B4" w:rsidP="00CB601E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Наименование</w:t>
            </w:r>
          </w:p>
        </w:tc>
        <w:tc>
          <w:tcPr>
            <w:tcW w:w="4394" w:type="dxa"/>
          </w:tcPr>
          <w:p w:rsidR="00D136B4" w:rsidRPr="00BE04AB" w:rsidRDefault="00D136B4" w:rsidP="00CB601E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Наименование х</w:t>
            </w:r>
            <w:r w:rsidRPr="00BE04AB">
              <w:rPr>
                <w:bCs/>
              </w:rPr>
              <w:t>арактеристики</w:t>
            </w:r>
          </w:p>
        </w:tc>
        <w:tc>
          <w:tcPr>
            <w:tcW w:w="2408" w:type="dxa"/>
          </w:tcPr>
          <w:p w:rsidR="00D136B4" w:rsidRPr="00BE04AB" w:rsidRDefault="00D136B4" w:rsidP="00CB601E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Значени</w:t>
            </w:r>
            <w:r>
              <w:rPr>
                <w:bCs/>
              </w:rPr>
              <w:t>е и единица измерения характеристики</w:t>
            </w:r>
          </w:p>
        </w:tc>
      </w:tr>
      <w:tr w:rsidR="007E7420" w:rsidRPr="00BE04AB" w:rsidTr="00CB601E">
        <w:tc>
          <w:tcPr>
            <w:tcW w:w="566" w:type="dxa"/>
            <w:vMerge w:val="restart"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270" w:type="dxa"/>
            <w:vMerge w:val="restart"/>
          </w:tcPr>
          <w:p w:rsidR="007E7420" w:rsidRPr="00F65B8B" w:rsidRDefault="007E7420" w:rsidP="00CB601E">
            <w:r>
              <w:t>Светильник светодиодный</w:t>
            </w:r>
          </w:p>
        </w:tc>
        <w:tc>
          <w:tcPr>
            <w:tcW w:w="4394" w:type="dxa"/>
          </w:tcPr>
          <w:p w:rsidR="007E7420" w:rsidRPr="001F0255" w:rsidRDefault="007E7420" w:rsidP="001F0255">
            <w:r w:rsidRPr="007E7420">
              <w:t>Светильник «Профи Компакт» имеет высокую световую эффективность (до 190 лм/Вт</w:t>
            </w:r>
            <w:proofErr w:type="gramStart"/>
            <w:r w:rsidRPr="007E7420">
              <w:t>) .</w:t>
            </w:r>
            <w:proofErr w:type="gramEnd"/>
            <w:r w:rsidRPr="007E7420">
              <w:t xml:space="preserve"> Выполнен в </w:t>
            </w:r>
            <w:proofErr w:type="spellStart"/>
            <w:r w:rsidRPr="007E7420">
              <w:t>экструдированном</w:t>
            </w:r>
            <w:proofErr w:type="spellEnd"/>
            <w:r w:rsidRPr="007E7420">
              <w:t xml:space="preserve"> корпусе.</w:t>
            </w:r>
            <w:r w:rsidRPr="007E7420">
              <w:br/>
              <w:t>Линза изготовлена из УФ-стабилизированного поликарбоната, устойчивого к механическим воздействиям. За счёт этого снижается риск повредить оптику при монтаже</w:t>
            </w:r>
            <w:r w:rsidR="001F0255">
              <w:t>.</w:t>
            </w:r>
            <w:r w:rsidR="001F0255" w:rsidRPr="001F0255">
              <w:t xml:space="preserve"> Серия подвесных светодиодных светильников для освещения.</w:t>
            </w:r>
          </w:p>
        </w:tc>
        <w:tc>
          <w:tcPr>
            <w:tcW w:w="2408" w:type="dxa"/>
          </w:tcPr>
          <w:p w:rsidR="007E7420" w:rsidRPr="007E7420" w:rsidRDefault="001F0255" w:rsidP="001F0255">
            <w:pPr>
              <w:autoSpaceDE w:val="0"/>
              <w:autoSpaceDN w:val="0"/>
              <w:adjustRightInd w:val="0"/>
              <w:jc w:val="center"/>
            </w:pPr>
            <w:r w:rsidRPr="001F0255">
              <w:t>промышленных площадок, торговых помещений,</w:t>
            </w:r>
            <w:r w:rsidRPr="001F0255">
              <w:br/>
              <w:t>спортивных объектов.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Default="007E7420" w:rsidP="00CB601E"/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Световой поток светильника, [лм]: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17900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Default="007E7420" w:rsidP="00CB601E"/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Световая отдача, [лм/Вт]: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179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Цветовая температура:  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5000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Угол излучения, [°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90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Тип кривой силы света: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Косинусная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Индекс цветопередачи (CRI), не менее: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70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Коэффициент пульсации (</w:t>
            </w:r>
            <w:proofErr w:type="spellStart"/>
            <w:r w:rsidRPr="007E7420">
              <w:t>Кп</w:t>
            </w:r>
            <w:proofErr w:type="spellEnd"/>
            <w:r w:rsidRPr="007E7420">
              <w:t>), не более, [%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1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r w:rsidRPr="007E7420">
              <w:t xml:space="preserve">Напряжение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jc w:val="center"/>
            </w:pP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Мощность, [Вт ±10%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100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Напряжение питания, [В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~90-305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Частота напряжения электропитания, [Гц ±10%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50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Коэффициент мощности (</w:t>
            </w:r>
            <w:proofErr w:type="spellStart"/>
            <w:r w:rsidRPr="007E7420">
              <w:t>Pf</w:t>
            </w:r>
            <w:proofErr w:type="spellEnd"/>
            <w:r w:rsidRPr="007E7420">
              <w:t xml:space="preserve">), не менее: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0.98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Гарантийный срок на светильник, [лет.]: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5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Степень защиты от пыли и влаги (по ГОСТ IEC 60598-1-2017):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IP65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Климатическое исполнение (по ГОСТ 15150-69):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УХЛ2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Температура эксплуатации, [°С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от -50°C до +50°C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Срок службы светодиодов, не менее, [ч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100000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Срок службы светильника, не менее, [лет]: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12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Рекомендуемая высота установки, [м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autoSpaceDE w:val="0"/>
              <w:autoSpaceDN w:val="0"/>
              <w:adjustRightInd w:val="0"/>
              <w:jc w:val="center"/>
            </w:pPr>
            <w:r w:rsidRPr="007E7420">
              <w:t>5-30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Диаметр, [мм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180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Высота, [мм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225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Масса, [кг</w:t>
            </w:r>
            <w:proofErr w:type="gramStart"/>
            <w:r w:rsidRPr="007E7420">
              <w:t xml:space="preserve">]:   </w:t>
            </w:r>
            <w:proofErr w:type="gramEnd"/>
            <w:r w:rsidRPr="007E7420">
              <w:t xml:space="preserve">                  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2.1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Тип крепления:              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>Подвесной на рым-болт</w:t>
            </w:r>
          </w:p>
        </w:tc>
      </w:tr>
      <w:tr w:rsidR="007E7420" w:rsidRPr="00BE04AB" w:rsidTr="00CB601E">
        <w:tc>
          <w:tcPr>
            <w:tcW w:w="566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7E7420" w:rsidRPr="00BE04AB" w:rsidRDefault="007E7420" w:rsidP="00CB60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r w:rsidRPr="007E7420">
              <w:t xml:space="preserve">Материал корпуса:                                                                                   </w:t>
            </w:r>
          </w:p>
        </w:tc>
        <w:tc>
          <w:tcPr>
            <w:tcW w:w="2408" w:type="dxa"/>
          </w:tcPr>
          <w:p w:rsidR="007E7420" w:rsidRPr="007E7420" w:rsidRDefault="007E7420" w:rsidP="007E742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</w:pPr>
            <w:proofErr w:type="spellStart"/>
            <w:r w:rsidRPr="007E7420">
              <w:t>Экструдированный</w:t>
            </w:r>
            <w:proofErr w:type="spellEnd"/>
            <w:r w:rsidRPr="007E7420">
              <w:t xml:space="preserve"> сплав алюминия</w:t>
            </w:r>
          </w:p>
        </w:tc>
      </w:tr>
    </w:tbl>
    <w:p w:rsidR="00D136B4" w:rsidRDefault="00D136B4" w:rsidP="00D136B4">
      <w:pPr>
        <w:widowControl w:val="0"/>
        <w:suppressAutoHyphens/>
        <w:snapToGrid w:val="0"/>
        <w:rPr>
          <w:lang w:eastAsia="ar-SA"/>
        </w:rPr>
      </w:pPr>
    </w:p>
    <w:p w:rsidR="00D136B4" w:rsidRPr="001F0255" w:rsidRDefault="00D136B4" w:rsidP="00D136B4">
      <w:pPr>
        <w:widowControl w:val="0"/>
        <w:suppressAutoHyphens/>
        <w:snapToGrid w:val="0"/>
        <w:rPr>
          <w:lang w:eastAsia="ar-SA"/>
        </w:rPr>
      </w:pPr>
      <w:r w:rsidRPr="001F0255">
        <w:t xml:space="preserve">Товар поставляется по адресу: г. Пермь, </w:t>
      </w:r>
      <w:r w:rsidR="00B45E79" w:rsidRPr="001F0255">
        <w:t>ул. Сибирская. 24</w:t>
      </w:r>
      <w:r w:rsidRPr="001F0255">
        <w:t>.</w:t>
      </w:r>
    </w:p>
    <w:p w:rsidR="00D136B4" w:rsidRDefault="00D136B4" w:rsidP="00D136B4">
      <w:pPr>
        <w:jc w:val="both"/>
        <w:rPr>
          <w:color w:val="000000"/>
          <w:spacing w:val="-5"/>
        </w:rPr>
      </w:pPr>
      <w:r w:rsidRPr="00711475">
        <w:t>Срок п</w:t>
      </w:r>
      <w:r w:rsidRPr="00711475">
        <w:rPr>
          <w:color w:val="000000"/>
          <w:spacing w:val="-5"/>
        </w:rPr>
        <w:t>оставки</w:t>
      </w:r>
      <w:r w:rsidR="005903A0" w:rsidRPr="00711475">
        <w:rPr>
          <w:color w:val="000000"/>
          <w:spacing w:val="-5"/>
        </w:rPr>
        <w:t xml:space="preserve"> </w:t>
      </w:r>
      <w:r w:rsidRPr="00711475">
        <w:rPr>
          <w:color w:val="000000"/>
          <w:spacing w:val="-2"/>
        </w:rPr>
        <w:t xml:space="preserve">товаров: </w:t>
      </w:r>
      <w:r w:rsidR="00B45E79" w:rsidRPr="00711475">
        <w:rPr>
          <w:color w:val="000000"/>
          <w:spacing w:val="-5"/>
        </w:rPr>
        <w:t xml:space="preserve">в течение </w:t>
      </w:r>
      <w:r w:rsidR="00711475" w:rsidRPr="00711475">
        <w:rPr>
          <w:color w:val="000000"/>
          <w:spacing w:val="-5"/>
        </w:rPr>
        <w:t>25</w:t>
      </w:r>
      <w:r w:rsidRPr="00711475">
        <w:rPr>
          <w:color w:val="000000"/>
          <w:spacing w:val="-5"/>
        </w:rPr>
        <w:t xml:space="preserve"> дней с момента заключения настоящего Договора.</w:t>
      </w:r>
    </w:p>
    <w:p w:rsidR="00D136B4" w:rsidRDefault="00D136B4" w:rsidP="00D136B4">
      <w:pPr>
        <w:widowControl w:val="0"/>
        <w:suppressAutoHyphens/>
        <w:snapToGrid w:val="0"/>
        <w:rPr>
          <w:b/>
          <w:lang w:eastAsia="ar-SA"/>
        </w:rPr>
      </w:pPr>
    </w:p>
    <w:p w:rsidR="00D136B4" w:rsidRPr="00753687" w:rsidRDefault="00D136B4" w:rsidP="00D136B4">
      <w:pPr>
        <w:snapToGrid w:val="0"/>
        <w:rPr>
          <w:b/>
        </w:rPr>
      </w:pPr>
      <w:r w:rsidRPr="00753687">
        <w:rPr>
          <w:b/>
        </w:rPr>
        <w:t xml:space="preserve">Дополнительные требования к поставке: </w:t>
      </w:r>
    </w:p>
    <w:p w:rsidR="00D136B4" w:rsidRPr="00C33CC3" w:rsidRDefault="00D136B4" w:rsidP="00D136B4">
      <w:pPr>
        <w:autoSpaceDE w:val="0"/>
        <w:autoSpaceDN w:val="0"/>
        <w:adjustRightInd w:val="0"/>
        <w:rPr>
          <w:rFonts w:eastAsia="Calibri"/>
          <w:color w:val="000000"/>
        </w:rPr>
      </w:pPr>
      <w:r w:rsidRPr="00C33CC3">
        <w:rPr>
          <w:rFonts w:eastAsia="Calibri"/>
          <w:color w:val="000000"/>
        </w:rPr>
        <w:t xml:space="preserve">В состав поставляемого </w:t>
      </w:r>
      <w:r>
        <w:rPr>
          <w:rFonts w:eastAsia="Calibri"/>
          <w:color w:val="000000"/>
        </w:rPr>
        <w:t>Т</w:t>
      </w:r>
      <w:r w:rsidRPr="00C33CC3">
        <w:rPr>
          <w:rFonts w:eastAsia="Calibri"/>
          <w:color w:val="000000"/>
        </w:rPr>
        <w:t xml:space="preserve">овара должны быть включены все необходимые расходные материалы – соединительные болты, переходники и прочие расходные материалы. </w:t>
      </w:r>
    </w:p>
    <w:p w:rsidR="00D136B4" w:rsidRPr="00C33CC3" w:rsidRDefault="00D136B4" w:rsidP="00D136B4">
      <w:pPr>
        <w:snapToGrid w:val="0"/>
      </w:pPr>
      <w:r w:rsidRPr="00C33CC3">
        <w:t>Все необходимые руководства пользователя должны быть на русском языке.</w:t>
      </w:r>
    </w:p>
    <w:p w:rsidR="00D136B4" w:rsidRPr="00B45379" w:rsidRDefault="00D136B4" w:rsidP="00D136B4">
      <w:r w:rsidRPr="00C33CC3">
        <w:t xml:space="preserve">При поставке </w:t>
      </w:r>
      <w:r>
        <w:t>Т</w:t>
      </w:r>
      <w:r w:rsidRPr="00C33CC3">
        <w:t xml:space="preserve">овара, поставщику требуется предоставить техническую документацию на </w:t>
      </w:r>
      <w:r>
        <w:t>Т</w:t>
      </w:r>
      <w:r w:rsidRPr="00C33CC3">
        <w:t>овар.</w:t>
      </w:r>
    </w:p>
    <w:p w:rsidR="00D136B4" w:rsidRDefault="00D136B4" w:rsidP="00D136B4">
      <w:pPr>
        <w:jc w:val="center"/>
        <w:rPr>
          <w:b/>
        </w:rPr>
      </w:pPr>
    </w:p>
    <w:p w:rsidR="00D136B4" w:rsidRDefault="00D136B4" w:rsidP="00D136B4">
      <w:r w:rsidRPr="00C872FA">
        <w:rPr>
          <w:b/>
        </w:rPr>
        <w:t>Требования к осуществлению монтажа и наладки Товара:</w:t>
      </w:r>
      <w:r>
        <w:t xml:space="preserve"> не требуется</w:t>
      </w:r>
    </w:p>
    <w:p w:rsidR="00D136B4" w:rsidRDefault="00D136B4" w:rsidP="00D136B4"/>
    <w:p w:rsidR="00D136B4" w:rsidRDefault="00D136B4" w:rsidP="00D136B4">
      <w:r w:rsidRPr="00C872FA">
        <w:rPr>
          <w:b/>
        </w:rPr>
        <w:t>Требования к обучению лиц, осуществляющих использование и обслуживание Товара:</w:t>
      </w:r>
      <w:r>
        <w:t xml:space="preserve"> не требуется</w:t>
      </w:r>
    </w:p>
    <w:p w:rsidR="00D136B4" w:rsidRDefault="00D136B4" w:rsidP="00D136B4"/>
    <w:p w:rsidR="00D136B4" w:rsidRPr="00487D60" w:rsidRDefault="00D136B4" w:rsidP="00D136B4">
      <w:pPr>
        <w:rPr>
          <w:b/>
        </w:rPr>
      </w:pPr>
      <w:r w:rsidRPr="00487D60">
        <w:rPr>
          <w:b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</w:r>
    </w:p>
    <w:p w:rsidR="00D136B4" w:rsidRPr="00487D60" w:rsidRDefault="00D136B4" w:rsidP="00D136B4">
      <w:r w:rsidRPr="00487D60">
        <w:t>1).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136B4" w:rsidRPr="00487D60" w:rsidRDefault="00D136B4" w:rsidP="00D136B4">
      <w:r w:rsidRPr="00487D60">
        <w:t>2). Товар не должен иметь внешние и внутренние дефекты, конструктивные и производственные недостатки.</w:t>
      </w:r>
    </w:p>
    <w:p w:rsidR="00D136B4" w:rsidRPr="00C33CC3" w:rsidRDefault="00D136B4" w:rsidP="00D136B4">
      <w:r w:rsidRPr="00487D60">
        <w:t xml:space="preserve">3). Срок гарантии на Товар: </w:t>
      </w:r>
      <w:r w:rsidRPr="007E7420">
        <w:t xml:space="preserve"> </w:t>
      </w:r>
      <w:r w:rsidR="007E7420" w:rsidRPr="00711475">
        <w:t>60</w:t>
      </w:r>
      <w:r w:rsidRPr="00711475">
        <w:t xml:space="preserve"> месяцев со дня подписания накладной Заказчиком.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2D43C0" w:rsidRDefault="00D136B4" w:rsidP="00D136B4">
      <w:pPr>
        <w:tabs>
          <w:tab w:val="left" w:pos="5760"/>
          <w:tab w:val="left" w:pos="7920"/>
          <w:tab w:val="left" w:pos="10440"/>
        </w:tabs>
        <w:jc w:val="both"/>
      </w:pPr>
      <w:r w:rsidRPr="002D43C0">
        <w:rPr>
          <w:b/>
        </w:rPr>
        <w:t>Заказчик:</w:t>
      </w:r>
      <w:r w:rsidRPr="002D43C0">
        <w:tab/>
      </w:r>
      <w:r w:rsidRPr="002D43C0">
        <w:rPr>
          <w:b/>
        </w:rPr>
        <w:t>Поставщик: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5220"/>
        <w:gridCol w:w="276"/>
        <w:gridCol w:w="5124"/>
      </w:tblGrid>
      <w:tr w:rsidR="00D136B4" w:rsidRPr="002D43C0" w:rsidTr="00CB601E">
        <w:trPr>
          <w:trHeight w:val="985"/>
        </w:trPr>
        <w:tc>
          <w:tcPr>
            <w:tcW w:w="5220" w:type="dxa"/>
            <w:shd w:val="clear" w:color="auto" w:fill="auto"/>
          </w:tcPr>
          <w:p w:rsidR="00D136B4" w:rsidRPr="007E7420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shd w:val="clear" w:color="auto" w:fill="auto"/>
          </w:tcPr>
          <w:p w:rsidR="00D136B4" w:rsidRPr="002D43C0" w:rsidRDefault="00D136B4" w:rsidP="00CB601E">
            <w:pPr>
              <w:pStyle w:val="ConsNonformat"/>
              <w:jc w:val="center"/>
            </w:pPr>
          </w:p>
        </w:tc>
        <w:tc>
          <w:tcPr>
            <w:tcW w:w="5124" w:type="dxa"/>
            <w:shd w:val="clear" w:color="auto" w:fill="auto"/>
          </w:tcPr>
          <w:p w:rsidR="00D136B4" w:rsidRPr="002D43C0" w:rsidRDefault="00D136B4" w:rsidP="00CB601E">
            <w:pPr>
              <w:pStyle w:val="ConsNonformat"/>
            </w:pPr>
          </w:p>
        </w:tc>
      </w:tr>
      <w:tr w:rsidR="00D136B4" w:rsidRPr="002D43C0" w:rsidTr="00CB601E">
        <w:tc>
          <w:tcPr>
            <w:tcW w:w="5220" w:type="dxa"/>
            <w:shd w:val="clear" w:color="auto" w:fill="auto"/>
          </w:tcPr>
          <w:p w:rsidR="00D136B4" w:rsidRPr="007E7420" w:rsidRDefault="00D136B4" w:rsidP="00CB601E">
            <w:pPr>
              <w:ind w:right="45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shd w:val="clear" w:color="auto" w:fill="auto"/>
          </w:tcPr>
          <w:p w:rsidR="00D136B4" w:rsidRPr="002D43C0" w:rsidRDefault="00D136B4" w:rsidP="00CB601E">
            <w:pPr>
              <w:pStyle w:val="ConsNonformat"/>
              <w:jc w:val="center"/>
            </w:pPr>
          </w:p>
        </w:tc>
        <w:tc>
          <w:tcPr>
            <w:tcW w:w="5124" w:type="dxa"/>
            <w:shd w:val="clear" w:color="auto" w:fill="auto"/>
          </w:tcPr>
          <w:p w:rsidR="00D136B4" w:rsidRPr="002D43C0" w:rsidRDefault="00D136B4" w:rsidP="00CB601E">
            <w:pPr>
              <w:pStyle w:val="ConsNonformat"/>
            </w:pPr>
          </w:p>
        </w:tc>
      </w:tr>
    </w:tbl>
    <w:p w:rsidR="00D136B4" w:rsidRDefault="00D136B4" w:rsidP="00D136B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2D43C0">
        <w:rPr>
          <w:rFonts w:ascii="Times New Roman" w:hAnsi="Times New Roman" w:cs="Times New Roman"/>
        </w:rPr>
        <w:t>ектор ПГ</w:t>
      </w:r>
      <w:r>
        <w:rPr>
          <w:rFonts w:ascii="Times New Roman" w:hAnsi="Times New Roman" w:cs="Times New Roman"/>
        </w:rPr>
        <w:t>Г</w:t>
      </w:r>
      <w:r w:rsidRPr="002D43C0">
        <w:rPr>
          <w:rFonts w:ascii="Times New Roman" w:hAnsi="Times New Roman" w:cs="Times New Roman"/>
        </w:rPr>
        <w:t>ПУ</w:t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  <w:t>_____________</w:t>
      </w:r>
      <w:proofErr w:type="spellStart"/>
      <w:r>
        <w:rPr>
          <w:rFonts w:ascii="Times New Roman" w:hAnsi="Times New Roman" w:cs="Times New Roman"/>
        </w:rPr>
        <w:t>К.Б.Егоров</w:t>
      </w:r>
      <w:proofErr w:type="spellEnd"/>
    </w:p>
    <w:p w:rsidR="00D136B4" w:rsidRPr="002D43C0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368F1" w:rsidRDefault="005368F1"/>
    <w:sectPr w:rsidR="005368F1" w:rsidSect="002D4E2B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EA3"/>
    <w:rsid w:val="001E5232"/>
    <w:rsid w:val="001F0255"/>
    <w:rsid w:val="001F088D"/>
    <w:rsid w:val="00217C0E"/>
    <w:rsid w:val="00234790"/>
    <w:rsid w:val="0023526E"/>
    <w:rsid w:val="002522FA"/>
    <w:rsid w:val="00265EB5"/>
    <w:rsid w:val="003064E7"/>
    <w:rsid w:val="00347388"/>
    <w:rsid w:val="003508BA"/>
    <w:rsid w:val="00495893"/>
    <w:rsid w:val="004A2E84"/>
    <w:rsid w:val="00532C27"/>
    <w:rsid w:val="005368F1"/>
    <w:rsid w:val="005903A0"/>
    <w:rsid w:val="00595F56"/>
    <w:rsid w:val="00711475"/>
    <w:rsid w:val="0071374B"/>
    <w:rsid w:val="007E7420"/>
    <w:rsid w:val="00845680"/>
    <w:rsid w:val="00915AE5"/>
    <w:rsid w:val="00925EA3"/>
    <w:rsid w:val="009F7E9F"/>
    <w:rsid w:val="00B45E79"/>
    <w:rsid w:val="00B72C69"/>
    <w:rsid w:val="00BB77A0"/>
    <w:rsid w:val="00BE75DA"/>
    <w:rsid w:val="00C669E6"/>
    <w:rsid w:val="00D136B4"/>
    <w:rsid w:val="00E2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D17F7-E862-4C3D-93B2-C2DDC5F4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36B4"/>
    <w:pPr>
      <w:ind w:right="43"/>
    </w:pPr>
    <w:rPr>
      <w:sz w:val="28"/>
    </w:rPr>
  </w:style>
  <w:style w:type="character" w:customStyle="1" w:styleId="20">
    <w:name w:val="Основной текст 2 Знак"/>
    <w:basedOn w:val="a0"/>
    <w:link w:val="2"/>
    <w:rsid w:val="00D136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136B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13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l-span-5">
    <w:name w:val="col-span-5"/>
    <w:basedOn w:val="a"/>
    <w:rsid w:val="007E74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Отинова Анжела Александровна</dc:creator>
  <cp:lastModifiedBy>Отинова Анжела Александровна</cp:lastModifiedBy>
  <cp:revision>13</cp:revision>
  <dcterms:created xsi:type="dcterms:W3CDTF">2026-02-20T04:45:00Z</dcterms:created>
  <dcterms:modified xsi:type="dcterms:W3CDTF">2026-06-01T10:02:00Z</dcterms:modified>
</cp:coreProperties>
</file>