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A04DAF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zh-CN"/>
              </w:rPr>
              <w:t>Стол остров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F0D99" w:rsidRDefault="00A04DA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04DAF" w:rsidRDefault="00A04D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04DAF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Стул </w:t>
            </w:r>
            <w:proofErr w:type="spellStart"/>
            <w:r w:rsidRPr="00A04DAF">
              <w:rPr>
                <w:rFonts w:ascii="Times New Roman" w:hAnsi="Times New Roman"/>
                <w:bCs/>
                <w:color w:val="000000"/>
                <w:lang w:eastAsia="zh-CN"/>
              </w:rPr>
              <w:t>полубарный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A04DAF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04DAF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zh-CN"/>
              </w:rPr>
              <w:t>Столик навесной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4DAF" w:rsidRPr="00BC2FF5" w:rsidRDefault="00A04DAF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Pr="00A04DAF" w:rsidRDefault="00A04DAF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04DAF" w:rsidRDefault="00A04DAF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lastRenderedPageBreak/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lastRenderedPageBreak/>
        <w:t>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A04DAF" w:rsidRPr="00A04DAF" w:rsidRDefault="00A04DAF" w:rsidP="00A04D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A04DAF" w:rsidRPr="00A04DAF" w:rsidRDefault="00A04DAF" w:rsidP="00A04D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A04DAF" w:rsidRPr="00A04DAF" w:rsidRDefault="00A04DAF" w:rsidP="00A04DA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04DAF" w:rsidRPr="00A04DAF" w:rsidRDefault="00A04DAF" w:rsidP="00A04DAF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04DAF" w:rsidRPr="00A04DAF" w:rsidRDefault="00A04DAF" w:rsidP="00A04D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A04D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04DAF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A04DAF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A04DAF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A04DAF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A04DAF" w:rsidRPr="00A04DAF" w:rsidRDefault="00A04DAF" w:rsidP="00A04DA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A04DAF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A04DAF" w:rsidRPr="00A04DAF" w:rsidRDefault="00A04DAF" w:rsidP="00A04DA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A04DA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A04DA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A04DA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04DAF" w:rsidRPr="00A04DAF" w:rsidRDefault="00A04DAF" w:rsidP="00A04DAF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04DAF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 </w:t>
      </w:r>
    </w:p>
    <w:p w:rsidR="00A04DAF" w:rsidRPr="00A04DAF" w:rsidRDefault="00A04DAF" w:rsidP="00A04D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4DAF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A04DAF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A04DAF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A04DAF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A04DAF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A04DAF" w:rsidRPr="00A04DAF" w:rsidRDefault="00A04DAF" w:rsidP="00A04DAF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04DAF" w:rsidRPr="00A04DAF" w:rsidRDefault="00A04DAF" w:rsidP="00A04DAF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A04DAF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A04DAF" w:rsidRPr="00A04DAF" w:rsidRDefault="00A04DAF" w:rsidP="00A04DA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04DAF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A04DAF" w:rsidRPr="00A04DAF" w:rsidRDefault="00A04DAF" w:rsidP="00A04DAF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A04DAF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A04DAF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A04DAF" w:rsidRPr="00A04DAF" w:rsidRDefault="00A04DAF" w:rsidP="00A04DAF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04DAF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A04DAF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A04DAF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A04DAF" w:rsidRPr="00A04DAF" w:rsidRDefault="00A04DAF" w:rsidP="00A04DA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A04DAF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A04DAF" w:rsidRPr="00A04DAF" w:rsidRDefault="00A04DAF" w:rsidP="00A04DA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04DAF" w:rsidRPr="00A04DAF" w:rsidRDefault="00A04DAF" w:rsidP="00A04DAF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A04DAF" w:rsidRPr="00A04DAF" w:rsidRDefault="00A04DAF" w:rsidP="00A04DA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04DAF" w:rsidRPr="00A04DAF" w:rsidRDefault="00A04DAF" w:rsidP="00A04DAF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A04DAF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A04DAF" w:rsidRPr="00A04DAF" w:rsidRDefault="00A04DAF" w:rsidP="00A04DA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04DAF" w:rsidRPr="00A04DAF" w:rsidRDefault="00A04DAF" w:rsidP="00A04DA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04DAF" w:rsidRPr="00A04DAF" w:rsidRDefault="00A04DAF" w:rsidP="00A04DA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sz w:val="24"/>
          <w:szCs w:val="24"/>
          <w:lang w:eastAsia="ru-RU"/>
        </w:rPr>
        <w:t>№7</w:t>
      </w:r>
    </w:p>
    <w:tbl>
      <w:tblPr>
        <w:tblStyle w:val="120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A04DAF" w:rsidRPr="00A04DAF" w:rsidTr="00A04DAF">
        <w:tc>
          <w:tcPr>
            <w:tcW w:w="562" w:type="dxa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04DAF" w:rsidRPr="00A04DAF" w:rsidTr="00A04DAF">
        <w:tc>
          <w:tcPr>
            <w:tcW w:w="562" w:type="dxa"/>
            <w:vMerge w:val="restart"/>
          </w:tcPr>
          <w:p w:rsidR="00A04DAF" w:rsidRPr="00A04DAF" w:rsidRDefault="00A04DAF" w:rsidP="00A04DAF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остров</w:t>
            </w:r>
          </w:p>
        </w:tc>
        <w:tc>
          <w:tcPr>
            <w:tcW w:w="1559" w:type="dxa"/>
            <w:vMerge w:val="restart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форма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П-образная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цвет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б</w:t>
            </w:r>
            <w:proofErr w:type="spellStart"/>
            <w:r w:rsidRPr="00A04DAF">
              <w:rPr>
                <w:rFonts w:ascii="Times New Roman" w:hAnsi="Times New Roman"/>
                <w:lang w:eastAsia="ru-RU"/>
              </w:rPr>
              <w:t>елый</w:t>
            </w:r>
            <w:proofErr w:type="spellEnd"/>
            <w:r w:rsidRPr="00A04DAF">
              <w:rPr>
                <w:rFonts w:ascii="Times New Roman" w:hAnsi="Times New Roman"/>
                <w:lang w:eastAsia="ru-RU"/>
              </w:rPr>
              <w:t>, молочный</w:t>
            </w:r>
            <w:r w:rsidRPr="00A04DAF">
              <w:rPr>
                <w:rFonts w:ascii="Times New Roman" w:hAnsi="Times New Roman"/>
                <w:lang w:val="ru" w:eastAsia="ru-RU"/>
              </w:rPr>
              <w:t xml:space="preserve"> мрамор с бежевой прожилкой под текстуру</w:t>
            </w:r>
            <w:r w:rsidRPr="00A04DAF">
              <w:rPr>
                <w:rFonts w:ascii="Times New Roman" w:hAnsi="Times New Roman"/>
                <w:lang w:eastAsia="ru-RU"/>
              </w:rPr>
              <w:t xml:space="preserve"> камня </w:t>
            </w:r>
            <w:r w:rsidRPr="00A04DAF">
              <w:rPr>
                <w:rFonts w:ascii="Times New Roman" w:hAnsi="Times New Roman"/>
                <w:bCs/>
                <w:lang w:eastAsia="ru-RU"/>
              </w:rPr>
              <w:t xml:space="preserve"> по согласованию с Заказчиком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40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толщина боковых опор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40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длина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2000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ширина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1300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высота</w:t>
            </w:r>
            <w:r w:rsidRPr="00A04DAF">
              <w:rPr>
                <w:rFonts w:ascii="Times New Roman" w:hAnsi="Times New Roman"/>
                <w:lang w:eastAsia="ru-RU"/>
              </w:rPr>
              <w:t xml:space="preserve">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860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глубина бокового модуля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наполнение бокового модуля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 xml:space="preserve">декоративная фрезерованная панель из окрашенного МДФ толщиной 19мм., </w:t>
            </w:r>
            <w:proofErr w:type="spellStart"/>
            <w:r w:rsidRPr="00A04DAF">
              <w:rPr>
                <w:rFonts w:ascii="Times New Roman" w:hAnsi="Times New Roman"/>
                <w:lang w:eastAsia="ru-RU"/>
              </w:rPr>
              <w:t>маль</w:t>
            </w:r>
            <w:proofErr w:type="spellEnd"/>
            <w:r w:rsidRPr="00A04DAF">
              <w:rPr>
                <w:rFonts w:ascii="Times New Roman" w:hAnsi="Times New Roman"/>
                <w:lang w:eastAsia="ru-RU"/>
              </w:rPr>
              <w:t xml:space="preserve">, покрытая матовым лаком. 2 </w:t>
            </w:r>
            <w:proofErr w:type="gramStart"/>
            <w:r w:rsidRPr="00A04DAF">
              <w:rPr>
                <w:rFonts w:ascii="Times New Roman" w:hAnsi="Times New Roman"/>
                <w:lang w:eastAsia="ru-RU"/>
              </w:rPr>
              <w:t>выдвижных</w:t>
            </w:r>
            <w:proofErr w:type="gramEnd"/>
            <w:r w:rsidRPr="00A04DAF">
              <w:rPr>
                <w:rFonts w:ascii="Times New Roman" w:hAnsi="Times New Roman"/>
                <w:lang w:eastAsia="ru-RU"/>
              </w:rPr>
              <w:t xml:space="preserve"> ящика и 2 распашных фасада с полками из окрашенного МДФ толщиной 19мм. эмаль, покрытая матовым лаком.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 xml:space="preserve">открывание распашных фасадов 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A04DAF">
              <w:rPr>
                <w:rFonts w:ascii="Times New Roman" w:hAnsi="Times New Roman"/>
                <w:b/>
                <w:bCs/>
                <w:lang w:eastAsia="ru-RU"/>
              </w:rPr>
              <w:t>Push-to-open</w:t>
            </w:r>
            <w:proofErr w:type="spellEnd"/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ручки выдвижных ящиков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скрытого монтажа (</w:t>
            </w:r>
            <w:r w:rsidRPr="00A04DAF">
              <w:rPr>
                <w:rFonts w:ascii="Times New Roman" w:hAnsi="Times New Roman"/>
                <w:lang w:val="en-US" w:eastAsia="ru-RU"/>
              </w:rPr>
              <w:t>GOLLO</w:t>
            </w:r>
            <w:r w:rsidRPr="00A04DAF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фурнитура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направляющие для ящиков скрытого монтажа с доводчиками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val="ru"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цоколь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пластик древесного оттенка, высота 120-170 мм.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Стул </w:t>
            </w:r>
            <w:proofErr w:type="spellStart"/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полубарный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 xml:space="preserve">материал каркаса 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массив натурального дерева береза или гевея  по согласованию с Заказчиком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цвет каркаса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Темный орех, черный, по согласованию с Заказчиком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материал сиденья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комбинированная фанера толщиной 10-12мм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 xml:space="preserve">материал спинки 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гнутоклееная фанера толщиной 10-12мм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материал обивки</w:t>
            </w:r>
            <w:r w:rsidRPr="00A04DAF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A04DAF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велюр, букле по согласованию с Заказчиком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полукруглая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высота сиденья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650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490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высота общая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950 мм.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490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50 мм.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>4 ножки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 xml:space="preserve">капучино, оттенки </w:t>
            </w:r>
            <w:proofErr w:type="gramStart"/>
            <w:r w:rsidRPr="00A04DAF">
              <w:rPr>
                <w:rFonts w:ascii="Times New Roman" w:hAnsi="Times New Roman"/>
                <w:bCs/>
                <w:lang w:eastAsia="ru-RU"/>
              </w:rPr>
              <w:t>коричневого</w:t>
            </w:r>
            <w:proofErr w:type="gramEnd"/>
            <w:r w:rsidRPr="00A04DAF">
              <w:rPr>
                <w:rFonts w:ascii="Times New Roman" w:hAnsi="Times New Roman"/>
                <w:bCs/>
                <w:lang w:eastAsia="ru-RU"/>
              </w:rPr>
              <w:t xml:space="preserve"> по согласованию с Заказчиком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Столик навесной</w:t>
            </w:r>
          </w:p>
        </w:tc>
        <w:tc>
          <w:tcPr>
            <w:tcW w:w="1559" w:type="dxa"/>
            <w:vMerge w:val="restart"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38мм. </w:t>
            </w:r>
            <w:proofErr w:type="gramStart"/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окрашенный</w:t>
            </w:r>
            <w:proofErr w:type="gramEnd"/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, </w:t>
            </w:r>
            <w:r w:rsidRPr="00A04DAF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длина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800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38 мм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r w:rsidRPr="00A04DAF">
              <w:rPr>
                <w:rFonts w:ascii="Times New Roman" w:hAnsi="Times New Roman"/>
                <w:bCs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04DAF" w:rsidRPr="00A04DAF" w:rsidTr="00A04DAF">
        <w:tc>
          <w:tcPr>
            <w:tcW w:w="56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04DAF" w:rsidRPr="00A04DAF" w:rsidRDefault="00A04DAF" w:rsidP="00A04DAF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04DAF">
              <w:rPr>
                <w:rFonts w:ascii="Times New Roman" w:hAnsi="Times New Roman"/>
                <w:lang w:eastAsia="ru-RU"/>
              </w:rPr>
              <w:t xml:space="preserve">крепеж  </w:t>
            </w:r>
          </w:p>
        </w:tc>
        <w:tc>
          <w:tcPr>
            <w:tcW w:w="5245" w:type="dxa"/>
          </w:tcPr>
          <w:p w:rsidR="00A04DAF" w:rsidRPr="00A04DAF" w:rsidRDefault="00A04DAF" w:rsidP="00A04DAF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A04DAF">
              <w:rPr>
                <w:rFonts w:ascii="Times New Roman" w:hAnsi="Times New Roman"/>
                <w:lang w:eastAsia="ru-RU"/>
              </w:rPr>
              <w:t>менсолодержатели</w:t>
            </w:r>
            <w:proofErr w:type="spellEnd"/>
            <w:r w:rsidRPr="00A04DAF">
              <w:rPr>
                <w:rFonts w:ascii="Times New Roman" w:hAnsi="Times New Roman"/>
                <w:lang w:eastAsia="ru-RU"/>
              </w:rPr>
              <w:t xml:space="preserve"> и уголки </w:t>
            </w:r>
          </w:p>
        </w:tc>
        <w:tc>
          <w:tcPr>
            <w:tcW w:w="1276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04DAF" w:rsidRPr="00A04DAF" w:rsidRDefault="00A04DAF" w:rsidP="00A04DAF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A04DAF" w:rsidRPr="00A04DAF" w:rsidRDefault="00A04DAF" w:rsidP="00A04DAF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A04DAF" w:rsidRPr="00A04DAF" w:rsidRDefault="00A04DAF" w:rsidP="00A04DAF">
      <w:pPr>
        <w:spacing w:after="0" w:line="240" w:lineRule="auto"/>
        <w:rPr>
          <w:rFonts w:ascii="Times New Roman" w:hAnsi="Times New Roman"/>
          <w:lang w:eastAsia="ru-RU"/>
        </w:rPr>
      </w:pPr>
    </w:p>
    <w:p w:rsidR="00A04DAF" w:rsidRPr="00A04DAF" w:rsidRDefault="00A04DAF" w:rsidP="00A04DAF">
      <w:pPr>
        <w:spacing w:after="0" w:line="240" w:lineRule="auto"/>
        <w:rPr>
          <w:rFonts w:ascii="Times New Roman" w:hAnsi="Times New Roman"/>
          <w:lang w:eastAsia="ru-RU"/>
        </w:rPr>
      </w:pPr>
    </w:p>
    <w:p w:rsidR="00A04DAF" w:rsidRPr="00A04DAF" w:rsidRDefault="00A04DAF" w:rsidP="00A04DAF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A04DAF" w:rsidRPr="00A04DAF" w:rsidRDefault="00A04DAF" w:rsidP="00A04DAF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04DAF" w:rsidRPr="00A04DAF" w:rsidRDefault="00A04DAF" w:rsidP="00A04DAF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A04DAF" w:rsidRPr="00A04DAF" w:rsidRDefault="00A04DAF" w:rsidP="00A04DAF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A04DAF" w:rsidRPr="00A04DAF" w:rsidRDefault="00A04DAF" w:rsidP="00A04DAF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04DAF" w:rsidRPr="00A04DAF" w:rsidRDefault="00A04DAF" w:rsidP="00A04DAF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A04DAF" w:rsidRPr="00A04DAF" w:rsidRDefault="00A04DAF" w:rsidP="00A04DA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A04DAF" w:rsidRPr="00A04DAF" w:rsidRDefault="00A04DAF" w:rsidP="00A04DA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A04DAF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A04DAF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A04DA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04DAF" w:rsidRPr="00A04DAF" w:rsidRDefault="00A04DAF" w:rsidP="00A04DA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A04DAF" w:rsidRPr="00A04DAF" w:rsidRDefault="00A04DAF" w:rsidP="00A04DA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A04DAF" w:rsidRPr="00A04DAF" w:rsidRDefault="00A04DAF" w:rsidP="00A04DA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A04DA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4DAF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A04DAF" w:rsidRPr="00A04DAF" w:rsidRDefault="00A04DAF" w:rsidP="00A04DAF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DAF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04DAF" w:rsidRPr="00A04DAF" w:rsidRDefault="00A04DAF" w:rsidP="00A04DAF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A04DAF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A04DAF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A04DAF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Если в течени</w:t>
      </w:r>
      <w:proofErr w:type="gramStart"/>
      <w:r w:rsidRPr="00A04DAF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A04DAF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5D0983" w:rsidRDefault="00A04DAF" w:rsidP="00A04DA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1D3315" w:rsidRDefault="00A04DAF" w:rsidP="00A04DAF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A04DAF" w:rsidRPr="001D3315" w:rsidTr="00A37DDF">
        <w:trPr>
          <w:trHeight w:val="1270"/>
        </w:trPr>
        <w:tc>
          <w:tcPr>
            <w:tcW w:w="5846" w:type="dxa"/>
          </w:tcPr>
          <w:p w:rsidR="00A04DAF" w:rsidRPr="001D3315" w:rsidRDefault="00A04DAF" w:rsidP="00A37DD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A04DAF" w:rsidRPr="001D3315" w:rsidRDefault="00A04DAF" w:rsidP="00A37DD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A04DAF" w:rsidRPr="001D3315" w:rsidRDefault="00A04DAF" w:rsidP="00A37DD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A04DAF" w:rsidRPr="001D3315" w:rsidRDefault="00A04DAF" w:rsidP="00A37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A04DAF" w:rsidRPr="001D3315" w:rsidRDefault="00A04DAF" w:rsidP="00A37D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A04DAF" w:rsidRPr="001D3315" w:rsidRDefault="00A04DAF" w:rsidP="00A37DD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A04DAF" w:rsidRPr="001D3315" w:rsidRDefault="00A04DAF" w:rsidP="00A37DD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A04DAF" w:rsidRPr="001D3315" w:rsidRDefault="00A04DAF" w:rsidP="00A37DD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A04DAF" w:rsidRPr="001D3315" w:rsidRDefault="00A04DAF" w:rsidP="00A37DDF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Рисунок 1</w:t>
      </w: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04DAF">
        <w:rPr>
          <w:rFonts w:ascii="Times New Roman" w:hAnsi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6F35E897" wp14:editId="0228D49C">
            <wp:extent cx="4287520" cy="4714314"/>
            <wp:effectExtent l="0" t="0" r="0" b="0"/>
            <wp:docPr id="4" name="Рисунок 4" descr="D:\Desktop\кухня №7 2(4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ухня №7 2(4к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097" cy="472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Default="00A04DAF" w:rsidP="00A04DAF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:rsidR="00A04DAF" w:rsidRPr="00A04DAF" w:rsidRDefault="00A04DAF" w:rsidP="00A04DAF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04DA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Рисунок 2</w:t>
      </w: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04DAF" w:rsidRPr="00A04DAF" w:rsidRDefault="00A04DAF" w:rsidP="00A04DA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04DA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3A0CC9" wp14:editId="3E094B6B">
            <wp:extent cx="4467225" cy="5077460"/>
            <wp:effectExtent l="0" t="0" r="9525" b="8890"/>
            <wp:docPr id="9" name="Рисунок 9" descr="D:\Desktop\кухня №7 6(4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ухня №7 6(4к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78" cy="508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AF" w:rsidRPr="00A04DAF" w:rsidRDefault="00A04DAF" w:rsidP="00A04DAF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Pr="00EC59A1" w:rsidRDefault="00AF0D99" w:rsidP="00EC59A1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bookmarkStart w:id="1" w:name="_GoBack"/>
      <w:bookmarkEnd w:id="1"/>
    </w:p>
    <w:sectPr w:rsidR="00AF0D99" w:rsidRPr="00EC59A1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9502A-B4AD-4DF5-9B38-326475FD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11</Pages>
  <Words>2868</Words>
  <Characters>20705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38</cp:revision>
  <cp:lastPrinted>2026-07-15T10:50:00Z</cp:lastPrinted>
  <dcterms:created xsi:type="dcterms:W3CDTF">2025-05-23T08:06:00Z</dcterms:created>
  <dcterms:modified xsi:type="dcterms:W3CDTF">2026-07-15T11:00:00Z</dcterms:modified>
</cp:coreProperties>
</file>