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uppressLineNumbers/>
        <w:jc w:val="center"/>
        <w:rPr>
          <w:rFonts w:ascii="Times New Roman" w:hAnsi="Times New Roman" w:cs="Times New Roman"/>
          <w:b/>
        </w:rPr>
      </w:pPr>
      <w:r>
        <w:rPr>
          <w:rFonts w:cs="Times New Roman" w:ascii="Times New Roman" w:hAnsi="Times New Roman"/>
          <w:b/>
        </w:rPr>
        <w:t xml:space="preserve">КОНТРАКТ № </w:t>
      </w:r>
      <w:r>
        <w:rPr>
          <w:rFonts w:cs="Times New Roman" w:ascii="Times New Roman" w:hAnsi="Times New Roman"/>
          <w:b/>
        </w:rPr>
        <w:t>144/2026</w:t>
      </w:r>
    </w:p>
    <w:p>
      <w:pPr>
        <w:pStyle w:val="Normal"/>
        <w:suppressLineNumbers/>
        <w:tabs>
          <w:tab w:val="clear" w:pos="708"/>
          <w:tab w:val="left" w:pos="540" w:leader="none"/>
        </w:tabs>
        <w:jc w:val="center"/>
        <w:rPr>
          <w:rFonts w:ascii="Times New Roman" w:hAnsi="Times New Roman" w:cs="Times New Roman"/>
        </w:rPr>
      </w:pPr>
      <w:r>
        <w:rPr>
          <w:rFonts w:cs="Times New Roman" w:ascii="Times New Roman" w:hAnsi="Times New Roman"/>
          <w:bCs/>
          <w:color w:val="222222"/>
          <w:lang w:eastAsia="zh-CN" w:bidi="en-US"/>
        </w:rPr>
        <w:t>работы электромонтажные по прокладке</w:t>
      </w:r>
      <w:r>
        <w:rPr>
          <w:rFonts w:cs="Times New Roman" w:ascii="Times New Roman" w:hAnsi="Times New Roman"/>
          <w:bCs/>
          <w:lang w:eastAsia="zh-CN" w:bidi="en-US"/>
        </w:rPr>
        <w:t xml:space="preserve"> локальной вычислительной сети на втором этаже здания учебного корпуса по адресу: г. Иваново, ул. Музыкальная, д. 4</w:t>
      </w:r>
    </w:p>
    <w:p>
      <w:pPr>
        <w:pStyle w:val="Normal"/>
        <w:suppressLineNumbers/>
        <w:tabs>
          <w:tab w:val="clear" w:pos="708"/>
          <w:tab w:val="left" w:pos="540" w:leader="none"/>
        </w:tabs>
        <w:rPr>
          <w:rFonts w:cs="Calibri" w:cstheme="minorHAnsi"/>
          <w:b/>
        </w:rPr>
      </w:pPr>
      <w:r>
        <w:rPr>
          <w:rFonts w:cs="Calibri" w:cstheme="minorHAnsi"/>
          <w:b/>
        </w:rPr>
      </w:r>
    </w:p>
    <w:p>
      <w:pPr>
        <w:pStyle w:val="Normal"/>
        <w:suppressLineNumbers/>
        <w:tabs>
          <w:tab w:val="clear" w:pos="708"/>
          <w:tab w:val="left" w:pos="540" w:leader="none"/>
        </w:tabs>
        <w:rPr>
          <w:rFonts w:ascii="Times New Roman" w:hAnsi="Times New Roman" w:cs="Times New Roman"/>
          <w:b/>
        </w:rPr>
      </w:pPr>
      <w:r>
        <w:rPr>
          <w:rFonts w:cs="Times New Roman" w:ascii="Times New Roman" w:hAnsi="Times New Roman"/>
        </w:rPr>
        <w:t xml:space="preserve">г. Иваново                                                                                                                          «___» ______2026 года     </w:t>
      </w:r>
    </w:p>
    <w:p>
      <w:pPr>
        <w:pStyle w:val="Normal"/>
        <w:keepNext w:val="true"/>
        <w:keepLines/>
        <w:suppressLineNumbers/>
        <w:ind w:firstLine="567"/>
        <w:jc w:val="both"/>
        <w:rPr>
          <w:rFonts w:ascii="Times New Roman" w:hAnsi="Times New Roman" w:cs="Times New Roman"/>
        </w:rPr>
      </w:pPr>
      <w:r>
        <w:rPr>
          <w:rFonts w:cs="Times New Roman" w:ascii="Times New Roman" w:hAnsi="Times New Roman"/>
        </w:rPr>
        <w:t xml:space="preserve"> </w:t>
      </w:r>
    </w:p>
    <w:p>
      <w:pPr>
        <w:pStyle w:val="Normal"/>
        <w:keepNext w:val="true"/>
        <w:keepLines/>
        <w:suppressLineNumbers/>
        <w:jc w:val="both"/>
        <w:rPr>
          <w:rFonts w:ascii="Times New Roman" w:hAnsi="Times New Roman" w:cs="Times New Roman"/>
        </w:rPr>
      </w:pPr>
      <w:r>
        <w:rPr>
          <w:rFonts w:cs="Times New Roman" w:ascii="Times New Roman" w:hAnsi="Times New Roman"/>
          <w:b/>
          <w:iCs/>
          <w:lang w:bidi="ru-RU"/>
        </w:rPr>
        <w:t xml:space="preserve">         </w:t>
      </w:r>
      <w:r>
        <w:rPr>
          <w:rFonts w:cs="Times New Roman" w:ascii="Times New Roman" w:hAnsi="Times New Roman"/>
          <w:b/>
          <w:iCs/>
          <w:lang w:bidi="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cs="Times New Roman" w:ascii="Times New Roman" w:hAnsi="Times New Roman"/>
        </w:rPr>
        <w:t xml:space="preserve"> именуемое в дальнейшем «Заказчик», в лице директора Соколовой Татьяны Владимировны, действующего на основании Устава, с  одной стороны, и </w:t>
      </w:r>
      <w:r>
        <w:rPr>
          <w:rFonts w:cs="Times New Roman" w:ascii="Times New Roman" w:hAnsi="Times New Roman"/>
          <w:b/>
        </w:rPr>
        <w:t>Общество с ограниченной ответственностью «Интеркомтел»,</w:t>
      </w:r>
      <w:r>
        <w:rPr>
          <w:rFonts w:cs="Times New Roman" w:ascii="Times New Roman" w:hAnsi="Times New Roman"/>
        </w:rPr>
        <w:t xml:space="preserve"> именуемое в дальнейшем </w:t>
      </w:r>
      <w:r>
        <w:rPr>
          <w:rFonts w:cs="Times New Roman" w:ascii="Times New Roman" w:hAnsi="Times New Roman"/>
          <w:b/>
        </w:rPr>
        <w:t>«Подрядчик»</w:t>
      </w:r>
      <w:r>
        <w:rPr>
          <w:rFonts w:cs="Times New Roman" w:ascii="Times New Roman" w:hAnsi="Times New Roman"/>
        </w:rPr>
        <w:t>, в лице генерального директора Кузьмина Евгения Юрьевича, действующего на основании Устава, в соответствии с законодательством РФ, в соответствии с имеющимися лицензиями (лицензия № 170568 на осуществление деятельности в области оказания услуг связи по передаче данных, за исключением услуг связи по передаче данных для целей передачи голосовой информации; лицензия № 170565 на осуществление деятельности в области оказания телематических услуг связи; лицензия № 185810 на осуществление деятельности в области оказания услуг связи по предоставлению каналов связи; лицензия № 170566 на осуществление деятельности в области оказания услуг связи по передаче данных для целей передачи голосовой информации; лицензия № 185809 на осуществление деятельности в области оказания услуг местной телефонной связи, за исключением услуг местной телефонной связи с использованием таксофонов и средств коллективного доступа), с другой стороны, совместно именуемые «Стороны», на основании пункта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 нижеследующем, заключили настоящий контракт  о нижеследующем:</w:t>
      </w:r>
    </w:p>
    <w:p>
      <w:pPr>
        <w:pStyle w:val="ListParagraph"/>
        <w:keepNext w:val="true"/>
        <w:keepLines/>
        <w:numPr>
          <w:ilvl w:val="0"/>
          <w:numId w:val="15"/>
        </w:numPr>
        <w:suppressLineNumbers/>
        <w:spacing w:lineRule="auto" w:line="240" w:before="0" w:after="0"/>
        <w:ind w:left="714" w:hanging="357"/>
        <w:contextualSpacing/>
        <w:jc w:val="center"/>
        <w:rPr>
          <w:sz w:val="22"/>
          <w:szCs w:val="22"/>
        </w:rPr>
      </w:pPr>
      <w:r>
        <w:rPr>
          <w:b/>
          <w:caps/>
          <w:sz w:val="22"/>
          <w:szCs w:val="22"/>
        </w:rPr>
        <w:t>Предмет Контракта</w:t>
      </w:r>
    </w:p>
    <w:p>
      <w:pPr>
        <w:pStyle w:val="ListParagraph"/>
        <w:keepNext w:val="true"/>
        <w:keepLines/>
        <w:suppressLineNumbers/>
        <w:spacing w:lineRule="auto" w:line="240" w:before="0" w:after="0"/>
        <w:ind w:left="57" w:firstLine="510"/>
        <w:rPr>
          <w:sz w:val="22"/>
          <w:szCs w:val="22"/>
        </w:rPr>
      </w:pPr>
      <w:r>
        <w:rPr>
          <w:sz w:val="22"/>
          <w:szCs w:val="22"/>
        </w:rPr>
        <w:t xml:space="preserve">1.1. </w:t>
      </w:r>
      <w:r>
        <w:rPr>
          <w:b w:val="false"/>
          <w:bCs w:val="false"/>
          <w:sz w:val="24"/>
          <w:szCs w:val="24"/>
        </w:rPr>
        <w:t xml:space="preserve">Подрядчик принимает на себя обязательства </w:t>
      </w:r>
      <w:r>
        <w:rPr>
          <w:b w:val="false"/>
          <w:bCs w:val="false"/>
          <w:sz w:val="24"/>
          <w:szCs w:val="24"/>
          <w:shd w:fill="auto" w:val="clear"/>
        </w:rPr>
        <w:t xml:space="preserve">сдать Заказчику выполненный дополнительный объем электромонтажных работ </w:t>
      </w:r>
      <w:r>
        <w:rPr>
          <w:b w:val="false"/>
          <w:bCs w:val="false"/>
          <w:color w:val="222222"/>
          <w:sz w:val="24"/>
          <w:szCs w:val="24"/>
          <w:lang w:eastAsia="zh-CN" w:bidi="en-US"/>
        </w:rPr>
        <w:t>по прокладке</w:t>
      </w:r>
      <w:r>
        <w:rPr>
          <w:b w:val="false"/>
          <w:bCs w:val="false"/>
          <w:sz w:val="24"/>
          <w:szCs w:val="24"/>
          <w:lang w:eastAsia="zh-CN" w:bidi="en-US"/>
        </w:rPr>
        <w:t xml:space="preserve"> локальной вычислительной сети на втором этаже здания учебного корпуса по адресу: г. Иваново, ул. Музыкальная, д. 4 </w:t>
      </w:r>
      <w:r>
        <w:rPr>
          <w:b w:val="false"/>
          <w:bCs w:val="false"/>
          <w:sz w:val="24"/>
          <w:szCs w:val="24"/>
        </w:rPr>
        <w:t xml:space="preserve">(далее – Объект, Работы), </w:t>
      </w:r>
      <w:r>
        <w:rPr>
          <w:b w:val="false"/>
          <w:bCs w:val="false"/>
          <w:sz w:val="24"/>
          <w:szCs w:val="24"/>
          <w:shd w:fill="auto" w:val="clear"/>
        </w:rPr>
        <w:t>проведение  которых необходимо в связи с  уточнением условий производства работ и которые изначально не заложе</w:t>
      </w:r>
      <w:r>
        <w:rPr>
          <w:b w:val="false"/>
          <w:bCs w:val="false"/>
          <w:strike w:val="false"/>
          <w:dstrike w:val="false"/>
          <w:sz w:val="24"/>
          <w:szCs w:val="24"/>
          <w:shd w:fill="auto" w:val="clear"/>
        </w:rPr>
        <w:t>н</w:t>
      </w:r>
      <w:r>
        <w:rPr>
          <w:b w:val="false"/>
          <w:bCs w:val="false"/>
          <w:strike w:val="false"/>
          <w:dstrike w:val="false"/>
          <w:sz w:val="24"/>
          <w:szCs w:val="24"/>
          <w:u w:val="none"/>
          <w:shd w:fill="auto" w:val="clear"/>
        </w:rPr>
        <w:t>ы</w:t>
      </w:r>
      <w:r>
        <w:rPr>
          <w:b w:val="false"/>
          <w:bCs w:val="false"/>
          <w:strike w:val="false"/>
          <w:dstrike w:val="false"/>
          <w:sz w:val="24"/>
          <w:szCs w:val="24"/>
          <w:shd w:fill="auto" w:val="clear"/>
        </w:rPr>
        <w:t xml:space="preserve"> в </w:t>
      </w:r>
      <w:r>
        <w:rPr>
          <w:rFonts w:eastAsia="Times New Roman"/>
          <w:b w:val="false"/>
          <w:bCs w:val="false"/>
          <w:strike w:val="false"/>
          <w:dstrike w:val="false"/>
          <w:sz w:val="24"/>
          <w:szCs w:val="24"/>
          <w:shd w:fill="auto" w:val="clear"/>
          <w:lang w:eastAsia="ru-RU"/>
        </w:rPr>
        <w:t>о</w:t>
      </w:r>
      <w:r>
        <w:rPr>
          <w:rFonts w:eastAsia="Times New Roman"/>
          <w:b w:val="false"/>
          <w:bCs w:val="false"/>
          <w:sz w:val="24"/>
          <w:szCs w:val="24"/>
          <w:shd w:fill="auto" w:val="clear"/>
          <w:lang w:eastAsia="ru-RU"/>
        </w:rPr>
        <w:t xml:space="preserve">бъеме работ, выполненных по заключенному  Контракту от 23.06.2026 №134/2026 , </w:t>
      </w:r>
      <w:r>
        <w:rPr>
          <w:b w:val="false"/>
          <w:bCs w:val="false"/>
          <w:sz w:val="24"/>
          <w:szCs w:val="24"/>
          <w:shd w:fill="auto" w:val="clear"/>
        </w:rPr>
        <w:t xml:space="preserve">а Заказчик обязуется принять Работу и оплатить ее. </w:t>
      </w:r>
    </w:p>
    <w:p>
      <w:pPr>
        <w:pStyle w:val="Normal"/>
        <w:widowControl w:val="false"/>
        <w:tabs>
          <w:tab w:val="clear" w:pos="708"/>
          <w:tab w:val="left" w:pos="567" w:leader="none"/>
        </w:tabs>
        <w:snapToGrid w:val="false"/>
        <w:ind w:left="57" w:firstLine="510"/>
        <w:jc w:val="both"/>
        <w:rPr>
          <w:sz w:val="24"/>
          <w:szCs w:val="24"/>
        </w:rPr>
      </w:pPr>
      <w:r>
        <w:rPr>
          <w:rFonts w:cs="Times New Roman" w:ascii="Times New Roman" w:hAnsi="Times New Roman"/>
          <w:sz w:val="24"/>
          <w:szCs w:val="24"/>
        </w:rPr>
        <w:t xml:space="preserve">1.2. Объём и содержание Работ по Контракту определяются Техническим заданием и </w:t>
      </w:r>
      <w:r>
        <w:rPr>
          <w:rFonts w:eastAsia="Batang" w:cs="Times New Roman" w:ascii="Times New Roman" w:hAnsi="Times New Roman"/>
          <w:sz w:val="24"/>
          <w:szCs w:val="24"/>
        </w:rPr>
        <w:t>Локальным сметным расчетом (прилагается отдельным файлом)</w:t>
      </w:r>
      <w:r>
        <w:rPr>
          <w:rFonts w:cs="Times New Roman" w:ascii="Times New Roman" w:hAnsi="Times New Roman"/>
          <w:sz w:val="24"/>
          <w:szCs w:val="24"/>
        </w:rPr>
        <w:t>.</w:t>
      </w:r>
    </w:p>
    <w:p>
      <w:pPr>
        <w:pStyle w:val="Normal"/>
        <w:widowControl w:val="false"/>
        <w:snapToGrid w:val="false"/>
        <w:ind w:left="57" w:firstLine="510"/>
        <w:jc w:val="both"/>
        <w:rPr>
          <w:sz w:val="24"/>
          <w:szCs w:val="24"/>
        </w:rPr>
      </w:pPr>
      <w:r>
        <w:rPr>
          <w:rFonts w:cs="Times New Roman" w:ascii="Times New Roman" w:hAnsi="Times New Roman"/>
          <w:sz w:val="24"/>
          <w:szCs w:val="24"/>
          <w:lang w:eastAsia="zh-CN"/>
        </w:rPr>
        <w:t>1.3. ИКЗ:</w:t>
      </w:r>
      <w:r>
        <w:rPr>
          <w:rFonts w:cs="Times New Roman" w:ascii="Times New Roman" w:hAnsi="Times New Roman"/>
          <w:sz w:val="24"/>
          <w:szCs w:val="24"/>
        </w:rPr>
        <w:t xml:space="preserve"> </w:t>
      </w:r>
      <w:r>
        <w:rPr>
          <w:rFonts w:cs="Times New Roman" w:ascii="Times New Roman" w:hAnsi="Times New Roman"/>
          <w:color w:val="000000"/>
          <w:sz w:val="24"/>
          <w:szCs w:val="24"/>
        </w:rPr>
        <w:t>261372900973737020100100240000000242</w:t>
      </w:r>
    </w:p>
    <w:p>
      <w:pPr>
        <w:pStyle w:val="Normal"/>
        <w:widowControl w:val="false"/>
        <w:snapToGrid w:val="false"/>
        <w:ind w:left="57" w:firstLine="510"/>
        <w:rPr>
          <w:sz w:val="24"/>
          <w:szCs w:val="24"/>
        </w:rPr>
      </w:pPr>
      <w:r>
        <w:rPr>
          <w:rFonts w:cs="Times New Roman" w:ascii="Times New Roman" w:hAnsi="Times New Roman"/>
          <w:color w:val="000000"/>
          <w:sz w:val="24"/>
          <w:szCs w:val="24"/>
        </w:rPr>
        <w:t>1.4. Код мероприятия по информатизации: 149.001А7392.18.Э.11054.25 «Эксплуатация объекта учета «Телекоммуникационная инфраструктура ФКПОУ "ИВРТТИ" Минтруда России».</w:t>
      </w:r>
    </w:p>
    <w:p>
      <w:pPr>
        <w:pStyle w:val="Normal"/>
        <w:ind w:firstLine="567"/>
        <w:jc w:val="center"/>
        <w:rPr>
          <w:rFonts w:ascii="Times New Roman" w:hAnsi="Times New Roman" w:cs="Times New Roman"/>
        </w:rPr>
      </w:pPr>
      <w:r>
        <w:rPr>
          <w:rFonts w:cs="Times New Roman" w:ascii="Times New Roman" w:hAnsi="Times New Roman"/>
          <w:b/>
        </w:rPr>
        <w:t>2.</w:t>
      </w:r>
      <w:r>
        <w:rPr>
          <w:rFonts w:cs="Times New Roman" w:ascii="Times New Roman" w:hAnsi="Times New Roman"/>
          <w:b/>
          <w:caps/>
        </w:rPr>
        <w:t>Цена контракта и порядок расчетов</w:t>
      </w:r>
    </w:p>
    <w:p>
      <w:pPr>
        <w:pStyle w:val="Normal"/>
        <w:keepNext w:val="true"/>
        <w:keepLines/>
        <w:widowControl w:val="false"/>
        <w:suppressLineNumbers/>
        <w:snapToGrid w:val="false"/>
        <w:ind w:firstLine="567"/>
        <w:jc w:val="both"/>
        <w:rPr>
          <w:rFonts w:ascii="Times New Roman" w:hAnsi="Times New Roman" w:cs="Times New Roman"/>
          <w:b/>
        </w:rPr>
      </w:pPr>
      <w:r>
        <w:rPr>
          <w:rFonts w:cs="Times New Roman" w:ascii="Times New Roman" w:hAnsi="Times New Roman"/>
        </w:rPr>
        <w:t xml:space="preserve">2.1. </w:t>
      </w:r>
      <w:r>
        <w:rPr>
          <w:rFonts w:cs="Times New Roman" w:ascii="Times New Roman" w:hAnsi="Times New Roman"/>
          <w:b/>
        </w:rPr>
        <w:t xml:space="preserve">Цена Контракта составляет </w:t>
      </w:r>
      <w:r>
        <w:rPr>
          <w:rFonts w:cs="Times New Roman" w:ascii="Times New Roman" w:hAnsi="Times New Roman"/>
          <w:b/>
          <w:bCs/>
          <w:i w:val="false"/>
          <w:strike w:val="false"/>
          <w:dstrike w:val="false"/>
          <w:outline w:val="false"/>
          <w:shadow w:val="false"/>
          <w:color w:val="000000"/>
          <w:sz w:val="24"/>
          <w:szCs w:val="24"/>
          <w:u w:val="none"/>
          <w:em w:val="none"/>
        </w:rPr>
        <w:t>53361,40</w:t>
      </w:r>
      <w:r>
        <w:rPr>
          <w:rFonts w:cs="Times New Roman" w:ascii="Times New Roman" w:hAnsi="Times New Roman"/>
          <w:b/>
        </w:rPr>
        <w:t xml:space="preserve"> (пятьдесят три тысячи триста шестьдесят один рубль 40 копеек), в том числе НДС 22%- </w:t>
      </w:r>
      <w:r>
        <w:rPr>
          <w:rFonts w:cs="Times New Roman" w:ascii="Times New Roman" w:hAnsi="Times New Roman"/>
          <w:b/>
          <w:bCs/>
          <w:i w:val="false"/>
          <w:strike w:val="false"/>
          <w:dstrike w:val="false"/>
          <w:outline w:val="false"/>
          <w:shadow w:val="false"/>
          <w:color w:val="000000"/>
          <w:sz w:val="24"/>
          <w:szCs w:val="24"/>
          <w:u w:val="none"/>
          <w:em w:val="none"/>
        </w:rPr>
        <w:t>9 622,55</w:t>
      </w:r>
      <w:r>
        <w:rPr>
          <w:rFonts w:cs="Times New Roman" w:ascii="Times New Roman" w:hAnsi="Times New Roman"/>
          <w:b/>
          <w:bCs/>
          <w:sz w:val="24"/>
          <w:szCs w:val="24"/>
        </w:rPr>
        <w:t xml:space="preserve"> рублей.</w:t>
      </w:r>
    </w:p>
    <w:p>
      <w:pPr>
        <w:pStyle w:val="Normal"/>
        <w:keepNext w:val="true"/>
        <w:keepLines/>
        <w:widowControl w:val="false"/>
        <w:suppressLineNumbers/>
        <w:snapToGrid w:val="false"/>
        <w:ind w:firstLine="567"/>
        <w:jc w:val="both"/>
        <w:rPr>
          <w:rFonts w:ascii="Times New Roman" w:hAnsi="Times New Roman" w:cs="Times New Roman"/>
        </w:rPr>
      </w:pPr>
      <w:r>
        <w:rPr>
          <w:rFonts w:cs="Times New Roman" w:ascii="Times New Roman" w:hAnsi="Times New Roman"/>
        </w:rPr>
        <w:t xml:space="preserve">2.2. Цена Контракта включает в себя стоимость работ, все затраты, необходимые для их выполнения, в т.ч. стоимость используемых материалов, изделий, оборудования и инвентаря (далее - материалы), транспортные и накладные расходы, а также все налоги, сборы и другие обязательные платежи, которые в соответствии с действующим законодательством РФ должны оплачиваться Подрядчиком при исполнении Контракта.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2.3. </w:t>
      </w:r>
      <w:r>
        <w:rPr>
          <w:rFonts w:cs="Times New Roman" w:ascii="Times New Roman" w:hAnsi="Times New Roman"/>
          <w:lang w:val="ru-RU"/>
        </w:rPr>
        <w:t xml:space="preserve">Цена Контракта является твёрдой и определяется на весь срок его исполнения. При заключении и исполнении Контракта изменение цены не допускается, за исключением случаев, предусмотренных настоящим Контрактом и действующим законодательством.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2.4. </w:t>
      </w:r>
      <w:r>
        <w:rPr>
          <w:rFonts w:cs="Times New Roman" w:ascii="Times New Roman" w:hAnsi="Times New Roman"/>
          <w:lang w:val="ru-RU"/>
        </w:rPr>
        <w:t xml:space="preserve">Форма и порядок оплаты: </w:t>
      </w:r>
    </w:p>
    <w:p>
      <w:pPr>
        <w:pStyle w:val="NoSpacing"/>
        <w:jc w:val="both"/>
        <w:rPr>
          <w:rFonts w:ascii="Times New Roman" w:hAnsi="Times New Roman" w:cs="Times New Roman"/>
          <w:lang w:val="ru-RU"/>
        </w:rPr>
      </w:pPr>
      <w:r>
        <w:rPr>
          <w:rFonts w:cs="Times New Roman" w:ascii="Times New Roman" w:hAnsi="Times New Roman"/>
          <w:lang w:val="ru-RU"/>
        </w:rPr>
        <w:t>Авансовый платеж не предусмотрен</w:t>
      </w:r>
      <w:r>
        <w:rPr>
          <w:rFonts w:cs="Times New Roman" w:ascii="Times New Roman" w:hAnsi="Times New Roman"/>
          <w:lang w:val="ru-RU" w:eastAsia="ru-RU"/>
        </w:rPr>
        <w:t xml:space="preserve">. </w:t>
      </w:r>
    </w:p>
    <w:p>
      <w:pPr>
        <w:pStyle w:val="NoSpacing"/>
        <w:jc w:val="both"/>
        <w:rPr>
          <w:rFonts w:ascii="Times New Roman" w:hAnsi="Times New Roman" w:cs="Times New Roman"/>
          <w:lang w:val="ru-RU"/>
        </w:rPr>
      </w:pPr>
      <w:r>
        <w:rPr>
          <w:rFonts w:cs="Times New Roman" w:ascii="Times New Roman" w:hAnsi="Times New Roman"/>
          <w:lang w:val="ru-RU"/>
        </w:rPr>
        <w:t xml:space="preserve">Все расчеты по Контракту производятся </w:t>
      </w:r>
      <w:r>
        <w:rPr>
          <w:rFonts w:cs="Times New Roman" w:ascii="Times New Roman" w:hAnsi="Times New Roman"/>
          <w:lang w:val="ru-RU" w:eastAsia="ru-RU"/>
        </w:rPr>
        <w:t xml:space="preserve">по безналичному расчету, платежными поручениями на расчетный счет Подрядчика, указанный в Контракте. </w:t>
      </w:r>
    </w:p>
    <w:p>
      <w:pPr>
        <w:pStyle w:val="NoSpacing"/>
        <w:jc w:val="both"/>
        <w:rPr>
          <w:rFonts w:ascii="Times New Roman" w:hAnsi="Times New Roman" w:cs="Times New Roman"/>
          <w:lang w:val="ru-RU" w:eastAsia="ru-RU"/>
        </w:rPr>
      </w:pPr>
      <w:r>
        <w:rPr>
          <w:rFonts w:cs="Times New Roman" w:ascii="Times New Roman" w:hAnsi="Times New Roman"/>
          <w:lang w:val="ru-RU" w:eastAsia="ru-RU"/>
        </w:rPr>
        <w:t xml:space="preserve">Оплата производится Заказчиком по окончании всех работ по Контракту и после устранения Подрядчиком замечаний Заказчика (при их наличии), в течение 7 (семи) рабочих дней на основании подписанного Сторонами Акта о приемке выполненных работ (по форме КС-2) и Справки о стоимости выполненных работ и затрат (по форме КС-3)  и выставленного Подрядчиком счета на и универсального передаточного документа (далее-УПД). </w:t>
      </w:r>
    </w:p>
    <w:p>
      <w:pPr>
        <w:pStyle w:val="NoSpacing"/>
        <w:jc w:val="both"/>
        <w:rPr>
          <w:rFonts w:ascii="Times New Roman" w:hAnsi="Times New Roman" w:cs="Times New Roman"/>
          <w:lang w:val="ru-RU"/>
        </w:rPr>
      </w:pPr>
      <w:r>
        <w:rPr>
          <w:rFonts w:cs="Times New Roman" w:ascii="Times New Roman" w:hAnsi="Times New Roman"/>
          <w:lang w:val="ru-RU"/>
        </w:rPr>
        <w:t xml:space="preserve">Сумма, подлежащая уплате Заказчиком Подрядчику,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2.5.</w:t>
      </w:r>
      <w:r>
        <w:rPr>
          <w:rFonts w:cs="Times New Roman" w:ascii="Times New Roman" w:hAnsi="Times New Roman"/>
          <w:bCs/>
          <w:lang w:val="ru-RU" w:eastAsia="ru-RU"/>
        </w:rPr>
        <w:t>В случае изменения расчетного счета Подрядчик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2.6. </w:t>
      </w:r>
      <w:r>
        <w:rPr>
          <w:rFonts w:cs="Times New Roman" w:ascii="Times New Roman" w:hAnsi="Times New Roman"/>
          <w:lang w:val="ru-RU"/>
        </w:rPr>
        <w:t xml:space="preserve">Работы, выполненные Подрядчиком с отклонениями от норм и правил к данному виду работ, а также условий Контракта, не подлежат оплате Заказчиком до устранения отклонений.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2.7. Валютой платежа является российский рубль.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2.8. Источник финансирования: </w:t>
      </w:r>
      <w:r>
        <w:rPr>
          <w:rFonts w:eastAsia="Calibri" w:cs="Times New Roman" w:ascii="Times New Roman" w:hAnsi="Times New Roman"/>
          <w:lang w:val="ru-RU"/>
        </w:rPr>
        <w:t>средства Федерального бюджета. КБК 14907040240290059242</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2.9. Все расчеты с Подрядчиком производит Заказчик.</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xml:space="preserve">2.10. </w:t>
      </w:r>
      <w:r>
        <w:rPr>
          <w:rFonts w:cs="Times New Roman" w:ascii="Times New Roman" w:hAnsi="Times New Roman"/>
          <w:lang w:val="ru-RU"/>
        </w:rPr>
        <w:t xml:space="preserve">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такими техническими и функциональными характеристиками Работ, указанными в Контракте без изменения цены Контракта.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2.11.При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2.12.Электронный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2.13.Стороны в рамках настоящего контракта будут обмениваться формализованными и неформализованными электронными документами. </w:t>
      </w:r>
    </w:p>
    <w:p>
      <w:pPr>
        <w:pStyle w:val="NoSpacing"/>
        <w:jc w:val="both"/>
        <w:rPr>
          <w:rFonts w:ascii="Times New Roman" w:hAnsi="Times New Roman" w:cs="Times New Roman"/>
          <w:lang w:val="ru-RU"/>
        </w:rPr>
      </w:pPr>
      <w:r>
        <w:rPr>
          <w:rFonts w:cs="Times New Roman" w:ascii="Times New Roman" w:hAnsi="Times New Roman"/>
          <w:iCs/>
          <w:lang w:val="ru-RU" w:eastAsia="ru-RU"/>
        </w:rPr>
        <w:t xml:space="preserve">Формализованные электронные документы − электронные документы, для которых российскими нормативно-правовыми актами установлены электронные форматы. </w:t>
      </w:r>
    </w:p>
    <w:p>
      <w:pPr>
        <w:pStyle w:val="NoSpacing"/>
        <w:jc w:val="both"/>
        <w:rPr>
          <w:rFonts w:ascii="Times New Roman" w:hAnsi="Times New Roman" w:cs="Times New Roman"/>
          <w:lang w:val="ru-RU"/>
        </w:rPr>
      </w:pPr>
      <w:r>
        <w:rPr>
          <w:rFonts w:cs="Times New Roman" w:ascii="Times New Roman" w:hAnsi="Times New Roman"/>
          <w:iCs/>
          <w:lang w:val="ru-RU" w:eastAsia="ru-RU"/>
        </w:rPr>
        <w:t xml:space="preserve">Неформализованные электронные документы – документы, обмен которыми может осуществляться в рамках настоящего соглашения:  </w:t>
      </w:r>
    </w:p>
    <w:p>
      <w:pPr>
        <w:pStyle w:val="NoSpacing"/>
        <w:ind w:firstLine="567"/>
        <w:jc w:val="both"/>
        <w:rPr>
          <w:rFonts w:ascii="Times New Roman" w:hAnsi="Times New Roman" w:cs="Times New Roman"/>
          <w:lang w:val="ru-RU"/>
        </w:rPr>
      </w:pPr>
      <w:r>
        <w:rPr>
          <w:rFonts w:cs="Times New Roman" w:ascii="Times New Roman" w:hAnsi="Times New Roman"/>
          <w:lang w:val="ru-RU" w:eastAsia="ru-RU"/>
        </w:rPr>
        <w:t>- счет;</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дополнительные соглашения;</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 информационные письма.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2.14.Стороны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2.15.Стороны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 </w:t>
      </w:r>
    </w:p>
    <w:p>
      <w:pPr>
        <w:pStyle w:val="NoSpacing"/>
        <w:ind w:firstLine="567"/>
        <w:jc w:val="both"/>
        <w:rPr>
          <w:rFonts w:ascii="Times New Roman" w:hAnsi="Times New Roman" w:cs="Times New Roman"/>
          <w:lang w:val="ru-RU"/>
        </w:rPr>
      </w:pPr>
      <w:r>
        <w:rPr>
          <w:rFonts w:cs="Times New Roman" w:ascii="Times New Roman" w:hAnsi="Times New Roman"/>
          <w:iCs/>
          <w:lang w:val="ru-RU" w:eastAsia="ru-RU"/>
        </w:rPr>
        <w:t xml:space="preserve">2.16.В случае отсутствия системы электронного документооборота оригиналы документов, указанных в п. 2.13. вручаются Подрядчиком уполномоченному представителю Заказчика нарочно </w:t>
      </w:r>
      <w:r>
        <w:rPr>
          <w:rFonts w:cs="Times New Roman" w:ascii="Times New Roman" w:hAnsi="Times New Roman"/>
          <w:lang w:val="ru-RU" w:eastAsia="ru-RU"/>
        </w:rPr>
        <w:t xml:space="preserve">(в том числе с использованием курьерской доставки) </w:t>
      </w:r>
      <w:r>
        <w:rPr>
          <w:rFonts w:cs="Times New Roman" w:ascii="Times New Roman" w:hAnsi="Times New Roman"/>
          <w:iCs/>
          <w:lang w:val="ru-RU" w:eastAsia="ru-RU"/>
        </w:rPr>
        <w:t>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ConsPlusNormal1"/>
        <w:ind w:firstLine="568"/>
        <w:jc w:val="both"/>
        <w:rPr>
          <w:rFonts w:ascii="Times New Roman" w:hAnsi="Times New Roman" w:eastAsia="Batang" w:cs="Times New Roman"/>
          <w:sz w:val="22"/>
          <w:szCs w:val="22"/>
        </w:rPr>
      </w:pPr>
      <w:r>
        <w:rPr>
          <w:rFonts w:eastAsia="Batang" w:cs="Times New Roman" w:ascii="Times New Roman" w:hAnsi="Times New Roman"/>
          <w:sz w:val="22"/>
          <w:szCs w:val="22"/>
        </w:rPr>
      </w:r>
    </w:p>
    <w:p>
      <w:pPr>
        <w:pStyle w:val="ConsPlusNormal1"/>
        <w:ind w:firstLine="568"/>
        <w:jc w:val="center"/>
        <w:rPr>
          <w:rFonts w:ascii="Times New Roman" w:hAnsi="Times New Roman" w:cs="Times New Roman"/>
          <w:sz w:val="22"/>
          <w:szCs w:val="22"/>
        </w:rPr>
      </w:pPr>
      <w:r>
        <w:rPr>
          <w:rFonts w:cs="Times New Roman" w:ascii="Times New Roman" w:hAnsi="Times New Roman"/>
          <w:b/>
          <w:sz w:val="22"/>
          <w:szCs w:val="22"/>
        </w:rPr>
        <w:t xml:space="preserve">3. </w:t>
      </w:r>
      <w:r>
        <w:rPr>
          <w:rFonts w:cs="Times New Roman" w:ascii="Times New Roman" w:hAnsi="Times New Roman"/>
          <w:b/>
          <w:caps/>
          <w:sz w:val="22"/>
          <w:szCs w:val="22"/>
        </w:rPr>
        <w:t>Права и обязанности Сторон</w:t>
      </w:r>
    </w:p>
    <w:p>
      <w:pPr>
        <w:pStyle w:val="ConsPlusNormal1"/>
        <w:ind w:firstLine="568"/>
        <w:rPr>
          <w:rFonts w:ascii="Times New Roman" w:hAnsi="Times New Roman" w:cs="Times New Roman"/>
          <w:sz w:val="22"/>
          <w:szCs w:val="22"/>
        </w:rPr>
      </w:pPr>
      <w:r>
        <w:rPr>
          <w:rFonts w:cs="Times New Roman" w:ascii="Times New Roman" w:hAnsi="Times New Roman"/>
          <w:sz w:val="22"/>
          <w:szCs w:val="22"/>
        </w:rPr>
      </w:r>
    </w:p>
    <w:p>
      <w:pPr>
        <w:pStyle w:val="ConsPlusNormal1"/>
        <w:widowControl/>
        <w:ind w:firstLine="540"/>
        <w:jc w:val="both"/>
        <w:rPr>
          <w:highlight w:val="none"/>
          <w:shd w:fill="auto" w:val="clear"/>
        </w:rPr>
      </w:pPr>
      <w:r>
        <w:rPr>
          <w:rFonts w:eastAsia="Calibri" w:cs="Times New Roman" w:ascii="Times New Roman" w:hAnsi="Times New Roman" w:eastAsiaTheme="minorHAnsi"/>
          <w:b/>
          <w:sz w:val="24"/>
          <w:szCs w:val="24"/>
          <w:shd w:fill="auto" w:val="clear"/>
          <w:lang w:eastAsia="en-US"/>
        </w:rPr>
        <w:t>3.1. Подрядчик вправе</w:t>
      </w:r>
      <w:r>
        <w:rPr>
          <w:rFonts w:eastAsia="Calibri" w:cs="Times New Roman" w:ascii="Times New Roman" w:hAnsi="Times New Roman" w:eastAsiaTheme="minorHAnsi"/>
          <w:sz w:val="24"/>
          <w:szCs w:val="24"/>
          <w:shd w:fill="auto" w:val="clear"/>
          <w:lang w:eastAsia="en-US"/>
        </w:rPr>
        <w:t>:</w:t>
      </w:r>
    </w:p>
    <w:p>
      <w:pPr>
        <w:pStyle w:val="ConsPlusNormal1"/>
        <w:widowControl/>
        <w:ind w:firstLine="540"/>
        <w:jc w:val="both"/>
        <w:rPr>
          <w:highlight w:val="none"/>
          <w:shd w:fill="auto" w:val="clear"/>
        </w:rPr>
      </w:pPr>
      <w:r>
        <w:rPr>
          <w:rFonts w:eastAsia="Calibri" w:cs="Times New Roman" w:ascii="Times New Roman" w:hAnsi="Times New Roman" w:eastAsiaTheme="minorHAnsi"/>
          <w:sz w:val="24"/>
          <w:szCs w:val="24"/>
          <w:shd w:fill="auto" w:val="clear"/>
          <w:lang w:eastAsia="en-US"/>
        </w:rPr>
        <w:t>а) требовать своевременной приемки и оплаты на условиях, установленных настоящим Контрактом, надлежащим образом выполненных и принятых Заказчиком Работ.</w:t>
      </w:r>
    </w:p>
    <w:p>
      <w:pPr>
        <w:pStyle w:val="ConsPlusNormal1"/>
        <w:widowControl/>
        <w:ind w:firstLine="540"/>
        <w:jc w:val="both"/>
        <w:rPr>
          <w:rFonts w:ascii="Times New Roman" w:hAnsi="Times New Roman" w:eastAsia="Calibri" w:cs="Times New Roman" w:eastAsiaTheme="minorHAnsi"/>
          <w:sz w:val="24"/>
          <w:szCs w:val="24"/>
          <w:highlight w:val="none"/>
          <w:shd w:fill="auto" w:val="clear"/>
          <w:lang w:eastAsia="en-US"/>
        </w:rPr>
      </w:pPr>
      <w:r>
        <w:rPr>
          <w:rFonts w:eastAsia="Calibri" w:cs="Times New Roman" w:eastAsiaTheme="minorHAnsi" w:ascii="Times New Roman" w:hAnsi="Times New Roman"/>
          <w:sz w:val="24"/>
          <w:szCs w:val="24"/>
          <w:shd w:fill="auto" w:val="clear"/>
          <w:lang w:eastAsia="en-US"/>
        </w:rPr>
      </w:r>
      <w:bookmarkStart w:id="0" w:name="P40"/>
      <w:bookmarkStart w:id="1" w:name="P40"/>
      <w:bookmarkEnd w:id="1"/>
    </w:p>
    <w:p>
      <w:pPr>
        <w:pStyle w:val="ConsPlusNormal1"/>
        <w:widowControl/>
        <w:ind w:firstLine="540"/>
        <w:jc w:val="both"/>
        <w:rPr>
          <w:highlight w:val="none"/>
          <w:shd w:fill="auto" w:val="clear"/>
        </w:rPr>
      </w:pPr>
      <w:bookmarkStart w:id="2" w:name="P43"/>
      <w:bookmarkStart w:id="3" w:name="P44"/>
      <w:bookmarkEnd w:id="2"/>
      <w:bookmarkEnd w:id="3"/>
      <w:r>
        <w:rPr>
          <w:rFonts w:eastAsia="Calibri" w:cs="Times New Roman" w:ascii="Times New Roman" w:hAnsi="Times New Roman" w:eastAsiaTheme="minorHAnsi"/>
          <w:b/>
          <w:sz w:val="24"/>
          <w:szCs w:val="24"/>
          <w:shd w:fill="auto" w:val="clear"/>
          <w:lang w:eastAsia="en-US"/>
        </w:rPr>
        <w:t>3.2. Подрядчик обязан</w:t>
      </w:r>
      <w:r>
        <w:rPr>
          <w:rFonts w:eastAsia="Calibri" w:cs="Times New Roman" w:ascii="Times New Roman" w:hAnsi="Times New Roman" w:eastAsiaTheme="minorHAnsi"/>
          <w:sz w:val="24"/>
          <w:szCs w:val="24"/>
          <w:shd w:fill="auto" w:val="clear"/>
          <w:lang w:eastAsia="en-US"/>
        </w:rPr>
        <w:t>:</w:t>
      </w:r>
    </w:p>
    <w:p>
      <w:pPr>
        <w:pStyle w:val="ConsPlusNormal1"/>
        <w:widowControl/>
        <w:ind w:firstLine="540"/>
        <w:jc w:val="both"/>
        <w:rPr>
          <w:highlight w:val="none"/>
          <w:shd w:fill="auto" w:val="clear"/>
        </w:rPr>
      </w:pPr>
      <w:r>
        <w:rPr>
          <w:rFonts w:eastAsia="Calibri" w:cs="Times New Roman" w:ascii="Times New Roman" w:hAnsi="Times New Roman" w:eastAsiaTheme="minorHAnsi"/>
          <w:sz w:val="24"/>
          <w:szCs w:val="24"/>
          <w:shd w:fill="auto" w:val="clear"/>
          <w:lang w:eastAsia="en-US"/>
        </w:rPr>
        <w:t>а) предоставить Заказчику расчеты и документы, относящиеся к предмету настоящего Контракта подтверждающие объем и стоимость выполненных Работ;</w:t>
      </w:r>
      <w:bookmarkStart w:id="4" w:name="P47"/>
      <w:bookmarkEnd w:id="4"/>
    </w:p>
    <w:p>
      <w:pPr>
        <w:pStyle w:val="ConsPlusNormal1"/>
        <w:widowControl/>
        <w:ind w:firstLine="540"/>
        <w:jc w:val="both"/>
        <w:rPr>
          <w:highlight w:val="none"/>
          <w:shd w:fill="auto" w:val="clear"/>
        </w:rPr>
      </w:pPr>
      <w:r>
        <w:rPr>
          <w:rFonts w:eastAsia="Calibri" w:cs="Times New Roman" w:ascii="Times New Roman" w:hAnsi="Times New Roman" w:eastAsiaTheme="minorHAnsi"/>
          <w:sz w:val="24"/>
          <w:szCs w:val="24"/>
          <w:shd w:fill="auto" w:val="clear"/>
          <w:lang w:eastAsia="en-US"/>
        </w:rPr>
        <w:t xml:space="preserve">б) обеспечить соответствие результатов выполненных Работ требованиям, установленным </w:t>
      </w:r>
      <w:r>
        <w:rPr>
          <w:rFonts w:cs="Times New Roman" w:ascii="Times New Roman" w:hAnsi="Times New Roman"/>
          <w:sz w:val="24"/>
          <w:szCs w:val="24"/>
          <w:shd w:fill="auto" w:val="clear"/>
        </w:rPr>
        <w:t xml:space="preserve">Контрактом от </w:t>
      </w:r>
      <w:r>
        <w:rPr>
          <w:rFonts w:eastAsia="Times New Roman" w:cs="Times New Roman" w:ascii="Times New Roman" w:hAnsi="Times New Roman"/>
          <w:b w:val="false"/>
          <w:bCs w:val="false"/>
          <w:sz w:val="24"/>
          <w:szCs w:val="24"/>
          <w:shd w:fill="auto" w:val="clear"/>
          <w:lang w:eastAsia="ru-RU"/>
        </w:rPr>
        <w:t xml:space="preserve">23.06.2026 №134/2026 </w:t>
      </w:r>
    </w:p>
    <w:p>
      <w:pPr>
        <w:pStyle w:val="ConsPlusNormal1"/>
        <w:widowControl/>
        <w:ind w:firstLine="540"/>
        <w:jc w:val="both"/>
        <w:rPr>
          <w:highlight w:val="none"/>
          <w:shd w:fill="auto" w:val="clear"/>
        </w:rPr>
      </w:pPr>
      <w:r>
        <w:rPr>
          <w:rFonts w:eastAsia="Calibri" w:cs="Times New Roman" w:ascii="Times New Roman" w:hAnsi="Times New Roman" w:eastAsiaTheme="minorHAnsi"/>
          <w:sz w:val="24"/>
          <w:szCs w:val="24"/>
          <w:shd w:fill="auto" w:val="clear"/>
          <w:lang w:eastAsia="en-US"/>
        </w:rPr>
        <w:t xml:space="preserve">в) обеспечить за свой счет устранение недостатков, выявленных как при приемке Заказчиком Работ так и в период гарантийного срока. </w:t>
      </w:r>
    </w:p>
    <w:p>
      <w:pPr>
        <w:pStyle w:val="ConsPlusNormal1"/>
        <w:keepNext w:val="true"/>
        <w:keepLines/>
        <w:widowControl/>
        <w:spacing w:before="220" w:after="200"/>
        <w:ind w:firstLine="540"/>
        <w:jc w:val="both"/>
        <w:rPr>
          <w:highlight w:val="none"/>
          <w:shd w:fill="auto" w:val="clear"/>
        </w:rPr>
      </w:pPr>
      <w:bookmarkStart w:id="5" w:name="P50"/>
      <w:bookmarkStart w:id="6" w:name="P51"/>
      <w:bookmarkStart w:id="7" w:name="P52"/>
      <w:bookmarkStart w:id="8" w:name="P55"/>
      <w:bookmarkStart w:id="9" w:name="P56"/>
      <w:bookmarkEnd w:id="5"/>
      <w:bookmarkEnd w:id="6"/>
      <w:bookmarkEnd w:id="7"/>
      <w:bookmarkEnd w:id="8"/>
      <w:bookmarkEnd w:id="9"/>
      <w:r>
        <w:rPr>
          <w:rFonts w:eastAsia="Calibri" w:cs="Times New Roman" w:ascii="Times New Roman" w:hAnsi="Times New Roman" w:eastAsiaTheme="minorHAnsi"/>
          <w:b/>
          <w:sz w:val="24"/>
          <w:szCs w:val="24"/>
          <w:shd w:fill="auto" w:val="clear"/>
          <w:lang w:eastAsia="en-US"/>
        </w:rPr>
        <w:t>3.3. Заказчик вправе</w:t>
      </w:r>
      <w:r>
        <w:rPr>
          <w:rFonts w:eastAsia="Calibri" w:cs="Times New Roman" w:ascii="Times New Roman" w:hAnsi="Times New Roman" w:eastAsiaTheme="minorHAnsi"/>
          <w:sz w:val="24"/>
          <w:szCs w:val="24"/>
          <w:shd w:fill="auto" w:val="clear"/>
          <w:lang w:eastAsia="en-US"/>
        </w:rPr>
        <w:t>:</w:t>
      </w:r>
    </w:p>
    <w:p>
      <w:pPr>
        <w:pStyle w:val="ConsPlusNormal1"/>
        <w:widowControl/>
        <w:ind w:firstLine="539"/>
        <w:jc w:val="both"/>
        <w:rPr>
          <w:highlight w:val="none"/>
          <w:shd w:fill="auto" w:val="clear"/>
        </w:rPr>
      </w:pPr>
      <w:r>
        <w:rPr>
          <w:rFonts w:eastAsia="Calibri" w:cs="Times New Roman" w:ascii="Times New Roman" w:hAnsi="Times New Roman" w:eastAsiaTheme="minorHAnsi"/>
          <w:sz w:val="24"/>
          <w:szCs w:val="24"/>
          <w:shd w:fill="auto" w:val="clear"/>
          <w:lang w:eastAsia="en-US"/>
        </w:rPr>
        <w:t xml:space="preserve">а) требовать от Подрядчика надлежащего исполнения обязательств, установленных Контрактом; </w:t>
      </w:r>
    </w:p>
    <w:p>
      <w:pPr>
        <w:pStyle w:val="ConsPlusNormal1"/>
        <w:widowControl/>
        <w:ind w:firstLine="539"/>
        <w:jc w:val="both"/>
        <w:rPr>
          <w:highlight w:val="none"/>
          <w:shd w:fill="auto" w:val="clear"/>
        </w:rPr>
      </w:pPr>
      <w:bookmarkStart w:id="10" w:name="P63"/>
      <w:bookmarkEnd w:id="10"/>
      <w:r>
        <w:rPr>
          <w:rFonts w:eastAsia="Calibri" w:cs="Times New Roman" w:ascii="Times New Roman" w:hAnsi="Times New Roman" w:eastAsiaTheme="minorHAnsi"/>
          <w:sz w:val="24"/>
          <w:szCs w:val="24"/>
          <w:shd w:fill="auto" w:val="clear"/>
          <w:lang w:eastAsia="en-US"/>
        </w:rPr>
        <w:t>б) требовать от Подрядчика своевременного устранения недостатков, выявленных как в ходе приемки, так и в течение гарантийного периода.</w:t>
      </w:r>
    </w:p>
    <w:p>
      <w:pPr>
        <w:pStyle w:val="ConsPlusNormal1"/>
        <w:widowControl/>
        <w:spacing w:before="220" w:after="200"/>
        <w:ind w:firstLine="540"/>
        <w:jc w:val="both"/>
        <w:rPr>
          <w:highlight w:val="none"/>
          <w:shd w:fill="auto" w:val="clear"/>
        </w:rPr>
      </w:pPr>
      <w:r>
        <w:rPr>
          <w:rFonts w:cs="Times New Roman" w:ascii="Times New Roman" w:hAnsi="Times New Roman"/>
          <w:b/>
          <w:sz w:val="24"/>
          <w:szCs w:val="24"/>
          <w:shd w:fill="auto" w:val="clear"/>
        </w:rPr>
        <w:t>3.4. Заказчик обязан</w:t>
      </w:r>
      <w:r>
        <w:rPr>
          <w:rFonts w:cs="Times New Roman" w:ascii="Times New Roman" w:hAnsi="Times New Roman"/>
          <w:sz w:val="24"/>
          <w:szCs w:val="24"/>
          <w:shd w:fill="auto" w:val="clear"/>
        </w:rPr>
        <w:t>:</w:t>
      </w:r>
    </w:p>
    <w:p>
      <w:pPr>
        <w:pStyle w:val="ConsPlusNormal1"/>
        <w:widowControl/>
        <w:ind w:firstLine="539"/>
        <w:jc w:val="both"/>
        <w:rPr>
          <w:highlight w:val="none"/>
          <w:shd w:fill="auto" w:val="clear"/>
        </w:rPr>
      </w:pPr>
      <w:bookmarkStart w:id="11" w:name="P70"/>
      <w:bookmarkEnd w:id="11"/>
      <w:r>
        <w:rPr>
          <w:rFonts w:eastAsia="Calibri" w:cs="Times New Roman" w:ascii="Times New Roman" w:hAnsi="Times New Roman" w:eastAsiaTheme="minorHAnsi"/>
          <w:sz w:val="24"/>
          <w:szCs w:val="24"/>
          <w:shd w:fill="auto" w:val="clear"/>
          <w:lang w:eastAsia="en-US"/>
        </w:rPr>
        <w:t>а) принять и оплатить выполненные Работы в соответствии с Контрактом;</w:t>
      </w:r>
    </w:p>
    <w:p>
      <w:pPr>
        <w:pStyle w:val="ConsPlusNormal1"/>
        <w:keepNext w:val="true"/>
        <w:keepLines/>
        <w:widowControl/>
        <w:ind w:firstLine="539"/>
        <w:jc w:val="both"/>
        <w:rPr/>
      </w:pPr>
      <w:r>
        <w:rPr>
          <w:rFonts w:eastAsia="Calibri" w:cs="Times New Roman" w:ascii="Times New Roman" w:hAnsi="Times New Roman" w:eastAsiaTheme="minorHAnsi"/>
          <w:sz w:val="24"/>
          <w:szCs w:val="24"/>
          <w:shd w:fill="auto" w:val="clear"/>
          <w:lang w:eastAsia="en-US"/>
        </w:rPr>
        <w:t>б) провести экспертизу выполненных Работ для проверки их соответствия условиям Контракта</w:t>
      </w:r>
      <w:r>
        <w:rPr>
          <w:rFonts w:eastAsia="Times New Roman" w:cs="Times New Roman" w:ascii="Times New Roman" w:hAnsi="Times New Roman"/>
          <w:sz w:val="24"/>
          <w:szCs w:val="24"/>
          <w:shd w:fill="auto" w:val="clear"/>
          <w:lang w:eastAsia="ru-RU"/>
        </w:rPr>
        <w:t xml:space="preserve"> от </w:t>
      </w:r>
      <w:r>
        <w:rPr>
          <w:rFonts w:eastAsia="Times New Roman" w:cs="Times New Roman" w:ascii="Times New Roman" w:hAnsi="Times New Roman"/>
          <w:b w:val="false"/>
          <w:bCs w:val="false"/>
          <w:sz w:val="24"/>
          <w:szCs w:val="24"/>
          <w:shd w:fill="auto" w:val="clear"/>
          <w:lang w:eastAsia="ru-RU"/>
        </w:rPr>
        <w:t xml:space="preserve"> 23.06.2026 №134/2026 </w:t>
      </w:r>
      <w:r>
        <w:rPr>
          <w:rFonts w:eastAsia="Calibri" w:cs="Times New Roman" w:ascii="Times New Roman" w:hAnsi="Times New Roman" w:eastAsiaTheme="minorHAnsi"/>
          <w:sz w:val="24"/>
          <w:szCs w:val="24"/>
          <w:shd w:fill="auto" w:val="clear"/>
          <w:lang w:eastAsia="en-US"/>
        </w:rPr>
        <w:t xml:space="preserve"> и в соответствии с Федеральным </w:t>
      </w:r>
      <w:hyperlink r:id="rId2">
        <w:r>
          <w:rPr>
            <w:rFonts w:eastAsia="Calibri" w:cs="Times New Roman" w:ascii="Times New Roman" w:hAnsi="Times New Roman" w:eastAsiaTheme="minorHAnsi"/>
            <w:sz w:val="24"/>
            <w:szCs w:val="24"/>
            <w:shd w:fill="auto" w:val="clear"/>
            <w:lang w:eastAsia="en-US"/>
          </w:rPr>
          <w:t>законом</w:t>
        </w:r>
      </w:hyperlink>
      <w:r>
        <w:rPr>
          <w:rFonts w:eastAsia="Calibri" w:cs="Times New Roman" w:ascii="Times New Roman" w:hAnsi="Times New Roman" w:eastAsiaTheme="minorHAnsi"/>
          <w:sz w:val="24"/>
          <w:szCs w:val="24"/>
          <w:shd w:fill="auto" w:val="clear"/>
          <w:lang w:eastAsia="en-US"/>
        </w:rPr>
        <w:t xml:space="preserve"> N 44-ФЗ;</w:t>
      </w:r>
    </w:p>
    <w:p>
      <w:pPr>
        <w:pStyle w:val="Normal"/>
        <w:ind w:firstLine="567"/>
        <w:jc w:val="both"/>
        <w:rPr>
          <w:rFonts w:ascii="Times New Roman" w:hAnsi="Times New Roman" w:eastAsia="Calibri" w:cs="Times New Roman"/>
        </w:rPr>
      </w:pPr>
      <w:r>
        <w:rPr>
          <w:rFonts w:eastAsia="Calibri" w:cs="Times New Roman" w:ascii="Times New Roman" w:hAnsi="Times New Roman"/>
        </w:rPr>
        <w:t>.</w:t>
      </w:r>
    </w:p>
    <w:p>
      <w:pPr>
        <w:pStyle w:val="Normal"/>
        <w:jc w:val="center"/>
        <w:rPr>
          <w:rFonts w:ascii="Times New Roman" w:hAnsi="Times New Roman" w:cs="Times New Roman"/>
        </w:rPr>
      </w:pPr>
      <w:r>
        <w:rPr>
          <w:rFonts w:eastAsia="Calibri" w:cs="Times New Roman" w:ascii="Times New Roman" w:hAnsi="Times New Roman"/>
          <w:b/>
          <w:caps/>
          <w:lang w:eastAsia="ru-RU"/>
        </w:rPr>
        <w:t xml:space="preserve">4. </w:t>
      </w:r>
      <w:r>
        <w:rPr>
          <w:rFonts w:cs="Times New Roman" w:ascii="Times New Roman" w:hAnsi="Times New Roman"/>
          <w:b/>
          <w:caps/>
          <w:lang w:eastAsia="ru-RU"/>
        </w:rPr>
        <w:t>Порядок  выполнения работ</w:t>
      </w:r>
    </w:p>
    <w:p>
      <w:pPr>
        <w:pStyle w:val="Normal"/>
        <w:widowControl w:val="false"/>
        <w:snapToGrid w:val="false"/>
        <w:ind w:firstLine="624"/>
        <w:rPr>
          <w:rFonts w:ascii="Times New Roman" w:hAnsi="Times New Roman" w:cs="Times New Roman"/>
        </w:rPr>
      </w:pPr>
      <w:r>
        <w:rPr>
          <w:rFonts w:cs="Times New Roman" w:ascii="Times New Roman" w:hAnsi="Times New Roman"/>
          <w:lang w:eastAsia="ru-RU"/>
        </w:rPr>
        <w:t>4.1. Выполнение работ осуществляется по адресу:  г. Иваново, ул. Музыкальная, д. 4</w:t>
      </w:r>
      <w:r>
        <w:rPr>
          <w:rFonts w:cs="Times New Roman" w:ascii="Times New Roman" w:hAnsi="Times New Roman"/>
        </w:rPr>
        <w:t>.</w:t>
      </w:r>
    </w:p>
    <w:p>
      <w:pPr>
        <w:pStyle w:val="Normal"/>
        <w:widowControl w:val="false"/>
        <w:snapToGrid w:val="false"/>
        <w:ind w:firstLine="624"/>
        <w:rPr>
          <w:rFonts w:ascii="Times New Roman" w:hAnsi="Times New Roman" w:cs="Times New Roman"/>
          <w:b/>
        </w:rPr>
      </w:pPr>
      <w:r>
        <w:rPr>
          <w:rFonts w:cs="Times New Roman" w:ascii="Times New Roman" w:hAnsi="Times New Roman"/>
        </w:rPr>
        <w:t>4.2.</w:t>
      </w:r>
      <w:r>
        <w:rPr>
          <w:rFonts w:cs="Times New Roman" w:ascii="Times New Roman" w:hAnsi="Times New Roman"/>
          <w:b w:val="false"/>
          <w:bCs w:val="false"/>
        </w:rPr>
        <w:t xml:space="preserve"> Срок выполнения работ: в соответствии со сроком установленным в  </w:t>
      </w:r>
      <w:r>
        <w:rPr>
          <w:rFonts w:eastAsia="Calibri" w:cs="Times New Roman" w:ascii="Times New Roman" w:hAnsi="Times New Roman" w:eastAsiaTheme="minorHAnsi"/>
          <w:b w:val="false"/>
          <w:bCs w:val="false"/>
          <w:sz w:val="24"/>
          <w:szCs w:val="24"/>
          <w:shd w:fill="auto" w:val="clear"/>
          <w:lang w:eastAsia="en-US"/>
        </w:rPr>
        <w:t>Контракте от</w:t>
      </w:r>
      <w:r>
        <w:rPr>
          <w:rFonts w:eastAsia="Times New Roman" w:cs="Times New Roman" w:ascii="Times New Roman" w:hAnsi="Times New Roman"/>
          <w:b w:val="false"/>
          <w:bCs w:val="false"/>
          <w:sz w:val="24"/>
          <w:szCs w:val="24"/>
          <w:shd w:fill="auto" w:val="clear"/>
          <w:lang w:eastAsia="ru-RU"/>
        </w:rPr>
        <w:t xml:space="preserve">  23.06.2026 №134/2026.</w:t>
      </w:r>
    </w:p>
    <w:p>
      <w:pPr>
        <w:pStyle w:val="Normal"/>
        <w:widowControl w:val="false"/>
        <w:snapToGrid w:val="false"/>
        <w:ind w:firstLine="624"/>
        <w:rPr>
          <w:rFonts w:ascii="Times New Roman" w:hAnsi="Times New Roman" w:cs="Times New Roman"/>
        </w:rPr>
      </w:pPr>
      <w:r>
        <w:rPr>
          <w:rFonts w:cs="Times New Roman" w:ascii="Times New Roman" w:hAnsi="Times New Roman"/>
        </w:rPr>
        <w:t>4.3. Сроки выполнения Работ, указанные в п. 4.2 настоящего Контракта, являются исходными для определения периода нарушения сроков выполнения Работ и применения мер ответственности согласно раздела 7 Контракта.</w:t>
      </w:r>
    </w:p>
    <w:p>
      <w:pPr>
        <w:pStyle w:val="Normal"/>
        <w:widowControl w:val="false"/>
        <w:snapToGrid w:val="false"/>
        <w:ind w:firstLine="624"/>
        <w:rPr>
          <w:rFonts w:ascii="Times New Roman" w:hAnsi="Times New Roman" w:cs="Times New Roman"/>
        </w:rPr>
      </w:pPr>
      <w:r>
        <w:rPr>
          <w:rFonts w:cs="Times New Roman" w:ascii="Times New Roman" w:hAnsi="Times New Roman"/>
        </w:rPr>
        <w:t>4.4. Датой завершения работ является дата подписания Акта о приемке  выполненных работ (по форме КС-2).</w:t>
      </w:r>
    </w:p>
    <w:p>
      <w:pPr>
        <w:pStyle w:val="Normal"/>
        <w:widowControl w:val="false"/>
        <w:snapToGrid w:val="false"/>
        <w:ind w:firstLine="624"/>
        <w:jc w:val="both"/>
        <w:rPr>
          <w:rFonts w:ascii="Times New Roman" w:hAnsi="Times New Roman" w:cs="Times New Roman"/>
        </w:rPr>
      </w:pPr>
      <w:r>
        <w:rPr>
          <w:rFonts w:eastAsia="Batang" w:cs="Times New Roman" w:ascii="Times New Roman" w:hAnsi="Times New Roman"/>
        </w:rPr>
        <w:t>4.5.</w:t>
      </w:r>
      <w:r>
        <w:rPr>
          <w:rFonts w:cs="Times New Roman" w:ascii="Times New Roman" w:hAnsi="Times New Roman"/>
        </w:rPr>
        <w:t xml:space="preserve"> Выполнение работ на Объекте производится в рабочие дни: понедельник - пятница: с 08 час. 00 мин. до 15 час. 00 мин.</w:t>
      </w:r>
    </w:p>
    <w:p>
      <w:pPr>
        <w:pStyle w:val="Normal"/>
        <w:widowControl w:val="false"/>
        <w:snapToGrid w:val="false"/>
        <w:ind w:firstLine="624"/>
        <w:jc w:val="both"/>
        <w:rPr>
          <w:rFonts w:ascii="Times New Roman" w:hAnsi="Times New Roman" w:cs="Times New Roman"/>
        </w:rPr>
      </w:pPr>
      <w:r>
        <w:rPr>
          <w:rFonts w:cs="Times New Roman" w:ascii="Times New Roman" w:hAnsi="Times New Roman"/>
        </w:rPr>
      </w:r>
    </w:p>
    <w:p>
      <w:pPr>
        <w:pStyle w:val="ListParagraph"/>
        <w:spacing w:lineRule="auto" w:line="240" w:before="0" w:after="0"/>
        <w:rPr>
          <w:sz w:val="22"/>
          <w:szCs w:val="22"/>
        </w:rPr>
      </w:pPr>
      <w:r>
        <w:rPr>
          <w:b/>
          <w:caps/>
          <w:sz w:val="22"/>
          <w:szCs w:val="22"/>
          <w:lang w:eastAsia="ru-RU"/>
        </w:rPr>
        <w:t>5.Порядок и сроки осуществления приемки выполненных работ</w:t>
      </w:r>
    </w:p>
    <w:p>
      <w:pPr>
        <w:pStyle w:val="Normal"/>
        <w:widowControl w:val="false"/>
        <w:snapToGrid w:val="false"/>
        <w:spacing w:before="0" w:after="0"/>
        <w:ind w:right="-57" w:firstLine="567"/>
        <w:contextualSpacing/>
        <w:jc w:val="both"/>
        <w:rPr>
          <w:rFonts w:ascii="Times New Roman" w:hAnsi="Times New Roman" w:cs="Times New Roman"/>
        </w:rPr>
      </w:pPr>
      <w:r>
        <w:rPr>
          <w:rFonts w:cs="Times New Roman" w:ascii="Times New Roman" w:hAnsi="Times New Roman"/>
        </w:rPr>
      </w:r>
    </w:p>
    <w:p>
      <w:pPr>
        <w:pStyle w:val="Normal"/>
        <w:widowControl w:val="false"/>
        <w:snapToGrid w:val="false"/>
        <w:spacing w:before="0" w:after="0"/>
        <w:ind w:right="-57" w:firstLine="567"/>
        <w:contextualSpacing/>
        <w:jc w:val="both"/>
        <w:rPr>
          <w:rFonts w:ascii="Times New Roman" w:hAnsi="Times New Roman" w:cs="Times New Roman"/>
        </w:rPr>
      </w:pPr>
      <w:r>
        <w:rPr>
          <w:rFonts w:cs="Times New Roman" w:ascii="Times New Roman" w:hAnsi="Times New Roman"/>
        </w:rPr>
        <w:t>5.1. Приемка выполненных Работ по настоящему Контракту на соответствие их требованиям, установленным в настоящем Контракте, осуществляется уполномоченными представителями Сторо</w:t>
      </w:r>
      <w:r>
        <w:rPr>
          <w:rFonts w:eastAsia="Times New Roman" w:cs="Times New Roman" w:ascii="Times New Roman" w:hAnsi="Times New Roman"/>
          <w:sz w:val="24"/>
          <w:szCs w:val="24"/>
          <w:shd w:fill="auto" w:val="clear"/>
          <w:lang w:eastAsia="ru-RU"/>
        </w:rPr>
        <w:t>н</w:t>
      </w:r>
      <w:r>
        <w:rPr>
          <w:rFonts w:cs="Times New Roman" w:ascii="Times New Roman" w:hAnsi="Times New Roman"/>
          <w:sz w:val="24"/>
          <w:szCs w:val="24"/>
          <w:shd w:fill="auto" w:val="clear"/>
        </w:rPr>
        <w:t xml:space="preserve"> одновременно с приемкой </w:t>
      </w:r>
      <w:r>
        <w:rPr>
          <w:rFonts w:eastAsia="Times New Roman" w:cs="Times New Roman" w:ascii="Times New Roman" w:hAnsi="Times New Roman"/>
          <w:sz w:val="24"/>
          <w:szCs w:val="24"/>
          <w:shd w:fill="auto" w:val="clear"/>
          <w:lang w:eastAsia="ru-RU"/>
        </w:rPr>
        <w:t>выполненных работ</w:t>
      </w:r>
      <w:r>
        <w:rPr>
          <w:rFonts w:cs="Times New Roman" w:ascii="Times New Roman" w:hAnsi="Times New Roman"/>
          <w:sz w:val="24"/>
          <w:szCs w:val="24"/>
          <w:shd w:fill="auto" w:val="clear"/>
        </w:rPr>
        <w:t xml:space="preserve"> по Контракту </w:t>
      </w:r>
      <w:r>
        <w:rPr>
          <w:rFonts w:eastAsia="Times New Roman" w:cs="Times New Roman" w:ascii="Times New Roman" w:hAnsi="Times New Roman"/>
          <w:b w:val="false"/>
          <w:bCs w:val="false"/>
          <w:sz w:val="24"/>
          <w:szCs w:val="24"/>
          <w:shd w:fill="auto" w:val="clear"/>
          <w:lang w:eastAsia="ru-RU"/>
        </w:rPr>
        <w:t xml:space="preserve"> от 23.06.2026 №134/2026</w:t>
      </w:r>
    </w:p>
    <w:p>
      <w:pPr>
        <w:pStyle w:val="113"/>
        <w:spacing w:lineRule="auto" w:line="240" w:before="0" w:after="200"/>
        <w:ind w:right="-35" w:firstLine="567"/>
        <w:contextualSpacing/>
        <w:jc w:val="both"/>
        <w:rPr>
          <w:highlight w:val="none"/>
          <w:shd w:fill="auto" w:val="clear"/>
        </w:rPr>
      </w:pPr>
      <w:r>
        <w:rPr>
          <w:sz w:val="24"/>
          <w:szCs w:val="24"/>
          <w:shd w:fill="auto" w:val="clear"/>
        </w:rPr>
        <w:t xml:space="preserve"> </w:t>
      </w:r>
      <w:r>
        <w:rPr>
          <w:sz w:val="24"/>
          <w:szCs w:val="24"/>
          <w:shd w:fill="auto" w:val="clear"/>
        </w:rPr>
        <w:t>5.2. По окончании выполнения работ Подрядчик обязан представить Заказчику Акта о приемке  выполненных работ (по форме КС-2),</w:t>
      </w:r>
      <w:r>
        <w:rPr>
          <w:rFonts w:eastAsia="MS Mincho"/>
          <w:sz w:val="24"/>
          <w:szCs w:val="24"/>
          <w:shd w:fill="auto" w:val="clear"/>
        </w:rPr>
        <w:t xml:space="preserve"> Справку о стоимости выполненных работ и затрат (по форме КС-3)</w:t>
      </w:r>
      <w:r>
        <w:rPr>
          <w:sz w:val="24"/>
          <w:szCs w:val="24"/>
          <w:shd w:fill="auto" w:val="clear"/>
        </w:rPr>
        <w:t xml:space="preserve">, счет или счет-фактуру (в случаях, предусмотренных ст. 169 Налогового кодекса Российской Федерации), </w:t>
      </w:r>
      <w:r>
        <w:rPr>
          <w:rFonts w:cs="Times New Roman"/>
          <w:sz w:val="24"/>
          <w:szCs w:val="24"/>
          <w:shd w:fill="auto" w:val="clear"/>
        </w:rPr>
        <w:t>сертификаты на используемые строительные материалы.</w:t>
      </w:r>
      <w:r>
        <w:rPr>
          <w:sz w:val="24"/>
          <w:szCs w:val="24"/>
          <w:shd w:fill="auto" w:val="clear"/>
        </w:rPr>
        <w:t>.</w:t>
      </w:r>
    </w:p>
    <w:p>
      <w:pPr>
        <w:pStyle w:val="113"/>
        <w:spacing w:lineRule="auto" w:line="240"/>
        <w:ind w:firstLine="567"/>
        <w:jc w:val="both"/>
        <w:rPr>
          <w:highlight w:val="none"/>
          <w:shd w:fill="auto" w:val="clear"/>
        </w:rPr>
      </w:pPr>
      <w:r>
        <w:rPr>
          <w:sz w:val="24"/>
          <w:szCs w:val="24"/>
          <w:shd w:fill="auto" w:val="clear"/>
        </w:rPr>
        <w:t xml:space="preserve">5.3. </w:t>
      </w:r>
      <w:r>
        <w:rPr>
          <w:sz w:val="24"/>
          <w:szCs w:val="24"/>
          <w:shd w:fill="auto" w:val="clear"/>
          <w:lang w:eastAsia="ar-SA"/>
        </w:rPr>
        <w:t xml:space="preserve">Для проверки результатов выполненных Работ в части их соответствия условиям Контракта </w:t>
      </w:r>
      <w:r>
        <w:rPr>
          <w:rFonts w:eastAsia="Times New Roman"/>
          <w:sz w:val="24"/>
          <w:szCs w:val="24"/>
          <w:shd w:fill="auto" w:val="clear"/>
          <w:lang w:eastAsia="ru-RU"/>
        </w:rPr>
        <w:t xml:space="preserve"> </w:t>
      </w:r>
      <w:r>
        <w:rPr>
          <w:sz w:val="24"/>
          <w:szCs w:val="24"/>
          <w:shd w:fill="auto" w:val="clear"/>
          <w:lang w:eastAsia="ar-SA"/>
        </w:rPr>
        <w:t>Заказчик проводит экспертизу.</w:t>
      </w:r>
    </w:p>
    <w:p>
      <w:pPr>
        <w:pStyle w:val="113"/>
        <w:spacing w:lineRule="auto" w:line="240"/>
        <w:ind w:firstLine="567"/>
        <w:jc w:val="both"/>
        <w:rPr>
          <w:highlight w:val="none"/>
          <w:shd w:fill="auto" w:val="clear"/>
        </w:rPr>
      </w:pPr>
      <w:r>
        <w:rPr>
          <w:sz w:val="24"/>
          <w:szCs w:val="24"/>
          <w:shd w:fill="auto" w:val="clear"/>
          <w:lang w:eastAsia="ar-SA"/>
        </w:rPr>
        <w:t>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113"/>
        <w:spacing w:lineRule="auto" w:line="240"/>
        <w:ind w:firstLine="567"/>
        <w:jc w:val="both"/>
        <w:rPr>
          <w:highlight w:val="none"/>
          <w:shd w:fill="auto" w:val="clear"/>
        </w:rPr>
      </w:pPr>
      <w:r>
        <w:rPr>
          <w:sz w:val="24"/>
          <w:szCs w:val="24"/>
          <w:shd w:fill="auto" w:val="clear"/>
        </w:rPr>
        <w:t xml:space="preserve">Документом, подтверждающим проведение экспертизы результатов выполненных Работ в части их соответствия условиям Контракта силами Заказчика, является подписанные Заказчиком </w:t>
      </w:r>
      <w:r>
        <w:rPr>
          <w:sz w:val="24"/>
          <w:szCs w:val="24"/>
          <w:shd w:fill="auto" w:val="clear"/>
          <w:lang w:eastAsia="ar-SA"/>
        </w:rPr>
        <w:t>Акт о приемке  выполненных работ (по форме КС-2) и Справки о стоимости выполненных работ и затрат (по форме КС-3)</w:t>
      </w:r>
      <w:r>
        <w:rPr>
          <w:sz w:val="24"/>
          <w:szCs w:val="24"/>
          <w:shd w:fill="auto" w:val="clear"/>
        </w:rPr>
        <w:t>.</w:t>
      </w:r>
    </w:p>
    <w:p>
      <w:pPr>
        <w:pStyle w:val="113"/>
        <w:spacing w:lineRule="auto" w:line="240"/>
        <w:ind w:firstLine="567"/>
        <w:jc w:val="both"/>
        <w:rPr>
          <w:highlight w:val="none"/>
          <w:shd w:fill="auto" w:val="clear"/>
        </w:rPr>
      </w:pPr>
      <w:r>
        <w:rPr>
          <w:sz w:val="24"/>
          <w:szCs w:val="24"/>
          <w:shd w:fill="auto" w:val="clear"/>
        </w:rPr>
        <w:t>5.4. Исправление недостатков, выявленных при сдаче-приемке Работ, осуществляется Подрядчиком в течение срока, установленного Заказчиком, за счет Подрядчика.</w:t>
      </w:r>
    </w:p>
    <w:p>
      <w:pPr>
        <w:pStyle w:val="113"/>
        <w:spacing w:lineRule="auto" w:line="240" w:before="0" w:after="200"/>
        <w:ind w:firstLine="567"/>
        <w:contextualSpacing/>
        <w:jc w:val="both"/>
        <w:rPr>
          <w:highlight w:val="none"/>
          <w:shd w:fill="auto" w:val="clear"/>
        </w:rPr>
      </w:pPr>
      <w:r>
        <w:rPr>
          <w:sz w:val="24"/>
          <w:szCs w:val="24"/>
          <w:shd w:fill="auto" w:val="clear"/>
        </w:rPr>
        <w:t>5.5. После устранения Подрядчиком выявленных недостатков, приемка выполненных работ осуществляется повторно в соответствии с настоящим разделом Контракта.</w:t>
      </w:r>
    </w:p>
    <w:p>
      <w:pPr>
        <w:pStyle w:val="113"/>
        <w:spacing w:lineRule="auto" w:line="240"/>
        <w:ind w:firstLine="567"/>
        <w:jc w:val="both"/>
        <w:rPr>
          <w:highlight w:val="none"/>
          <w:shd w:fill="auto" w:val="clear"/>
        </w:rPr>
      </w:pPr>
      <w:r>
        <w:rPr>
          <w:rFonts w:cs="Times New Roman"/>
          <w:sz w:val="24"/>
          <w:szCs w:val="24"/>
          <w:shd w:fill="auto" w:val="clear"/>
        </w:rPr>
        <w:t>5.6.</w:t>
      </w:r>
      <w:r>
        <w:rPr>
          <w:rFonts w:eastAsia="Calibri" w:cs="Times New Roman"/>
          <w:sz w:val="24"/>
          <w:szCs w:val="24"/>
          <w:shd w:fill="auto" w:val="clear"/>
        </w:rPr>
        <w:t xml:space="preserve"> При возникновении между Заказчиком и Подрядчиком спора по поводу недостатков результата Работ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w:t>
      </w:r>
    </w:p>
    <w:p>
      <w:pPr>
        <w:pStyle w:val="Normal"/>
        <w:widowControl w:val="false"/>
        <w:snapToGrid w:val="false"/>
        <w:spacing w:before="0" w:after="0"/>
        <w:ind w:right="-57" w:firstLine="567"/>
        <w:contextualSpacing/>
        <w:jc w:val="both"/>
        <w:rPr>
          <w:rFonts w:ascii="Times New Roman" w:hAnsi="Times New Roman" w:cs="Times New Roman"/>
        </w:rPr>
      </w:pPr>
      <w:r>
        <w:rPr>
          <w:rFonts w:cs="Times New Roman" w:ascii="Times New Roman" w:hAnsi="Times New Roman"/>
        </w:rPr>
      </w:r>
    </w:p>
    <w:p>
      <w:pPr>
        <w:pStyle w:val="Normal"/>
        <w:ind w:firstLine="567"/>
        <w:jc w:val="center"/>
        <w:rPr>
          <w:rFonts w:ascii="Times New Roman" w:hAnsi="Times New Roman" w:cs="Times New Roman"/>
        </w:rPr>
      </w:pPr>
      <w:r>
        <w:rPr>
          <w:rFonts w:cs="Times New Roman" w:ascii="Times New Roman" w:hAnsi="Times New Roman"/>
          <w:b/>
        </w:rPr>
        <w:t xml:space="preserve">6. </w:t>
      </w:r>
      <w:r>
        <w:rPr>
          <w:rFonts w:cs="Times New Roman" w:ascii="Times New Roman" w:hAnsi="Times New Roman"/>
          <w:b/>
          <w:caps/>
        </w:rPr>
        <w:t>Гарантийные обязательства</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6.1. Подрядчик гарантирует:</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6.1.1. Надлежащее качество используемых при выполнении Работ материалов и оборудования, соответствие их сметной документации,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6.1.2. Качество и объём выполнения всех Работ – в соответствии с Техническим заданием, сметной документацией, ведомостью объемов Работ, действующими нормами и техническими условиями.</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6.1.3. Своевременное устранение недостатков и дефектов, выявленных при приемке Работ и в период гарантийной эксплуатации.</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6.2. Срок гарантии выполненных Работ составляет 2 года с даты принятия Заказчиком результата выполненных Работ в порядке, установленном разделом 5 Контракта. Гарантия качества распространяется на все выполненные в соответствии с Контрактом Работы.</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Гарантийные сроки на материалы, изделия и оборудование устанавливаются в соответствии с паспортами и сертификатами качества.</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 xml:space="preserve">6.3. Если в период гарантийной эксплуатации обнаружатся недостатки, допущенные Подрядчиком при производстве Работ, Подрядчик обязан устранить их за свой счет и в согласованные сроки. В случае невозможности согласования сроков устранения недостатков, Подрядчик обязан приступить к устранению выявленных недостатков в течение пяти рабочих дней с момента составления акта обнаружения недостатков и устранить недостатки в разумные сроки. </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6.4. Для участия в с</w:t>
      </w:r>
      <w:r>
        <w:rPr>
          <w:rFonts w:cs="Times New Roman" w:ascii="Times New Roman" w:hAnsi="Times New Roman"/>
          <w:color w:val="000000"/>
        </w:rPr>
        <w:t>оставлении акта, фиксирующего недостатки, согласования порядка и сроков их устранения Подрядчик обязан направить своего представителя не позднее 3 (трех) рабочих дней с момента получения письменного извещения Заказчика.</w:t>
      </w:r>
      <w:r>
        <w:rPr>
          <w:rFonts w:eastAsia="Calibri" w:cs="Times New Roman" w:ascii="Times New Roman" w:hAnsi="Times New Roman"/>
          <w:color w:val="000000"/>
        </w:rPr>
        <w:t xml:space="preserve"> </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color w:val="000000"/>
        </w:rPr>
        <w:t>6.5. При отказе Подрядчика от составления или подписания акта обнаружения недостатков для их подтверждения Заказчик назначает экспертизу, которая составит соответствующий акт по фиксированию недостатков и их характера, что не исключает прав Сторон обратиться в Арбитражный суд по данному вопросу.</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color w:val="000000"/>
        </w:rPr>
        <w:t>6.6. В случае отказа Подрядчика от безвозмездного устранения выявленных в ходе гарантийного срока недостатков Заказчик вправе устранить и</w:t>
      </w:r>
      <w:r>
        <w:rPr>
          <w:rFonts w:cs="Times New Roman" w:ascii="Times New Roman" w:hAnsi="Times New Roman"/>
        </w:rPr>
        <w:t>х самостоятельно или с привлечением специализированных организаций с возложением расходов по устранению недостатков на Подрядчика.</w:t>
      </w:r>
    </w:p>
    <w:p>
      <w:pPr>
        <w:pStyle w:val="Normal"/>
        <w:widowControl w:val="false"/>
        <w:snapToGrid w:val="false"/>
        <w:ind w:firstLine="567"/>
        <w:jc w:val="both"/>
        <w:rPr>
          <w:rFonts w:ascii="Times New Roman" w:hAnsi="Times New Roman" w:cs="Times New Roman"/>
          <w:color w:val="000000"/>
        </w:rPr>
      </w:pPr>
      <w:r>
        <w:rPr>
          <w:rFonts w:cs="Times New Roman" w:ascii="Times New Roman" w:hAnsi="Times New Roman"/>
        </w:rPr>
        <w:t>6.7. Устра</w:t>
      </w:r>
      <w:r>
        <w:rPr>
          <w:rFonts w:cs="Times New Roman" w:ascii="Times New Roman" w:hAnsi="Times New Roman"/>
          <w:color w:val="000000"/>
        </w:rPr>
        <w:t>нение выявленных в ходе гарантийного срока недостатков, допущенных Подрядчиком при выполнении Работ, осуществляется на основании акта обнаружения недостатков, подписанного представителями Сторон, или по итогам проведенной в соответствии с п. 6.5 настоящего Контракта квалифицированной экспертизы.</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r>
    </w:p>
    <w:p>
      <w:pPr>
        <w:pStyle w:val="Normal"/>
        <w:widowControl w:val="false"/>
        <w:ind w:firstLine="567"/>
        <w:jc w:val="center"/>
        <w:rPr>
          <w:rFonts w:ascii="Times New Roman" w:hAnsi="Times New Roman" w:cs="Times New Roman"/>
        </w:rPr>
      </w:pPr>
      <w:r>
        <w:rPr>
          <w:rFonts w:cs="Times New Roman" w:ascii="Times New Roman" w:hAnsi="Times New Roman"/>
          <w:b/>
        </w:rPr>
        <w:t xml:space="preserve">7. </w:t>
      </w:r>
      <w:r>
        <w:rPr>
          <w:rFonts w:cs="Times New Roman" w:ascii="Times New Roman" w:hAnsi="Times New Roman"/>
          <w:b/>
          <w:caps/>
        </w:rPr>
        <w:t>Ответственность Сторон</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w:t>
      </w:r>
      <w:r>
        <w:rPr>
          <w:rFonts w:cs="Times New Roman" w:ascii="Times New Roman" w:hAnsi="Times New Roman"/>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Pr>
          <w:rFonts w:cs="Times New Roman" w:ascii="Times New Roman" w:hAnsi="Times New Roman"/>
          <w:lang w:eastAsia="ar-SA"/>
        </w:rPr>
        <w:t xml:space="preserve"> (далее - постановление Правительства РФ № 1042).</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3">
        <w:r>
          <w:rPr>
            <w:rStyle w:val="11"/>
            <w:rFonts w:cs="Times New Roman" w:ascii="Times New Roman" w:hAnsi="Times New Roman"/>
            <w:bCs/>
            <w:color w:val="auto"/>
            <w:u w:val="none"/>
            <w:lang w:eastAsia="ar-SA"/>
          </w:rPr>
          <w:t>порядке</w:t>
        </w:r>
      </w:hyperlink>
      <w:r>
        <w:rPr>
          <w:rFonts w:cs="Times New Roman" w:ascii="Times New Roman" w:hAnsi="Times New Roman"/>
          <w:lang w:eastAsia="ar-SA"/>
        </w:rPr>
        <w:t>, установленном Постановлением Правительства РФ № 1042.</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Контракта.</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 </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7.3. Сумма штрафных санкций, установленных в соответствии с п. 7.2. настоящего Контракта, перечисляется Подрядчиком (Заказчиком) в течении 10 (десяти) календарных дней с момента получения претензии от Подрядчика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lang w:eastAsia="ar-SA"/>
        </w:rPr>
        <w:t>7.5.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tabs>
          <w:tab w:val="clear" w:pos="708"/>
          <w:tab w:val="left" w:pos="0" w:leader="none"/>
        </w:tabs>
        <w:jc w:val="both"/>
        <w:rPr>
          <w:rFonts w:ascii="Times New Roman" w:hAnsi="Times New Roman" w:cs="Times New Roman"/>
          <w:bCs/>
        </w:rPr>
      </w:pPr>
      <w:r>
        <w:rPr>
          <w:rFonts w:cs="Times New Roman" w:ascii="Times New Roman" w:hAnsi="Times New Roman"/>
          <w:bCs/>
        </w:rPr>
      </w:r>
    </w:p>
    <w:p>
      <w:pPr>
        <w:pStyle w:val="Normal"/>
        <w:tabs>
          <w:tab w:val="clear" w:pos="708"/>
          <w:tab w:val="left" w:pos="0" w:leader="none"/>
        </w:tabs>
        <w:jc w:val="center"/>
        <w:rPr>
          <w:rFonts w:ascii="Times New Roman" w:hAnsi="Times New Roman" w:cs="Times New Roman"/>
        </w:rPr>
      </w:pPr>
      <w:r>
        <w:rPr>
          <w:rFonts w:cs="Times New Roman" w:ascii="Times New Roman" w:hAnsi="Times New Roman"/>
          <w:b/>
          <w:spacing w:val="-2"/>
        </w:rPr>
        <w:t>8</w:t>
      </w:r>
      <w:r>
        <w:rPr>
          <w:rFonts w:cs="Times New Roman" w:ascii="Times New Roman" w:hAnsi="Times New Roman"/>
          <w:b/>
        </w:rPr>
        <w:t>. ПОРЯДОК УРЕГУЛИРОВАНИЯ СПОРОВ</w:t>
      </w:r>
    </w:p>
    <w:p>
      <w:pPr>
        <w:pStyle w:val="Normal"/>
        <w:widowControl w:val="false"/>
        <w:snapToGrid w:val="false"/>
        <w:spacing w:lineRule="auto" w:line="228"/>
        <w:ind w:firstLine="567"/>
        <w:jc w:val="both"/>
        <w:rPr>
          <w:rFonts w:ascii="Times New Roman" w:hAnsi="Times New Roman" w:cs="Times New Roman"/>
        </w:rPr>
      </w:pPr>
      <w:r>
        <w:rPr>
          <w:rFonts w:cs="Times New Roman" w:ascii="Times New Roman" w:hAnsi="Times New Roman"/>
          <w:bCs/>
        </w:rPr>
        <w:t xml:space="preserve">8.1. Все споры, возникающие при исполнении настоящего Контракта, решаются Сторонами путем переговоров. </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 xml:space="preserve">8.2. </w:t>
      </w:r>
      <w:r>
        <w:rPr>
          <w:rFonts w:cs="Times New Roman" w:ascii="Times New Roman" w:hAnsi="Times New Roman"/>
          <w:bCs/>
        </w:rPr>
        <w:t xml:space="preserve">Претензионный порядок урегулирования споров обязателен. </w:t>
      </w:r>
      <w:r>
        <w:rPr>
          <w:rFonts w:cs="Times New Roman" w:ascii="Times New Roman" w:hAnsi="Times New Roman"/>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нарочным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widowControl w:val="false"/>
        <w:snapToGrid w:val="false"/>
        <w:spacing w:lineRule="auto" w:line="228"/>
        <w:ind w:firstLine="567"/>
        <w:jc w:val="both"/>
        <w:rPr>
          <w:rFonts w:ascii="Times New Roman" w:hAnsi="Times New Roman" w:cs="Times New Roman"/>
        </w:rPr>
      </w:pPr>
      <w:r>
        <w:rPr>
          <w:rFonts w:cs="Times New Roman" w:ascii="Times New Roman" w:hAnsi="Times New Roman"/>
          <w:bCs/>
        </w:rPr>
        <w:t>8.3. Срок рассмотрения претензий Сторонами 10 (десять) дней со дня ее получения.</w:t>
      </w:r>
    </w:p>
    <w:p>
      <w:pPr>
        <w:pStyle w:val="Normal"/>
        <w:widowControl w:val="false"/>
        <w:snapToGrid w:val="false"/>
        <w:spacing w:lineRule="auto" w:line="228"/>
        <w:ind w:firstLine="567"/>
        <w:jc w:val="both"/>
        <w:rPr>
          <w:rFonts w:ascii="Times New Roman" w:hAnsi="Times New Roman" w:cs="Times New Roman"/>
        </w:rPr>
      </w:pPr>
      <w:r>
        <w:rPr>
          <w:rFonts w:cs="Times New Roman" w:ascii="Times New Roman" w:hAnsi="Times New Roman"/>
        </w:rPr>
        <w:t xml:space="preserve">8.4. В случае если Стороны не придут к соглашению, споры разрешаются в судебном порядке </w:t>
      </w:r>
      <w:r>
        <w:rPr>
          <w:rFonts w:cs="Times New Roman" w:ascii="Times New Roman" w:hAnsi="Times New Roman"/>
          <w:bCs/>
        </w:rPr>
        <w:t xml:space="preserve">в Арбитражном суде Ивановской области. </w:t>
      </w:r>
    </w:p>
    <w:p>
      <w:pPr>
        <w:pStyle w:val="Normal"/>
        <w:ind w:firstLine="567"/>
        <w:jc w:val="center"/>
        <w:rPr>
          <w:rFonts w:ascii="Times New Roman" w:hAnsi="Times New Roman" w:eastAsia="Calibri" w:cs="Times New Roman"/>
          <w:b/>
        </w:rPr>
      </w:pPr>
      <w:r>
        <w:rPr>
          <w:rFonts w:eastAsia="Calibri" w:cs="Times New Roman" w:ascii="Times New Roman" w:hAnsi="Times New Roman"/>
          <w:b/>
        </w:rPr>
      </w:r>
    </w:p>
    <w:p>
      <w:pPr>
        <w:pStyle w:val="Normal"/>
        <w:ind w:firstLine="709"/>
        <w:jc w:val="center"/>
        <w:rPr>
          <w:rFonts w:ascii="Times New Roman" w:hAnsi="Times New Roman" w:cs="Times New Roman"/>
        </w:rPr>
      </w:pPr>
      <w:r>
        <w:rPr>
          <w:rFonts w:cs="Times New Roman" w:ascii="Times New Roman" w:hAnsi="Times New Roman"/>
          <w:b/>
          <w:caps/>
        </w:rPr>
        <w:t>9. Обстоятельства непреодолимой силы (форс-мажор)</w:t>
      </w:r>
    </w:p>
    <w:p>
      <w:pPr>
        <w:pStyle w:val="Normal"/>
        <w:widowControl w:val="false"/>
        <w:snapToGrid w:val="false"/>
        <w:ind w:firstLine="567"/>
        <w:jc w:val="both"/>
        <w:rPr>
          <w:rFonts w:ascii="Times New Roman" w:hAnsi="Times New Roman" w:cs="Times New Roman"/>
        </w:rPr>
      </w:pPr>
      <w:r>
        <w:rPr>
          <w:rFonts w:eastAsia="Calibri" w:cs="Times New Roman" w:ascii="Times New Roman" w:hAnsi="Times New Roman"/>
        </w:rPr>
        <w:t xml:space="preserve">9.1.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eastAsia="Calibri" w:cs="Times New Roman" w:ascii="Times New Roman" w:hAnsi="Times New Roman"/>
          <w:shd w:fill="FFFFFF" w:val="clear"/>
        </w:rPr>
        <w:t>то есть чрезвычайных  и </w:t>
      </w:r>
      <w:r>
        <w:fldChar w:fldCharType="begin"/>
      </w:r>
      <w:r>
        <w:rPr>
          <w:shd w:fill="FFFFFF" w:val="clear"/>
          <w:rFonts w:eastAsia="Lucida Sans Unicode" w:cs="Times New Roman" w:ascii="Times New Roman" w:hAnsi="Times New Roman"/>
        </w:rPr>
        <w:instrText xml:space="preserve"> HYPERLINK "https://base.garant.ru/71360358/447dff4d1385b2fb820a7bac5144b002/" \l "block_803"</w:instrText>
      </w:r>
      <w:r>
        <w:rPr>
          <w:shd w:fill="FFFFFF" w:val="clear"/>
          <w:rFonts w:eastAsia="Lucida Sans Unicode" w:cs="Times New Roman" w:ascii="Times New Roman" w:hAnsi="Times New Roman"/>
        </w:rPr>
        <w:fldChar w:fldCharType="separate"/>
      </w:r>
      <w:r>
        <w:rPr>
          <w:rFonts w:eastAsia="Lucida Sans Unicode" w:cs="Times New Roman" w:ascii="Times New Roman" w:hAnsi="Times New Roman"/>
          <w:shd w:fill="FFFFFF" w:val="clear"/>
        </w:rPr>
        <w:t>непредотвратимых</w:t>
      </w:r>
      <w:r>
        <w:rPr>
          <w:shd w:fill="FFFFFF" w:val="clear"/>
          <w:rFonts w:eastAsia="Lucida Sans Unicode" w:cs="Times New Roman" w:ascii="Times New Roman" w:hAnsi="Times New Roman"/>
        </w:rPr>
        <w:fldChar w:fldCharType="end"/>
      </w:r>
      <w:r>
        <w:rPr>
          <w:rFonts w:eastAsia="Calibri" w:cs="Times New Roman" w:ascii="Times New Roman" w:hAnsi="Times New Roman"/>
          <w:shd w:fill="FFFFFF" w:val="clear"/>
        </w:rPr>
        <w:t xml:space="preserve"> при данных условиях обстоятельств, </w:t>
      </w:r>
      <w:r>
        <w:rPr>
          <w:rFonts w:eastAsia="Calibri" w:cs="Times New Roman" w:ascii="Times New Roman" w:hAnsi="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9.2.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widowControl w:val="false"/>
        <w:snapToGrid w:val="false"/>
        <w:ind w:firstLine="567"/>
        <w:jc w:val="both"/>
        <w:rPr>
          <w:rFonts w:ascii="Times New Roman" w:hAnsi="Times New Roman" w:cs="Times New Roman"/>
        </w:rPr>
      </w:pPr>
      <w:r>
        <w:rPr>
          <w:rFonts w:eastAsia="Calibri" w:cs="Times New Roman" w:ascii="Times New Roman" w:hAnsi="Times New Roman"/>
        </w:rPr>
        <w:t>9.3.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9.4.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Normal"/>
        <w:ind w:firstLine="567"/>
        <w:jc w:val="both"/>
        <w:rPr>
          <w:rFonts w:ascii="Times New Roman" w:hAnsi="Times New Roman" w:cs="Times New Roman"/>
        </w:rPr>
      </w:pPr>
      <w:r>
        <w:rPr>
          <w:rFonts w:cs="Times New Roman" w:ascii="Times New Roman" w:hAnsi="Times New Roman"/>
        </w:rPr>
      </w:r>
    </w:p>
    <w:p>
      <w:pPr>
        <w:pStyle w:val="Normal"/>
        <w:ind w:firstLine="567"/>
        <w:jc w:val="center"/>
        <w:rPr>
          <w:rFonts w:ascii="Times New Roman" w:hAnsi="Times New Roman" w:cs="Times New Roman"/>
        </w:rPr>
      </w:pPr>
      <w:r>
        <w:rPr>
          <w:rFonts w:cs="Times New Roman" w:ascii="Times New Roman" w:hAnsi="Times New Roman"/>
          <w:b/>
          <w:bCs/>
          <w:iCs/>
        </w:rPr>
        <w:t xml:space="preserve">10. </w:t>
      </w:r>
      <w:r>
        <w:rPr>
          <w:rFonts w:cs="Times New Roman" w:ascii="Times New Roman" w:hAnsi="Times New Roman"/>
          <w:b/>
          <w:bCs/>
          <w:iCs/>
          <w:caps/>
        </w:rPr>
        <w:t xml:space="preserve">Срок действия КОНТРАКТА </w:t>
      </w:r>
    </w:p>
    <w:p>
      <w:pPr>
        <w:pStyle w:val="Normal"/>
        <w:widowControl w:val="false"/>
        <w:snapToGrid w:val="false"/>
        <w:ind w:firstLine="567"/>
        <w:jc w:val="both"/>
        <w:rPr>
          <w:rFonts w:ascii="Times New Roman" w:hAnsi="Times New Roman" w:cs="Times New Roman"/>
          <w:b/>
        </w:rPr>
      </w:pPr>
      <w:r>
        <w:rPr>
          <w:rFonts w:cs="Times New Roman" w:ascii="Times New Roman" w:hAnsi="Times New Roman"/>
          <w:bCs/>
          <w:iCs/>
        </w:rPr>
        <w:t xml:space="preserve">10.1. Контракт вступает в силу с момента его подписания обеими Сторонами и действует </w:t>
      </w:r>
      <w:r>
        <w:rPr>
          <w:rFonts w:cs="Times New Roman" w:ascii="Times New Roman" w:hAnsi="Times New Roman"/>
          <w:b/>
          <w:bCs/>
          <w:iCs/>
        </w:rPr>
        <w:t xml:space="preserve">по 31 декабря 2026 года. </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bCs/>
          <w:iCs/>
        </w:rPr>
        <w:t>10.2. Окончание срока действия Контракта не влечет прекращения неисполненных обязательств Сторон по Контракту.</w:t>
      </w:r>
    </w:p>
    <w:p>
      <w:pPr>
        <w:pStyle w:val="Normal"/>
        <w:ind w:firstLine="567"/>
        <w:jc w:val="center"/>
        <w:rPr>
          <w:rFonts w:ascii="Times New Roman" w:hAnsi="Times New Roman" w:cs="Times New Roman"/>
        </w:rPr>
      </w:pPr>
      <w:r>
        <w:rPr>
          <w:rFonts w:cs="Times New Roman" w:ascii="Times New Roman" w:hAnsi="Times New Roman"/>
        </w:rPr>
      </w:r>
    </w:p>
    <w:p>
      <w:pPr>
        <w:pStyle w:val="Normal"/>
        <w:ind w:firstLine="567"/>
        <w:jc w:val="center"/>
        <w:rPr>
          <w:rFonts w:ascii="Times New Roman" w:hAnsi="Times New Roman" w:cs="Times New Roman"/>
        </w:rPr>
      </w:pPr>
      <w:r>
        <w:rPr>
          <w:rFonts w:cs="Times New Roman" w:ascii="Times New Roman" w:hAnsi="Times New Roman"/>
          <w:b/>
          <w:bCs/>
          <w:iCs/>
          <w:caps/>
        </w:rPr>
        <w:t>11. порядок ИЗМЕНЕНИЯ И расторжения Контракта</w:t>
      </w:r>
    </w:p>
    <w:p>
      <w:pPr>
        <w:pStyle w:val="Normal"/>
        <w:widowControl w:val="false"/>
        <w:tabs>
          <w:tab w:val="clear" w:pos="708"/>
          <w:tab w:val="left" w:pos="53" w:leader="none"/>
        </w:tabs>
        <w:snapToGrid w:val="false"/>
        <w:ind w:firstLine="567"/>
        <w:jc w:val="both"/>
        <w:rPr>
          <w:rFonts w:ascii="Times New Roman" w:hAnsi="Times New Roman" w:cs="Times New Roman"/>
        </w:rPr>
      </w:pPr>
      <w:r>
        <w:rPr>
          <w:rFonts w:cs="Times New Roman" w:ascii="Times New Roman" w:hAnsi="Times New Roman"/>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11.2.Расторжение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Соглашение о расторжении Контракта совершается в письменной форме.</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11.3. При расторжении Контракта обязательства Сторон прекращаются.</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eastAsia="Calibri" w:cs="Times New Roman" w:ascii="Times New Roman" w:hAnsi="Times New Roman"/>
          <w:b/>
        </w:rPr>
        <w:t xml:space="preserve">12. </w:t>
      </w:r>
      <w:r>
        <w:rPr>
          <w:rFonts w:eastAsia="Calibri" w:cs="Times New Roman" w:ascii="Times New Roman" w:hAnsi="Times New Roman"/>
          <w:b/>
          <w:caps/>
        </w:rPr>
        <w:t>Антикоррупционная оговорка</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Fonts w:eastAsia="Calibri" w:cs="Times New Roman" w:ascii="Times New Roman" w:hAnsi="Times New Roman"/>
        </w:rPr>
        <w:instrText xml:space="preserve"> HYPERLINK "https://internet.garant.ru/" \l "/document/55726539/entry/91"</w:instrText>
      </w:r>
      <w:r>
        <w:rPr>
          <w:rFonts w:eastAsia="Calibri" w:cs="Times New Roman" w:ascii="Times New Roman" w:hAnsi="Times New Roman"/>
        </w:rPr>
        <w:fldChar w:fldCharType="separate"/>
      </w:r>
      <w:r>
        <w:rPr>
          <w:rFonts w:eastAsia="Calibri" w:cs="Times New Roman" w:ascii="Times New Roman" w:hAnsi="Times New Roman"/>
        </w:rPr>
        <w:t>пункте 12.1</w:t>
      </w:r>
      <w:r>
        <w:rPr>
          <w:rFonts w:eastAsia="Calibri" w:cs="Times New Roman" w:ascii="Times New Roman" w:hAnsi="Times New Roman"/>
        </w:rPr>
        <w:fldChar w:fldCharType="end"/>
      </w:r>
      <w:r>
        <w:rPr>
          <w:rFonts w:eastAsia="Calibri" w:cs="Times New Roman" w:ascii="Times New Roman" w:hAnsi="Times New Roman"/>
        </w:rPr>
        <w:t>, в том числе со стороны руководства или работников Сторон, третьих лиц.</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12.4. Сторонам, их руководителям и работникам запрещается:</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eastAsia="Calibri" w:cs="Times New Roman" w:ascii="Times New Roman" w:hAnsi="Times New Roman"/>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Calibri" w:cs="Times New Roman" w:ascii="Times New Roman" w:hAnsi="Times New Roman"/>
        </w:rPr>
        <w:t>;</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 совершать иные действия, нарушающие действующее антикоррупционное законодательство Российской Федерации.</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Подтверждение должно быть направлено не позднее 1 (одного) рабочего дня с даты получения письменного уведомления.</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12.7. В отношении третьих лиц (посредников) Стороны обязуются:</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widowControl w:val="false"/>
        <w:snapToGrid w:val="false"/>
        <w:ind w:left="57" w:firstLine="510"/>
        <w:jc w:val="both"/>
        <w:rPr>
          <w:rFonts w:ascii="Times New Roman" w:hAnsi="Times New Roman" w:cs="Times New Roman"/>
        </w:rPr>
      </w:pPr>
      <w:r>
        <w:rPr>
          <w:rFonts w:eastAsia="Calibri" w:cs="Times New Roman" w:ascii="Times New Roman" w:hAnsi="Times New Roman"/>
        </w:rPr>
        <w:t>- не привлекать их в качестве канала для совершения коррупционных действий;</w:t>
      </w:r>
    </w:p>
    <w:p>
      <w:pPr>
        <w:pStyle w:val="Normal"/>
        <w:widowControl w:val="false"/>
        <w:snapToGrid w:val="false"/>
        <w:ind w:left="57" w:firstLine="510"/>
        <w:jc w:val="both"/>
        <w:rPr>
          <w:rFonts w:ascii="Times New Roman" w:hAnsi="Times New Roman" w:eastAsia="Calibri" w:cs="Times New Roman"/>
        </w:rPr>
      </w:pPr>
      <w:r>
        <w:rPr>
          <w:rFonts w:eastAsia="Calibri" w:cs="Times New Roman" w:ascii="Times New Roman" w:hAnsi="Times New Roman"/>
        </w:rPr>
        <w:t>- не осуществлять им выплат, превышающих размер соответствующего вознаграждения за оказываемые ими законные услуги.</w:t>
      </w:r>
    </w:p>
    <w:p>
      <w:pPr>
        <w:pStyle w:val="Normal"/>
        <w:widowControl w:val="false"/>
        <w:snapToGrid w:val="false"/>
        <w:ind w:left="57" w:firstLine="510"/>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lang w:eastAsia="ar-SA"/>
        </w:rPr>
        <w:t>13. ЗАКЛЮЧИТЕЛЬНЫЕ ПОЛОЖЕНИЯ</w:t>
      </w:r>
    </w:p>
    <w:p>
      <w:pPr>
        <w:pStyle w:val="Normal"/>
        <w:widowControl w:val="false"/>
        <w:snapToGrid w:val="false"/>
        <w:ind w:firstLine="567"/>
        <w:jc w:val="both"/>
        <w:rPr>
          <w:rFonts w:ascii="Times New Roman" w:hAnsi="Times New Roman" w:cs="Times New Roman"/>
        </w:rPr>
      </w:pPr>
      <w:r>
        <w:rPr>
          <w:rFonts w:eastAsia="Calibri" w:cs="Times New Roman" w:ascii="Times New Roman" w:hAnsi="Times New Roman"/>
        </w:rPr>
        <w:t xml:space="preserve">13.1. </w:t>
      </w:r>
      <w:r>
        <w:rPr>
          <w:rFonts w:cs="Times New Roman" w:ascii="Times New Roman" w:hAnsi="Times New Roman"/>
          <w:lang w:eastAsia="ar-SA"/>
        </w:rPr>
        <w:t>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Normal"/>
        <w:widowControl w:val="false"/>
        <w:snapToGrid w:val="false"/>
        <w:ind w:firstLine="567"/>
        <w:jc w:val="both"/>
        <w:rPr>
          <w:rFonts w:ascii="Times New Roman" w:hAnsi="Times New Roman" w:cs="Times New Roman"/>
        </w:rPr>
      </w:pPr>
      <w:r>
        <w:rPr>
          <w:rFonts w:cs="Times New Roman" w:ascii="Times New Roman" w:hAnsi="Times New Roman"/>
        </w:rPr>
        <w:t>13.2. При исполнении Контракта не допускается перемена Подрядчика, за исключением случая, если новый Подрядчик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snapToGrid w:val="false"/>
        <w:ind w:firstLine="567"/>
        <w:jc w:val="both"/>
        <w:textAlignment w:val="baseline"/>
        <w:rPr>
          <w:rFonts w:ascii="Times New Roman" w:hAnsi="Times New Roman" w:cs="Times New Roman"/>
        </w:rPr>
      </w:pPr>
      <w:r>
        <w:rPr>
          <w:rFonts w:eastAsia="Calibri" w:cs="Times New Roman" w:ascii="Times New Roman" w:hAnsi="Times New Roman"/>
          <w:lang w:eastAsia="ar-SA"/>
        </w:rPr>
        <w:t xml:space="preserve">13.3. Во всем, что не оговорено в настоящем Контракте, Стороны руководствуются Контрактом от </w:t>
      </w:r>
      <w:r>
        <w:rPr>
          <w:rFonts w:eastAsia="Times New Roman" w:cs="Times New Roman" w:ascii="Times New Roman" w:hAnsi="Times New Roman"/>
          <w:b w:val="false"/>
          <w:bCs w:val="false"/>
          <w:sz w:val="24"/>
          <w:szCs w:val="24"/>
          <w:shd w:fill="auto" w:val="clear"/>
          <w:lang w:eastAsia="ru-RU"/>
        </w:rPr>
        <w:t>23.06.2026 №134/2026</w:t>
      </w:r>
      <w:r>
        <w:rPr>
          <w:rFonts w:eastAsia="Calibri" w:cs="Times New Roman" w:ascii="Times New Roman" w:hAnsi="Times New Roman"/>
          <w:lang w:eastAsia="ar-SA"/>
        </w:rPr>
        <w:t xml:space="preserve"> и действующим законодательством Российской Федерации.</w:t>
      </w:r>
    </w:p>
    <w:p>
      <w:pPr>
        <w:pStyle w:val="Normal"/>
        <w:widowControl w:val="false"/>
        <w:snapToGrid w:val="false"/>
        <w:ind w:firstLine="567"/>
        <w:jc w:val="both"/>
        <w:textAlignment w:val="baseline"/>
        <w:rPr>
          <w:rFonts w:ascii="Times New Roman" w:hAnsi="Times New Roman" w:cs="Times New Roman"/>
        </w:rPr>
      </w:pPr>
      <w:r>
        <w:rPr>
          <w:rFonts w:cs="Times New Roman" w:ascii="Times New Roman" w:hAnsi="Times New Roman"/>
          <w:lang w:eastAsia="ar-SA"/>
        </w:rPr>
        <w:t xml:space="preserve">13.4. </w:t>
      </w:r>
      <w:r>
        <w:rPr>
          <w:rFonts w:cs="Times New Roman" w:ascii="Times New Roman" w:hAnsi="Times New Roman"/>
        </w:rPr>
        <w:t>Контракт составлен в форме электронного документа, подписанного усиленными электронными подписями Сторон.</w:t>
      </w:r>
    </w:p>
    <w:p>
      <w:pPr>
        <w:pStyle w:val="Normal"/>
        <w:widowControl w:val="false"/>
        <w:snapToGrid w:val="false"/>
        <w:ind w:firstLine="567"/>
        <w:jc w:val="both"/>
        <w:textAlignment w:val="baseline"/>
        <w:rPr>
          <w:rFonts w:ascii="Times New Roman" w:hAnsi="Times New Roman" w:cs="Times New Roman"/>
        </w:rPr>
      </w:pPr>
      <w:r>
        <w:rPr>
          <w:rFonts w:cs="Times New Roman" w:ascii="Times New Roman" w:hAnsi="Times New Roman"/>
          <w:lang w:eastAsia="ar-SA"/>
        </w:rPr>
        <w:t>13.5.</w:t>
      </w:r>
      <w:r>
        <w:rPr>
          <w:rFonts w:eastAsia="Calibri" w:cs="Times New Roman" w:ascii="Times New Roman" w:hAnsi="Times New Roman"/>
        </w:rPr>
        <w:t xml:space="preserve"> Неотъемлемой частью настоящего Контракта является приложение -  Техническое задание.</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
          <w:caps/>
        </w:rPr>
      </w:pPr>
      <w:r>
        <w:rPr>
          <w:rFonts w:cs="Times New Roman" w:ascii="Times New Roman" w:hAnsi="Times New Roman"/>
          <w:b/>
          <w:caps/>
        </w:rPr>
        <w:t>14. Место нахождения, почтовый адрес и реквизиты сторон</w:t>
      </w:r>
    </w:p>
    <w:tbl>
      <w:tblPr>
        <w:tblW w:w="10125" w:type="dxa"/>
        <w:jc w:val="left"/>
        <w:tblInd w:w="166" w:type="dxa"/>
        <w:tblLayout w:type="fixed"/>
        <w:tblCellMar>
          <w:top w:w="0" w:type="dxa"/>
          <w:left w:w="108" w:type="dxa"/>
          <w:bottom w:w="0" w:type="dxa"/>
          <w:right w:w="108" w:type="dxa"/>
        </w:tblCellMar>
        <w:tblLook w:firstRow="1" w:noVBand="0" w:lastRow="1" w:firstColumn="1" w:lastColumn="1" w:noHBand="0" w:val="01e0"/>
      </w:tblPr>
      <w:tblGrid>
        <w:gridCol w:w="5040"/>
        <w:gridCol w:w="5084"/>
      </w:tblGrid>
      <w:tr>
        <w:trPr/>
        <w:tc>
          <w:tcPr>
            <w:tcW w:w="5040" w:type="dxa"/>
            <w:tcBorders/>
          </w:tcPr>
          <w:p>
            <w:pPr>
              <w:pStyle w:val="Normal"/>
              <w:widowControl w:val="false"/>
              <w:spacing w:before="0" w:after="60"/>
              <w:rPr>
                <w:rFonts w:ascii="Times New Roman" w:hAnsi="Times New Roman" w:cs="Times New Roman"/>
                <w:b/>
                <w:highlight w:val="none"/>
                <w:shd w:fill="auto" w:val="clear"/>
              </w:rPr>
            </w:pPr>
            <w:r>
              <w:rPr>
                <w:rFonts w:cs="Times New Roman" w:ascii="Times New Roman" w:hAnsi="Times New Roman"/>
                <w:b/>
                <w:shd w:fill="auto" w:val="clear"/>
              </w:rPr>
            </w:r>
          </w:p>
        </w:tc>
        <w:tc>
          <w:tcPr>
            <w:tcW w:w="5084" w:type="dxa"/>
            <w:tcBorders/>
          </w:tcPr>
          <w:p>
            <w:pPr>
              <w:pStyle w:val="Normal"/>
              <w:widowControl w:val="false"/>
              <w:spacing w:before="0" w:after="60"/>
              <w:rPr>
                <w:rFonts w:ascii="Times New Roman" w:hAnsi="Times New Roman" w:cs="Times New Roman"/>
                <w:b/>
              </w:rPr>
            </w:pPr>
            <w:r>
              <w:rPr>
                <w:rFonts w:cs="Times New Roman" w:ascii="Times New Roman" w:hAnsi="Times New Roman"/>
                <w:b/>
              </w:rPr>
            </w:r>
          </w:p>
        </w:tc>
      </w:tr>
      <w:tr>
        <w:trPr/>
        <w:tc>
          <w:tcPr>
            <w:tcW w:w="5040" w:type="dxa"/>
            <w:tcBorders/>
          </w:tcPr>
          <w:p>
            <w:pPr>
              <w:pStyle w:val="Normal"/>
              <w:widowControl w:val="false"/>
              <w:spacing w:before="0" w:after="60"/>
              <w:rPr>
                <w:rFonts w:ascii="Times New Roman" w:hAnsi="Times New Roman"/>
                <w:highlight w:val="none"/>
                <w:shd w:fill="auto" w:val="clear"/>
              </w:rPr>
            </w:pPr>
            <w:r>
              <w:rPr>
                <w:rFonts w:cs="Times New Roman" w:ascii="Times New Roman" w:hAnsi="Times New Roman"/>
                <w:b/>
                <w:shd w:fill="auto" w:val="clear"/>
              </w:rPr>
              <w:t>«Заказчик»:</w:t>
            </w:r>
          </w:p>
        </w:tc>
        <w:tc>
          <w:tcPr>
            <w:tcW w:w="5084" w:type="dxa"/>
            <w:tcBorders/>
          </w:tcPr>
          <w:p>
            <w:pPr>
              <w:pStyle w:val="Normal"/>
              <w:widowControl w:val="false"/>
              <w:spacing w:before="0" w:after="60"/>
              <w:rPr>
                <w:rFonts w:ascii="Times New Roman" w:hAnsi="Times New Roman"/>
              </w:rPr>
            </w:pPr>
            <w:r>
              <w:rPr>
                <w:rFonts w:cs="Times New Roman" w:ascii="Times New Roman" w:hAnsi="Times New Roman"/>
                <w:b/>
              </w:rPr>
              <w:t>«Подрядчик»:</w:t>
            </w:r>
          </w:p>
        </w:tc>
      </w:tr>
      <w:tr>
        <w:trPr/>
        <w:tc>
          <w:tcPr>
            <w:tcW w:w="5040" w:type="dxa"/>
            <w:tcBorders/>
          </w:tcPr>
          <w:p>
            <w:pPr>
              <w:pStyle w:val="Normal"/>
              <w:widowControl w:val="false"/>
              <w:rPr>
                <w:rFonts w:ascii="Times New Roman" w:hAnsi="Times New Roman"/>
                <w:highlight w:val="none"/>
                <w:shd w:fill="auto" w:val="clear"/>
              </w:rPr>
            </w:pPr>
            <w:r>
              <w:rPr>
                <w:rFonts w:ascii="Times New Roman" w:hAnsi="Times New Roman"/>
                <w:shd w:fill="auto" w:val="clear"/>
              </w:rPr>
              <w:t>ФКПОУ "ИвРТТИ" Минтруда России</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ОГРН 1033700087024</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ИНН/КПП 3729009737/370201001</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Юридический адрес: 153043, г. Иваново, ул. Музыкальная, д. 4</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Почтовый адрес</w:t>
              <w:tab/>
              <w:t>153043, г. Иваново,</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ул. Музыкальная, д. 4</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Телефон/факс: 8 (4932) 300702, 472386</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lang w:val="en-US"/>
              </w:rPr>
              <w:t>e-mail: irt.iv@yandex.ru</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Банк: ОКЦ № 1 Волго-Вятского ГУ Банка России//</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УФК по Нижегородской области</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БИК ТОФК: 012202102</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Номер банковского счета, входящего в состав ЕКС (расч.счет): 40102810745370000024</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Номер казначейского счета (кор.счет): 03211643000000013237</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Плательщик: УФК по Нижегородской области (ФКПОУ «ИвРТТИ» Минтруда России л/с 03331А73920)</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r>
          </w:p>
        </w:tc>
        <w:tc>
          <w:tcPr>
            <w:tcW w:w="5084" w:type="dxa"/>
            <w:tcBorders/>
          </w:tcPr>
          <w:p>
            <w:pPr>
              <w:pStyle w:val="Normal"/>
              <w:widowControl w:val="false"/>
              <w:rPr>
                <w:rFonts w:ascii="Times New Roman" w:hAnsi="Times New Roman"/>
              </w:rPr>
            </w:pPr>
            <w:r>
              <w:rPr>
                <w:rFonts w:cs="" w:ascii="Times New Roman" w:hAnsi="Times New Roman" w:cstheme="minorBidi"/>
                <w:shd w:fill="auto" w:val="clear"/>
              </w:rPr>
              <w:t>ООО "Интеркомтел"</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Юридический адрес: 153006, г. Иваново, ул. Меланжевая 6-я, д. 1</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Адрес для корреспонденции: 153006, г. Иваново, ул. Меланжевая 6-я, д. 1</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 xml:space="preserve">ОГРН </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ИНН/КПП 3702087103/370201001</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р/с № 40702810802000016525 в ЯРОСЛАВСКИЙ Ф-Л ПАО "Банк ПСБ" г. Ярославль</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к/с № 30101810300000000760</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БИК 047888760</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t>Тел. 8 (4932) 93-40-24, факс 8 (4932) 93-93-94</w:t>
            </w:r>
          </w:p>
        </w:tc>
      </w:tr>
      <w:tr>
        <w:trPr/>
        <w:tc>
          <w:tcPr>
            <w:tcW w:w="10124" w:type="dxa"/>
            <w:gridSpan w:val="2"/>
            <w:tcBorders/>
          </w:tcPr>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ЭЛЕКТРОННЫЕ ПОДПИСИ СТОРОН</w:t>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r>
          </w:p>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r>
          </w:p>
          <w:tbl>
            <w:tblPr>
              <w:tblW w:w="997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992"/>
              <w:gridCol w:w="4986"/>
            </w:tblGrid>
            <w:tr>
              <w:trPr/>
              <w:tc>
                <w:tcPr>
                  <w:tcW w:w="4992" w:type="dxa"/>
                  <w:tcBorders/>
                </w:tcPr>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От «Заказчика»:</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ФКПОУ «ИвРТТИ» Минтруда России</w:t>
                  </w:r>
                </w:p>
                <w:p>
                  <w:pPr>
                    <w:pStyle w:val="Normal"/>
                    <w:widowControl w:val="false"/>
                    <w:rPr>
                      <w:rFonts w:ascii="Times New Roman" w:hAnsi="Times New Roman"/>
                      <w:highlight w:val="none"/>
                      <w:shd w:fill="auto" w:val="clear"/>
                    </w:rPr>
                  </w:pPr>
                  <w:r>
                    <w:rPr>
                      <w:rFonts w:ascii="Times New Roman" w:hAnsi="Times New Roman"/>
                      <w:shd w:fill="auto" w:val="clear"/>
                    </w:rPr>
                    <w:fldChar w:fldCharType="begin"/>
                  </w:r>
                  <w:r>
                    <w:rPr>
                      <w:shd w:fill="auto" w:val="clear"/>
                      <w:rFonts w:ascii="Times New Roman" w:hAnsi="Times New Roman"/>
                    </w:rPr>
                    <w:instrText xml:space="preserve"> IF  "" ""</w:instrText>
                  </w:r>
                  <w:r>
                    <w:rPr>
                      <w:shd w:fill="auto" w:val="clear"/>
                      <w:rFonts w:ascii="Times New Roman" w:hAnsi="Times New Roman"/>
                    </w:rPr>
                    <w:fldChar w:fldCharType="separate"/>
                  </w:r>
                  <w:r>
                    <w:rPr>
                      <w:shd w:fill="auto" w:val="clear"/>
                      <w:rFonts w:ascii="Times New Roman" w:hAnsi="Times New Roman"/>
                    </w:rPr>
                  </w:r>
                  <w:r>
                    <w:rPr>
                      <w:shd w:fill="auto" w:val="clear"/>
                      <w:rFonts w:ascii="Times New Roman" w:hAnsi="Times New Roman"/>
                    </w:rPr>
                    <w:fldChar w:fldCharType="end"/>
                  </w:r>
                  <w:r>
                    <w:rPr>
                      <w:rFonts w:ascii="Times New Roman" w:hAnsi="Times New Roman"/>
                      <w:shd w:fill="auto" w:val="clear"/>
                    </w:rPr>
                    <w:fldChar w:fldCharType="begin"/>
                  </w:r>
                  <w:r>
                    <w:rPr>
                      <w:shd w:fill="auto" w:val="clear"/>
                      <w:rFonts w:ascii="Times New Roman" w:hAnsi="Times New Roman"/>
                    </w:rPr>
                    <w:instrText xml:space="preserve"> IF  "" ""</w:instrText>
                  </w:r>
                  <w:r>
                    <w:rPr>
                      <w:shd w:fill="auto" w:val="clear"/>
                      <w:rFonts w:ascii="Times New Roman" w:hAnsi="Times New Roman"/>
                    </w:rPr>
                    <w:fldChar w:fldCharType="separate"/>
                  </w:r>
                  <w:r>
                    <w:rPr>
                      <w:shd w:fill="auto" w:val="clear"/>
                      <w:rFonts w:ascii="Times New Roman" w:hAnsi="Times New Roman"/>
                    </w:rPr>
                  </w:r>
                  <w:r>
                    <w:rPr>
                      <w:shd w:fill="auto" w:val="clear"/>
                      <w:rFonts w:ascii="Times New Roman" w:hAnsi="Times New Roman"/>
                    </w:rPr>
                    <w:fldChar w:fldCharType="end"/>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___________/Соколова Татьяна Владимировна</w:t>
                  </w:r>
                  <w:r>
                    <w:rPr>
                      <w:rFonts w:ascii="Times New Roman" w:hAnsi="Times New Roman"/>
                      <w:shd w:fill="auto" w:val="clear"/>
                    </w:rPr>
                    <w:fldChar w:fldCharType="begin"/>
                  </w:r>
                  <w:r>
                    <w:rPr>
                      <w:shd w:fill="auto" w:val="clear"/>
                      <w:rFonts w:ascii="Times New Roman" w:hAnsi="Times New Roman"/>
                    </w:rPr>
                    <w:instrText xml:space="preserve"> IF  "" ""</w:instrText>
                  </w:r>
                  <w:r>
                    <w:rPr>
                      <w:shd w:fill="auto" w:val="clear"/>
                      <w:rFonts w:ascii="Times New Roman" w:hAnsi="Times New Roman"/>
                    </w:rPr>
                    <w:fldChar w:fldCharType="separate"/>
                  </w:r>
                  <w:r>
                    <w:rPr>
                      <w:shd w:fill="auto" w:val="clear"/>
                      <w:rFonts w:ascii="Times New Roman" w:hAnsi="Times New Roman"/>
                    </w:rPr>
                  </w:r>
                  <w:r>
                    <w:rPr>
                      <w:shd w:fill="auto" w:val="clear"/>
                      <w:rFonts w:ascii="Times New Roman" w:hAnsi="Times New Roman"/>
                    </w:rPr>
                    <w:fldChar w:fldCharType="end"/>
                  </w:r>
                  <w:r>
                    <w:rPr>
                      <w:rFonts w:eastAsia="Calibri" w:cs="" w:ascii="Times New Roman" w:hAnsi="Times New Roman" w:cstheme="minorBidi" w:eastAsiaTheme="minorHAnsi"/>
                      <w:shd w:fill="auto" w:val="clear"/>
                    </w:rPr>
                    <w:t>/</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М.П.</w:t>
                  </w:r>
                </w:p>
              </w:tc>
              <w:tc>
                <w:tcPr>
                  <w:tcW w:w="4986" w:type="dxa"/>
                  <w:tcBorders/>
                </w:tcPr>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От «Подрядчика»:</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Генеральный директор ООО "Интеркомтел"</w:t>
                  </w:r>
                </w:p>
                <w:p>
                  <w:pPr>
                    <w:pStyle w:val="Normal"/>
                    <w:widowControl w:val="false"/>
                    <w:rPr>
                      <w:rFonts w:eastAsia="Calibri" w:cs="" w:cstheme="minorBidi" w:eastAsiaTheme="minorHAnsi"/>
                    </w:rPr>
                  </w:pPr>
                  <w:r>
                    <w:rPr>
                      <w:rFonts w:ascii="Times New Roman" w:hAnsi="Times New Roman"/>
                      <w:shd w:fill="auto" w:val="clear"/>
                    </w:rPr>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_________________/Кузьмин Евгений Юрьевич/</w:t>
                  </w:r>
                </w:p>
                <w:p>
                  <w:pPr>
                    <w:pStyle w:val="Normal"/>
                    <w:widowControl w:val="false"/>
                    <w:rPr>
                      <w:rFonts w:ascii="Times New Roman" w:hAnsi="Times New Roman"/>
                      <w:highlight w:val="none"/>
                      <w:shd w:fill="auto" w:val="clear"/>
                    </w:rPr>
                  </w:pPr>
                  <w:r>
                    <w:rPr>
                      <w:rFonts w:eastAsia="Calibri" w:cs="" w:ascii="Times New Roman" w:hAnsi="Times New Roman" w:cstheme="minorBidi" w:eastAsiaTheme="minorHAnsi"/>
                      <w:shd w:fill="auto" w:val="clear"/>
                    </w:rPr>
                    <w:t>М.П.</w:t>
                  </w:r>
                </w:p>
              </w:tc>
            </w:tr>
          </w:tbl>
          <w:p>
            <w:pPr>
              <w:pStyle w:val="Normal"/>
              <w:widowControl w:val="false"/>
              <w:rPr>
                <w:rFonts w:ascii="Times New Roman" w:hAnsi="Times New Roman" w:cs="" w:cstheme="minorBidi"/>
                <w:highlight w:val="none"/>
                <w:shd w:fill="auto" w:val="clear"/>
              </w:rPr>
            </w:pPr>
            <w:r>
              <w:rPr>
                <w:rFonts w:cs="" w:cstheme="minorBidi" w:ascii="Times New Roman" w:hAnsi="Times New Roman"/>
                <w:shd w:fill="auto" w:val="clear"/>
              </w:rPr>
            </w:r>
          </w:p>
        </w:tc>
      </w:tr>
      <w:tr>
        <w:trPr/>
        <w:tc>
          <w:tcPr>
            <w:tcW w:w="5040" w:type="dxa"/>
            <w:tcBorders/>
          </w:tcPr>
          <w:p>
            <w:pPr>
              <w:pStyle w:val="Normal"/>
              <w:widowControl w:val="false"/>
              <w:rPr>
                <w:rFonts w:ascii="Times New Roman" w:hAnsi="Times New Roman" w:cs="Times New Roman"/>
                <w:highlight w:val="none"/>
                <w:shd w:fill="auto" w:val="clear"/>
              </w:rPr>
            </w:pPr>
            <w:r>
              <w:rPr>
                <w:rFonts w:cs="Times New Roman" w:ascii="Times New Roman" w:hAnsi="Times New Roman"/>
                <w:shd w:fill="auto" w:val="clear"/>
              </w:rPr>
            </w:r>
          </w:p>
        </w:tc>
        <w:tc>
          <w:tcPr>
            <w:tcW w:w="5084" w:type="dxa"/>
            <w:tcBorders/>
          </w:tcPr>
          <w:p>
            <w:pPr>
              <w:pStyle w:val="Normal"/>
              <w:widowControl w:val="false"/>
              <w:rPr>
                <w:rFonts w:ascii="Times New Roman" w:hAnsi="Times New Roman" w:cs="Times New Roman"/>
              </w:rPr>
            </w:pPr>
            <w:r>
              <w:rPr>
                <w:rFonts w:cs="Times New Roman" w:ascii="Times New Roman" w:hAnsi="Times New Roman"/>
              </w:rPr>
            </w:r>
          </w:p>
        </w:tc>
      </w:tr>
    </w:tbl>
    <w:p>
      <w:pPr>
        <w:pStyle w:val="Normal"/>
        <w:suppressLineNumbers/>
        <w:ind w:right="-87" w:firstLine="720"/>
        <w:jc w:val="right"/>
        <w:rPr>
          <w:rFonts w:ascii="Times New Roman" w:hAnsi="Times New Roman" w:cs="Times New Roman"/>
        </w:rPr>
      </w:pPr>
      <w:r>
        <w:rPr>
          <w:rFonts w:cs="Times New Roman" w:ascii="Times New Roman" w:hAnsi="Times New Roman"/>
        </w:rPr>
        <w:t>Приложение №1</w:t>
      </w:r>
    </w:p>
    <w:p>
      <w:pPr>
        <w:pStyle w:val="Normal"/>
        <w:keepNext w:val="true"/>
        <w:keepLines/>
        <w:suppressLineNumbers/>
        <w:ind w:right="-87" w:firstLine="720"/>
        <w:jc w:val="right"/>
        <w:rPr>
          <w:rFonts w:ascii="Times New Roman" w:hAnsi="Times New Roman" w:cs="Times New Roman"/>
        </w:rPr>
      </w:pPr>
      <w:r>
        <w:rPr>
          <w:rFonts w:cs="Times New Roman" w:ascii="Times New Roman" w:hAnsi="Times New Roman"/>
        </w:rPr>
        <w:t xml:space="preserve">к Контракту № </w:t>
      </w:r>
      <w:r>
        <w:rPr>
          <w:rFonts w:cs="Times New Roman" w:ascii="Times New Roman" w:hAnsi="Times New Roman"/>
          <w:b w:val="false"/>
          <w:bCs w:val="false"/>
        </w:rPr>
        <w:t xml:space="preserve">144/2026 </w:t>
      </w:r>
      <w:r>
        <w:rPr>
          <w:rFonts w:cs="Times New Roman" w:ascii="Times New Roman" w:hAnsi="Times New Roman"/>
        </w:rPr>
        <w:t>от «___»_________ 2026 года</w:t>
      </w:r>
    </w:p>
    <w:p>
      <w:pPr>
        <w:pStyle w:val="Normal"/>
        <w:keepNext w:val="true"/>
        <w:keepLines/>
        <w:suppressLineNumbers/>
        <w:jc w:val="center"/>
        <w:rPr>
          <w:rFonts w:ascii="Times New Roman" w:hAnsi="Times New Roman" w:cs="Times New Roman"/>
          <w:b/>
          <w:bCs/>
        </w:rPr>
      </w:pPr>
      <w:r>
        <w:rPr>
          <w:rFonts w:cs="Times New Roman" w:ascii="Times New Roman" w:hAnsi="Times New Roman"/>
          <w:b/>
          <w:bCs/>
        </w:rPr>
      </w:r>
    </w:p>
    <w:p>
      <w:pPr>
        <w:pStyle w:val="Normal"/>
        <w:spacing w:lineRule="auto" w:line="218"/>
        <w:jc w:val="center"/>
        <w:rPr>
          <w:rFonts w:ascii="Times New Roman" w:hAnsi="Times New Roman" w:cs="Times New Roman"/>
          <w:b/>
        </w:rPr>
      </w:pPr>
      <w:r>
        <w:rPr>
          <w:rFonts w:cs="Times New Roman" w:ascii="Times New Roman" w:hAnsi="Times New Roman"/>
          <w:b/>
        </w:rPr>
      </w:r>
    </w:p>
    <w:p>
      <w:pPr>
        <w:pStyle w:val="Normal"/>
        <w:spacing w:lineRule="auto" w:line="218"/>
        <w:jc w:val="center"/>
        <w:rPr>
          <w:rFonts w:ascii="Times New Roman" w:hAnsi="Times New Roman" w:cs="Times New Roman"/>
          <w:b/>
        </w:rPr>
      </w:pPr>
      <w:r>
        <w:rPr>
          <w:rFonts w:cs="Times New Roman" w:ascii="Times New Roman" w:hAnsi="Times New Roman"/>
          <w:b/>
        </w:rPr>
      </w:r>
    </w:p>
    <w:p>
      <w:pPr>
        <w:pStyle w:val="Normal"/>
        <w:spacing w:lineRule="auto" w:line="218"/>
        <w:jc w:val="center"/>
        <w:rPr>
          <w:rFonts w:ascii="Times New Roman" w:hAnsi="Times New Roman" w:cs="Times New Roman"/>
          <w:b/>
        </w:rPr>
      </w:pPr>
      <w:r>
        <w:rPr>
          <w:rFonts w:cs="Times New Roman" w:ascii="Times New Roman" w:hAnsi="Times New Roman"/>
          <w:b/>
        </w:rPr>
        <w:t>ТЕХНИЧЕСКОЕ ЗАДАНИЕ</w:t>
      </w:r>
    </w:p>
    <w:p>
      <w:pPr>
        <w:pStyle w:val="Normal"/>
        <w:widowControl w:val="false"/>
        <w:tabs>
          <w:tab w:val="clear" w:pos="708"/>
          <w:tab w:val="left" w:pos="0" w:leader="none"/>
          <w:tab w:val="left" w:pos="426" w:leader="none"/>
          <w:tab w:val="left" w:pos="993" w:leader="none"/>
        </w:tabs>
        <w:spacing w:lineRule="auto" w:line="218" w:before="0" w:after="200"/>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0" w:leader="none"/>
          <w:tab w:val="left" w:pos="426" w:leader="none"/>
          <w:tab w:val="left" w:pos="993" w:leader="none"/>
        </w:tabs>
        <w:spacing w:lineRule="auto" w:line="218" w:before="0" w:after="200"/>
        <w:jc w:val="both"/>
        <w:rPr>
          <w:b w:val="false"/>
          <w:bCs w:val="false"/>
        </w:rPr>
      </w:pPr>
      <w:r>
        <w:rPr>
          <w:rFonts w:eastAsia="Calibri" w:cs="Times New Roman" w:ascii="Times New Roman" w:hAnsi="Times New Roman"/>
          <w:b w:val="false"/>
          <w:bCs w:val="false"/>
        </w:rPr>
        <w:t xml:space="preserve">1. Наименование объекта закупки: </w:t>
      </w:r>
      <w:r>
        <w:rPr>
          <w:rFonts w:eastAsia="Calibri" w:cs="Times New Roman" w:ascii="Times New Roman" w:hAnsi="Times New Roman"/>
          <w:b w:val="false"/>
          <w:bCs w:val="false"/>
          <w:lang w:eastAsia="zh-CN" w:bidi="en-US"/>
        </w:rPr>
        <w:t>Р</w:t>
      </w:r>
      <w:r>
        <w:rPr>
          <w:rFonts w:eastAsia="Calibri" w:cs="Times New Roman" w:ascii="Times New Roman" w:hAnsi="Times New Roman"/>
          <w:b w:val="false"/>
          <w:bCs w:val="false"/>
          <w:color w:val="222222"/>
          <w:lang w:eastAsia="zh-CN" w:bidi="en-US"/>
        </w:rPr>
        <w:t>аботы электромонтажные по прокладке</w:t>
      </w:r>
      <w:r>
        <w:rPr>
          <w:rFonts w:eastAsia="Calibri" w:cs="Times New Roman" w:ascii="Times New Roman" w:hAnsi="Times New Roman"/>
          <w:b w:val="false"/>
          <w:bCs w:val="false"/>
          <w:lang w:eastAsia="zh-CN" w:bidi="en-US"/>
        </w:rPr>
        <w:t xml:space="preserve"> локальной вычислительной сети на втором этаже здания учебного корпуса по адресу: г. Иваново, ул. Музыкальная, д. 4</w:t>
      </w:r>
    </w:p>
    <w:p>
      <w:pPr>
        <w:pStyle w:val="Normal"/>
        <w:widowControl w:val="false"/>
        <w:tabs>
          <w:tab w:val="clear" w:pos="708"/>
          <w:tab w:val="left" w:pos="0" w:leader="none"/>
          <w:tab w:val="left" w:pos="426" w:leader="none"/>
          <w:tab w:val="left" w:pos="993" w:leader="none"/>
        </w:tabs>
        <w:spacing w:lineRule="auto" w:line="218" w:before="0" w:after="200"/>
        <w:jc w:val="both"/>
        <w:rPr>
          <w:b w:val="false"/>
          <w:bCs w:val="false"/>
        </w:rPr>
      </w:pPr>
      <w:r>
        <w:rPr>
          <w:rFonts w:eastAsia="Calibri" w:cs="Times New Roman" w:ascii="Times New Roman" w:hAnsi="Times New Roman"/>
          <w:b w:val="false"/>
          <w:bCs w:val="false"/>
        </w:rPr>
        <w:t>2. Особые условия выполнения работ по контракту:</w:t>
      </w:r>
    </w:p>
    <w:p>
      <w:pPr>
        <w:pStyle w:val="Normal"/>
        <w:widowControl w:val="false"/>
        <w:tabs>
          <w:tab w:val="clear" w:pos="708"/>
          <w:tab w:val="left" w:pos="0" w:leader="none"/>
          <w:tab w:val="left" w:pos="426" w:leader="none"/>
          <w:tab w:val="left" w:pos="993" w:leader="none"/>
        </w:tabs>
        <w:snapToGrid w:val="false"/>
        <w:spacing w:lineRule="auto" w:line="218"/>
        <w:jc w:val="both"/>
        <w:rPr>
          <w:b w:val="false"/>
          <w:bCs w:val="false"/>
        </w:rPr>
      </w:pPr>
      <w:r>
        <w:rPr>
          <w:rFonts w:eastAsia="Calibri" w:cs="Times New Roman" w:ascii="Times New Roman" w:hAnsi="Times New Roman"/>
          <w:b w:val="false"/>
          <w:bCs w:val="false"/>
        </w:rPr>
        <w:t xml:space="preserve">Работы выполняются без прекращения рабочего процесса у Заказчика. </w:t>
      </w:r>
    </w:p>
    <w:p>
      <w:pPr>
        <w:pStyle w:val="Normal"/>
        <w:widowControl w:val="false"/>
        <w:tabs>
          <w:tab w:val="clear" w:pos="708"/>
          <w:tab w:val="left" w:pos="0" w:leader="none"/>
          <w:tab w:val="left" w:pos="426" w:leader="none"/>
          <w:tab w:val="left" w:pos="993" w:leader="none"/>
        </w:tabs>
        <w:snapToGrid w:val="false"/>
        <w:spacing w:lineRule="auto" w:line="218"/>
        <w:jc w:val="both"/>
        <w:rPr>
          <w:b w:val="false"/>
          <w:bCs w:val="false"/>
        </w:rPr>
      </w:pPr>
      <w:r>
        <w:rPr>
          <w:rFonts w:eastAsia="Calibri" w:cs="Times New Roman" w:ascii="Times New Roman" w:hAnsi="Times New Roman"/>
          <w:b w:val="false"/>
          <w:bCs w:val="false"/>
        </w:rPr>
        <w:t xml:space="preserve">Все необходимые согласования для отключения и подключения инженерных систем Подрядчик осуществляет по согласованию с Заказчиком самостоятельно за счет средств Подрядчика. </w:t>
      </w:r>
    </w:p>
    <w:p>
      <w:pPr>
        <w:pStyle w:val="Normal"/>
        <w:widowControl w:val="false"/>
        <w:tabs>
          <w:tab w:val="clear" w:pos="708"/>
          <w:tab w:val="left" w:pos="0" w:leader="none"/>
          <w:tab w:val="left" w:pos="426" w:leader="none"/>
          <w:tab w:val="left" w:pos="993" w:leader="none"/>
        </w:tabs>
        <w:spacing w:lineRule="auto" w:line="218" w:before="0" w:after="200"/>
        <w:jc w:val="both"/>
        <w:rPr>
          <w:rFonts w:ascii="Times New Roman" w:hAnsi="Times New Roman" w:cs="Times New Roman"/>
          <w:b w:val="false"/>
          <w:bCs w:val="false"/>
        </w:rPr>
      </w:pPr>
      <w:r>
        <w:rPr>
          <w:rFonts w:cs="Times New Roman" w:ascii="Times New Roman" w:hAnsi="Times New Roman"/>
          <w:b w:val="false"/>
          <w:bCs w:val="false"/>
        </w:rPr>
      </w:r>
    </w:p>
    <w:p>
      <w:pPr>
        <w:pStyle w:val="Normal"/>
        <w:widowControl w:val="false"/>
        <w:tabs>
          <w:tab w:val="clear" w:pos="708"/>
          <w:tab w:val="left" w:pos="0" w:leader="none"/>
          <w:tab w:val="left" w:pos="426" w:leader="none"/>
          <w:tab w:val="left" w:pos="993" w:leader="none"/>
        </w:tabs>
        <w:spacing w:lineRule="auto" w:line="218" w:before="0" w:after="200"/>
        <w:jc w:val="both"/>
        <w:rPr>
          <w:b w:val="false"/>
          <w:bCs w:val="false"/>
        </w:rPr>
      </w:pPr>
      <w:r>
        <w:rPr>
          <w:rFonts w:eastAsia="Calibri" w:cs="Times New Roman" w:ascii="Times New Roman" w:hAnsi="Times New Roman"/>
          <w:b w:val="false"/>
          <w:bCs w:val="false"/>
        </w:rPr>
        <w:t xml:space="preserve">3. Общие требования к выполнению работ:  работы выполняются в соответствии с требованиями установленными  в Контракте  от </w:t>
      </w:r>
      <w:r>
        <w:rPr>
          <w:rFonts w:eastAsia="Times New Roman" w:cs="Times New Roman" w:ascii="Times New Roman" w:hAnsi="Times New Roman"/>
          <w:b w:val="false"/>
          <w:bCs w:val="false"/>
          <w:sz w:val="24"/>
          <w:szCs w:val="24"/>
          <w:shd w:fill="auto" w:val="clear"/>
          <w:lang w:eastAsia="ru-RU"/>
        </w:rPr>
        <w:t>23.06.2026 №134/2026</w:t>
      </w:r>
    </w:p>
    <w:p>
      <w:pPr>
        <w:pStyle w:val="Normal"/>
        <w:widowControl w:val="false"/>
        <w:tabs>
          <w:tab w:val="clear" w:pos="708"/>
          <w:tab w:val="left" w:pos="0" w:leader="none"/>
          <w:tab w:val="left" w:pos="426" w:leader="none"/>
          <w:tab w:val="left" w:pos="993" w:leader="none"/>
        </w:tabs>
        <w:spacing w:lineRule="auto" w:line="218" w:before="0" w:after="200"/>
        <w:jc w:val="both"/>
        <w:rPr>
          <w:b w:val="false"/>
          <w:bCs w:val="false"/>
        </w:rPr>
      </w:pPr>
      <w:r>
        <w:rPr>
          <w:rFonts w:eastAsia="Calibri" w:cs="Times New Roman" w:ascii="Times New Roman" w:hAnsi="Times New Roman"/>
          <w:b w:val="false"/>
          <w:bCs w:val="false"/>
        </w:rPr>
        <w:t>Работы должны быть выполнены в соответствии с Федеральным законом от 30.12.2009 № 384-ФЗ «Технический регламент о безопасности зданий и сооружений»  и локальным сметным расчетом, определяющими объём, содержание работ и другие, предъявляемые к ним требования, обеспечив их надлежащее качество.</w:t>
      </w:r>
    </w:p>
    <w:p>
      <w:pPr>
        <w:pStyle w:val="Normal"/>
        <w:widowControl w:val="false"/>
        <w:tabs>
          <w:tab w:val="clear" w:pos="708"/>
          <w:tab w:val="left" w:pos="0" w:leader="none"/>
          <w:tab w:val="left" w:pos="426" w:leader="none"/>
          <w:tab w:val="left" w:pos="993" w:leader="none"/>
        </w:tabs>
        <w:spacing w:lineRule="auto" w:line="218"/>
        <w:jc w:val="both"/>
        <w:rPr>
          <w:rFonts w:ascii="Times New Roman" w:hAnsi="Times New Roman" w:eastAsia="Calibri" w:cs="Times New Roman"/>
          <w:b w:val="false"/>
          <w:bCs w:val="false"/>
        </w:rPr>
      </w:pPr>
      <w:r>
        <w:rPr>
          <w:rFonts w:eastAsia="Calibri" w:cs="Times New Roman" w:ascii="Times New Roman" w:hAnsi="Times New Roman"/>
          <w:b w:val="false"/>
          <w:bCs w:val="false"/>
        </w:rPr>
      </w:r>
    </w:p>
    <w:p>
      <w:pPr>
        <w:pStyle w:val="Normal"/>
        <w:widowControl w:val="false"/>
        <w:tabs>
          <w:tab w:val="clear" w:pos="708"/>
          <w:tab w:val="left" w:pos="0" w:leader="none"/>
          <w:tab w:val="left" w:pos="426" w:leader="none"/>
          <w:tab w:val="left" w:pos="993" w:leader="none"/>
        </w:tabs>
        <w:spacing w:lineRule="auto" w:line="218"/>
        <w:jc w:val="both"/>
        <w:rPr>
          <w:b w:val="false"/>
          <w:bCs w:val="false"/>
        </w:rPr>
      </w:pPr>
      <w:r>
        <w:rPr>
          <w:rFonts w:eastAsia="Calibri" w:cs="Times New Roman" w:ascii="Times New Roman" w:hAnsi="Times New Roman"/>
          <w:b w:val="false"/>
          <w:bCs w:val="false"/>
        </w:rPr>
        <w:t xml:space="preserve"> </w:t>
      </w:r>
      <w:r>
        <w:rPr>
          <w:rFonts w:eastAsia="Calibri" w:cs="Times New Roman" w:ascii="Times New Roman" w:hAnsi="Times New Roman"/>
          <w:b w:val="false"/>
          <w:bCs w:val="false"/>
        </w:rPr>
        <w:t xml:space="preserve">Объём работ: согласно Локального сметного расчета № ЛСР-01-01-01 </w:t>
      </w:r>
    </w:p>
    <w:p>
      <w:pPr>
        <w:pStyle w:val="Normal"/>
        <w:rPr>
          <w:rFonts w:ascii="Times New Roman" w:hAnsi="Times New Roman" w:eastAsia="Calibri" w:cs="Times New Roman"/>
          <w:b w:val="false"/>
          <w:bCs w:val="false"/>
        </w:rPr>
      </w:pPr>
      <w:r>
        <w:rPr>
          <w:rFonts w:eastAsia="Calibri" w:cs="Times New Roman" w:ascii="Times New Roman" w:hAnsi="Times New Roman"/>
          <w:b w:val="false"/>
          <w:bCs w:val="false"/>
        </w:rPr>
      </w:r>
    </w:p>
    <w:p>
      <w:pPr>
        <w:pStyle w:val="Normal"/>
        <w:widowControl w:val="false"/>
        <w:tabs>
          <w:tab w:val="clear" w:pos="708"/>
          <w:tab w:val="left" w:pos="0" w:leader="none"/>
          <w:tab w:val="left" w:pos="426" w:leader="none"/>
          <w:tab w:val="left" w:pos="993" w:leader="none"/>
        </w:tabs>
        <w:spacing w:lineRule="auto" w:line="218"/>
        <w:jc w:val="both"/>
        <w:rPr>
          <w:b w:val="false"/>
          <w:bCs w:val="false"/>
        </w:rPr>
      </w:pPr>
      <w:r>
        <w:rPr>
          <w:rFonts w:eastAsia="Calibri" w:cs="Times New Roman" w:ascii="Times New Roman" w:hAnsi="Times New Roman"/>
          <w:b w:val="false"/>
          <w:bCs w:val="false"/>
        </w:rPr>
        <w:t>При выполнении работ Подрядчик должен руководствоваться строительными нормами и правилами, техническими регламентами, правилами пожарной безопасности, правилами техники безопасности и охраны труда.</w:t>
      </w:r>
    </w:p>
    <w:p>
      <w:pPr>
        <w:pStyle w:val="Normal"/>
        <w:widowControl w:val="false"/>
        <w:tabs>
          <w:tab w:val="clear" w:pos="708"/>
          <w:tab w:val="left" w:pos="0" w:leader="none"/>
          <w:tab w:val="left" w:pos="426" w:leader="none"/>
          <w:tab w:val="left" w:pos="993" w:leader="none"/>
        </w:tabs>
        <w:spacing w:lineRule="auto" w:line="218"/>
        <w:jc w:val="both"/>
        <w:rPr>
          <w:rFonts w:ascii="Times New Roman" w:hAnsi="Times New Roman" w:eastAsia="Calibri" w:cs="Times New Roman"/>
          <w:b w:val="false"/>
          <w:bCs w:val="false"/>
        </w:rPr>
      </w:pPr>
      <w:r>
        <w:rPr>
          <w:rFonts w:eastAsia="Calibri" w:cs="Times New Roman" w:ascii="Times New Roman" w:hAnsi="Times New Roman"/>
          <w:b w:val="false"/>
          <w:bCs w:val="false"/>
        </w:rPr>
      </w:r>
    </w:p>
    <w:p>
      <w:pPr>
        <w:pStyle w:val="Normal"/>
        <w:widowControl w:val="false"/>
        <w:tabs>
          <w:tab w:val="clear" w:pos="708"/>
          <w:tab w:val="left" w:pos="0" w:leader="none"/>
          <w:tab w:val="left" w:pos="426" w:leader="none"/>
          <w:tab w:val="left" w:pos="993" w:leader="none"/>
        </w:tabs>
        <w:spacing w:lineRule="auto" w:line="218"/>
        <w:jc w:val="both"/>
        <w:rPr>
          <w:b w:val="false"/>
          <w:bCs w:val="false"/>
        </w:rPr>
      </w:pPr>
      <w:r>
        <w:rPr>
          <w:rFonts w:eastAsia="Calibri" w:cs="Times New Roman" w:ascii="Times New Roman" w:hAnsi="Times New Roman"/>
          <w:b w:val="false"/>
          <w:bCs w:val="false"/>
        </w:rPr>
        <w:t xml:space="preserve"> </w:t>
      </w:r>
      <w:r>
        <w:rPr>
          <w:rFonts w:eastAsia="Calibri" w:cs="Times New Roman" w:ascii="Times New Roman" w:hAnsi="Times New Roman"/>
          <w:b w:val="false"/>
          <w:bCs w:val="false"/>
        </w:rPr>
        <w:t>Все работы выполняются Подрядчиком из его материалов (изделий), его силами и средствами.</w:t>
      </w:r>
    </w:p>
    <w:p>
      <w:pPr>
        <w:pStyle w:val="Normal"/>
        <w:widowControl w:val="false"/>
        <w:tabs>
          <w:tab w:val="clear" w:pos="708"/>
          <w:tab w:val="left" w:pos="0" w:leader="none"/>
          <w:tab w:val="left" w:pos="426" w:leader="none"/>
          <w:tab w:val="left" w:pos="993" w:leader="none"/>
        </w:tabs>
        <w:spacing w:lineRule="auto" w:line="218"/>
        <w:jc w:val="both"/>
        <w:rPr>
          <w:rFonts w:ascii="Times New Roman" w:hAnsi="Times New Roman" w:eastAsia="Calibri" w:cs="Times New Roman" w:eastAsiaTheme="minorHAnsi"/>
          <w:b w:val="false"/>
          <w:bCs w:val="false"/>
          <w:highlight w:val="none"/>
          <w:shd w:fill="auto" w:val="clear"/>
        </w:rPr>
      </w:pPr>
      <w:r>
        <w:rPr>
          <w:rFonts w:eastAsia="Calibri" w:cs="Times New Roman" w:eastAsiaTheme="minorHAnsi" w:ascii="Times New Roman" w:hAnsi="Times New Roman"/>
          <w:b w:val="false"/>
          <w:bCs w:val="false"/>
          <w:shd w:fill="auto" w:val="clear"/>
        </w:rPr>
      </w:r>
    </w:p>
    <w:tbl>
      <w:tblPr>
        <w:tblW w:w="9979" w:type="dxa"/>
        <w:jc w:val="left"/>
        <w:tblInd w:w="108" w:type="dxa"/>
        <w:tblLayout w:type="fixed"/>
        <w:tblCellMar>
          <w:top w:w="0" w:type="dxa"/>
          <w:left w:w="108" w:type="dxa"/>
          <w:bottom w:w="0" w:type="dxa"/>
          <w:right w:w="108" w:type="dxa"/>
        </w:tblCellMar>
        <w:tblLook w:firstRow="1" w:noVBand="0" w:lastRow="1" w:firstColumn="1" w:lastColumn="1" w:noHBand="0" w:val="01e0"/>
      </w:tblPr>
      <w:tblGrid>
        <w:gridCol w:w="4992"/>
        <w:gridCol w:w="4986"/>
      </w:tblGrid>
      <w:tr>
        <w:trPr/>
        <w:tc>
          <w:tcPr>
            <w:tcW w:w="4992" w:type="dxa"/>
            <w:tcBorders/>
          </w:tcPr>
          <w:p>
            <w:pPr>
              <w:pStyle w:val="Normal"/>
              <w:widowControl w:val="false"/>
              <w:rPr>
                <w:rFonts w:ascii="Times New Roman" w:hAnsi="Times New Roman" w:cs="Times New Roman"/>
                <w:b/>
                <w:sz w:val="18"/>
                <w:szCs w:val="18"/>
              </w:rPr>
            </w:pPr>
            <w:r>
              <w:rPr>
                <w:rFonts w:cs="Times New Roman" w:ascii="Times New Roman" w:hAnsi="Times New Roman"/>
                <w:b/>
                <w:sz w:val="18"/>
                <w:szCs w:val="18"/>
              </w:rPr>
            </w:r>
          </w:p>
        </w:tc>
        <w:tc>
          <w:tcPr>
            <w:tcW w:w="4986" w:type="dxa"/>
            <w:tcBorders/>
          </w:tcPr>
          <w:p>
            <w:pPr>
              <w:pStyle w:val="Normal"/>
              <w:widowControl w:val="false"/>
              <w:rPr>
                <w:rFonts w:ascii="Times New Roman" w:hAnsi="Times New Roman" w:cs="Times New Roman"/>
                <w:b/>
                <w:sz w:val="18"/>
                <w:szCs w:val="18"/>
              </w:rPr>
            </w:pPr>
            <w:r>
              <w:rPr>
                <w:rFonts w:cs="Times New Roman" w:ascii="Times New Roman" w:hAnsi="Times New Roman"/>
                <w:b/>
                <w:sz w:val="18"/>
                <w:szCs w:val="18"/>
              </w:rPr>
            </w:r>
          </w:p>
        </w:tc>
      </w:tr>
    </w:tbl>
    <w:p>
      <w:pPr>
        <w:pStyle w:val="Normal"/>
        <w:rPr>
          <w:rFonts w:ascii="Times New Roman" w:hAnsi="Times New Roman" w:cs="Times New Roman"/>
          <w:color w:val="000000"/>
          <w:highlight w:val="none"/>
          <w:shd w:fill="auto" w:val="clear"/>
        </w:rPr>
      </w:pPr>
      <w:r>
        <w:rPr>
          <w:rFonts w:cs="Times New Roman" w:ascii="Times New Roman" w:hAnsi="Times New Roman"/>
          <w:color w:val="000000"/>
          <w:shd w:fill="auto" w:val="clear"/>
        </w:rPr>
      </w:r>
    </w:p>
    <w:p>
      <w:pPr>
        <w:pStyle w:val="Normal"/>
        <w:jc w:val="center"/>
        <w:rPr>
          <w:rFonts w:ascii="Calibri" w:hAnsi="Calibri" w:eastAsia="Calibri" w:cs="" w:asciiTheme="minorHAnsi" w:cstheme="minorBidi" w:eastAsiaTheme="minorHAnsi" w:hAnsiTheme="minorHAnsi"/>
          <w:color w:val="000000"/>
          <w:highlight w:val="none"/>
          <w:shd w:fill="auto" w:val="clear"/>
        </w:rPr>
      </w:pPr>
      <w:r>
        <w:rPr>
          <w:rFonts w:cs="Times New Roman" w:ascii="Times New Roman" w:hAnsi="Times New Roman"/>
          <w:color w:val="000000"/>
          <w:shd w:fill="auto" w:val="clear"/>
        </w:rPr>
        <w:t>ЭЛЕКТРОННЫЕ ПОДПИСИ СТОРОН</w:t>
      </w:r>
    </w:p>
    <w:p>
      <w:pPr>
        <w:pStyle w:val="Normal"/>
        <w:jc w:val="center"/>
        <w:rPr>
          <w:rFonts w:ascii="Calibri" w:hAnsi="Calibri" w:eastAsia="Calibri" w:cs="" w:asciiTheme="minorHAnsi" w:cstheme="minorBidi" w:eastAsiaTheme="minorHAnsi" w:hAnsiTheme="minorHAnsi"/>
          <w:color w:val="000000"/>
          <w:highlight w:val="none"/>
          <w:shd w:fill="auto" w:val="clear"/>
        </w:rPr>
      </w:pPr>
      <w:r>
        <w:rPr>
          <w:rFonts w:eastAsia="Calibri" w:cs="" w:cstheme="minorBidi" w:eastAsiaTheme="minorHAnsi"/>
          <w:color w:val="000000"/>
          <w:shd w:fill="auto" w:val="clear"/>
        </w:rPr>
      </w:r>
    </w:p>
    <w:p>
      <w:pPr>
        <w:pStyle w:val="Normal"/>
        <w:jc w:val="center"/>
        <w:rPr>
          <w:rFonts w:ascii="Calibri" w:hAnsi="Calibri" w:eastAsia="Calibri" w:cs="" w:asciiTheme="minorHAnsi" w:cstheme="minorBidi" w:eastAsiaTheme="minorHAnsi" w:hAnsiTheme="minorHAnsi"/>
          <w:color w:val="000000"/>
          <w:highlight w:val="none"/>
          <w:shd w:fill="auto" w:val="clear"/>
        </w:rPr>
      </w:pPr>
      <w:r>
        <w:rPr>
          <w:rFonts w:eastAsia="Calibri" w:cs="" w:cstheme="minorBidi" w:eastAsiaTheme="minorHAnsi"/>
          <w:color w:val="000000"/>
          <w:shd w:fill="auto" w:val="clear"/>
        </w:rPr>
      </w:r>
    </w:p>
    <w:tbl>
      <w:tblPr>
        <w:tblW w:w="9979" w:type="dxa"/>
        <w:jc w:val="left"/>
        <w:tblInd w:w="108" w:type="dxa"/>
        <w:tblLayout w:type="fixed"/>
        <w:tblCellMar>
          <w:top w:w="0" w:type="dxa"/>
          <w:left w:w="108" w:type="dxa"/>
          <w:bottom w:w="0" w:type="dxa"/>
          <w:right w:w="108" w:type="dxa"/>
        </w:tblCellMar>
        <w:tblLook w:firstRow="1" w:noVBand="0" w:lastRow="1" w:firstColumn="1" w:lastColumn="1" w:noHBand="0" w:val="01e0"/>
      </w:tblPr>
      <w:tblGrid>
        <w:gridCol w:w="4992"/>
        <w:gridCol w:w="4986"/>
      </w:tblGrid>
      <w:tr>
        <w:trPr/>
        <w:tc>
          <w:tcPr>
            <w:tcW w:w="4992" w:type="dxa"/>
            <w:tcBorders/>
            <w:shd w:fill="FFFFFE" w:val="clear"/>
          </w:tcPr>
          <w:p>
            <w:pPr>
              <w:pStyle w:val="Normal"/>
              <w:rPr>
                <w:rFonts w:ascii="Times New Roman" w:hAnsi="Times New Roman"/>
              </w:rPr>
            </w:pPr>
            <w:r>
              <w:rPr>
                <w:rFonts w:ascii="Times New Roman" w:hAnsi="Times New Roman"/>
              </w:rPr>
              <w:t>От «Заказчика»:</w:t>
            </w:r>
          </w:p>
          <w:p>
            <w:pPr>
              <w:pStyle w:val="Normal"/>
              <w:rPr>
                <w:rFonts w:ascii="Times New Roman" w:hAnsi="Times New Roman"/>
              </w:rPr>
            </w:pPr>
            <w:r>
              <w:rPr>
                <w:rFonts w:ascii="Times New Roman" w:hAnsi="Times New Roman"/>
              </w:rPr>
              <w:t>ФКПОУ «ИвРТТИ» Минтруда России</w:t>
            </w:r>
          </w:p>
          <w:p>
            <w:pPr>
              <w:pStyle w:val="Normal"/>
              <w:rPr>
                <w:rFonts w:ascii="Times New Roman" w:hAnsi="Times New Roman"/>
              </w:rPr>
            </w:pPr>
            <w:r>
              <w:rPr>
                <w:rFonts w:ascii="Times New Roman" w:hAnsi="Times New Roman"/>
              </w:rPr>
              <w:fldChar w:fldCharType="begin"/>
            </w:r>
            <w:r>
              <w:rPr>
                <w:rFonts w:ascii="Times New Roman" w:hAnsi="Times New Roman"/>
              </w:rPr>
              <w:instrText xml:space="preserve"> IF  "" ""</w:instrText>
            </w:r>
            <w:r>
              <w:rPr>
                <w:rFonts w:ascii="Times New Roman" w:hAnsi="Times New Roman"/>
              </w:rPr>
              <w:fldChar w:fldCharType="separate"/>
            </w:r>
            <w:r>
              <w:rPr>
                <w:rFonts w:ascii="Times New Roman" w:hAnsi="Times New Roman"/>
              </w:rPr>
            </w:r>
            <w:r>
              <w:rPr>
                <w:rFonts w:ascii="Times New Roman" w:hAnsi="Times New Roman"/>
              </w:rPr>
              <w:fldChar w:fldCharType="end"/>
            </w:r>
          </w:p>
          <w:p>
            <w:pPr>
              <w:pStyle w:val="Normal"/>
              <w:rPr>
                <w:rFonts w:ascii="Times New Roman" w:hAnsi="Times New Roman"/>
              </w:rPr>
            </w:pPr>
            <w:r>
              <w:rPr>
                <w:rFonts w:ascii="Times New Roman" w:hAnsi="Times New Roman"/>
              </w:rPr>
              <w:t>___________/Соколова Татьяна Владимировн</w:t>
            </w:r>
            <w:r>
              <w:rPr>
                <w:rFonts w:ascii="Times New Roman" w:hAnsi="Times New Roman"/>
              </w:rPr>
              <w:t>а</w:t>
            </w:r>
            <w:r>
              <w:rPr>
                <w:rFonts w:ascii="Times New Roman" w:hAnsi="Times New Roman"/>
              </w:rPr>
              <w:t>/</w:t>
            </w:r>
          </w:p>
          <w:p>
            <w:pPr>
              <w:pStyle w:val="Normal"/>
              <w:rPr>
                <w:rFonts w:ascii="Times New Roman" w:hAnsi="Times New Roman"/>
              </w:rPr>
            </w:pPr>
            <w:r>
              <w:rPr>
                <w:rFonts w:ascii="Times New Roman" w:hAnsi="Times New Roman"/>
              </w:rPr>
              <w:t>М.П.</w:t>
            </w:r>
          </w:p>
        </w:tc>
        <w:tc>
          <w:tcPr>
            <w:tcW w:w="4986" w:type="dxa"/>
            <w:tcBorders/>
            <w:shd w:fill="FFFFFE" w:val="clear"/>
          </w:tcPr>
          <w:p>
            <w:pPr>
              <w:pStyle w:val="Normal"/>
              <w:rPr>
                <w:rFonts w:ascii="Times New Roman" w:hAnsi="Times New Roman"/>
              </w:rPr>
            </w:pPr>
            <w:r>
              <w:rPr>
                <w:rFonts w:ascii="Times New Roman" w:hAnsi="Times New Roman"/>
              </w:rPr>
              <w:t>От «Подрядчика»:</w:t>
            </w:r>
          </w:p>
          <w:p>
            <w:pPr>
              <w:pStyle w:val="Normal"/>
              <w:rPr>
                <w:rFonts w:ascii="Times New Roman" w:hAnsi="Times New Roman"/>
              </w:rPr>
            </w:pPr>
            <w:r>
              <w:rPr>
                <w:rFonts w:ascii="Times New Roman" w:hAnsi="Times New Roman"/>
              </w:rPr>
              <w:t>Генеральный директор ООО "Интеркомтел"</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_________________/Кузьмин Евгений Юрьевич/</w:t>
            </w:r>
          </w:p>
          <w:p>
            <w:pPr>
              <w:pStyle w:val="Normal"/>
              <w:rPr>
                <w:rFonts w:ascii="Times New Roman" w:hAnsi="Times New Roman"/>
              </w:rPr>
            </w:pPr>
            <w:r>
              <w:rPr>
                <w:rFonts w:ascii="Times New Roman" w:hAnsi="Times New Roman"/>
              </w:rPr>
              <w:t>М.П.</w:t>
            </w:r>
          </w:p>
        </w:tc>
      </w:tr>
    </w:tbl>
    <w:p>
      <w:pPr>
        <w:pStyle w:val="Normal"/>
        <w:rPr>
          <w:rFonts w:ascii="Calibri" w:hAnsi="Calibri" w:eastAsia="Calibri" w:cs="" w:asciiTheme="minorHAnsi" w:cstheme="minorBidi" w:eastAsiaTheme="minorHAnsi" w:hAnsiTheme="minorHAnsi"/>
          <w:highlight w:val="none"/>
          <w:shd w:fill="auto" w:val="clear"/>
        </w:rPr>
      </w:pPr>
      <w:r>
        <w:rPr/>
      </w:r>
    </w:p>
    <w:sectPr>
      <w:footerReference w:type="default" r:id="rId4"/>
      <w:type w:val="nextPage"/>
      <w:pgSz w:w="11906" w:h="16838"/>
      <w:pgMar w:left="1157" w:right="851" w:gutter="0" w:header="0" w:top="885" w:footer="714" w:bottom="77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Tahoma">
    <w:charset w:val="cc"/>
    <w:family w:val="roman"/>
    <w:pitch w:val="variable"/>
  </w:font>
  <w:font w:name="Verdana">
    <w:charset w:val="cc"/>
    <w:family w:val="roman"/>
    <w:pitch w:val="variable"/>
  </w:font>
  <w:font w:name="Courier New">
    <w:charset w:val="cc"/>
    <w:family w:val="roman"/>
    <w:pitch w:val="variable"/>
  </w:font>
  <w:font w:name="Cambria">
    <w:charset w:val="cc"/>
    <w:family w:val="roman"/>
    <w:pitch w:val="variable"/>
  </w:font>
  <w:font w:name="Liberation Sans">
    <w:altName w:val="Arial"/>
    <w:charset w:val="cc"/>
    <w:family w:val="roman"/>
    <w:pitch w:val="variable"/>
  </w:font>
  <w:font w:name="Arial Narrow">
    <w:charset w:val="cc"/>
    <w:family w:val="roman"/>
    <w:pitch w:val="variable"/>
  </w:font>
  <w:font w:name="AGLettericaCompressed">
    <w:charset w:val="cc"/>
    <w:family w:val="roman"/>
    <w:pitch w:val="variable"/>
  </w:font>
  <w:font w:name="MS Outlook">
    <w:charset w:val="cc"/>
    <w:family w:val="roman"/>
    <w:pitch w:val="variable"/>
  </w:font>
  <w:font w:name="Arial Unicode MS">
    <w:charset w:val="cc"/>
    <w:family w:val="roman"/>
    <w:pitch w:val="variable"/>
  </w:font>
  <w:font w:name="SchoolBookC">
    <w:charset w:val="cc"/>
    <w:family w:val="roman"/>
    <w:pitch w:val="variable"/>
  </w:font>
  <w:font w:name="Gelvetsky 12pt">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0984262"/>
    </w:sdtPr>
    <w:sdtContent>
      <w:p>
        <w:pPr>
          <w:pStyle w:val="Style46"/>
          <w:jc w:val="right"/>
          <w:rPr/>
        </w:pPr>
        <w:r>
          <w:rPr/>
          <w:fldChar w:fldCharType="begin"/>
        </w:r>
        <w:r>
          <w:rPr/>
          <w:instrText xml:space="preserve"> PAGE </w:instrText>
        </w:r>
        <w:r>
          <w:rPr/>
          <w:fldChar w:fldCharType="separate"/>
        </w:r>
        <w:r>
          <w:rPr/>
          <w:t>8</w:t>
        </w:r>
        <w:r>
          <w:rPr/>
          <w:fldChar w:fldCharType="end"/>
        </w:r>
      </w:p>
    </w:sdtContent>
  </w:sdt>
  <w:p>
    <w:pPr>
      <w:pStyle w:val="Style4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6244"/>
        </w:tabs>
        <w:ind w:left="6244" w:hanging="432"/>
      </w:pPr>
      <w:rPr/>
    </w:lvl>
    <w:lvl w:ilvl="1">
      <w:start w:val="1"/>
      <w:numFmt w:val="decimal"/>
      <w:lvlText w:val="%1.%2"/>
      <w:lvlJc w:val="left"/>
      <w:pPr>
        <w:tabs>
          <w:tab w:val="num" w:pos="1836"/>
        </w:tabs>
        <w:ind w:left="1836" w:hanging="576"/>
      </w:pPr>
      <w:rPr/>
    </w:lvl>
    <w:lvl w:ilvl="2">
      <w:start w:val="1"/>
      <w:numFmt w:val="decimal"/>
      <w:lvlText w:val="%1.%2.%3"/>
      <w:lvlJc w:val="left"/>
      <w:pPr>
        <w:tabs>
          <w:tab w:val="num" w:pos="1220"/>
        </w:tabs>
        <w:ind w:left="993"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432"/>
        </w:tabs>
        <w:ind w:left="432" w:hanging="432"/>
      </w:pPr>
      <w:rPr>
        <w:b w:val="false"/>
      </w:rPr>
    </w:lvl>
    <w:lvl w:ilvl="1">
      <w:start w:val="1"/>
      <w:numFmt w:val="decimal"/>
      <w:lvlText w:val="%1.%2"/>
      <w:lvlJc w:val="left"/>
      <w:pPr>
        <w:tabs>
          <w:tab w:val="num" w:pos="933"/>
        </w:tabs>
        <w:ind w:left="933" w:hanging="576"/>
      </w:pPr>
      <w:rPr>
        <w:spacing w:val="0"/>
      </w:rPr>
    </w:lvl>
    <w:lvl w:ilvl="2">
      <w:start w:val="1"/>
      <w:numFmt w:val="decimal"/>
      <w:lvlText w:val="%1.%2.%3"/>
      <w:lvlJc w:val="left"/>
      <w:pPr>
        <w:tabs>
          <w:tab w:val="num" w:pos="1077"/>
        </w:tabs>
        <w:ind w:left="1077" w:hanging="720"/>
      </w:pPr>
      <w:rPr/>
    </w:lvl>
    <w:lvl w:ilvl="3">
      <w:start w:val="1"/>
      <w:numFmt w:val="decimal"/>
      <w:lvlText w:val="%1.%2.%3.%4"/>
      <w:lvlJc w:val="left"/>
      <w:pPr>
        <w:tabs>
          <w:tab w:val="num" w:pos="1221"/>
        </w:tabs>
        <w:ind w:left="1221" w:hanging="864"/>
      </w:pPr>
      <w:rPr/>
    </w:lvl>
    <w:lvl w:ilvl="4">
      <w:start w:val="1"/>
      <w:numFmt w:val="decimal"/>
      <w:lvlText w:val="%1.%2.%3.%4.%5"/>
      <w:lvlJc w:val="left"/>
      <w:pPr>
        <w:tabs>
          <w:tab w:val="num" w:pos="1365"/>
        </w:tabs>
        <w:ind w:left="1365" w:hanging="1008"/>
      </w:pPr>
      <w:rPr/>
    </w:lvl>
    <w:lvl w:ilvl="5">
      <w:start w:val="1"/>
      <w:numFmt w:val="decimal"/>
      <w:lvlText w:val="%1.%2.%3.%4.%5.%6"/>
      <w:lvlJc w:val="left"/>
      <w:pPr>
        <w:tabs>
          <w:tab w:val="num" w:pos="1509"/>
        </w:tabs>
        <w:ind w:left="1509" w:hanging="1152"/>
      </w:pPr>
      <w:rPr/>
    </w:lvl>
    <w:lvl w:ilvl="6">
      <w:start w:val="1"/>
      <w:numFmt w:val="decimal"/>
      <w:lvlText w:val="%1.%2.%3.%4.%5.%6.%7"/>
      <w:lvlJc w:val="left"/>
      <w:pPr>
        <w:tabs>
          <w:tab w:val="num" w:pos="1653"/>
        </w:tabs>
        <w:ind w:left="1653" w:hanging="1296"/>
      </w:pPr>
      <w:rPr/>
    </w:lvl>
    <w:lvl w:ilvl="7">
      <w:start w:val="1"/>
      <w:numFmt w:val="decimal"/>
      <w:lvlText w:val="%1.%2.%3.%4.%5.%6.%7.%8"/>
      <w:lvlJc w:val="left"/>
      <w:pPr>
        <w:tabs>
          <w:tab w:val="num" w:pos="1797"/>
        </w:tabs>
        <w:ind w:left="1797" w:hanging="1440"/>
      </w:pPr>
      <w:rPr/>
    </w:lvl>
    <w:lvl w:ilvl="8">
      <w:start w:val="1"/>
      <w:numFmt w:val="decimal"/>
      <w:lvlText w:val="%1.%2.%3.%4.%5.%6.%7.%8.%9"/>
      <w:lvlJc w:val="left"/>
      <w:pPr>
        <w:tabs>
          <w:tab w:val="num" w:pos="1941"/>
        </w:tabs>
        <w:ind w:left="1941" w:hanging="1584"/>
      </w:pPr>
      <w:rPr/>
    </w:lvl>
  </w:abstractNum>
  <w:abstractNum w:abstractNumId="4">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1209"/>
        </w:tabs>
        <w:ind w:left="120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1492"/>
        </w:tabs>
        <w:ind w:left="1492"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russianLower"/>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3"/>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docVars>
    <w:docVar w:name="Contract.Client.Name" w:val="ФКПОУ &quot;ИвРТТИ&quot; Минтруда России"/>
    <w:docVar w:name="Contract.Firm.Name" w:val="ООО &quot;Интеркомтел&quot;"/>
    <w:docVar w:name="Contract.Firm.LegalAddress" w:val="153006, г. Иваново, ул. Меланжевая 6-я, д. 1"/>
    <w:docVar w:name="Contract.Firm.PostAddress" w:val="153006, г. Иваново, ул. Меланжевая 6-я, д. 1"/>
    <w:docVar w:name="Contract.Firm.INN" w:val="3702087103"/>
    <w:docVar w:name="Contract.Firm.KPP" w:val="370201001"/>
    <w:docVar w:name="Contract.Firm.BankAccount.Account1" w:val="40702810802000016525"/>
    <w:docVar w:name="Contract.Firm.BankAccount.Account1.Bank" w:val="ЯРОСЛАВСКИЙ Ф-Л ПАО &quot;Банк ПСБ&quot; г. Ярославль"/>
    <w:docVar w:name="Contract.Firm.BankAccount.Account1.CAccount" w:val="30101810300000000760"/>
    <w:docVar w:name="Contract.Firm.BankAccount.Account1.Bik" w:val="047888760"/>
    <w:docVar w:name="Contract.Firm.Positionboss" w:val="Генеральный директор"/>
    <w:docVar w:name="Contract.Firm.Positionboss.LastName" w:val="Кузьмин"/>
    <w:docVar w:name="Contract.Firm.Positionboss.FirstName" w:val="Евгений"/>
    <w:docVar w:name="Contract.Firm.Positionboss.MiddleName" w:val="Юрьевич"/>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0" w:semiHidden="1" w:unhideWhenUsed="1"/>
    <w:lsdException w:name="Normal Indent" w:semiHidden="1" w:unhideWhenUsed="1"/>
    <w:lsdException w:name="footnote text" w:uiPriority="0"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link w:val="12"/>
    <w:qFormat/>
    <w:rsid w:val="000055a4"/>
    <w:pPr>
      <w:keepNext w:val="true"/>
      <w:widowControl/>
      <w:suppressAutoHyphens w:val="true"/>
      <w:bidi w:val="0"/>
      <w:spacing w:before="0" w:after="0"/>
      <w:jc w:val="left"/>
      <w:outlineLvl w:val="0"/>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2">
    <w:name w:val="Heading 2"/>
    <w:link w:val="21"/>
    <w:qFormat/>
    <w:rsid w:val="000055a4"/>
    <w:pPr>
      <w:keepNext w:val="true"/>
      <w:widowControl/>
      <w:suppressAutoHyphens w:val="true"/>
      <w:bidi w:val="0"/>
      <w:spacing w:before="0" w:after="0"/>
      <w:jc w:val="both"/>
      <w:outlineLvl w:val="1"/>
    </w:pPr>
    <w:rPr>
      <w:rFonts w:ascii="Calibri" w:hAnsi="Calibri" w:eastAsia="Calibri" w:cs="" w:asciiTheme="minorHAnsi" w:cstheme="minorBidi" w:eastAsiaTheme="minorHAnsi" w:hAnsiTheme="minorHAnsi"/>
      <w:b/>
      <w:color w:val="auto"/>
      <w:kern w:val="0"/>
      <w:sz w:val="24"/>
      <w:szCs w:val="22"/>
      <w:lang w:val="en-US" w:eastAsia="en-US" w:bidi="ar-SA"/>
    </w:rPr>
  </w:style>
  <w:style w:type="paragraph" w:styleId="3">
    <w:name w:val="Heading 3"/>
    <w:link w:val="31"/>
    <w:qFormat/>
    <w:rsid w:val="000055a4"/>
    <w:pPr>
      <w:keepNext w:val="true"/>
      <w:widowControl/>
      <w:suppressAutoHyphens w:val="true"/>
      <w:bidi w:val="0"/>
      <w:spacing w:before="0" w:after="0"/>
      <w:jc w:val="center"/>
      <w:outlineLvl w:val="2"/>
    </w:pPr>
    <w:rPr>
      <w:rFonts w:ascii="Calibri" w:hAnsi="Calibri" w:eastAsia="Calibri" w:cs="" w:asciiTheme="minorHAnsi" w:cstheme="minorBidi" w:eastAsiaTheme="minorHAnsi" w:hAnsiTheme="minorHAnsi"/>
      <w:b/>
      <w:color w:val="auto"/>
      <w:kern w:val="0"/>
      <w:sz w:val="24"/>
      <w:szCs w:val="22"/>
      <w:lang w:val="ru-RU" w:eastAsia="en-US" w:bidi="ar-SA"/>
    </w:rPr>
  </w:style>
  <w:style w:type="paragraph" w:styleId="4">
    <w:name w:val="Heading 4"/>
    <w:link w:val="41"/>
    <w:qFormat/>
    <w:rsid w:val="000055a4"/>
    <w:pPr>
      <w:keepNext w:val="true"/>
      <w:widowControl/>
      <w:suppressAutoHyphens w:val="true"/>
      <w:bidi w:val="0"/>
      <w:spacing w:before="0" w:after="0"/>
      <w:ind w:firstLine="720"/>
      <w:jc w:val="both"/>
      <w:outlineLvl w:val="3"/>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5">
    <w:name w:val="Heading 5"/>
    <w:link w:val="51"/>
    <w:qFormat/>
    <w:rsid w:val="000055a4"/>
    <w:pPr>
      <w:keepNext w:val="true"/>
      <w:widowControl/>
      <w:suppressAutoHyphens w:val="true"/>
      <w:bidi w:val="0"/>
      <w:spacing w:before="0" w:after="0"/>
      <w:jc w:val="center"/>
      <w:outlineLvl w:val="4"/>
    </w:pPr>
    <w:rPr>
      <w:rFonts w:ascii="Calibri" w:hAnsi="Calibri" w:eastAsia="Calibri" w:cs="" w:asciiTheme="minorHAnsi" w:cstheme="minorBidi" w:eastAsiaTheme="minorHAnsi" w:hAnsiTheme="minorHAnsi"/>
      <w:b/>
      <w:i/>
      <w:color w:val="auto"/>
      <w:kern w:val="0"/>
      <w:sz w:val="24"/>
      <w:szCs w:val="22"/>
      <w:lang w:val="ru-RU" w:eastAsia="en-US" w:bidi="ar-SA"/>
    </w:rPr>
  </w:style>
  <w:style w:type="paragraph" w:styleId="6">
    <w:name w:val="Heading 6"/>
    <w:link w:val="61"/>
    <w:qFormat/>
    <w:rsid w:val="000055a4"/>
    <w:pPr>
      <w:keepNext w:val="true"/>
      <w:widowControl/>
      <w:suppressAutoHyphens w:val="true"/>
      <w:bidi w:val="0"/>
      <w:spacing w:before="0" w:after="0"/>
      <w:jc w:val="both"/>
      <w:outlineLvl w:val="5"/>
    </w:pPr>
    <w:rPr>
      <w:rFonts w:ascii="Calibri" w:hAnsi="Calibri" w:eastAsia="Calibri" w:cs="" w:asciiTheme="minorHAnsi" w:cstheme="minorBidi" w:eastAsiaTheme="minorHAnsi" w:hAnsiTheme="minorHAnsi"/>
      <w:i/>
      <w:color w:val="auto"/>
      <w:kern w:val="0"/>
      <w:sz w:val="24"/>
      <w:szCs w:val="22"/>
      <w:lang w:val="ru-RU" w:eastAsia="en-US" w:bidi="ar-SA"/>
    </w:rPr>
  </w:style>
  <w:style w:type="paragraph" w:styleId="7">
    <w:name w:val="Heading 7"/>
    <w:link w:val="71"/>
    <w:uiPriority w:val="99"/>
    <w:qFormat/>
    <w:rsid w:val="000055a4"/>
    <w:pPr>
      <w:keepNext w:val="true"/>
      <w:widowControl/>
      <w:suppressAutoHyphens w:val="true"/>
      <w:bidi w:val="0"/>
      <w:spacing w:before="0" w:after="0"/>
      <w:jc w:val="both"/>
      <w:outlineLvl w:val="6"/>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8">
    <w:name w:val="Heading 8"/>
    <w:link w:val="81"/>
    <w:uiPriority w:val="99"/>
    <w:qFormat/>
    <w:rsid w:val="000055a4"/>
    <w:pPr>
      <w:keepNext w:val="true"/>
      <w:widowControl/>
      <w:suppressAutoHyphens w:val="true"/>
      <w:bidi w:val="0"/>
      <w:spacing w:before="0" w:after="0"/>
      <w:ind w:left="4956" w:firstLine="708"/>
      <w:jc w:val="left"/>
      <w:outlineLvl w:val="7"/>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9">
    <w:name w:val="Heading 9"/>
    <w:link w:val="91"/>
    <w:uiPriority w:val="99"/>
    <w:qFormat/>
    <w:rsid w:val="000055a4"/>
    <w:pPr>
      <w:keepNext w:val="true"/>
      <w:widowControl/>
      <w:suppressAutoHyphens w:val="true"/>
      <w:bidi w:val="0"/>
      <w:spacing w:before="0" w:after="0"/>
      <w:jc w:val="left"/>
      <w:outlineLvl w:val="8"/>
    </w:pPr>
    <w:rPr>
      <w:rFonts w:ascii="Arial" w:hAnsi="Arial" w:eastAsia="Calibri" w:cs="" w:cstheme="minorBidi" w:eastAsiaTheme="minorHAnsi"/>
      <w:b/>
      <w:color w:val="auto"/>
      <w:kern w:val="0"/>
      <w:sz w:val="36"/>
      <w:szCs w:val="22"/>
      <w:lang w:val="ru-RU" w:eastAsia="en-US" w:bidi="ar-SA"/>
    </w:rPr>
  </w:style>
  <w:style w:type="character" w:styleId="DefaultParagraphFont" w:default="1">
    <w:name w:val="Default Paragraph Font"/>
    <w:uiPriority w:val="1"/>
    <w:semiHidden/>
    <w:unhideWhenUsed/>
    <w:qFormat/>
    <w:rPr/>
  </w:style>
  <w:style w:type="character" w:styleId="11" w:customStyle="1">
    <w:name w:val="Гиперссылка1"/>
    <w:qFormat/>
    <w:rsid w:val="000055a4"/>
    <w:rPr>
      <w:color w:val="0000FF"/>
      <w:u w:val="single"/>
    </w:rPr>
  </w:style>
  <w:style w:type="character" w:styleId="Style5" w:customStyle="1">
    <w:name w:val="Без интервала Знак"/>
    <w:link w:val="NoSpacing"/>
    <w:qFormat/>
    <w:locked/>
    <w:rsid w:val="002c6ba9"/>
    <w:rPr>
      <w:rFonts w:ascii="Calibri" w:hAnsi="Calibri" w:eastAsia="Times New Roman" w:cs="Calibri"/>
      <w:lang w:val="en-US" w:eastAsia="zh-CN" w:bidi="en-US"/>
    </w:rPr>
  </w:style>
  <w:style w:type="character" w:styleId="Style6" w:customStyle="1">
    <w:name w:val="Абзац списка Знак"/>
    <w:link w:val="ListParagraph"/>
    <w:uiPriority w:val="34"/>
    <w:qFormat/>
    <w:locked/>
    <w:rsid w:val="002c6ba9"/>
    <w:rPr>
      <w:rFonts w:ascii="Times New Roman" w:hAnsi="Times New Roman" w:eastAsia="Times New Roman" w:cs="Times New Roman"/>
      <w:sz w:val="24"/>
      <w:szCs w:val="24"/>
      <w:lang w:eastAsia="ar-SA"/>
    </w:rPr>
  </w:style>
  <w:style w:type="character" w:styleId="ConsPlusNormal" w:customStyle="1">
    <w:name w:val="ConsPlusNormal Знак"/>
    <w:link w:val="ConsPlusNormal1"/>
    <w:qFormat/>
    <w:locked/>
    <w:rsid w:val="002c6ba9"/>
    <w:rPr>
      <w:rFonts w:ascii="Arial" w:hAnsi="Arial" w:eastAsia="Times New Roman" w:cs="Arial"/>
      <w:sz w:val="20"/>
      <w:szCs w:val="20"/>
      <w:lang w:eastAsia="ru-RU"/>
    </w:rPr>
  </w:style>
  <w:style w:type="character" w:styleId="Style7" w:customStyle="1">
    <w:name w:val="Текст сноски Знак"/>
    <w:basedOn w:val="DefaultParagraphFont"/>
    <w:uiPriority w:val="99"/>
    <w:qFormat/>
    <w:rsid w:val="00924464"/>
    <w:rPr>
      <w:rFonts w:ascii="Times New Roman" w:hAnsi="Times New Roman" w:eastAsia="Times New Roman" w:cs="Times New Roman"/>
      <w:sz w:val="18"/>
      <w:szCs w:val="18"/>
      <w:lang w:eastAsia="ar-SA"/>
    </w:rPr>
  </w:style>
  <w:style w:type="character" w:styleId="Style8" w:customStyle="1">
    <w:name w:val="Символ сноски"/>
    <w:uiPriority w:val="99"/>
    <w:qFormat/>
    <w:rsid w:val="000055a4"/>
    <w:rPr>
      <w:vertAlign w:val="superscript"/>
    </w:rPr>
  </w:style>
  <w:style w:type="character" w:styleId="Style9">
    <w:name w:val="Footnote Reference"/>
    <w:rPr>
      <w:vertAlign w:val="superscript"/>
    </w:rPr>
  </w:style>
  <w:style w:type="character" w:styleId="12" w:customStyle="1">
    <w:name w:val="Заголовок 1 Знак"/>
    <w:basedOn w:val="DefaultParagraphFont"/>
    <w:qFormat/>
    <w:rsid w:val="000055a4"/>
    <w:rPr>
      <w:rFonts w:ascii="Times New Roman" w:hAnsi="Times New Roman" w:eastAsia="Times New Roman" w:cs="Times New Roman"/>
      <w:sz w:val="24"/>
      <w:szCs w:val="20"/>
      <w:lang w:eastAsia="ru-RU"/>
    </w:rPr>
  </w:style>
  <w:style w:type="character" w:styleId="21" w:customStyle="1">
    <w:name w:val="Заголовок 2 Знак"/>
    <w:basedOn w:val="DefaultParagraphFont"/>
    <w:qFormat/>
    <w:rsid w:val="000055a4"/>
    <w:rPr>
      <w:rFonts w:ascii="Times New Roman" w:hAnsi="Times New Roman" w:eastAsia="Times New Roman" w:cs="Times New Roman"/>
      <w:b/>
      <w:sz w:val="24"/>
      <w:szCs w:val="20"/>
      <w:lang w:val="en-US" w:eastAsia="ru-RU"/>
    </w:rPr>
  </w:style>
  <w:style w:type="character" w:styleId="31" w:customStyle="1">
    <w:name w:val="Заголовок 3 Знак"/>
    <w:basedOn w:val="DefaultParagraphFont"/>
    <w:qFormat/>
    <w:rsid w:val="000055a4"/>
    <w:rPr>
      <w:rFonts w:ascii="Times New Roman" w:hAnsi="Times New Roman" w:eastAsia="Times New Roman" w:cs="Times New Roman"/>
      <w:b/>
      <w:sz w:val="24"/>
      <w:szCs w:val="20"/>
      <w:lang w:eastAsia="ru-RU"/>
    </w:rPr>
  </w:style>
  <w:style w:type="character" w:styleId="41" w:customStyle="1">
    <w:name w:val="Заголовок 4 Знак"/>
    <w:basedOn w:val="DefaultParagraphFont"/>
    <w:qFormat/>
    <w:rsid w:val="000055a4"/>
    <w:rPr>
      <w:rFonts w:ascii="Times New Roman" w:hAnsi="Times New Roman" w:eastAsia="Times New Roman" w:cs="Times New Roman"/>
      <w:sz w:val="24"/>
      <w:szCs w:val="20"/>
      <w:lang w:eastAsia="ru-RU"/>
    </w:rPr>
  </w:style>
  <w:style w:type="character" w:styleId="51" w:customStyle="1">
    <w:name w:val="Заголовок 5 Знак"/>
    <w:basedOn w:val="DefaultParagraphFont"/>
    <w:qFormat/>
    <w:rsid w:val="000055a4"/>
    <w:rPr>
      <w:rFonts w:ascii="Times New Roman" w:hAnsi="Times New Roman" w:eastAsia="Times New Roman" w:cs="Times New Roman"/>
      <w:b/>
      <w:i/>
      <w:sz w:val="24"/>
      <w:szCs w:val="20"/>
      <w:lang w:eastAsia="ru-RU"/>
    </w:rPr>
  </w:style>
  <w:style w:type="character" w:styleId="61" w:customStyle="1">
    <w:name w:val="Заголовок 6 Знак"/>
    <w:basedOn w:val="DefaultParagraphFont"/>
    <w:qFormat/>
    <w:rsid w:val="000055a4"/>
    <w:rPr>
      <w:rFonts w:ascii="Times New Roman" w:hAnsi="Times New Roman" w:eastAsia="Times New Roman" w:cs="Times New Roman"/>
      <w:i/>
      <w:sz w:val="24"/>
      <w:szCs w:val="20"/>
      <w:lang w:eastAsia="ru-RU"/>
    </w:rPr>
  </w:style>
  <w:style w:type="character" w:styleId="71" w:customStyle="1">
    <w:name w:val="Заголовок 7 Знак"/>
    <w:basedOn w:val="DefaultParagraphFont"/>
    <w:uiPriority w:val="99"/>
    <w:qFormat/>
    <w:rsid w:val="000055a4"/>
    <w:rPr>
      <w:rFonts w:ascii="Times New Roman" w:hAnsi="Times New Roman" w:eastAsia="Times New Roman" w:cs="Times New Roman"/>
      <w:sz w:val="24"/>
      <w:szCs w:val="20"/>
      <w:lang w:eastAsia="ru-RU"/>
    </w:rPr>
  </w:style>
  <w:style w:type="character" w:styleId="81" w:customStyle="1">
    <w:name w:val="Заголовок 8 Знак"/>
    <w:basedOn w:val="DefaultParagraphFont"/>
    <w:uiPriority w:val="99"/>
    <w:qFormat/>
    <w:rsid w:val="000055a4"/>
    <w:rPr>
      <w:rFonts w:ascii="Times New Roman" w:hAnsi="Times New Roman" w:eastAsia="Times New Roman" w:cs="Times New Roman"/>
      <w:sz w:val="24"/>
      <w:szCs w:val="20"/>
      <w:lang w:eastAsia="ru-RU"/>
    </w:rPr>
  </w:style>
  <w:style w:type="character" w:styleId="91" w:customStyle="1">
    <w:name w:val="Заголовок 9 Знак"/>
    <w:basedOn w:val="DefaultParagraphFont"/>
    <w:uiPriority w:val="99"/>
    <w:qFormat/>
    <w:rsid w:val="000055a4"/>
    <w:rPr>
      <w:rFonts w:ascii="Arial" w:hAnsi="Arial" w:eastAsia="Times New Roman" w:cs="Times New Roman"/>
      <w:b/>
      <w:sz w:val="36"/>
      <w:szCs w:val="20"/>
      <w:lang w:eastAsia="ru-RU"/>
    </w:rPr>
  </w:style>
  <w:style w:type="character" w:styleId="Style10" w:customStyle="1">
    <w:name w:val="Основной текст Знак"/>
    <w:basedOn w:val="DefaultParagraphFont"/>
    <w:uiPriority w:val="99"/>
    <w:qFormat/>
    <w:rsid w:val="000055a4"/>
    <w:rPr/>
  </w:style>
  <w:style w:type="character" w:styleId="22" w:customStyle="1">
    <w:name w:val="Основной текст 2 Знак"/>
    <w:basedOn w:val="DefaultParagraphFont"/>
    <w:link w:val="BodyText2"/>
    <w:uiPriority w:val="99"/>
    <w:qFormat/>
    <w:rsid w:val="000055a4"/>
    <w:rPr>
      <w:rFonts w:ascii="Times New Roman" w:hAnsi="Times New Roman" w:eastAsia="Times New Roman" w:cs="Times New Roman"/>
      <w:b/>
      <w:sz w:val="72"/>
      <w:szCs w:val="20"/>
      <w:lang w:val="en-US" w:eastAsia="ru-RU"/>
    </w:rPr>
  </w:style>
  <w:style w:type="character" w:styleId="Style11" w:customStyle="1">
    <w:name w:val="Нижний колонтитул Знак"/>
    <w:basedOn w:val="DefaultParagraphFont"/>
    <w:uiPriority w:val="99"/>
    <w:qFormat/>
    <w:rsid w:val="000055a4"/>
    <w:rPr>
      <w:rFonts w:ascii="Times New Roman" w:hAnsi="Times New Roman" w:eastAsia="Times New Roman" w:cs="Times New Roman"/>
      <w:sz w:val="20"/>
      <w:szCs w:val="20"/>
      <w:lang w:eastAsia="ru-RU"/>
    </w:rPr>
  </w:style>
  <w:style w:type="character" w:styleId="Pagenumber">
    <w:name w:val="page number"/>
    <w:basedOn w:val="DefaultParagraphFont"/>
    <w:qFormat/>
    <w:rsid w:val="000055a4"/>
    <w:rPr/>
  </w:style>
  <w:style w:type="character" w:styleId="Style12" w:customStyle="1">
    <w:name w:val="Верхний колонтитул Знак"/>
    <w:basedOn w:val="DefaultParagraphFont"/>
    <w:qFormat/>
    <w:rsid w:val="000055a4"/>
    <w:rPr>
      <w:rFonts w:ascii="Times New Roman" w:hAnsi="Times New Roman" w:eastAsia="Times New Roman" w:cs="Times New Roman"/>
      <w:sz w:val="20"/>
      <w:szCs w:val="20"/>
      <w:lang w:eastAsia="ru-RU"/>
    </w:rPr>
  </w:style>
  <w:style w:type="character" w:styleId="32" w:customStyle="1">
    <w:name w:val="Основной текст 3 Знак"/>
    <w:basedOn w:val="DefaultParagraphFont"/>
    <w:link w:val="BodyText3"/>
    <w:uiPriority w:val="99"/>
    <w:qFormat/>
    <w:rsid w:val="000055a4"/>
    <w:rPr>
      <w:rFonts w:ascii="Times New Roman" w:hAnsi="Times New Roman" w:eastAsia="Times New Roman" w:cs="Times New Roman"/>
      <w:b/>
      <w:sz w:val="24"/>
      <w:szCs w:val="20"/>
      <w:lang w:eastAsia="ru-RU"/>
    </w:rPr>
  </w:style>
  <w:style w:type="character" w:styleId="Style13" w:customStyle="1">
    <w:name w:val="Основной текст с отступом Знак"/>
    <w:basedOn w:val="DefaultParagraphFont"/>
    <w:uiPriority w:val="99"/>
    <w:qFormat/>
    <w:rsid w:val="000055a4"/>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sid w:val="000055a4"/>
    <w:rPr>
      <w:rFonts w:ascii="Times New Roman" w:hAnsi="Times New Roman" w:eastAsia="Times New Roman" w:cs="Times New Roman"/>
      <w:sz w:val="24"/>
      <w:szCs w:val="20"/>
      <w:lang w:eastAsia="ru-RU"/>
    </w:rPr>
  </w:style>
  <w:style w:type="character" w:styleId="Style14">
    <w:name w:val="FollowedHyperlink"/>
    <w:uiPriority w:val="99"/>
    <w:rsid w:val="000055a4"/>
    <w:rPr>
      <w:color w:val="800080"/>
      <w:u w:val="single"/>
    </w:rPr>
  </w:style>
  <w:style w:type="character" w:styleId="Style15" w:customStyle="1">
    <w:name w:val="Заголовок Знак"/>
    <w:basedOn w:val="DefaultParagraphFont"/>
    <w:uiPriority w:val="99"/>
    <w:qFormat/>
    <w:rsid w:val="000055a4"/>
    <w:rPr>
      <w:rFonts w:ascii="Times New Roman" w:hAnsi="Times New Roman" w:eastAsia="Times New Roman" w:cs="Times New Roman"/>
      <w:b/>
      <w:sz w:val="24"/>
      <w:szCs w:val="20"/>
      <w:lang w:eastAsia="ru-RU"/>
    </w:rPr>
  </w:style>
  <w:style w:type="character" w:styleId="Style16" w:customStyle="1">
    <w:name w:val="Подзаголовок Знак"/>
    <w:basedOn w:val="DefaultParagraphFont"/>
    <w:uiPriority w:val="99"/>
    <w:qFormat/>
    <w:rsid w:val="000055a4"/>
    <w:rPr>
      <w:rFonts w:ascii="Times New Roman" w:hAnsi="Times New Roman" w:eastAsia="Times New Roman" w:cs="Times New Roman"/>
      <w:b/>
      <w:sz w:val="24"/>
      <w:szCs w:val="20"/>
      <w:lang w:eastAsia="ru-RU"/>
    </w:rPr>
  </w:style>
  <w:style w:type="character" w:styleId="33" w:customStyle="1">
    <w:name w:val="Основной текст с отступом 3 Знак"/>
    <w:basedOn w:val="DefaultParagraphFont"/>
    <w:link w:val="BodyTextIndent3"/>
    <w:uiPriority w:val="99"/>
    <w:qFormat/>
    <w:rsid w:val="000055a4"/>
    <w:rPr>
      <w:rFonts w:ascii="Times New Roman" w:hAnsi="Times New Roman" w:eastAsia="Times New Roman" w:cs="Times New Roman"/>
      <w:b/>
      <w:sz w:val="24"/>
      <w:szCs w:val="20"/>
      <w:lang w:eastAsia="ru-RU"/>
    </w:rPr>
  </w:style>
  <w:style w:type="character" w:styleId="13" w:customStyle="1">
    <w:name w:val="Основной текст Знак1"/>
    <w:link w:val="Textbody"/>
    <w:uiPriority w:val="99"/>
    <w:qFormat/>
    <w:locked/>
    <w:rsid w:val="000055a4"/>
    <w:rPr>
      <w:rFonts w:ascii="Times New Roman" w:hAnsi="Times New Roman" w:eastAsia="Times New Roman" w:cs="Times New Roman"/>
      <w:sz w:val="24"/>
      <w:szCs w:val="20"/>
      <w:lang w:eastAsia="ru-RU"/>
    </w:rPr>
  </w:style>
  <w:style w:type="character" w:styleId="Style17" w:customStyle="1">
    <w:name w:val="Текст выноски Знак"/>
    <w:basedOn w:val="DefaultParagraphFont"/>
    <w:link w:val="BalloonText"/>
    <w:uiPriority w:val="99"/>
    <w:semiHidden/>
    <w:qFormat/>
    <w:rsid w:val="000055a4"/>
    <w:rPr>
      <w:rFonts w:ascii="Tahoma" w:hAnsi="Tahoma" w:eastAsia="Times New Roman" w:cs="Tahoma"/>
      <w:sz w:val="16"/>
      <w:szCs w:val="16"/>
      <w:lang w:eastAsia="ru-RU"/>
    </w:rPr>
  </w:style>
  <w:style w:type="character" w:styleId="Anrede1IhrZeichen" w:customStyle="1">
    <w:name w:val="Anrede1IhrZeichen"/>
    <w:qFormat/>
    <w:rsid w:val="000055a4"/>
    <w:rPr>
      <w:rFonts w:ascii="Arial" w:hAnsi="Arial" w:cs="Arial"/>
      <w:sz w:val="22"/>
      <w:szCs w:val="22"/>
    </w:rPr>
  </w:style>
  <w:style w:type="character" w:styleId="14" w:customStyle="1">
    <w:name w:val="Знак1 Знак Знак Знак Знак Знак Знак Знак"/>
    <w:link w:val="117"/>
    <w:qFormat/>
    <w:rsid w:val="000055a4"/>
    <w:rPr>
      <w:rFonts w:ascii="Verdana" w:hAnsi="Verdana" w:eastAsia="Times New Roman" w:cs="Times New Roman"/>
      <w:sz w:val="24"/>
      <w:szCs w:val="24"/>
      <w:lang w:val="en-US"/>
    </w:rPr>
  </w:style>
  <w:style w:type="character" w:styleId="S6" w:customStyle="1">
    <w:name w:val="s6"/>
    <w:basedOn w:val="DefaultParagraphFont"/>
    <w:qFormat/>
    <w:rsid w:val="000055a4"/>
    <w:rPr/>
  </w:style>
  <w:style w:type="character" w:styleId="Style18" w:customStyle="1">
    <w:name w:val="Обычный таблица Знак"/>
    <w:link w:val="Style52"/>
    <w:qFormat/>
    <w:locked/>
    <w:rsid w:val="000055a4"/>
    <w:rPr>
      <w:rFonts w:ascii="Times New Roman" w:hAnsi="Times New Roman" w:eastAsia="Times New Roman" w:cs="Times New Roman"/>
      <w:sz w:val="18"/>
      <w:szCs w:val="18"/>
      <w:lang w:eastAsia="zh-CN"/>
    </w:rPr>
  </w:style>
  <w:style w:type="character" w:styleId="Iceouttxt6" w:customStyle="1">
    <w:name w:val="iceouttxt6"/>
    <w:qFormat/>
    <w:rsid w:val="000055a4"/>
    <w:rPr>
      <w:rFonts w:ascii="Arial" w:hAnsi="Arial" w:cs="Arial"/>
      <w:color w:val="666666"/>
      <w:sz w:val="17"/>
      <w:szCs w:val="17"/>
    </w:rPr>
  </w:style>
  <w:style w:type="character" w:styleId="Apple-converted-space" w:customStyle="1">
    <w:name w:val="apple-converted-space"/>
    <w:qFormat/>
    <w:rsid w:val="000055a4"/>
    <w:rPr/>
  </w:style>
  <w:style w:type="character" w:styleId="F" w:customStyle="1">
    <w:name w:val="f"/>
    <w:uiPriority w:val="99"/>
    <w:qFormat/>
    <w:rsid w:val="000055a4"/>
    <w:rPr/>
  </w:style>
  <w:style w:type="character" w:styleId="Style19" w:customStyle="1">
    <w:name w:val="Текст Знак"/>
    <w:basedOn w:val="DefaultParagraphFont"/>
    <w:link w:val="PlainText"/>
    <w:qFormat/>
    <w:rsid w:val="000055a4"/>
    <w:rPr>
      <w:rFonts w:ascii="Courier New" w:hAnsi="Courier New" w:eastAsia="Calibri" w:cs="Times New Roman"/>
      <w:sz w:val="20"/>
      <w:szCs w:val="20"/>
      <w:lang w:eastAsia="ru-RU"/>
    </w:rPr>
  </w:style>
  <w:style w:type="character" w:styleId="Highlighthighlightactive" w:customStyle="1">
    <w:name w:val="highlight highlight_active"/>
    <w:basedOn w:val="DefaultParagraphFont"/>
    <w:qFormat/>
    <w:rsid w:val="000055a4"/>
    <w:rPr/>
  </w:style>
  <w:style w:type="character" w:styleId="FontStyle43" w:customStyle="1">
    <w:name w:val="Font Style43"/>
    <w:qFormat/>
    <w:rsid w:val="000055a4"/>
    <w:rPr>
      <w:rFonts w:ascii="Times New Roman" w:hAnsi="Times New Roman" w:cs="Times New Roman"/>
      <w:b/>
      <w:bCs/>
      <w:sz w:val="22"/>
      <w:szCs w:val="22"/>
    </w:rPr>
  </w:style>
  <w:style w:type="character" w:styleId="Style20">
    <w:name w:val="Emphasis"/>
    <w:uiPriority w:val="20"/>
    <w:qFormat/>
    <w:rsid w:val="000055a4"/>
    <w:rPr>
      <w:i/>
      <w:iCs/>
    </w:rPr>
  </w:style>
  <w:style w:type="character" w:styleId="15" w:customStyle="1">
    <w:name w:val="Основной шрифт абзаца1"/>
    <w:qFormat/>
    <w:rsid w:val="000055a4"/>
    <w:rPr/>
  </w:style>
  <w:style w:type="character" w:styleId="131" w:customStyle="1">
    <w:name w:val="Знак Знак13"/>
    <w:qFormat/>
    <w:rsid w:val="000055a4"/>
    <w:rPr>
      <w:sz w:val="24"/>
      <w:lang w:val="ru-RU" w:eastAsia="ru-RU" w:bidi="ar-SA"/>
    </w:rPr>
  </w:style>
  <w:style w:type="character" w:styleId="16" w:customStyle="1">
    <w:name w:val="Текст Знак1"/>
    <w:uiPriority w:val="99"/>
    <w:qFormat/>
    <w:rsid w:val="000055a4"/>
    <w:rPr>
      <w:rFonts w:ascii="Courier New" w:hAnsi="Courier New" w:eastAsia="Times New Roman"/>
      <w:sz w:val="20"/>
      <w:szCs w:val="20"/>
      <w:lang w:eastAsia="ru-RU"/>
    </w:rPr>
  </w:style>
  <w:style w:type="character" w:styleId="Style21" w:customStyle="1">
    <w:name w:val="Гипертекстовая ссылка"/>
    <w:uiPriority w:val="99"/>
    <w:qFormat/>
    <w:rsid w:val="000055a4"/>
    <w:rPr>
      <w:rFonts w:cs="Times New Roman"/>
      <w:b w:val="false"/>
      <w:color w:val="106BBE"/>
    </w:rPr>
  </w:style>
  <w:style w:type="character" w:styleId="WW8Num7z6" w:customStyle="1">
    <w:name w:val="WW8Num7z6"/>
    <w:qFormat/>
    <w:rsid w:val="000055a4"/>
    <w:rPr/>
  </w:style>
  <w:style w:type="character" w:styleId="Copyright-span" w:customStyle="1">
    <w:name w:val="copyright-span"/>
    <w:basedOn w:val="DefaultParagraphFont"/>
    <w:qFormat/>
    <w:rsid w:val="000055a4"/>
    <w:rPr/>
  </w:style>
  <w:style w:type="character" w:styleId="Strong">
    <w:name w:val="Strong"/>
    <w:qFormat/>
    <w:rPr>
      <w:b/>
      <w:bCs/>
    </w:rPr>
  </w:style>
  <w:style w:type="character" w:styleId="Chapter" w:customStyle="1">
    <w:name w:val="chapter"/>
    <w:basedOn w:val="DefaultParagraphFont"/>
    <w:qFormat/>
    <w:rsid w:val="000055a4"/>
    <w:rPr/>
  </w:style>
  <w:style w:type="character" w:styleId="Section" w:customStyle="1">
    <w:name w:val="section"/>
    <w:basedOn w:val="DefaultParagraphFont"/>
    <w:qFormat/>
    <w:rsid w:val="000055a4"/>
    <w:rPr/>
  </w:style>
  <w:style w:type="character" w:styleId="Objectiveitem" w:customStyle="1">
    <w:name w:val="objectiveitem"/>
    <w:basedOn w:val="DefaultParagraphFont"/>
    <w:qFormat/>
    <w:rsid w:val="000055a4"/>
    <w:rPr/>
  </w:style>
  <w:style w:type="character" w:styleId="Kbktypeexpens" w:customStyle="1">
    <w:name w:val="kbktypeexpens"/>
    <w:basedOn w:val="DefaultParagraphFont"/>
    <w:qFormat/>
    <w:rsid w:val="000055a4"/>
    <w:rPr/>
  </w:style>
  <w:style w:type="character" w:styleId="HTMLTypewriter">
    <w:name w:val="HTML Typewriter"/>
    <w:qFormat/>
    <w:rsid w:val="000055a4"/>
    <w:rPr>
      <w:rFonts w:ascii="Courier New" w:hAnsi="Courier New" w:cs="Courier New"/>
      <w:sz w:val="20"/>
      <w:szCs w:val="20"/>
    </w:rPr>
  </w:style>
  <w:style w:type="character" w:styleId="17" w:customStyle="1">
    <w:name w:val="Знак сноски1"/>
    <w:qFormat/>
    <w:rsid w:val="000055a4"/>
    <w:rPr>
      <w:rFonts w:cs="Times New Roman"/>
      <w:vertAlign w:val="superscript"/>
    </w:rPr>
  </w:style>
  <w:style w:type="character" w:styleId="HTML" w:customStyle="1">
    <w:name w:val="Стандартный HTML Знак"/>
    <w:basedOn w:val="DefaultParagraphFont"/>
    <w:link w:val="HTMLPreformatted"/>
    <w:qFormat/>
    <w:rsid w:val="000055a4"/>
    <w:rPr>
      <w:rFonts w:ascii="Courier New" w:hAnsi="Courier New" w:eastAsia="Calibri" w:cs="Courier New"/>
      <w:sz w:val="20"/>
      <w:szCs w:val="20"/>
      <w:lang w:eastAsia="ar-SA"/>
    </w:rPr>
  </w:style>
  <w:style w:type="character" w:styleId="CharStyle6" w:customStyle="1">
    <w:name w:val="CharStyle6"/>
    <w:basedOn w:val="DefaultParagraphFont"/>
    <w:qFormat/>
    <w:rsid w:val="000055a4"/>
    <w:rPr>
      <w:rFonts w:ascii="Times New Roman" w:hAnsi="Times New Roman" w:eastAsia="Times New Roman" w:cs="Times New Roman"/>
      <w:b w:val="false"/>
      <w:bCs w:val="false"/>
      <w:i w:val="false"/>
      <w:iCs w:val="false"/>
      <w:caps w:val="false"/>
      <w:smallCaps w:val="false"/>
      <w:sz w:val="22"/>
      <w:szCs w:val="22"/>
    </w:rPr>
  </w:style>
  <w:style w:type="character" w:styleId="Copytarget" w:customStyle="1">
    <w:name w:val="copy_target"/>
    <w:basedOn w:val="DefaultParagraphFont"/>
    <w:qFormat/>
    <w:rsid w:val="000055a4"/>
    <w:rPr/>
  </w:style>
  <w:style w:type="character" w:styleId="211" w:customStyle="1">
    <w:name w:val="Заголовок 2 Знак1"/>
    <w:semiHidden/>
    <w:qFormat/>
    <w:rsid w:val="000055a4"/>
    <w:rPr>
      <w:rFonts w:ascii="Cambria" w:hAnsi="Cambria" w:eastAsia="Times New Roman" w:cs="Times New Roman"/>
      <w:b/>
      <w:bCs/>
      <w:color w:val="4F81BD"/>
      <w:sz w:val="26"/>
      <w:szCs w:val="26"/>
    </w:rPr>
  </w:style>
  <w:style w:type="character" w:styleId="Style22" w:customStyle="1">
    <w:name w:val="Текст примечания Знак"/>
    <w:basedOn w:val="DefaultParagraphFont"/>
    <w:link w:val="Annotationtext"/>
    <w:uiPriority w:val="99"/>
    <w:semiHidden/>
    <w:qFormat/>
    <w:rsid w:val="000055a4"/>
    <w:rPr>
      <w:rFonts w:ascii="Times New Roman" w:hAnsi="Times New Roman" w:eastAsia="Times New Roman" w:cs="Times New Roman"/>
      <w:sz w:val="20"/>
      <w:szCs w:val="20"/>
      <w:lang w:eastAsia="ru-RU"/>
    </w:rPr>
  </w:style>
  <w:style w:type="character" w:styleId="18" w:customStyle="1">
    <w:name w:val="Верхний колонтитул Знак1"/>
    <w:basedOn w:val="DefaultParagraphFont"/>
    <w:uiPriority w:val="99"/>
    <w:semiHidden/>
    <w:qFormat/>
    <w:rsid w:val="000055a4"/>
    <w:rPr>
      <w:rFonts w:ascii="Times New Roman" w:hAnsi="Times New Roman" w:eastAsia="Times New Roman" w:cs="Times New Roman"/>
      <w:sz w:val="24"/>
      <w:szCs w:val="24"/>
      <w:lang w:eastAsia="ru-RU"/>
    </w:rPr>
  </w:style>
  <w:style w:type="character" w:styleId="Style23" w:customStyle="1">
    <w:name w:val="Заголовок записки Знак"/>
    <w:basedOn w:val="DefaultParagraphFont"/>
    <w:link w:val="NoteHeading"/>
    <w:uiPriority w:val="99"/>
    <w:semiHidden/>
    <w:qFormat/>
    <w:rsid w:val="000055a4"/>
    <w:rPr>
      <w:rFonts w:ascii="Times New Roman" w:hAnsi="Times New Roman" w:eastAsia="Times New Roman" w:cs="Times New Roman"/>
      <w:sz w:val="24"/>
      <w:szCs w:val="24"/>
    </w:rPr>
  </w:style>
  <w:style w:type="character" w:styleId="Style24" w:customStyle="1">
    <w:name w:val="Тема примечания Знак"/>
    <w:basedOn w:val="Style22"/>
    <w:link w:val="Annotationsubject"/>
    <w:uiPriority w:val="99"/>
    <w:semiHidden/>
    <w:qFormat/>
    <w:rsid w:val="000055a4"/>
    <w:rPr>
      <w:rFonts w:ascii="Times New Roman" w:hAnsi="Times New Roman" w:eastAsia="Times New Roman" w:cs="Times New Roman"/>
      <w:b/>
      <w:bCs/>
      <w:sz w:val="20"/>
      <w:szCs w:val="20"/>
      <w:lang w:eastAsia="ru-RU"/>
    </w:rPr>
  </w:style>
  <w:style w:type="character" w:styleId="311" w:customStyle="1">
    <w:name w:val="Стиль3 Знак Знак1"/>
    <w:link w:val="310"/>
    <w:uiPriority w:val="99"/>
    <w:qFormat/>
    <w:locked/>
    <w:rsid w:val="000055a4"/>
    <w:rPr>
      <w:rFonts w:ascii="Times New Roman" w:hAnsi="Times New Roman" w:eastAsia="Times New Roman"/>
      <w:sz w:val="24"/>
    </w:rPr>
  </w:style>
  <w:style w:type="character" w:styleId="24" w:customStyle="1">
    <w:name w:val="Заголовок 2 со списком Знак"/>
    <w:uiPriority w:val="99"/>
    <w:qFormat/>
    <w:locked/>
    <w:rsid w:val="000055a4"/>
    <w:rPr>
      <w:rFonts w:ascii="Times New Roman" w:hAnsi="Times New Roman" w:eastAsia="Times New Roman"/>
      <w:bCs/>
      <w:sz w:val="24"/>
      <w:szCs w:val="24"/>
    </w:rPr>
  </w:style>
  <w:style w:type="character" w:styleId="34" w:customStyle="1">
    <w:name w:val="Заголовок 3 со списком Знак"/>
    <w:basedOn w:val="312"/>
    <w:link w:val="317"/>
    <w:qFormat/>
    <w:locked/>
    <w:rsid w:val="000055a4"/>
    <w:rPr>
      <w:rFonts w:ascii="Arial" w:hAnsi="Arial" w:eastAsia="Times New Roman" w:cs="Arial"/>
      <w:b/>
      <w:sz w:val="24"/>
      <w:szCs w:val="20"/>
    </w:rPr>
  </w:style>
  <w:style w:type="character" w:styleId="Style25" w:customStyle="1">
    <w:name w:val="ТЛ_Заказчик Знак"/>
    <w:link w:val="Style62"/>
    <w:qFormat/>
    <w:locked/>
    <w:rsid w:val="000055a4"/>
    <w:rPr>
      <w:rFonts w:ascii="Times New Roman" w:hAnsi="Times New Roman" w:eastAsia="Times New Roman" w:cs="Times New Roman"/>
      <w:sz w:val="28"/>
      <w:szCs w:val="28"/>
    </w:rPr>
  </w:style>
  <w:style w:type="character" w:styleId="Style26" w:customStyle="1">
    <w:name w:val="ТЛ_Утверждаю Знак"/>
    <w:link w:val="Style63"/>
    <w:qFormat/>
    <w:locked/>
    <w:rsid w:val="000055a4"/>
    <w:rPr>
      <w:rFonts w:ascii="Times New Roman" w:hAnsi="Times New Roman" w:eastAsia="Times New Roman" w:cs="Times New Roman"/>
      <w:sz w:val="28"/>
      <w:szCs w:val="28"/>
    </w:rPr>
  </w:style>
  <w:style w:type="character" w:styleId="Style27" w:customStyle="1">
    <w:name w:val="ТЛ_Название Знак"/>
    <w:link w:val="Style64"/>
    <w:qFormat/>
    <w:locked/>
    <w:rsid w:val="000055a4"/>
    <w:rPr>
      <w:rFonts w:ascii="Times New Roman" w:hAnsi="Times New Roman" w:eastAsia="Times New Roman" w:cs="Times New Roman"/>
      <w:b/>
      <w:sz w:val="28"/>
      <w:szCs w:val="28"/>
    </w:rPr>
  </w:style>
  <w:style w:type="character" w:styleId="Style28" w:customStyle="1">
    <w:name w:val="ТЛ_Город и Дата Знак"/>
    <w:link w:val="Style65"/>
    <w:qFormat/>
    <w:locked/>
    <w:rsid w:val="000055a4"/>
    <w:rPr>
      <w:rFonts w:ascii="Times New Roman" w:hAnsi="Times New Roman" w:eastAsia="Times New Roman" w:cs="Times New Roman"/>
      <w:sz w:val="28"/>
      <w:szCs w:val="28"/>
    </w:rPr>
  </w:style>
  <w:style w:type="character" w:styleId="Style29" w:customStyle="1">
    <w:name w:val="АД_Наименование Разделов Знак"/>
    <w:link w:val="Style66"/>
    <w:uiPriority w:val="99"/>
    <w:qFormat/>
    <w:locked/>
    <w:rsid w:val="000055a4"/>
    <w:rPr>
      <w:rFonts w:ascii="Times New Roman" w:hAnsi="Times New Roman" w:eastAsia="Times New Roman"/>
      <w:b/>
      <w:kern w:val="2"/>
      <w:sz w:val="28"/>
    </w:rPr>
  </w:style>
  <w:style w:type="character" w:styleId="Style30" w:customStyle="1">
    <w:name w:val="АД_Глава Знак"/>
    <w:link w:val="Style67"/>
    <w:uiPriority w:val="99"/>
    <w:qFormat/>
    <w:locked/>
    <w:rsid w:val="000055a4"/>
    <w:rPr>
      <w:rFonts w:ascii="Times New Roman" w:hAnsi="Times New Roman" w:eastAsia="Times New Roman"/>
      <w:b/>
      <w:bCs/>
      <w:sz w:val="24"/>
      <w:szCs w:val="24"/>
    </w:rPr>
  </w:style>
  <w:style w:type="character" w:styleId="Style31" w:customStyle="1">
    <w:name w:val="АД_Наименование главы без нумерации Знак"/>
    <w:basedOn w:val="21"/>
    <w:link w:val="Style68"/>
    <w:uiPriority w:val="99"/>
    <w:qFormat/>
    <w:locked/>
    <w:rsid w:val="000055a4"/>
    <w:rPr>
      <w:rFonts w:ascii="Times New Roman" w:hAnsi="Times New Roman" w:eastAsia="Times New Roman" w:cs="Times New Roman"/>
      <w:b/>
      <w:bCs/>
      <w:sz w:val="24"/>
      <w:szCs w:val="24"/>
      <w:lang w:val="en-US" w:eastAsia="ru-RU"/>
    </w:rPr>
  </w:style>
  <w:style w:type="character" w:styleId="Style32" w:customStyle="1">
    <w:name w:val="АД_Нумерованный пункт Знак"/>
    <w:link w:val="Style69"/>
    <w:qFormat/>
    <w:locked/>
    <w:rsid w:val="000055a4"/>
    <w:rPr>
      <w:rFonts w:ascii="Times New Roman" w:hAnsi="Times New Roman" w:eastAsia="Times New Roman" w:cs="Times New Roman"/>
      <w:b/>
      <w:sz w:val="24"/>
    </w:rPr>
  </w:style>
  <w:style w:type="character" w:styleId="Style33" w:customStyle="1">
    <w:name w:val="АД_Нумерованный подпункт Знак"/>
    <w:link w:val="Style70"/>
    <w:qFormat/>
    <w:locked/>
    <w:rsid w:val="000055a4"/>
    <w:rPr>
      <w:rFonts w:ascii="Times New Roman" w:hAnsi="Times New Roman" w:eastAsia="Times New Roman" w:cs="Times New Roman"/>
      <w:sz w:val="24"/>
      <w:szCs w:val="24"/>
    </w:rPr>
  </w:style>
  <w:style w:type="character" w:styleId="Style34" w:customStyle="1">
    <w:name w:val="АД_Основной текст Знак"/>
    <w:link w:val="Style71"/>
    <w:uiPriority w:val="99"/>
    <w:qFormat/>
    <w:locked/>
    <w:rsid w:val="000055a4"/>
    <w:rPr>
      <w:rFonts w:ascii="Times New Roman" w:hAnsi="Times New Roman" w:eastAsia="Times New Roman"/>
      <w:sz w:val="24"/>
      <w:szCs w:val="24"/>
    </w:rPr>
  </w:style>
  <w:style w:type="character" w:styleId="Style35" w:customStyle="1">
    <w:name w:val="АД_Основной текст по центру полужирный Знак"/>
    <w:link w:val="Style73"/>
    <w:qFormat/>
    <w:locked/>
    <w:rsid w:val="000055a4"/>
    <w:rPr>
      <w:rFonts w:ascii="Times New Roman" w:hAnsi="Times New Roman" w:eastAsia="Times New Roman" w:cs="Times New Roman"/>
      <w:b/>
      <w:sz w:val="24"/>
      <w:szCs w:val="24"/>
    </w:rPr>
  </w:style>
  <w:style w:type="character" w:styleId="35" w:customStyle="1">
    <w:name w:val="АД_Текст отступ 3 Знак"/>
    <w:link w:val="318"/>
    <w:qFormat/>
    <w:locked/>
    <w:rsid w:val="000055a4"/>
    <w:rPr>
      <w:rFonts w:ascii="Times New Roman" w:hAnsi="Times New Roman" w:eastAsia="Times New Roman" w:cs="Times New Roman"/>
      <w:sz w:val="24"/>
      <w:szCs w:val="24"/>
    </w:rPr>
  </w:style>
  <w:style w:type="character" w:styleId="42" w:customStyle="1">
    <w:name w:val="АД_Нумерованный подпункт 4 уровня Знак"/>
    <w:basedOn w:val="Style33"/>
    <w:link w:val="44"/>
    <w:uiPriority w:val="99"/>
    <w:qFormat/>
    <w:locked/>
    <w:rsid w:val="000055a4"/>
    <w:rPr>
      <w:rFonts w:ascii="Times New Roman" w:hAnsi="Times New Roman" w:eastAsia="Times New Roman" w:cs="Times New Roman"/>
      <w:sz w:val="24"/>
      <w:szCs w:val="24"/>
    </w:rPr>
  </w:style>
  <w:style w:type="character" w:styleId="Normal1" w:customStyle="1">
    <w:name w:val="Normal Знак"/>
    <w:qFormat/>
    <w:locked/>
    <w:rsid w:val="000055a4"/>
    <w:rPr>
      <w:rFonts w:ascii="Times New Roman" w:hAnsi="Times New Roman" w:eastAsia="Times New Roman" w:cs="Times New Roman"/>
      <w:sz w:val="24"/>
    </w:rPr>
  </w:style>
  <w:style w:type="character" w:styleId="36" w:customStyle="1">
    <w:name w:val="Стиль3 Знак Знак Знак"/>
    <w:link w:val="319"/>
    <w:qFormat/>
    <w:locked/>
    <w:rsid w:val="000055a4"/>
    <w:rPr>
      <w:rFonts w:ascii="Times New Roman" w:hAnsi="Times New Roman" w:eastAsia="Times New Roman" w:cs="Times New Roman"/>
      <w:sz w:val="24"/>
    </w:rPr>
  </w:style>
  <w:style w:type="character" w:styleId="Style36" w:customStyle="1">
    <w:name w:val="Приложение Знак"/>
    <w:link w:val="130"/>
    <w:uiPriority w:val="99"/>
    <w:qFormat/>
    <w:locked/>
    <w:rsid w:val="000055a4"/>
    <w:rPr>
      <w:rFonts w:ascii="Times New Roman" w:hAnsi="Times New Roman" w:cs="Times New Roman"/>
      <w:sz w:val="24"/>
      <w:szCs w:val="24"/>
    </w:rPr>
  </w:style>
  <w:style w:type="character" w:styleId="312" w:customStyle="1">
    <w:name w:val="Заголовок 3 Знак1"/>
    <w:semiHidden/>
    <w:qFormat/>
    <w:locked/>
    <w:rsid w:val="000055a4"/>
    <w:rPr>
      <w:rFonts w:ascii="Arial" w:hAnsi="Arial" w:eastAsia="Times New Roman" w:cs="Times New Roman"/>
      <w:b/>
      <w:sz w:val="24"/>
      <w:szCs w:val="20"/>
    </w:rPr>
  </w:style>
  <w:style w:type="character" w:styleId="19" w:customStyle="1">
    <w:name w:val="Основной текст с отступом Знак1"/>
    <w:basedOn w:val="DefaultParagraphFont"/>
    <w:uiPriority w:val="99"/>
    <w:semiHidden/>
    <w:qFormat/>
    <w:rsid w:val="000055a4"/>
    <w:rPr>
      <w:rFonts w:ascii="Times New Roman" w:hAnsi="Times New Roman" w:eastAsia="Times New Roman" w:cs="Times New Roman"/>
      <w:sz w:val="24"/>
      <w:szCs w:val="24"/>
    </w:rPr>
  </w:style>
  <w:style w:type="character" w:styleId="313" w:customStyle="1">
    <w:name w:val="Основной текст с отступом 3 Знак1"/>
    <w:basedOn w:val="DefaultParagraphFont"/>
    <w:uiPriority w:val="99"/>
    <w:semiHidden/>
    <w:qFormat/>
    <w:rsid w:val="000055a4"/>
    <w:rPr>
      <w:rFonts w:ascii="Times New Roman" w:hAnsi="Times New Roman" w:eastAsia="Times New Roman" w:cs="Times New Roman"/>
      <w:sz w:val="16"/>
      <w:szCs w:val="16"/>
    </w:rPr>
  </w:style>
  <w:style w:type="character" w:styleId="212" w:customStyle="1">
    <w:name w:val="Основной текст 2 Знак1"/>
    <w:basedOn w:val="DefaultParagraphFont"/>
    <w:uiPriority w:val="99"/>
    <w:semiHidden/>
    <w:qFormat/>
    <w:rsid w:val="000055a4"/>
    <w:rPr>
      <w:rFonts w:ascii="Times New Roman" w:hAnsi="Times New Roman" w:eastAsia="Times New Roman" w:cs="Times New Roman"/>
      <w:sz w:val="24"/>
      <w:szCs w:val="24"/>
    </w:rPr>
  </w:style>
  <w:style w:type="character" w:styleId="314" w:customStyle="1">
    <w:name w:val="Основной текст 3 Знак1"/>
    <w:basedOn w:val="DefaultParagraphFont"/>
    <w:uiPriority w:val="99"/>
    <w:semiHidden/>
    <w:qFormat/>
    <w:rsid w:val="000055a4"/>
    <w:rPr>
      <w:rFonts w:ascii="Times New Roman" w:hAnsi="Times New Roman" w:eastAsia="Times New Roman" w:cs="Times New Roman"/>
      <w:sz w:val="16"/>
      <w:szCs w:val="16"/>
    </w:rPr>
  </w:style>
  <w:style w:type="character" w:styleId="Style37" w:customStyle="1">
    <w:name w:val="Основной шрифт"/>
    <w:semiHidden/>
    <w:qFormat/>
    <w:rsid w:val="000055a4"/>
    <w:rPr/>
  </w:style>
  <w:style w:type="character" w:styleId="110" w:customStyle="1">
    <w:name w:val="Текст выноски Знак1"/>
    <w:basedOn w:val="DefaultParagraphFont"/>
    <w:uiPriority w:val="99"/>
    <w:semiHidden/>
    <w:qFormat/>
    <w:rsid w:val="000055a4"/>
    <w:rPr>
      <w:rFonts w:ascii="Tahoma" w:hAnsi="Tahoma" w:eastAsia="Times New Roman" w:cs="Tahoma"/>
      <w:sz w:val="16"/>
      <w:szCs w:val="16"/>
    </w:rPr>
  </w:style>
  <w:style w:type="character" w:styleId="111" w:customStyle="1">
    <w:name w:val="Текст примечания Знак1"/>
    <w:basedOn w:val="DefaultParagraphFont"/>
    <w:uiPriority w:val="99"/>
    <w:semiHidden/>
    <w:qFormat/>
    <w:rsid w:val="000055a4"/>
    <w:rPr>
      <w:rFonts w:ascii="Times New Roman" w:hAnsi="Times New Roman" w:eastAsia="Times New Roman" w:cs="Times New Roman"/>
    </w:rPr>
  </w:style>
  <w:style w:type="character" w:styleId="112" w:customStyle="1">
    <w:name w:val="Тема примечания Знак1"/>
    <w:basedOn w:val="111"/>
    <w:uiPriority w:val="99"/>
    <w:semiHidden/>
    <w:qFormat/>
    <w:rsid w:val="000055a4"/>
    <w:rPr>
      <w:rFonts w:ascii="Times New Roman" w:hAnsi="Times New Roman" w:eastAsia="Times New Roman" w:cs="Times New Roman"/>
      <w:b/>
      <w:bCs/>
    </w:rPr>
  </w:style>
  <w:style w:type="character" w:styleId="Postbody" w:customStyle="1">
    <w:name w:val="postbody"/>
    <w:uiPriority w:val="99"/>
    <w:qFormat/>
    <w:rsid w:val="000055a4"/>
    <w:rPr/>
  </w:style>
  <w:style w:type="character" w:styleId="Extended-textshort" w:customStyle="1">
    <w:name w:val="extended-text__short"/>
    <w:qFormat/>
    <w:rsid w:val="000055a4"/>
    <w:rPr/>
  </w:style>
  <w:style w:type="character" w:styleId="Wmi-callto" w:customStyle="1">
    <w:name w:val="wmi-callto"/>
    <w:qFormat/>
    <w:rsid w:val="000055a4"/>
    <w:rPr/>
  </w:style>
  <w:style w:type="character" w:styleId="Annotationreference">
    <w:name w:val="annotation reference"/>
    <w:basedOn w:val="DefaultParagraphFont"/>
    <w:uiPriority w:val="99"/>
    <w:semiHidden/>
    <w:unhideWhenUsed/>
    <w:qFormat/>
    <w:rsid w:val="00183977"/>
    <w:rPr>
      <w:sz w:val="16"/>
      <w:szCs w:val="16"/>
    </w:rPr>
  </w:style>
  <w:style w:type="character" w:styleId="-">
    <w:name w:val="Hyperlink"/>
    <w:rPr>
      <w:color w:val="000080"/>
      <w:u w:val="single"/>
    </w:rPr>
  </w:style>
  <w:style w:type="paragraph" w:styleId="Style38">
    <w:name w:val="Заголовок"/>
    <w:basedOn w:val="Normal"/>
    <w:next w:val="Style39"/>
    <w:qFormat/>
    <w:pPr>
      <w:keepNext w:val="true"/>
      <w:spacing w:before="240" w:after="120"/>
    </w:pPr>
    <w:rPr>
      <w:rFonts w:ascii="Liberation Sans" w:hAnsi="Liberation Sans" w:eastAsia="Microsoft YaHei" w:cs="Arial"/>
      <w:sz w:val="28"/>
      <w:szCs w:val="28"/>
    </w:rPr>
  </w:style>
  <w:style w:type="paragraph" w:styleId="Style39">
    <w:name w:val="Body Text"/>
    <w:uiPriority w:val="99"/>
    <w:qFormat/>
    <w:rsid w:val="000055a4"/>
    <w:pPr>
      <w:widowControl/>
      <w:suppressAutoHyphens w:val="true"/>
      <w:bidi w:val="0"/>
      <w:spacing w:before="0" w:after="0"/>
      <w:jc w:val="both"/>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Style40">
    <w:name w:val="List"/>
    <w:uiPriority w:val="99"/>
    <w:semiHidden/>
    <w:unhideWhenUsed/>
    <w:rsid w:val="003b45d4"/>
    <w:pPr>
      <w:widowControl/>
      <w:suppressAutoHyphens w:val="true"/>
      <w:bidi w:val="0"/>
      <w:spacing w:before="0" w:after="0"/>
      <w:ind w:left="283" w:hanging="283"/>
      <w:contextualSpacing/>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41">
    <w:name w:val="Caption"/>
    <w:basedOn w:val="Normal"/>
    <w:qFormat/>
    <w:pPr>
      <w:suppressLineNumbers/>
      <w:spacing w:before="120" w:after="120"/>
    </w:pPr>
    <w:rPr>
      <w:rFonts w:cs="Arial"/>
      <w:i/>
      <w:iCs/>
      <w:sz w:val="24"/>
      <w:szCs w:val="24"/>
    </w:rPr>
  </w:style>
  <w:style w:type="paragraph" w:styleId="Style42">
    <w:name w:val="Указатель"/>
    <w:basedOn w:val="Normal"/>
    <w:qFormat/>
    <w:pPr>
      <w:suppressLineNumbers/>
    </w:pPr>
    <w:rPr>
      <w:rFonts w:cs="Arial"/>
    </w:rPr>
  </w:style>
  <w:style w:type="paragraph" w:styleId="Style43">
    <w:name w:val="Title"/>
    <w:basedOn w:val="113"/>
    <w:next w:val="Style39"/>
    <w:link w:val="Style15"/>
    <w:uiPriority w:val="99"/>
    <w:qFormat/>
    <w:rsid w:val="000055a4"/>
    <w:pPr>
      <w:spacing w:lineRule="auto" w:line="240"/>
      <w:jc w:val="center"/>
    </w:pPr>
    <w:rPr>
      <w:b/>
    </w:rPr>
  </w:style>
  <w:style w:type="paragraph" w:styleId="Caption">
    <w:name w:val="caption"/>
    <w:basedOn w:val="113"/>
    <w:qFormat/>
    <w:rsid w:val="000055a4"/>
    <w:pPr>
      <w:spacing w:lineRule="atLeast" w:line="240"/>
      <w:ind w:left="360" w:right="4142" w:hanging="0"/>
      <w:jc w:val="center"/>
    </w:pPr>
    <w:rPr>
      <w:rFonts w:ascii="Arial" w:hAnsi="Arial"/>
      <w:b/>
      <w:color w:val="000080"/>
    </w:rPr>
  </w:style>
  <w:style w:type="paragraph" w:styleId="Indexheading">
    <w:name w:val="index heading"/>
    <w:basedOn w:val="Style43"/>
    <w:qFormat/>
    <w:pPr/>
    <w:rPr/>
  </w:style>
  <w:style w:type="paragraph" w:styleId="113" w:customStyle="1">
    <w:name w:val="Обычный1"/>
    <w:qFormat/>
    <w:rsid w:val="000055a4"/>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2"/>
      <w:lang w:val="ru-RU" w:eastAsia="en-US" w:bidi="ar-SA"/>
    </w:rPr>
  </w:style>
  <w:style w:type="paragraph" w:styleId="114" w:customStyle="1">
    <w:name w:val="Заголовок1"/>
    <w:next w:val="Style39"/>
    <w:uiPriority w:val="99"/>
    <w:qFormat/>
    <w:rsid w:val="000055a4"/>
    <w:pPr>
      <w:widowControl/>
      <w:suppressAutoHyphens w:val="true"/>
      <w:bidi w:val="0"/>
      <w:snapToGrid w:val="false"/>
      <w:spacing w:before="0" w:after="0"/>
      <w:jc w:val="left"/>
    </w:pPr>
    <w:rPr>
      <w:rFonts w:ascii="Arial" w:hAnsi="Arial" w:eastAsia="Times New Roman" w:cs="Times New Roman"/>
      <w:b/>
      <w:color w:val="auto"/>
      <w:kern w:val="0"/>
      <w:sz w:val="22"/>
      <w:szCs w:val="20"/>
      <w:lang w:val="ru-RU" w:eastAsia="ru-RU" w:bidi="ar-SA"/>
    </w:rPr>
  </w:style>
  <w:style w:type="paragraph" w:styleId="NoSpacing">
    <w:name w:val="No Spacing"/>
    <w:link w:val="Style5"/>
    <w:uiPriority w:val="1"/>
    <w:qFormat/>
    <w:rsid w:val="002c6ba9"/>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en-US" w:eastAsia="zh-CN" w:bidi="en-US"/>
    </w:rPr>
  </w:style>
  <w:style w:type="paragraph" w:styleId="ListParagraph">
    <w:name w:val="List Paragraph"/>
    <w:basedOn w:val="113"/>
    <w:link w:val="Style6"/>
    <w:uiPriority w:val="34"/>
    <w:qFormat/>
    <w:rsid w:val="002c6ba9"/>
    <w:pPr>
      <w:spacing w:lineRule="auto" w:line="276" w:before="0" w:after="200"/>
      <w:ind w:left="720" w:hanging="0"/>
    </w:pPr>
    <w:rPr>
      <w:szCs w:val="24"/>
      <w:lang w:eastAsia="ar-SA"/>
    </w:rPr>
  </w:style>
  <w:style w:type="paragraph" w:styleId="ConsPlusNormal1" w:customStyle="1">
    <w:name w:val="ConsPlusNormal"/>
    <w:link w:val="ConsPlusNormal"/>
    <w:qFormat/>
    <w:rsid w:val="002c6ba9"/>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44">
    <w:name w:val="Footnote Text"/>
    <w:basedOn w:val="113"/>
    <w:link w:val="Style7"/>
    <w:qFormat/>
    <w:rsid w:val="00924464"/>
    <w:pPr>
      <w:spacing w:lineRule="auto" w:line="240" w:before="0" w:after="60"/>
      <w:ind w:left="-426" w:hanging="0"/>
    </w:pPr>
    <w:rPr>
      <w:sz w:val="18"/>
      <w:szCs w:val="18"/>
      <w:lang w:eastAsia="ar-SA"/>
    </w:rPr>
  </w:style>
  <w:style w:type="paragraph" w:styleId="BodyText2">
    <w:name w:val="Body Text 2"/>
    <w:basedOn w:val="113"/>
    <w:link w:val="22"/>
    <w:uiPriority w:val="99"/>
    <w:qFormat/>
    <w:rsid w:val="000055a4"/>
    <w:pPr>
      <w:spacing w:lineRule="auto" w:line="240"/>
      <w:jc w:val="center"/>
    </w:pPr>
    <w:rPr>
      <w:b/>
      <w:sz w:val="72"/>
      <w:lang w:val="en-US"/>
    </w:rPr>
  </w:style>
  <w:style w:type="paragraph" w:styleId="Style45" w:customStyle="1">
    <w:name w:val="Колонтитул"/>
    <w:basedOn w:val="113"/>
    <w:qFormat/>
    <w:pPr/>
    <w:rPr/>
  </w:style>
  <w:style w:type="paragraph" w:styleId="Style46">
    <w:name w:val="Footer"/>
    <w:basedOn w:val="113"/>
    <w:link w:val="Style11"/>
    <w:uiPriority w:val="99"/>
    <w:rsid w:val="000055a4"/>
    <w:pPr>
      <w:tabs>
        <w:tab w:val="clear" w:pos="708"/>
        <w:tab w:val="center" w:pos="4153" w:leader="none"/>
        <w:tab w:val="right" w:pos="8306" w:leader="none"/>
      </w:tabs>
      <w:spacing w:lineRule="auto" w:line="240"/>
    </w:pPr>
    <w:rPr/>
  </w:style>
  <w:style w:type="paragraph" w:styleId="Style47">
    <w:name w:val="Header"/>
    <w:basedOn w:val="113"/>
    <w:link w:val="Style12"/>
    <w:rsid w:val="000055a4"/>
    <w:pPr>
      <w:tabs>
        <w:tab w:val="clear" w:pos="708"/>
        <w:tab w:val="center" w:pos="4153" w:leader="none"/>
        <w:tab w:val="right" w:pos="8306" w:leader="none"/>
      </w:tabs>
      <w:spacing w:lineRule="auto" w:line="240"/>
    </w:pPr>
    <w:rPr/>
  </w:style>
  <w:style w:type="paragraph" w:styleId="BodyText3">
    <w:name w:val="Body Text 3"/>
    <w:basedOn w:val="113"/>
    <w:link w:val="32"/>
    <w:uiPriority w:val="99"/>
    <w:qFormat/>
    <w:rsid w:val="000055a4"/>
    <w:pPr>
      <w:spacing w:lineRule="auto" w:line="240"/>
      <w:jc w:val="center"/>
    </w:pPr>
    <w:rPr>
      <w:b/>
    </w:rPr>
  </w:style>
  <w:style w:type="paragraph" w:styleId="ListBullet">
    <w:name w:val="List Bullet"/>
    <w:basedOn w:val="113"/>
    <w:autoRedefine/>
    <w:qFormat/>
    <w:rsid w:val="000055a4"/>
    <w:pPr>
      <w:numPr>
        <w:ilvl w:val="0"/>
        <w:numId w:val="1"/>
      </w:numPr>
      <w:spacing w:lineRule="auto" w:line="240"/>
    </w:pPr>
    <w:rPr/>
  </w:style>
  <w:style w:type="paragraph" w:styleId="Style48">
    <w:name w:val="Body Text Indent"/>
    <w:basedOn w:val="113"/>
    <w:link w:val="Style13"/>
    <w:uiPriority w:val="99"/>
    <w:rsid w:val="000055a4"/>
    <w:pPr>
      <w:spacing w:lineRule="auto" w:line="240"/>
      <w:ind w:firstLine="708"/>
    </w:pPr>
    <w:rPr>
      <w:rFonts w:ascii="Arial" w:hAnsi="Arial"/>
    </w:rPr>
  </w:style>
  <w:style w:type="paragraph" w:styleId="BodyTextIndent2">
    <w:name w:val="Body Text Indent 2"/>
    <w:basedOn w:val="113"/>
    <w:link w:val="23"/>
    <w:uiPriority w:val="99"/>
    <w:qFormat/>
    <w:rsid w:val="000055a4"/>
    <w:pPr>
      <w:spacing w:lineRule="auto" w:line="240"/>
    </w:pPr>
    <w:rPr/>
  </w:style>
  <w:style w:type="paragraph" w:styleId="Style49">
    <w:name w:val="Subtitle"/>
    <w:basedOn w:val="113"/>
    <w:link w:val="Style16"/>
    <w:uiPriority w:val="99"/>
    <w:qFormat/>
    <w:rsid w:val="000055a4"/>
    <w:pPr>
      <w:spacing w:lineRule="auto" w:line="240"/>
    </w:pPr>
    <w:rPr>
      <w:b/>
    </w:rPr>
  </w:style>
  <w:style w:type="paragraph" w:styleId="BodyTextIndent3">
    <w:name w:val="Body Text Indent 3"/>
    <w:basedOn w:val="113"/>
    <w:link w:val="33"/>
    <w:uiPriority w:val="99"/>
    <w:qFormat/>
    <w:rsid w:val="000055a4"/>
    <w:pPr>
      <w:spacing w:lineRule="auto" w:line="240"/>
      <w:jc w:val="center"/>
    </w:pPr>
    <w:rPr>
      <w:b/>
    </w:rPr>
  </w:style>
  <w:style w:type="paragraph" w:styleId="Style50" w:customStyle="1">
    <w:name w:val="Раздел"/>
    <w:basedOn w:val="113"/>
    <w:next w:val="Style51"/>
    <w:uiPriority w:val="99"/>
    <w:qFormat/>
    <w:rsid w:val="000055a4"/>
    <w:pPr>
      <w:tabs>
        <w:tab w:val="clear" w:pos="708"/>
        <w:tab w:val="left" w:pos="1418" w:leader="none"/>
      </w:tabs>
      <w:spacing w:lineRule="auto" w:line="240" w:before="120" w:after="120"/>
      <w:ind w:left="680" w:hanging="680"/>
      <w:jc w:val="center"/>
    </w:pPr>
    <w:rPr>
      <w:rFonts w:ascii="Arial Narrow" w:hAnsi="Arial Narrow"/>
      <w:b/>
      <w:caps/>
      <w:sz w:val="32"/>
      <w:szCs w:val="32"/>
    </w:rPr>
  </w:style>
  <w:style w:type="paragraph" w:styleId="Style51" w:customStyle="1">
    <w:name w:val="Подраздел"/>
    <w:basedOn w:val="113"/>
    <w:qFormat/>
    <w:rsid w:val="000055a4"/>
    <w:pPr>
      <w:tabs>
        <w:tab w:val="clear" w:pos="708"/>
        <w:tab w:val="left" w:pos="720" w:leader="none"/>
      </w:tabs>
      <w:spacing w:lineRule="auto" w:line="240" w:before="240" w:after="120"/>
      <w:jc w:val="center"/>
    </w:pPr>
    <w:rPr>
      <w:rFonts w:ascii="Arial Narrow" w:hAnsi="Arial Narrow"/>
      <w:b/>
      <w:smallCaps/>
      <w:spacing w:val="-2"/>
      <w:sz w:val="28"/>
      <w:szCs w:val="28"/>
    </w:rPr>
  </w:style>
  <w:style w:type="paragraph" w:styleId="ConsNormal" w:customStyle="1">
    <w:name w:val="ConsNormal"/>
    <w:uiPriority w:val="99"/>
    <w:qFormat/>
    <w:rsid w:val="000055a4"/>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115" w:customStyle="1">
    <w:name w:val="Стиль1"/>
    <w:basedOn w:val="113"/>
    <w:uiPriority w:val="99"/>
    <w:qFormat/>
    <w:rsid w:val="000055a4"/>
    <w:pPr>
      <w:keepNext w:val="true"/>
      <w:keepLines/>
      <w:numPr>
        <w:ilvl w:val="0"/>
        <w:numId w:val="2"/>
      </w:numPr>
      <w:suppressLineNumbers/>
      <w:spacing w:lineRule="auto" w:line="240" w:before="0" w:after="60"/>
    </w:pPr>
    <w:rPr>
      <w:b/>
      <w:sz w:val="28"/>
      <w:szCs w:val="24"/>
    </w:rPr>
  </w:style>
  <w:style w:type="paragraph" w:styleId="25" w:customStyle="1">
    <w:name w:val="Стиль2"/>
    <w:basedOn w:val="ListNumber2"/>
    <w:uiPriority w:val="99"/>
    <w:qFormat/>
    <w:rsid w:val="000055a4"/>
    <w:pPr>
      <w:keepNext w:val="true"/>
      <w:keepLines/>
      <w:numPr>
        <w:ilvl w:val="1"/>
        <w:numId w:val="2"/>
      </w:numPr>
      <w:suppressLineNumbers/>
      <w:tabs>
        <w:tab w:val="clear" w:pos="432"/>
        <w:tab w:val="left" w:pos="576" w:leader="none"/>
      </w:tabs>
      <w:spacing w:before="0" w:after="60"/>
      <w:ind w:left="576" w:hanging="0"/>
    </w:pPr>
    <w:rPr>
      <w:b/>
    </w:rPr>
  </w:style>
  <w:style w:type="paragraph" w:styleId="37" w:customStyle="1">
    <w:name w:val="Стиль3"/>
    <w:basedOn w:val="BodyTextIndent2"/>
    <w:uiPriority w:val="99"/>
    <w:qFormat/>
    <w:rsid w:val="000055a4"/>
    <w:pPr>
      <w:numPr>
        <w:ilvl w:val="2"/>
        <w:numId w:val="2"/>
      </w:numPr>
      <w:textAlignment w:val="baseline"/>
    </w:pPr>
    <w:rPr/>
  </w:style>
  <w:style w:type="paragraph" w:styleId="ListNumber2">
    <w:name w:val="List Number 2"/>
    <w:basedOn w:val="113"/>
    <w:uiPriority w:val="99"/>
    <w:qFormat/>
    <w:rsid w:val="000055a4"/>
    <w:pPr>
      <w:tabs>
        <w:tab w:val="clear" w:pos="708"/>
        <w:tab w:val="left" w:pos="432" w:leader="none"/>
      </w:tabs>
      <w:spacing w:lineRule="auto" w:line="240"/>
      <w:ind w:left="432" w:hanging="432"/>
    </w:pPr>
    <w:rPr/>
  </w:style>
  <w:style w:type="paragraph" w:styleId="116" w:customStyle="1">
    <w:name w:val="Знак1 Знак Знак Знак Знак Знак Знак"/>
    <w:basedOn w:val="113"/>
    <w:qFormat/>
    <w:rsid w:val="000055a4"/>
    <w:pPr>
      <w:spacing w:lineRule="exact" w:line="240"/>
    </w:pPr>
    <w:rPr>
      <w:rFonts w:ascii="Verdana" w:hAnsi="Verdana"/>
      <w:szCs w:val="24"/>
      <w:lang w:val="en-US"/>
    </w:rPr>
  </w:style>
  <w:style w:type="paragraph" w:styleId="213" w:customStyle="1">
    <w:name w:val="Заголовок 2.1"/>
    <w:basedOn w:val="1"/>
    <w:qFormat/>
    <w:rsid w:val="000055a4"/>
    <w:pPr>
      <w:keepLines/>
      <w:widowControl w:val="false"/>
      <w:suppressLineNumbers/>
      <w:tabs>
        <w:tab w:val="clear" w:pos="708"/>
        <w:tab w:val="left" w:pos="1836" w:leader="none"/>
      </w:tabs>
      <w:spacing w:before="240" w:after="60"/>
      <w:jc w:val="center"/>
    </w:pPr>
    <w:rPr>
      <w:b/>
      <w:caps/>
      <w:kern w:val="2"/>
      <w:sz w:val="36"/>
      <w:szCs w:val="28"/>
    </w:rPr>
  </w:style>
  <w:style w:type="paragraph" w:styleId="92">
    <w:name w:val="TOC 9"/>
    <w:basedOn w:val="113"/>
    <w:next w:val="113"/>
    <w:autoRedefine/>
    <w:semiHidden/>
    <w:rsid w:val="000055a4"/>
    <w:pPr>
      <w:spacing w:lineRule="auto" w:line="240" w:before="0" w:after="60"/>
      <w:ind w:left="1920" w:hanging="0"/>
    </w:pPr>
    <w:rPr>
      <w:szCs w:val="24"/>
    </w:rPr>
  </w:style>
  <w:style w:type="paragraph" w:styleId="BlockText">
    <w:name w:val="Block Text"/>
    <w:basedOn w:val="113"/>
    <w:qFormat/>
    <w:rsid w:val="000055a4"/>
    <w:pPr>
      <w:spacing w:lineRule="auto" w:line="218"/>
      <w:ind w:left="3360" w:right="3200" w:hanging="0"/>
      <w:jc w:val="center"/>
    </w:pPr>
    <w:rPr>
      <w:sz w:val="26"/>
    </w:rPr>
  </w:style>
  <w:style w:type="paragraph" w:styleId="315" w:customStyle="1">
    <w:name w:val="Основной текст с отступом 31"/>
    <w:basedOn w:val="113"/>
    <w:qFormat/>
    <w:rsid w:val="000055a4"/>
    <w:pPr>
      <w:spacing w:lineRule="auto" w:line="240"/>
      <w:jc w:val="center"/>
    </w:pPr>
    <w:rPr>
      <w:b/>
      <w:lang w:eastAsia="ar-SA"/>
    </w:rPr>
  </w:style>
  <w:style w:type="paragraph" w:styleId="ConsNonformat" w:customStyle="1">
    <w:name w:val="ConsNonformat"/>
    <w:qFormat/>
    <w:rsid w:val="000055a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ar-SA" w:bidi="ar-SA"/>
    </w:rPr>
  </w:style>
  <w:style w:type="paragraph" w:styleId="BalloonText">
    <w:name w:val="Balloon Text"/>
    <w:basedOn w:val="113"/>
    <w:link w:val="Style17"/>
    <w:uiPriority w:val="99"/>
    <w:semiHidden/>
    <w:qFormat/>
    <w:rsid w:val="000055a4"/>
    <w:pPr>
      <w:spacing w:lineRule="auto" w:line="240"/>
    </w:pPr>
    <w:rPr>
      <w:rFonts w:ascii="Tahoma" w:hAnsi="Tahoma" w:cs="Tahoma"/>
      <w:sz w:val="16"/>
      <w:szCs w:val="16"/>
    </w:rPr>
  </w:style>
  <w:style w:type="paragraph" w:styleId="117" w:customStyle="1">
    <w:name w:val="Знак1 Знак Знак Знак Знак Знак Знак1"/>
    <w:basedOn w:val="113"/>
    <w:link w:val="14"/>
    <w:qFormat/>
    <w:rsid w:val="000055a4"/>
    <w:pPr>
      <w:spacing w:lineRule="exact" w:line="240"/>
    </w:pPr>
    <w:rPr>
      <w:rFonts w:ascii="Verdana" w:hAnsi="Verdana"/>
      <w:szCs w:val="24"/>
      <w:lang w:val="en-US"/>
    </w:rPr>
  </w:style>
  <w:style w:type="paragraph" w:styleId="118" w:customStyle="1">
    <w:name w:val="Знак1 Знак Знак Знак"/>
    <w:basedOn w:val="113"/>
    <w:qFormat/>
    <w:rsid w:val="000055a4"/>
    <w:pPr>
      <w:spacing w:lineRule="exact" w:line="240"/>
    </w:pPr>
    <w:rPr>
      <w:rFonts w:ascii="Verdana" w:hAnsi="Verdana"/>
      <w:szCs w:val="24"/>
      <w:lang w:val="en-US"/>
    </w:rPr>
  </w:style>
  <w:style w:type="paragraph" w:styleId="119" w:customStyle="1">
    <w:name w:val="Знак1 Знак Знак Знак Знак Знак Знак Знак Знак Знак"/>
    <w:basedOn w:val="113"/>
    <w:qFormat/>
    <w:rsid w:val="000055a4"/>
    <w:pPr>
      <w:spacing w:lineRule="exact" w:line="240"/>
    </w:pPr>
    <w:rPr>
      <w:rFonts w:ascii="Verdana" w:hAnsi="Verdana"/>
      <w:szCs w:val="24"/>
      <w:lang w:val="en-US"/>
    </w:rPr>
  </w:style>
  <w:style w:type="paragraph" w:styleId="120" w:customStyle="1">
    <w:name w:val="1"/>
    <w:basedOn w:val="113"/>
    <w:qFormat/>
    <w:rsid w:val="000055a4"/>
    <w:pPr>
      <w:spacing w:lineRule="auto" w:line="240" w:beforeAutospacing="1" w:afterAutospacing="1"/>
    </w:pPr>
    <w:rPr>
      <w:rFonts w:ascii="Tahoma" w:hAnsi="Tahoma"/>
      <w:lang w:val="en-US"/>
    </w:rPr>
  </w:style>
  <w:style w:type="paragraph" w:styleId="Style52" w:customStyle="1">
    <w:name w:val="Обычный таблица"/>
    <w:basedOn w:val="113"/>
    <w:link w:val="Style18"/>
    <w:qFormat/>
    <w:rsid w:val="000055a4"/>
    <w:pPr>
      <w:spacing w:lineRule="auto" w:line="240"/>
    </w:pPr>
    <w:rPr>
      <w:sz w:val="18"/>
      <w:szCs w:val="18"/>
      <w:lang w:eastAsia="zh-CN"/>
    </w:rPr>
  </w:style>
  <w:style w:type="paragraph" w:styleId="NormalWeb">
    <w:name w:val="Normal (Web)"/>
    <w:basedOn w:val="113"/>
    <w:uiPriority w:val="99"/>
    <w:qFormat/>
    <w:rsid w:val="000055a4"/>
    <w:pPr>
      <w:spacing w:lineRule="auto" w:line="240"/>
    </w:pPr>
    <w:rPr>
      <w:rFonts w:ascii="Tahoma" w:hAnsi="Tahoma" w:cs="Tahoma"/>
      <w:sz w:val="16"/>
      <w:szCs w:val="16"/>
    </w:rPr>
  </w:style>
  <w:style w:type="paragraph" w:styleId="P17" w:customStyle="1">
    <w:name w:val="p17"/>
    <w:basedOn w:val="113"/>
    <w:qFormat/>
    <w:rsid w:val="000055a4"/>
    <w:pPr>
      <w:spacing w:lineRule="auto" w:line="240" w:beforeAutospacing="1" w:afterAutospacing="1"/>
    </w:pPr>
    <w:rPr>
      <w:szCs w:val="24"/>
    </w:rPr>
  </w:style>
  <w:style w:type="paragraph" w:styleId="Style53" w:customStyle="1">
    <w:name w:val="Îáû÷íûé"/>
    <w:uiPriority w:val="99"/>
    <w:qFormat/>
    <w:rsid w:val="000055a4"/>
    <w:pPr>
      <w:widowControl/>
      <w:suppressAutoHyphens w:val="true"/>
      <w:bidi w:val="0"/>
      <w:spacing w:before="0" w:after="0"/>
      <w:jc w:val="left"/>
    </w:pPr>
    <w:rPr>
      <w:rFonts w:ascii="Times New Roman" w:hAnsi="Times New Roman" w:eastAsia="Calibri" w:cs="Times New Roman" w:eastAsiaTheme="minorHAnsi"/>
      <w:color w:val="auto"/>
      <w:kern w:val="0"/>
      <w:sz w:val="20"/>
      <w:szCs w:val="20"/>
      <w:lang w:val="ru-RU" w:eastAsia="ru-RU" w:bidi="ar-SA"/>
    </w:rPr>
  </w:style>
  <w:style w:type="paragraph" w:styleId="Font0" w:customStyle="1">
    <w:name w:val="font0"/>
    <w:basedOn w:val="113"/>
    <w:qFormat/>
    <w:rsid w:val="000055a4"/>
    <w:pPr>
      <w:spacing w:lineRule="auto" w:line="240" w:beforeAutospacing="1" w:afterAutospacing="1"/>
    </w:pPr>
    <w:rPr>
      <w:rFonts w:ascii="Calibri" w:hAnsi="Calibri" w:cs="Calibri"/>
      <w:color w:val="000000"/>
    </w:rPr>
  </w:style>
  <w:style w:type="paragraph" w:styleId="Font5" w:customStyle="1">
    <w:name w:val="font5"/>
    <w:basedOn w:val="113"/>
    <w:qFormat/>
    <w:rsid w:val="000055a4"/>
    <w:pPr>
      <w:spacing w:lineRule="auto" w:line="240" w:beforeAutospacing="1" w:afterAutospacing="1"/>
    </w:pPr>
    <w:rPr>
      <w:rFonts w:ascii="Calibri" w:hAnsi="Calibri" w:cs="Calibri"/>
      <w:b/>
      <w:bCs/>
    </w:rPr>
  </w:style>
  <w:style w:type="paragraph" w:styleId="Xl65" w:customStyle="1">
    <w:name w:val="xl65"/>
    <w:basedOn w:val="113"/>
    <w:qFormat/>
    <w:rsid w:val="000055a4"/>
    <w:pPr>
      <w:spacing w:lineRule="auto" w:line="240" w:beforeAutospacing="1" w:afterAutospacing="1"/>
    </w:pPr>
    <w:rPr>
      <w:color w:val="000000"/>
    </w:rPr>
  </w:style>
  <w:style w:type="paragraph" w:styleId="Xl66" w:customStyle="1">
    <w:name w:val="xl66"/>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67" w:customStyle="1">
    <w:name w:val="xl67"/>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68" w:customStyle="1">
    <w:name w:val="xl68"/>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top"/>
    </w:pPr>
    <w:rPr>
      <w:color w:val="000000"/>
    </w:rPr>
  </w:style>
  <w:style w:type="paragraph" w:styleId="Xl69" w:customStyle="1">
    <w:name w:val="xl69"/>
    <w:basedOn w:val="113"/>
    <w:qFormat/>
    <w:rsid w:val="000055a4"/>
    <w:pPr>
      <w:spacing w:lineRule="auto" w:line="240" w:beforeAutospacing="1" w:afterAutospacing="1"/>
    </w:pPr>
    <w:rPr>
      <w:color w:val="000000"/>
    </w:rPr>
  </w:style>
  <w:style w:type="paragraph" w:styleId="Xl70" w:customStyle="1">
    <w:name w:val="xl70"/>
    <w:basedOn w:val="113"/>
    <w:qFormat/>
    <w:rsid w:val="000055a4"/>
    <w:pPr>
      <w:spacing w:lineRule="auto" w:line="240" w:beforeAutospacing="1" w:afterAutospacing="1"/>
    </w:pPr>
    <w:rPr>
      <w:b/>
      <w:bCs/>
      <w:color w:val="000000"/>
      <w:szCs w:val="24"/>
    </w:rPr>
  </w:style>
  <w:style w:type="paragraph" w:styleId="Xl72" w:customStyle="1">
    <w:name w:val="xl72"/>
    <w:basedOn w:val="113"/>
    <w:qFormat/>
    <w:rsid w:val="000055a4"/>
    <w:pPr>
      <w:spacing w:lineRule="auto" w:line="240" w:beforeAutospacing="1" w:afterAutospacing="1"/>
    </w:pPr>
    <w:rPr>
      <w:b/>
      <w:bCs/>
      <w:color w:val="000000"/>
      <w:szCs w:val="24"/>
    </w:rPr>
  </w:style>
  <w:style w:type="paragraph" w:styleId="Xl73" w:customStyle="1">
    <w:name w:val="xl73"/>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style>
  <w:style w:type="paragraph" w:styleId="Xl74" w:customStyle="1">
    <w:name w:val="xl74"/>
    <w:basedOn w:val="113"/>
    <w:qFormat/>
    <w:rsid w:val="000055a4"/>
    <w:pPr>
      <w:shd w:val="clear" w:color="000000" w:fill="FFFFFF"/>
      <w:spacing w:lineRule="auto" w:line="240" w:beforeAutospacing="1" w:afterAutospacing="1"/>
    </w:pPr>
    <w:rPr>
      <w:color w:val="000000"/>
    </w:rPr>
  </w:style>
  <w:style w:type="paragraph" w:styleId="Xl75" w:customStyle="1">
    <w:name w:val="xl75"/>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76" w:customStyle="1">
    <w:name w:val="xl7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77" w:customStyle="1">
    <w:name w:val="xl77"/>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78" w:customStyle="1">
    <w:name w:val="xl78"/>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right"/>
      <w:textAlignment w:val="center"/>
    </w:pPr>
    <w:rPr>
      <w:color w:val="000000"/>
    </w:rPr>
  </w:style>
  <w:style w:type="paragraph" w:styleId="Xl79" w:customStyle="1">
    <w:name w:val="xl7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80" w:customStyle="1">
    <w:name w:val="xl80"/>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style>
  <w:style w:type="paragraph" w:styleId="Xl81" w:customStyle="1">
    <w:name w:val="xl81"/>
    <w:basedOn w:val="113"/>
    <w:qFormat/>
    <w:rsid w:val="000055a4"/>
    <w:pPr>
      <w:pBdr>
        <w:left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2" w:customStyle="1">
    <w:name w:val="xl82"/>
    <w:basedOn w:val="113"/>
    <w:qFormat/>
    <w:rsid w:val="000055a4"/>
    <w:pPr>
      <w:pBdr>
        <w:top w:val="single" w:sz="4" w:space="0" w:color="000000"/>
        <w:left w:val="single" w:sz="4" w:space="0" w:color="000000"/>
        <w:right w:val="single" w:sz="4" w:space="0" w:color="000000"/>
      </w:pBdr>
      <w:shd w:val="clear" w:color="000000" w:fill="FFFFFF"/>
      <w:spacing w:lineRule="auto" w:line="240" w:beforeAutospacing="1" w:afterAutospacing="1"/>
    </w:pPr>
    <w:rPr/>
  </w:style>
  <w:style w:type="paragraph" w:styleId="Xl83" w:customStyle="1">
    <w:name w:val="xl83"/>
    <w:basedOn w:val="113"/>
    <w:qFormat/>
    <w:rsid w:val="000055a4"/>
    <w:pPr>
      <w:pBdr>
        <w:left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4" w:customStyle="1">
    <w:name w:val="xl84"/>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pPr>
    <w:rPr/>
  </w:style>
  <w:style w:type="paragraph" w:styleId="Xl85" w:customStyle="1">
    <w:name w:val="xl85"/>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6" w:customStyle="1">
    <w:name w:val="xl8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87" w:customStyle="1">
    <w:name w:val="xl87"/>
    <w:basedOn w:val="113"/>
    <w:qFormat/>
    <w:rsid w:val="000055a4"/>
    <w:pPr>
      <w:spacing w:lineRule="auto" w:line="240" w:beforeAutospacing="1" w:afterAutospacing="1"/>
      <w:jc w:val="center"/>
    </w:pPr>
    <w:rPr>
      <w:szCs w:val="24"/>
    </w:rPr>
  </w:style>
  <w:style w:type="paragraph" w:styleId="Xl88" w:customStyle="1">
    <w:name w:val="xl88"/>
    <w:basedOn w:val="113"/>
    <w:qFormat/>
    <w:rsid w:val="000055a4"/>
    <w:pPr>
      <w:spacing w:lineRule="auto" w:line="240" w:beforeAutospacing="1" w:afterAutospacing="1"/>
      <w:jc w:val="center"/>
      <w:textAlignment w:val="center"/>
    </w:pPr>
    <w:rPr>
      <w:color w:val="000000"/>
      <w:sz w:val="28"/>
      <w:szCs w:val="28"/>
    </w:rPr>
  </w:style>
  <w:style w:type="paragraph" w:styleId="Xl89" w:customStyle="1">
    <w:name w:val="xl89"/>
    <w:basedOn w:val="113"/>
    <w:qFormat/>
    <w:rsid w:val="000055a4"/>
    <w:pPr>
      <w:pBdr>
        <w:bottom w:val="single" w:sz="4" w:space="0" w:color="000000"/>
      </w:pBdr>
      <w:spacing w:lineRule="auto" w:line="240" w:beforeAutospacing="1" w:afterAutospacing="1"/>
      <w:jc w:val="center"/>
      <w:textAlignment w:val="center"/>
    </w:pPr>
    <w:rPr>
      <w:color w:val="000000"/>
      <w:sz w:val="28"/>
      <w:szCs w:val="28"/>
    </w:rPr>
  </w:style>
  <w:style w:type="paragraph" w:styleId="Xl90" w:customStyle="1">
    <w:name w:val="xl90"/>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center"/>
    </w:pPr>
    <w:rPr>
      <w:color w:val="000000"/>
    </w:rPr>
  </w:style>
  <w:style w:type="paragraph" w:styleId="Xl91" w:customStyle="1">
    <w:name w:val="xl91"/>
    <w:basedOn w:val="113"/>
    <w:qFormat/>
    <w:rsid w:val="000055a4"/>
    <w:pPr>
      <w:pBdr>
        <w:left w:val="single" w:sz="4" w:space="0" w:color="000000"/>
        <w:right w:val="single" w:sz="4" w:space="0" w:color="000000"/>
      </w:pBdr>
      <w:spacing w:lineRule="auto" w:line="240" w:beforeAutospacing="1" w:afterAutospacing="1"/>
      <w:jc w:val="center"/>
      <w:textAlignment w:val="center"/>
    </w:pPr>
    <w:rPr>
      <w:color w:val="000000"/>
    </w:rPr>
  </w:style>
  <w:style w:type="paragraph" w:styleId="Xl92" w:customStyle="1">
    <w:name w:val="xl92"/>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93" w:customStyle="1">
    <w:name w:val="xl93"/>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center"/>
    </w:pPr>
    <w:rPr>
      <w:color w:val="000000"/>
    </w:rPr>
  </w:style>
  <w:style w:type="paragraph" w:styleId="Xl94" w:customStyle="1">
    <w:name w:val="xl94"/>
    <w:basedOn w:val="113"/>
    <w:qFormat/>
    <w:rsid w:val="000055a4"/>
    <w:pPr>
      <w:pBdr>
        <w:left w:val="single" w:sz="4" w:space="0" w:color="000000"/>
        <w:right w:val="single" w:sz="4" w:space="0" w:color="000000"/>
      </w:pBdr>
      <w:spacing w:lineRule="auto" w:line="240" w:beforeAutospacing="1" w:afterAutospacing="1"/>
      <w:jc w:val="center"/>
      <w:textAlignment w:val="center"/>
    </w:pPr>
    <w:rPr>
      <w:color w:val="000000"/>
    </w:rPr>
  </w:style>
  <w:style w:type="paragraph" w:styleId="Xl95" w:customStyle="1">
    <w:name w:val="xl95"/>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center"/>
    </w:pPr>
    <w:rPr>
      <w:color w:val="000000"/>
    </w:rPr>
  </w:style>
  <w:style w:type="paragraph" w:styleId="Xl96" w:customStyle="1">
    <w:name w:val="xl96"/>
    <w:basedOn w:val="113"/>
    <w:qFormat/>
    <w:rsid w:val="000055a4"/>
    <w:pPr>
      <w:pBdr>
        <w:top w:val="single" w:sz="4" w:space="0" w:color="000000"/>
        <w:left w:val="single" w:sz="4" w:space="0" w:color="000000"/>
        <w:right w:val="single" w:sz="4" w:space="0" w:color="000000"/>
      </w:pBdr>
      <w:spacing w:lineRule="auto" w:line="240" w:beforeAutospacing="1" w:afterAutospacing="1"/>
      <w:jc w:val="center"/>
      <w:textAlignment w:val="top"/>
    </w:pPr>
    <w:rPr>
      <w:color w:val="000000"/>
    </w:rPr>
  </w:style>
  <w:style w:type="paragraph" w:styleId="Xl97" w:customStyle="1">
    <w:name w:val="xl97"/>
    <w:basedOn w:val="113"/>
    <w:qFormat/>
    <w:rsid w:val="000055a4"/>
    <w:pPr>
      <w:pBdr>
        <w:left w:val="single" w:sz="4" w:space="0" w:color="000000"/>
        <w:right w:val="single" w:sz="4" w:space="0" w:color="000000"/>
      </w:pBdr>
      <w:spacing w:lineRule="auto" w:line="240" w:beforeAutospacing="1" w:afterAutospacing="1"/>
      <w:jc w:val="center"/>
      <w:textAlignment w:val="top"/>
    </w:pPr>
    <w:rPr>
      <w:color w:val="000000"/>
    </w:rPr>
  </w:style>
  <w:style w:type="paragraph" w:styleId="Xl98" w:customStyle="1">
    <w:name w:val="xl98"/>
    <w:basedOn w:val="113"/>
    <w:qFormat/>
    <w:rsid w:val="000055a4"/>
    <w:pPr>
      <w:pBdr>
        <w:left w:val="single" w:sz="4" w:space="0" w:color="000000"/>
        <w:bottom w:val="single" w:sz="4" w:space="0" w:color="000000"/>
        <w:right w:val="single" w:sz="4" w:space="0" w:color="000000"/>
      </w:pBdr>
      <w:spacing w:lineRule="auto" w:line="240" w:beforeAutospacing="1" w:afterAutospacing="1"/>
      <w:jc w:val="center"/>
      <w:textAlignment w:val="top"/>
    </w:pPr>
    <w:rPr>
      <w:color w:val="000000"/>
    </w:rPr>
  </w:style>
  <w:style w:type="paragraph" w:styleId="Xl99" w:customStyle="1">
    <w:name w:val="xl99"/>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b/>
      <w:bCs/>
      <w:color w:val="000000"/>
    </w:rPr>
  </w:style>
  <w:style w:type="paragraph" w:styleId="Xl100" w:customStyle="1">
    <w:name w:val="xl100"/>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color w:val="000000"/>
    </w:rPr>
  </w:style>
  <w:style w:type="paragraph" w:styleId="Xl101" w:customStyle="1">
    <w:name w:val="xl101"/>
    <w:basedOn w:val="113"/>
    <w:qFormat/>
    <w:rsid w:val="000055a4"/>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b/>
      <w:bCs/>
      <w:color w:val="000000"/>
    </w:rPr>
  </w:style>
  <w:style w:type="paragraph" w:styleId="Xl102" w:customStyle="1">
    <w:name w:val="xl102"/>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b/>
      <w:bCs/>
    </w:rPr>
  </w:style>
  <w:style w:type="paragraph" w:styleId="Xl103" w:customStyle="1">
    <w:name w:val="xl103"/>
    <w:basedOn w:val="113"/>
    <w:qFormat/>
    <w:rsid w:val="000055a4"/>
    <w:pPr>
      <w:pBdr>
        <w:top w:val="single" w:sz="4" w:space="0" w:color="000000"/>
        <w:left w:val="single" w:sz="4" w:space="0" w:color="000000"/>
        <w:right w:val="single" w:sz="4" w:space="0" w:color="000000"/>
      </w:pBdr>
      <w:shd w:val="clear" w:color="000000" w:fill="FFFFFF"/>
      <w:spacing w:lineRule="auto" w:line="240" w:beforeAutospacing="1" w:afterAutospacing="1"/>
    </w:pPr>
    <w:rPr/>
  </w:style>
  <w:style w:type="paragraph" w:styleId="Xl104" w:customStyle="1">
    <w:name w:val="xl104"/>
    <w:basedOn w:val="113"/>
    <w:qFormat/>
    <w:rsid w:val="000055a4"/>
    <w:pPr>
      <w:pBdr>
        <w:top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05" w:customStyle="1">
    <w:name w:val="xl105"/>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b/>
      <w:bCs/>
      <w:color w:val="000000"/>
    </w:rPr>
  </w:style>
  <w:style w:type="paragraph" w:styleId="Xl106" w:customStyle="1">
    <w:name w:val="xl10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07" w:customStyle="1">
    <w:name w:val="xl107"/>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color w:val="000000"/>
    </w:rPr>
  </w:style>
  <w:style w:type="paragraph" w:styleId="Xl108" w:customStyle="1">
    <w:name w:val="xl108"/>
    <w:basedOn w:val="113"/>
    <w:qFormat/>
    <w:rsid w:val="000055a4"/>
    <w:pPr>
      <w:pBdr>
        <w:top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109" w:customStyle="1">
    <w:name w:val="xl10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top"/>
    </w:pPr>
    <w:rPr>
      <w:color w:val="000000"/>
    </w:rPr>
  </w:style>
  <w:style w:type="paragraph" w:styleId="Xl110" w:customStyle="1">
    <w:name w:val="xl110"/>
    <w:basedOn w:val="113"/>
    <w:qFormat/>
    <w:rsid w:val="000055a4"/>
    <w:pPr>
      <w:shd w:val="clear" w:color="000000" w:fill="FFFFFF"/>
      <w:spacing w:lineRule="auto" w:line="240" w:beforeAutospacing="1" w:afterAutospacing="1"/>
      <w:jc w:val="center"/>
      <w:textAlignment w:val="center"/>
    </w:pPr>
    <w:rPr>
      <w:color w:val="000000"/>
    </w:rPr>
  </w:style>
  <w:style w:type="paragraph" w:styleId="Xl111" w:customStyle="1">
    <w:name w:val="xl111"/>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rPr>
  </w:style>
  <w:style w:type="paragraph" w:styleId="Xl112" w:customStyle="1">
    <w:name w:val="xl112"/>
    <w:basedOn w:val="113"/>
    <w:qFormat/>
    <w:rsid w:val="000055a4"/>
    <w:pPr>
      <w:pBdr>
        <w:bottom w:val="single" w:sz="4" w:space="0" w:color="000000"/>
        <w:right w:val="single" w:sz="4" w:space="0" w:color="000000"/>
      </w:pBdr>
      <w:shd w:val="clear" w:color="000000" w:fill="FFFFFF"/>
      <w:spacing w:lineRule="auto" w:line="240" w:beforeAutospacing="1" w:afterAutospacing="1"/>
      <w:jc w:val="center"/>
      <w:textAlignment w:val="center"/>
    </w:pPr>
    <w:rPr>
      <w:color w:val="000000"/>
    </w:rPr>
  </w:style>
  <w:style w:type="paragraph" w:styleId="Xl113" w:customStyle="1">
    <w:name w:val="xl113"/>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color w:val="000000"/>
    </w:rPr>
  </w:style>
  <w:style w:type="paragraph" w:styleId="Xl114" w:customStyle="1">
    <w:name w:val="xl114"/>
    <w:basedOn w:val="113"/>
    <w:qFormat/>
    <w:rsid w:val="000055a4"/>
    <w:pPr>
      <w:pBdr>
        <w:left w:val="single" w:sz="4" w:space="0" w:color="000000"/>
        <w:bottom w:val="single" w:sz="4" w:space="0" w:color="000000"/>
      </w:pBdr>
      <w:shd w:val="clear" w:color="000000" w:fill="FFFFFF"/>
      <w:spacing w:lineRule="auto" w:line="240" w:beforeAutospacing="1" w:afterAutospacing="1"/>
      <w:jc w:val="center"/>
      <w:textAlignment w:val="center"/>
    </w:pPr>
    <w:rPr>
      <w:color w:val="000000"/>
    </w:rPr>
  </w:style>
  <w:style w:type="paragraph" w:styleId="Xl115" w:customStyle="1">
    <w:name w:val="xl115"/>
    <w:basedOn w:val="113"/>
    <w:qFormat/>
    <w:rsid w:val="000055a4"/>
    <w:pPr>
      <w:shd w:val="clear" w:color="000000" w:fill="FFFFFF"/>
      <w:spacing w:lineRule="auto" w:line="240" w:beforeAutospacing="1" w:afterAutospacing="1"/>
    </w:pPr>
    <w:rPr>
      <w:szCs w:val="24"/>
    </w:rPr>
  </w:style>
  <w:style w:type="paragraph" w:styleId="Xl116" w:customStyle="1">
    <w:name w:val="xl116"/>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zCs w:val="24"/>
    </w:rPr>
  </w:style>
  <w:style w:type="paragraph" w:styleId="Xl117" w:customStyle="1">
    <w:name w:val="xl117"/>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color w:val="000000"/>
      <w:szCs w:val="24"/>
    </w:rPr>
  </w:style>
  <w:style w:type="paragraph" w:styleId="Xl118" w:customStyle="1">
    <w:name w:val="xl118"/>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szCs w:val="24"/>
    </w:rPr>
  </w:style>
  <w:style w:type="paragraph" w:styleId="Xl119" w:customStyle="1">
    <w:name w:val="xl119"/>
    <w:basedOn w:val="113"/>
    <w:qFormat/>
    <w:rsid w:val="000055a4"/>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b/>
      <w:bCs/>
      <w:color w:val="000000"/>
      <w:szCs w:val="24"/>
    </w:rPr>
  </w:style>
  <w:style w:type="paragraph" w:styleId="121" w:customStyle="1">
    <w:name w:val="Знак1 Знак Знак Знак Знак Знак Знак Знак Знак Знак Знак Знак Знак2"/>
    <w:basedOn w:val="113"/>
    <w:qFormat/>
    <w:rsid w:val="000055a4"/>
    <w:pPr>
      <w:spacing w:lineRule="exact" w:line="240"/>
      <w:jc w:val="right"/>
    </w:pPr>
    <w:rPr>
      <w:lang w:val="en-GB"/>
    </w:rPr>
  </w:style>
  <w:style w:type="paragraph" w:styleId="321" w:customStyle="1">
    <w:name w:val="Основной текст с отступом 32"/>
    <w:basedOn w:val="113"/>
    <w:uiPriority w:val="99"/>
    <w:qFormat/>
    <w:rsid w:val="000055a4"/>
    <w:pPr>
      <w:spacing w:lineRule="auto" w:line="240"/>
      <w:jc w:val="center"/>
    </w:pPr>
    <w:rPr>
      <w:rFonts w:eastAsia="Andale Sans UI"/>
      <w:b/>
      <w:kern w:val="2"/>
      <w:szCs w:val="24"/>
      <w:lang w:eastAsia="ar-SA"/>
    </w:rPr>
  </w:style>
  <w:style w:type="paragraph" w:styleId="ConsPlusNonformat" w:customStyle="1">
    <w:name w:val="ConsPlusNonformat"/>
    <w:uiPriority w:val="99"/>
    <w:qFormat/>
    <w:rsid w:val="000055a4"/>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6" w:customStyle="1">
    <w:name w:val="Знак Знак2 Знак Знак Знак Знак"/>
    <w:basedOn w:val="113"/>
    <w:qFormat/>
    <w:rsid w:val="000055a4"/>
    <w:pPr>
      <w:spacing w:lineRule="exact" w:line="240"/>
      <w:jc w:val="right"/>
    </w:pPr>
    <w:rPr>
      <w:lang w:val="en-GB"/>
    </w:rPr>
  </w:style>
  <w:style w:type="paragraph" w:styleId="221" w:customStyle="1">
    <w:name w:val="Основной текст 22"/>
    <w:basedOn w:val="113"/>
    <w:qFormat/>
    <w:rsid w:val="000055a4"/>
    <w:pPr>
      <w:spacing w:lineRule="auto" w:line="240"/>
      <w:jc w:val="center"/>
    </w:pPr>
    <w:rPr>
      <w:b/>
      <w:sz w:val="72"/>
      <w:lang w:val="en-US" w:eastAsia="zh-CN"/>
    </w:rPr>
  </w:style>
  <w:style w:type="paragraph" w:styleId="27" w:customStyle="1">
    <w:name w:val="Обычный2"/>
    <w:qFormat/>
    <w:rsid w:val="000055a4"/>
    <w:pPr>
      <w:widowControl/>
      <w:suppressAutoHyphens w:val="true"/>
      <w:bidi w:val="0"/>
      <w:spacing w:before="100" w:after="100"/>
      <w:jc w:val="left"/>
    </w:pPr>
    <w:rPr>
      <w:rFonts w:ascii="Times New Roman" w:hAnsi="Times New Roman" w:eastAsia="Calibri" w:cs="Times New Roman" w:eastAsiaTheme="minorHAnsi"/>
      <w:color w:val="auto"/>
      <w:kern w:val="0"/>
      <w:sz w:val="24"/>
      <w:szCs w:val="20"/>
      <w:lang w:val="ru-RU" w:eastAsia="ru-RU" w:bidi="ar-SA"/>
    </w:rPr>
  </w:style>
  <w:style w:type="paragraph" w:styleId="122" w:customStyle="1">
    <w:name w:val="Абзац списка1"/>
    <w:basedOn w:val="113"/>
    <w:qFormat/>
    <w:rsid w:val="000055a4"/>
    <w:pPr>
      <w:spacing w:lineRule="auto" w:line="240" w:before="0" w:after="0"/>
      <w:ind w:left="720" w:hanging="0"/>
      <w:contextualSpacing/>
    </w:pPr>
    <w:rPr>
      <w:rFonts w:eastAsia="Calibri"/>
    </w:rPr>
  </w:style>
  <w:style w:type="paragraph" w:styleId="PlainText">
    <w:name w:val="Plain Text"/>
    <w:basedOn w:val="113"/>
    <w:link w:val="Style19"/>
    <w:qFormat/>
    <w:rsid w:val="000055a4"/>
    <w:pPr>
      <w:spacing w:lineRule="auto" w:line="240"/>
    </w:pPr>
    <w:rPr>
      <w:rFonts w:ascii="Courier New" w:hAnsi="Courier New" w:eastAsia="Calibri"/>
    </w:rPr>
  </w:style>
  <w:style w:type="paragraph" w:styleId="Standard" w:customStyle="1">
    <w:name w:val="Standard"/>
    <w:qFormat/>
    <w:rsid w:val="000055a4"/>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Textbody" w:customStyle="1">
    <w:name w:val="Text body"/>
    <w:basedOn w:val="Standard"/>
    <w:link w:val="13"/>
    <w:qFormat/>
    <w:rsid w:val="000055a4"/>
    <w:pPr>
      <w:widowControl/>
      <w:spacing w:lineRule="auto" w:line="276" w:before="120" w:after="120"/>
      <w:ind w:firstLine="11"/>
      <w:jc w:val="both"/>
    </w:pPr>
    <w:rPr>
      <w:rFonts w:eastAsia="Times New Roman" w:cs="Times New Roman"/>
      <w:sz w:val="20"/>
      <w:szCs w:val="20"/>
      <w:lang w:val="ru-RU" w:eastAsia="ar-SA" w:bidi="ar-SA"/>
    </w:rPr>
  </w:style>
  <w:style w:type="paragraph" w:styleId="Western" w:customStyle="1">
    <w:name w:val="western"/>
    <w:basedOn w:val="113"/>
    <w:qFormat/>
    <w:rsid w:val="000055a4"/>
    <w:pPr>
      <w:spacing w:lineRule="auto" w:line="240" w:beforeAutospacing="1" w:afterAutospacing="1"/>
    </w:pPr>
    <w:rPr>
      <w:szCs w:val="24"/>
    </w:rPr>
  </w:style>
  <w:style w:type="paragraph" w:styleId="Style301" w:customStyle="1">
    <w:name w:val="Style30"/>
    <w:basedOn w:val="113"/>
    <w:qFormat/>
    <w:rsid w:val="000055a4"/>
    <w:pPr>
      <w:spacing w:lineRule="exact" w:line="252"/>
    </w:pPr>
    <w:rPr>
      <w:szCs w:val="24"/>
    </w:rPr>
  </w:style>
  <w:style w:type="paragraph" w:styleId="Style54" w:customStyle="1">
    <w:name w:val="Содержимое таблицы"/>
    <w:basedOn w:val="113"/>
    <w:uiPriority w:val="99"/>
    <w:qFormat/>
    <w:rsid w:val="000055a4"/>
    <w:pPr>
      <w:suppressLineNumbers/>
      <w:spacing w:lineRule="auto" w:line="240"/>
    </w:pPr>
    <w:rPr>
      <w:szCs w:val="24"/>
      <w:lang w:eastAsia="ar-SA"/>
    </w:rPr>
  </w:style>
  <w:style w:type="paragraph" w:styleId="Style55" w:customStyle="1">
    <w:name w:val="Цитаты"/>
    <w:basedOn w:val="113"/>
    <w:qFormat/>
    <w:rsid w:val="000055a4"/>
    <w:pPr>
      <w:spacing w:lineRule="auto" w:line="240" w:before="100" w:after="100"/>
      <w:ind w:left="360" w:right="360" w:hanging="0"/>
    </w:pPr>
    <w:rPr>
      <w:szCs w:val="24"/>
    </w:rPr>
  </w:style>
  <w:style w:type="paragraph" w:styleId="Style311" w:customStyle="1">
    <w:name w:val="Style31"/>
    <w:basedOn w:val="113"/>
    <w:qFormat/>
    <w:rsid w:val="000055a4"/>
    <w:pPr>
      <w:spacing w:lineRule="exact" w:line="276"/>
    </w:pPr>
    <w:rPr>
      <w:szCs w:val="24"/>
    </w:rPr>
  </w:style>
  <w:style w:type="paragraph" w:styleId="214" w:customStyle="1">
    <w:name w:val="Основной текст 21"/>
    <w:basedOn w:val="113"/>
    <w:uiPriority w:val="99"/>
    <w:qFormat/>
    <w:rsid w:val="000055a4"/>
    <w:pPr>
      <w:spacing w:lineRule="auto" w:line="240"/>
      <w:jc w:val="center"/>
    </w:pPr>
    <w:rPr>
      <w:b/>
      <w:sz w:val="72"/>
      <w:lang w:val="en-US" w:eastAsia="ar-SA"/>
    </w:rPr>
  </w:style>
  <w:style w:type="paragraph" w:styleId="28" w:customStyle="1">
    <w:name w:val="Абзац списка2"/>
    <w:basedOn w:val="113"/>
    <w:qFormat/>
    <w:rsid w:val="000055a4"/>
    <w:pPr>
      <w:spacing w:lineRule="auto" w:line="276" w:before="0" w:after="200"/>
      <w:ind w:left="720" w:hanging="0"/>
      <w:contextualSpacing/>
    </w:pPr>
    <w:rPr>
      <w:rFonts w:ascii="Calibri" w:hAnsi="Calibri"/>
    </w:rPr>
  </w:style>
  <w:style w:type="paragraph" w:styleId="38" w:customStyle="1">
    <w:name w:val="Абзац списка3"/>
    <w:basedOn w:val="113"/>
    <w:qFormat/>
    <w:rsid w:val="000055a4"/>
    <w:pPr>
      <w:spacing w:lineRule="auto" w:line="276" w:before="0" w:after="200"/>
      <w:ind w:left="720" w:hanging="0"/>
      <w:contextualSpacing/>
    </w:pPr>
    <w:rPr>
      <w:rFonts w:ascii="Calibri" w:hAnsi="Calibri"/>
    </w:rPr>
  </w:style>
  <w:style w:type="paragraph" w:styleId="43" w:customStyle="1">
    <w:name w:val="Абзац списка4"/>
    <w:basedOn w:val="113"/>
    <w:qFormat/>
    <w:rsid w:val="000055a4"/>
    <w:pPr>
      <w:spacing w:lineRule="auto" w:line="276" w:before="0" w:after="200"/>
      <w:ind w:left="720" w:hanging="0"/>
      <w:contextualSpacing/>
    </w:pPr>
    <w:rPr>
      <w:rFonts w:ascii="Calibri" w:hAnsi="Calibri"/>
    </w:rPr>
  </w:style>
  <w:style w:type="paragraph" w:styleId="Style56" w:customStyle="1">
    <w:name w:val="Список нумерованный"/>
    <w:basedOn w:val="113"/>
    <w:qFormat/>
    <w:rsid w:val="000055a4"/>
    <w:pPr>
      <w:numPr>
        <w:ilvl w:val="0"/>
        <w:numId w:val="3"/>
      </w:numPr>
      <w:spacing w:lineRule="auto" w:line="240" w:before="0" w:after="240"/>
    </w:pPr>
    <w:rPr>
      <w:rFonts w:ascii="Verdana" w:hAnsi="Verdana"/>
      <w:sz w:val="18"/>
      <w:szCs w:val="24"/>
    </w:rPr>
  </w:style>
  <w:style w:type="paragraph" w:styleId="Web" w:customStyle="1">
    <w:name w:val="Обычный (Web) Знак"/>
    <w:basedOn w:val="113"/>
    <w:qFormat/>
    <w:rsid w:val="000055a4"/>
    <w:pPr>
      <w:spacing w:lineRule="auto" w:line="240" w:before="280" w:after="280"/>
    </w:pPr>
    <w:rPr>
      <w:szCs w:val="24"/>
      <w:lang w:eastAsia="zh-CN"/>
    </w:rPr>
  </w:style>
  <w:style w:type="paragraph" w:styleId="Default" w:customStyle="1">
    <w:name w:val="Default"/>
    <w:uiPriority w:val="99"/>
    <w:qFormat/>
    <w:rsid w:val="000055a4"/>
    <w:pPr>
      <w:widowControl/>
      <w:suppressAutoHyphens w:val="true"/>
      <w:bidi w:val="0"/>
      <w:spacing w:before="0" w:after="0"/>
      <w:jc w:val="left"/>
    </w:pPr>
    <w:rPr>
      <w:rFonts w:ascii="AGLettericaCompressed" w:hAnsi="AGLettericaCompressed" w:eastAsia="Calibri" w:cs="AGLettericaCompressed"/>
      <w:color w:val="000000"/>
      <w:kern w:val="0"/>
      <w:sz w:val="24"/>
      <w:szCs w:val="24"/>
      <w:lang w:val="ru-RU" w:eastAsia="ru-RU" w:bidi="ar-SA"/>
    </w:rPr>
  </w:style>
  <w:style w:type="paragraph" w:styleId="TableParagraph" w:customStyle="1">
    <w:name w:val="Table Paragraph"/>
    <w:basedOn w:val="113"/>
    <w:uiPriority w:val="1"/>
    <w:qFormat/>
    <w:rsid w:val="000055a4"/>
    <w:pPr>
      <w:spacing w:lineRule="exact" w:line="227"/>
    </w:pPr>
    <w:rPr>
      <w:rFonts w:ascii="Arial" w:hAnsi="Arial" w:eastAsia="Arial" w:cs="Arial"/>
      <w:lang w:bidi="ru-RU"/>
    </w:rPr>
  </w:style>
  <w:style w:type="paragraph" w:styleId="Blue" w:customStyle="1">
    <w:name w:val="blue"/>
    <w:basedOn w:val="113"/>
    <w:qFormat/>
    <w:rsid w:val="000055a4"/>
    <w:pPr>
      <w:spacing w:lineRule="auto" w:line="240" w:beforeAutospacing="1" w:afterAutospacing="1"/>
    </w:pPr>
    <w:rPr>
      <w:szCs w:val="24"/>
    </w:rPr>
  </w:style>
  <w:style w:type="paragraph" w:styleId="215" w:customStyle="1">
    <w:name w:val="Основной текст с отступом 21"/>
    <w:basedOn w:val="113"/>
    <w:uiPriority w:val="99"/>
    <w:qFormat/>
    <w:rsid w:val="000055a4"/>
    <w:pPr>
      <w:spacing w:lineRule="auto" w:line="480" w:before="0" w:after="120"/>
      <w:ind w:left="283" w:hanging="0"/>
    </w:pPr>
    <w:rPr>
      <w:rFonts w:eastAsia="Calibri"/>
      <w:szCs w:val="24"/>
      <w:lang w:eastAsia="ar-SA"/>
    </w:rPr>
  </w:style>
  <w:style w:type="paragraph" w:styleId="123" w:customStyle="1">
    <w:name w:val="Дата1"/>
    <w:basedOn w:val="113"/>
    <w:next w:val="113"/>
    <w:qFormat/>
    <w:rsid w:val="000055a4"/>
    <w:pPr>
      <w:spacing w:lineRule="auto" w:line="240" w:before="0" w:after="60"/>
    </w:pPr>
    <w:rPr>
      <w:rFonts w:eastAsia="Calibri"/>
      <w:szCs w:val="24"/>
      <w:lang w:eastAsia="ar-SA"/>
    </w:rPr>
  </w:style>
  <w:style w:type="paragraph" w:styleId="39">
    <w:name w:val="TOC 3"/>
    <w:basedOn w:val="113"/>
    <w:next w:val="113"/>
    <w:autoRedefine/>
    <w:uiPriority w:val="39"/>
    <w:semiHidden/>
    <w:rsid w:val="000055a4"/>
    <w:pPr>
      <w:keepNext w:val="true"/>
      <w:keepLines/>
      <w:suppressLineNumbers/>
      <w:tabs>
        <w:tab w:val="clear" w:pos="708"/>
        <w:tab w:val="right" w:pos="8780" w:leader="dot"/>
      </w:tabs>
      <w:spacing w:lineRule="auto" w:line="240" w:before="100" w:after="100"/>
    </w:pPr>
    <w:rPr>
      <w:rFonts w:eastAsia="Calibri"/>
      <w:szCs w:val="24"/>
      <w:lang w:eastAsia="ar-SA"/>
    </w:rPr>
  </w:style>
  <w:style w:type="paragraph" w:styleId="Web1" w:customStyle="1">
    <w:name w:val="Обычный (Web)"/>
    <w:basedOn w:val="113"/>
    <w:qFormat/>
    <w:rsid w:val="000055a4"/>
    <w:pPr>
      <w:spacing w:lineRule="auto" w:line="240" w:before="280" w:after="280"/>
    </w:pPr>
    <w:rPr>
      <w:rFonts w:eastAsia="Calibri"/>
      <w:szCs w:val="24"/>
      <w:lang w:eastAsia="ar-SA"/>
    </w:rPr>
  </w:style>
  <w:style w:type="paragraph" w:styleId="HTMLPreformatted">
    <w:name w:val="HTML Preformatted"/>
    <w:basedOn w:val="113"/>
    <w:link w:val="HTML"/>
    <w:qFormat/>
    <w:rsid w:val="000055a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pPr>
    <w:rPr>
      <w:rFonts w:ascii="Courier New" w:hAnsi="Courier New" w:eastAsia="Calibri" w:cs="Courier New"/>
      <w:lang w:eastAsia="ar-SA"/>
    </w:rPr>
  </w:style>
  <w:style w:type="paragraph" w:styleId="124" w:customStyle="1">
    <w:name w:val="Текст1"/>
    <w:basedOn w:val="113"/>
    <w:qFormat/>
    <w:rsid w:val="000055a4"/>
    <w:pPr>
      <w:spacing w:lineRule="auto" w:line="240"/>
    </w:pPr>
    <w:rPr>
      <w:rFonts w:ascii="Courier New" w:hAnsi="Courier New" w:eastAsia="Calibri" w:cs="Courier New"/>
      <w:lang w:eastAsia="ar-SA"/>
    </w:rPr>
  </w:style>
  <w:style w:type="paragraph" w:styleId="ConsPlusCell" w:customStyle="1">
    <w:name w:val="ConsPlusCell"/>
    <w:next w:val="113"/>
    <w:uiPriority w:val="99"/>
    <w:qFormat/>
    <w:rsid w:val="000055a4"/>
    <w:pPr>
      <w:widowControl w:val="false"/>
      <w:suppressAutoHyphens w:val="true"/>
      <w:bidi w:val="0"/>
      <w:spacing w:before="0" w:after="0"/>
      <w:jc w:val="left"/>
    </w:pPr>
    <w:rPr>
      <w:rFonts w:ascii="Arial" w:hAnsi="Arial" w:eastAsia="Times New Roman" w:cs="Arial"/>
      <w:color w:val="auto"/>
      <w:kern w:val="2"/>
      <w:sz w:val="20"/>
      <w:szCs w:val="20"/>
      <w:lang w:val="ru-RU" w:eastAsia="hi-IN" w:bidi="hi-IN"/>
    </w:rPr>
  </w:style>
  <w:style w:type="paragraph" w:styleId="29" w:customStyle="1">
    <w:name w:val="заголовок 2"/>
    <w:basedOn w:val="113"/>
    <w:qFormat/>
    <w:rsid w:val="000055a4"/>
    <w:pPr>
      <w:spacing w:lineRule="auto" w:line="240" w:before="240" w:after="60"/>
      <w:jc w:val="center"/>
    </w:pPr>
    <w:rPr>
      <w:rFonts w:ascii="MS Outlook" w:hAnsi="MS Outlook" w:eastAsia="MS Mincho" w:cs="MS Outlook"/>
      <w:b/>
      <w:bCs/>
      <w:kern w:val="2"/>
      <w:szCs w:val="24"/>
      <w:lang w:val="en-US" w:eastAsia="ar-SA"/>
    </w:rPr>
  </w:style>
  <w:style w:type="paragraph" w:styleId="125" w:customStyle="1">
    <w:name w:val="Обычный (веб)1"/>
    <w:basedOn w:val="113"/>
    <w:qFormat/>
    <w:rsid w:val="000055a4"/>
    <w:pPr>
      <w:spacing w:before="28" w:after="28"/>
    </w:pPr>
    <w:rPr>
      <w:rFonts w:eastAsia="Calibri"/>
      <w:kern w:val="2"/>
      <w:szCs w:val="24"/>
      <w:lang w:eastAsia="hi-IN" w:bidi="hi-IN"/>
    </w:rPr>
  </w:style>
  <w:style w:type="paragraph" w:styleId="HTML1" w:customStyle="1">
    <w:name w:val="Стандартный HTML1"/>
    <w:basedOn w:val="113"/>
    <w:qFormat/>
    <w:rsid w:val="000055a4"/>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s="Arial Unicode MS"/>
      <w:lang w:eastAsia="ar-SA"/>
    </w:rPr>
  </w:style>
  <w:style w:type="paragraph" w:styleId="126" w:customStyle="1">
    <w:name w:val="Маркированный список1"/>
    <w:basedOn w:val="113"/>
    <w:qFormat/>
    <w:rsid w:val="000055a4"/>
    <w:pPr>
      <w:tabs>
        <w:tab w:val="clear" w:pos="708"/>
        <w:tab w:val="left" w:pos="1260" w:leader="none"/>
        <w:tab w:val="left" w:pos="5760" w:leader="none"/>
      </w:tabs>
    </w:pPr>
    <w:rPr>
      <w:rFonts w:eastAsia="Calibri"/>
      <w:lang w:eastAsia="ar-SA"/>
    </w:rPr>
  </w:style>
  <w:style w:type="paragraph" w:styleId="Style57" w:customStyle="1">
    <w:name w:val="Часть"/>
    <w:basedOn w:val="113"/>
    <w:qFormat/>
    <w:rsid w:val="000055a4"/>
    <w:pPr>
      <w:tabs>
        <w:tab w:val="clear" w:pos="708"/>
        <w:tab w:val="left" w:pos="2160" w:leader="none"/>
      </w:tabs>
      <w:spacing w:lineRule="auto" w:line="240" w:before="0" w:after="60"/>
      <w:ind w:left="720" w:hanging="720"/>
      <w:jc w:val="center"/>
    </w:pPr>
    <w:rPr>
      <w:rFonts w:ascii="Arial" w:hAnsi="Arial" w:eastAsia="Calibri" w:cs="Arial"/>
      <w:b/>
      <w:bCs/>
      <w:caps/>
      <w:sz w:val="32"/>
      <w:szCs w:val="32"/>
    </w:rPr>
  </w:style>
  <w:style w:type="paragraph" w:styleId="127" w:customStyle="1">
    <w:name w:val="Без интервала1"/>
    <w:uiPriority w:val="99"/>
    <w:qFormat/>
    <w:rsid w:val="000055a4"/>
    <w:pPr>
      <w:widowControl/>
      <w:suppressAutoHyphens w:val="true"/>
      <w:bidi w:val="0"/>
      <w:spacing w:before="0" w:after="0"/>
      <w:ind w:firstLine="709"/>
      <w:jc w:val="left"/>
    </w:pPr>
    <w:rPr>
      <w:rFonts w:ascii="Times New Roman" w:hAnsi="Times New Roman" w:eastAsia="SimSun" w:cs="Mangal"/>
      <w:color w:val="auto"/>
      <w:kern w:val="2"/>
      <w:sz w:val="24"/>
      <w:szCs w:val="24"/>
      <w:lang w:val="ru-RU" w:eastAsia="hi-IN" w:bidi="hi-IN"/>
    </w:rPr>
  </w:style>
  <w:style w:type="paragraph" w:styleId="Style111" w:customStyle="1">
    <w:name w:val="Style11"/>
    <w:basedOn w:val="113"/>
    <w:qFormat/>
    <w:rsid w:val="000055a4"/>
    <w:pPr>
      <w:spacing w:lineRule="exact" w:line="258"/>
      <w:jc w:val="center"/>
    </w:pPr>
    <w:rPr/>
  </w:style>
  <w:style w:type="paragraph" w:styleId="Style410" w:customStyle="1">
    <w:name w:val="Style4"/>
    <w:basedOn w:val="113"/>
    <w:qFormat/>
    <w:rsid w:val="000055a4"/>
    <w:pPr>
      <w:spacing w:lineRule="exact" w:line="256"/>
      <w:ind w:firstLine="697"/>
    </w:pPr>
    <w:rPr/>
  </w:style>
  <w:style w:type="paragraph" w:styleId="Style61" w:customStyle="1">
    <w:name w:val="Style6"/>
    <w:basedOn w:val="113"/>
    <w:qFormat/>
    <w:rsid w:val="000055a4"/>
    <w:pPr>
      <w:spacing w:lineRule="exact" w:line="235"/>
    </w:pPr>
    <w:rPr/>
  </w:style>
  <w:style w:type="paragraph" w:styleId="Font6" w:customStyle="1">
    <w:name w:val="font6"/>
    <w:basedOn w:val="113"/>
    <w:qFormat/>
    <w:rsid w:val="000055a4"/>
    <w:pPr>
      <w:spacing w:lineRule="auto" w:line="240" w:beforeAutospacing="1" w:afterAutospacing="1"/>
    </w:pPr>
    <w:rPr>
      <w:i/>
      <w:iCs/>
      <w:sz w:val="18"/>
      <w:szCs w:val="18"/>
    </w:rPr>
  </w:style>
  <w:style w:type="paragraph" w:styleId="Font7" w:customStyle="1">
    <w:name w:val="font7"/>
    <w:basedOn w:val="113"/>
    <w:qFormat/>
    <w:rsid w:val="000055a4"/>
    <w:pPr>
      <w:spacing w:lineRule="auto" w:line="240" w:beforeAutospacing="1" w:afterAutospacing="1"/>
    </w:pPr>
    <w:rPr>
      <w:i/>
      <w:iCs/>
      <w:sz w:val="12"/>
      <w:szCs w:val="12"/>
    </w:rPr>
  </w:style>
  <w:style w:type="paragraph" w:styleId="Xl71" w:customStyle="1">
    <w:name w:val="xl71"/>
    <w:basedOn w:val="113"/>
    <w:qFormat/>
    <w:rsid w:val="000055a4"/>
    <w:pPr>
      <w:spacing w:lineRule="auto" w:line="240" w:beforeAutospacing="1" w:afterAutospacing="1"/>
      <w:textAlignment w:val="top"/>
    </w:pPr>
    <w:rPr>
      <w:sz w:val="18"/>
      <w:szCs w:val="18"/>
    </w:rPr>
  </w:style>
  <w:style w:type="paragraph" w:styleId="210">
    <w:name w:val="TOC 2"/>
    <w:basedOn w:val="113"/>
    <w:next w:val="113"/>
    <w:autoRedefine/>
    <w:uiPriority w:val="39"/>
    <w:semiHidden/>
    <w:unhideWhenUsed/>
    <w:rsid w:val="000055a4"/>
    <w:pPr>
      <w:spacing w:lineRule="auto" w:line="240"/>
      <w:ind w:left="240" w:hanging="0"/>
    </w:pPr>
    <w:rPr>
      <w:szCs w:val="24"/>
    </w:rPr>
  </w:style>
  <w:style w:type="paragraph" w:styleId="Annotationtext">
    <w:name w:val="annotation text"/>
    <w:basedOn w:val="113"/>
    <w:link w:val="Style22"/>
    <w:uiPriority w:val="99"/>
    <w:semiHidden/>
    <w:unhideWhenUsed/>
    <w:qFormat/>
    <w:rsid w:val="000055a4"/>
    <w:pPr>
      <w:spacing w:lineRule="auto" w:line="240"/>
    </w:pPr>
    <w:rPr/>
  </w:style>
  <w:style w:type="paragraph" w:styleId="ListNumber">
    <w:name w:val="List Number"/>
    <w:basedOn w:val="113"/>
    <w:unhideWhenUsed/>
    <w:qFormat/>
    <w:rsid w:val="000055a4"/>
    <w:pPr>
      <w:numPr>
        <w:ilvl w:val="0"/>
        <w:numId w:val="4"/>
      </w:numPr>
      <w:tabs>
        <w:tab w:val="clear" w:pos="708"/>
        <w:tab w:val="left" w:pos="360" w:leader="none"/>
      </w:tabs>
      <w:spacing w:lineRule="auto" w:line="240" w:before="0" w:after="60"/>
      <w:ind w:left="360" w:hanging="0"/>
    </w:pPr>
    <w:rPr/>
  </w:style>
  <w:style w:type="paragraph" w:styleId="ListBullet2">
    <w:name w:val="List Bullet 2"/>
    <w:basedOn w:val="113"/>
    <w:autoRedefine/>
    <w:uiPriority w:val="99"/>
    <w:semiHidden/>
    <w:unhideWhenUsed/>
    <w:qFormat/>
    <w:rsid w:val="000055a4"/>
    <w:pPr>
      <w:numPr>
        <w:ilvl w:val="0"/>
        <w:numId w:val="5"/>
      </w:numPr>
      <w:spacing w:lineRule="auto" w:line="240" w:before="0" w:after="60"/>
    </w:pPr>
    <w:rPr/>
  </w:style>
  <w:style w:type="paragraph" w:styleId="ListBullet3">
    <w:name w:val="List Bullet 3"/>
    <w:basedOn w:val="113"/>
    <w:autoRedefine/>
    <w:uiPriority w:val="99"/>
    <w:semiHidden/>
    <w:unhideWhenUsed/>
    <w:qFormat/>
    <w:rsid w:val="000055a4"/>
    <w:pPr>
      <w:tabs>
        <w:tab w:val="clear" w:pos="708"/>
        <w:tab w:val="left" w:pos="926" w:leader="none"/>
        <w:tab w:val="left" w:pos="1418" w:leader="none"/>
      </w:tabs>
      <w:spacing w:lineRule="auto" w:line="240" w:before="0" w:after="60"/>
      <w:ind w:left="926" w:hanging="360"/>
    </w:pPr>
    <w:rPr/>
  </w:style>
  <w:style w:type="paragraph" w:styleId="ListNumber3">
    <w:name w:val="List Number 3"/>
    <w:basedOn w:val="113"/>
    <w:uiPriority w:val="99"/>
    <w:semiHidden/>
    <w:unhideWhenUsed/>
    <w:qFormat/>
    <w:rsid w:val="000055a4"/>
    <w:pPr>
      <w:numPr>
        <w:ilvl w:val="0"/>
        <w:numId w:val="6"/>
      </w:numPr>
      <w:tabs>
        <w:tab w:val="clear" w:pos="708"/>
        <w:tab w:val="left" w:pos="926" w:leader="none"/>
      </w:tabs>
      <w:spacing w:lineRule="auto" w:line="240" w:before="0" w:after="60"/>
      <w:ind w:left="926" w:hanging="0"/>
    </w:pPr>
    <w:rPr/>
  </w:style>
  <w:style w:type="paragraph" w:styleId="ListNumber4">
    <w:name w:val="List Number 4"/>
    <w:basedOn w:val="113"/>
    <w:uiPriority w:val="99"/>
    <w:semiHidden/>
    <w:unhideWhenUsed/>
    <w:qFormat/>
    <w:rsid w:val="000055a4"/>
    <w:pPr>
      <w:numPr>
        <w:ilvl w:val="0"/>
        <w:numId w:val="7"/>
      </w:numPr>
      <w:tabs>
        <w:tab w:val="clear" w:pos="708"/>
        <w:tab w:val="left" w:pos="1209" w:leader="none"/>
      </w:tabs>
      <w:spacing w:lineRule="auto" w:line="240" w:before="0" w:after="60"/>
      <w:ind w:left="1209" w:hanging="0"/>
    </w:pPr>
    <w:rPr/>
  </w:style>
  <w:style w:type="paragraph" w:styleId="ListNumber5">
    <w:name w:val="List Number 5"/>
    <w:basedOn w:val="113"/>
    <w:uiPriority w:val="99"/>
    <w:semiHidden/>
    <w:unhideWhenUsed/>
    <w:qFormat/>
    <w:rsid w:val="000055a4"/>
    <w:pPr>
      <w:numPr>
        <w:ilvl w:val="0"/>
        <w:numId w:val="8"/>
      </w:numPr>
      <w:tabs>
        <w:tab w:val="clear" w:pos="708"/>
        <w:tab w:val="left" w:pos="1492" w:leader="none"/>
      </w:tabs>
      <w:spacing w:lineRule="auto" w:line="240" w:before="0" w:after="60"/>
      <w:ind w:left="1492" w:hanging="0"/>
    </w:pPr>
    <w:rPr/>
  </w:style>
  <w:style w:type="paragraph" w:styleId="NoteHeading">
    <w:name w:val="Note Heading"/>
    <w:basedOn w:val="113"/>
    <w:next w:val="113"/>
    <w:link w:val="Style23"/>
    <w:uiPriority w:val="99"/>
    <w:semiHidden/>
    <w:unhideWhenUsed/>
    <w:qFormat/>
    <w:rsid w:val="000055a4"/>
    <w:pPr>
      <w:spacing w:lineRule="auto" w:line="240" w:before="0" w:after="60"/>
    </w:pPr>
    <w:rPr>
      <w:szCs w:val="24"/>
    </w:rPr>
  </w:style>
  <w:style w:type="paragraph" w:styleId="Annotationsubject">
    <w:name w:val="annotation subject"/>
    <w:basedOn w:val="Annotationtext"/>
    <w:next w:val="Annotationtext"/>
    <w:link w:val="Style24"/>
    <w:uiPriority w:val="99"/>
    <w:semiHidden/>
    <w:unhideWhenUsed/>
    <w:qFormat/>
    <w:rsid w:val="000055a4"/>
    <w:pPr/>
    <w:rPr>
      <w:b/>
      <w:bCs/>
    </w:rPr>
  </w:style>
  <w:style w:type="paragraph" w:styleId="Style58">
    <w:name w:val="Index Heading"/>
    <w:basedOn w:val="Style38"/>
    <w:pPr/>
    <w:rPr/>
  </w:style>
  <w:style w:type="paragraph" w:styleId="Style59">
    <w:name w:val="TOC Heading"/>
    <w:basedOn w:val="1"/>
    <w:next w:val="113"/>
    <w:uiPriority w:val="39"/>
    <w:semiHidden/>
    <w:unhideWhenUsed/>
    <w:qFormat/>
    <w:rsid w:val="000055a4"/>
    <w:pPr>
      <w:keepLines/>
      <w:tabs>
        <w:tab w:val="clear" w:pos="708"/>
        <w:tab w:val="left" w:pos="432" w:leader="none"/>
      </w:tabs>
      <w:spacing w:lineRule="auto" w:line="276" w:before="480" w:after="120"/>
      <w:ind w:left="432" w:hanging="432"/>
      <w:outlineLvl w:val="9"/>
    </w:pPr>
    <w:rPr>
      <w:rFonts w:ascii="Cambria" w:hAnsi="Cambria"/>
      <w:b/>
      <w:bCs/>
      <w:color w:val="365F91"/>
      <w:sz w:val="28"/>
      <w:szCs w:val="28"/>
    </w:rPr>
  </w:style>
  <w:style w:type="paragraph" w:styleId="310" w:customStyle="1">
    <w:name w:val="Стиль3 Знак"/>
    <w:basedOn w:val="BodyTextIndent2"/>
    <w:link w:val="311"/>
    <w:uiPriority w:val="99"/>
    <w:qFormat/>
    <w:rsid w:val="000055a4"/>
    <w:pPr>
      <w:tabs>
        <w:tab w:val="clear" w:pos="708"/>
        <w:tab w:val="left" w:pos="227" w:leader="none"/>
      </w:tabs>
      <w:ind w:hanging="0"/>
    </w:pPr>
    <w:rPr>
      <w:rFonts w:cs="" w:cstheme="minorBidi"/>
    </w:rPr>
  </w:style>
  <w:style w:type="paragraph" w:styleId="316" w:customStyle="1">
    <w:name w:val="Раздел 3"/>
    <w:basedOn w:val="113"/>
    <w:uiPriority w:val="99"/>
    <w:semiHidden/>
    <w:qFormat/>
    <w:rsid w:val="000055a4"/>
    <w:pPr>
      <w:numPr>
        <w:ilvl w:val="0"/>
        <w:numId w:val="9"/>
      </w:numPr>
      <w:tabs>
        <w:tab w:val="clear" w:pos="708"/>
        <w:tab w:val="left" w:pos="360" w:leader="none"/>
      </w:tabs>
      <w:spacing w:lineRule="auto" w:line="240" w:before="120" w:after="120"/>
      <w:ind w:left="360" w:hanging="0"/>
      <w:jc w:val="center"/>
    </w:pPr>
    <w:rPr>
      <w:b/>
    </w:rPr>
  </w:style>
  <w:style w:type="paragraph" w:styleId="Style60" w:customStyle="1">
    <w:name w:val="Условия контракта"/>
    <w:basedOn w:val="113"/>
    <w:uiPriority w:val="99"/>
    <w:semiHidden/>
    <w:qFormat/>
    <w:rsid w:val="000055a4"/>
    <w:pPr>
      <w:numPr>
        <w:ilvl w:val="0"/>
        <w:numId w:val="10"/>
      </w:numPr>
      <w:tabs>
        <w:tab w:val="clear" w:pos="708"/>
        <w:tab w:val="left" w:pos="567" w:leader="none"/>
      </w:tabs>
      <w:spacing w:lineRule="auto" w:line="240" w:before="240" w:after="120"/>
      <w:ind w:left="567" w:hanging="567"/>
    </w:pPr>
    <w:rPr>
      <w:b/>
    </w:rPr>
  </w:style>
  <w:style w:type="paragraph" w:styleId="Instruction" w:customStyle="1">
    <w:name w:val="Instruction"/>
    <w:basedOn w:val="BodyText2"/>
    <w:uiPriority w:val="99"/>
    <w:semiHidden/>
    <w:qFormat/>
    <w:rsid w:val="000055a4"/>
    <w:pPr>
      <w:tabs>
        <w:tab w:val="clear" w:pos="708"/>
        <w:tab w:val="left" w:pos="360" w:leader="none"/>
        <w:tab w:val="left" w:pos="1440" w:leader="none"/>
      </w:tabs>
      <w:spacing w:before="180" w:after="60"/>
      <w:ind w:left="360" w:hanging="360"/>
      <w:jc w:val="both"/>
    </w:pPr>
    <w:rPr>
      <w:sz w:val="24"/>
    </w:rPr>
  </w:style>
  <w:style w:type="paragraph" w:styleId="216" w:customStyle="1">
    <w:name w:val="Заголовок 2 со списком"/>
    <w:basedOn w:val="2"/>
    <w:next w:val="113"/>
    <w:uiPriority w:val="99"/>
    <w:qFormat/>
    <w:rsid w:val="000055a4"/>
    <w:pPr>
      <w:tabs>
        <w:tab w:val="clear" w:pos="708"/>
        <w:tab w:val="left" w:pos="360" w:leader="none"/>
      </w:tabs>
      <w:spacing w:lineRule="auto" w:line="360"/>
      <w:ind w:left="360" w:hanging="360"/>
      <w:jc w:val="center"/>
    </w:pPr>
    <w:rPr>
      <w:b w:val="false"/>
      <w:bCs/>
      <w:szCs w:val="24"/>
    </w:rPr>
  </w:style>
  <w:style w:type="paragraph" w:styleId="317" w:customStyle="1">
    <w:name w:val="Заголовок 3 со списком"/>
    <w:basedOn w:val="3"/>
    <w:link w:val="34"/>
    <w:qFormat/>
    <w:rsid w:val="000055a4"/>
    <w:pPr>
      <w:tabs>
        <w:tab w:val="clear" w:pos="708"/>
        <w:tab w:val="left" w:pos="972" w:leader="none"/>
      </w:tabs>
      <w:spacing w:before="240" w:after="60"/>
      <w:ind w:left="972" w:hanging="432"/>
      <w:jc w:val="both"/>
    </w:pPr>
    <w:rPr>
      <w:rFonts w:ascii="Arial" w:hAnsi="Arial" w:cs="Arial"/>
    </w:rPr>
  </w:style>
  <w:style w:type="paragraph" w:styleId="Style62" w:customStyle="1">
    <w:name w:val="ТЛ_Заказчик"/>
    <w:basedOn w:val="113"/>
    <w:link w:val="Style25"/>
    <w:qFormat/>
    <w:rsid w:val="000055a4"/>
    <w:pPr>
      <w:spacing w:lineRule="auto" w:line="240"/>
      <w:jc w:val="center"/>
    </w:pPr>
    <w:rPr>
      <w:sz w:val="28"/>
      <w:szCs w:val="28"/>
    </w:rPr>
  </w:style>
  <w:style w:type="paragraph" w:styleId="Style63" w:customStyle="1">
    <w:name w:val="ТЛ_Утверждаю"/>
    <w:basedOn w:val="113"/>
    <w:link w:val="Style26"/>
    <w:qFormat/>
    <w:rsid w:val="000055a4"/>
    <w:pPr>
      <w:spacing w:lineRule="auto" w:line="240"/>
      <w:ind w:left="4860" w:hanging="0"/>
      <w:jc w:val="center"/>
    </w:pPr>
    <w:rPr>
      <w:sz w:val="28"/>
      <w:szCs w:val="28"/>
    </w:rPr>
  </w:style>
  <w:style w:type="paragraph" w:styleId="Style64" w:customStyle="1">
    <w:name w:val="ТЛ_Название"/>
    <w:basedOn w:val="113"/>
    <w:link w:val="Style27"/>
    <w:qFormat/>
    <w:rsid w:val="000055a4"/>
    <w:pPr>
      <w:spacing w:lineRule="auto" w:line="240"/>
      <w:jc w:val="center"/>
    </w:pPr>
    <w:rPr>
      <w:b/>
      <w:sz w:val="28"/>
      <w:szCs w:val="28"/>
    </w:rPr>
  </w:style>
  <w:style w:type="paragraph" w:styleId="Style65" w:customStyle="1">
    <w:name w:val="ТЛ_Город и Дата"/>
    <w:basedOn w:val="113"/>
    <w:link w:val="Style28"/>
    <w:qFormat/>
    <w:rsid w:val="000055a4"/>
    <w:pPr>
      <w:spacing w:lineRule="auto" w:line="240"/>
      <w:jc w:val="center"/>
    </w:pPr>
    <w:rPr>
      <w:sz w:val="28"/>
      <w:szCs w:val="28"/>
    </w:rPr>
  </w:style>
  <w:style w:type="paragraph" w:styleId="Style66" w:customStyle="1">
    <w:name w:val="АД_Наименование Разделов"/>
    <w:basedOn w:val="1"/>
    <w:link w:val="Style29"/>
    <w:uiPriority w:val="99"/>
    <w:qFormat/>
    <w:rsid w:val="000055a4"/>
    <w:pPr>
      <w:tabs>
        <w:tab w:val="clear" w:pos="708"/>
        <w:tab w:val="left" w:pos="432" w:leader="none"/>
      </w:tabs>
      <w:spacing w:before="240" w:after="60"/>
      <w:ind w:left="432" w:hanging="432"/>
      <w:jc w:val="center"/>
    </w:pPr>
    <w:rPr>
      <w:b/>
      <w:kern w:val="2"/>
      <w:sz w:val="28"/>
    </w:rPr>
  </w:style>
  <w:style w:type="paragraph" w:styleId="Style67" w:customStyle="1">
    <w:name w:val="АД_Наименование главы с нумерацией"/>
    <w:basedOn w:val="216"/>
    <w:link w:val="Style30"/>
    <w:uiPriority w:val="99"/>
    <w:qFormat/>
    <w:rsid w:val="000055a4"/>
    <w:pPr/>
    <w:rPr>
      <w:b/>
    </w:rPr>
  </w:style>
  <w:style w:type="paragraph" w:styleId="Style68" w:customStyle="1">
    <w:name w:val="АД_Наименование главы без нумерации"/>
    <w:basedOn w:val="2"/>
    <w:link w:val="Style31"/>
    <w:uiPriority w:val="99"/>
    <w:qFormat/>
    <w:rsid w:val="000055a4"/>
    <w:pPr>
      <w:tabs>
        <w:tab w:val="clear" w:pos="708"/>
        <w:tab w:val="left" w:pos="360" w:leader="none"/>
      </w:tabs>
      <w:ind w:left="360" w:hanging="360"/>
      <w:jc w:val="center"/>
    </w:pPr>
    <w:rPr>
      <w:bCs/>
      <w:szCs w:val="24"/>
    </w:rPr>
  </w:style>
  <w:style w:type="paragraph" w:styleId="Style69" w:customStyle="1">
    <w:name w:val="АД_Нумерованный пункт"/>
    <w:basedOn w:val="317"/>
    <w:link w:val="Style32"/>
    <w:qFormat/>
    <w:rsid w:val="000055a4"/>
    <w:pPr>
      <w:tabs>
        <w:tab w:val="clear" w:pos="972"/>
        <w:tab w:val="left" w:pos="720" w:leader="none"/>
      </w:tabs>
      <w:ind w:left="720" w:hanging="720"/>
    </w:pPr>
    <w:rPr>
      <w:rFonts w:ascii="Times New Roman" w:hAnsi="Times New Roman" w:cs="Times New Roman"/>
    </w:rPr>
  </w:style>
  <w:style w:type="paragraph" w:styleId="Style70" w:customStyle="1">
    <w:name w:val="АД_Нумерованный подпункт"/>
    <w:basedOn w:val="113"/>
    <w:link w:val="Style33"/>
    <w:qFormat/>
    <w:rsid w:val="000055a4"/>
    <w:pPr>
      <w:tabs>
        <w:tab w:val="clear" w:pos="708"/>
        <w:tab w:val="left" w:pos="720" w:leader="none"/>
      </w:tabs>
      <w:spacing w:lineRule="auto" w:line="240"/>
      <w:ind w:left="720" w:hanging="720"/>
    </w:pPr>
    <w:rPr>
      <w:szCs w:val="24"/>
    </w:rPr>
  </w:style>
  <w:style w:type="paragraph" w:styleId="Style71" w:customStyle="1">
    <w:name w:val="АД_Основной текст"/>
    <w:basedOn w:val="113"/>
    <w:link w:val="Style34"/>
    <w:uiPriority w:val="99"/>
    <w:qFormat/>
    <w:rsid w:val="000055a4"/>
    <w:pPr>
      <w:tabs>
        <w:tab w:val="clear" w:pos="708"/>
        <w:tab w:val="left" w:pos="1440" w:leader="none"/>
      </w:tabs>
      <w:spacing w:lineRule="auto" w:line="240"/>
      <w:ind w:firstLine="567"/>
    </w:pPr>
    <w:rPr>
      <w:szCs w:val="24"/>
    </w:rPr>
  </w:style>
  <w:style w:type="paragraph" w:styleId="Style72" w:customStyle="1">
    <w:name w:val="АД_Заголовки таблиц"/>
    <w:basedOn w:val="113"/>
    <w:uiPriority w:val="99"/>
    <w:qFormat/>
    <w:rsid w:val="000055a4"/>
    <w:pPr>
      <w:spacing w:lineRule="auto" w:line="240"/>
      <w:jc w:val="center"/>
    </w:pPr>
    <w:rPr>
      <w:b/>
      <w:bCs/>
      <w:szCs w:val="24"/>
    </w:rPr>
  </w:style>
  <w:style w:type="paragraph" w:styleId="Style73" w:customStyle="1">
    <w:name w:val="АД_Основной текст по центру полужирный"/>
    <w:basedOn w:val="113"/>
    <w:link w:val="Style35"/>
    <w:qFormat/>
    <w:rsid w:val="000055a4"/>
    <w:pPr>
      <w:spacing w:lineRule="auto" w:line="240"/>
      <w:ind w:firstLine="567"/>
      <w:jc w:val="center"/>
    </w:pPr>
    <w:rPr>
      <w:b/>
      <w:szCs w:val="24"/>
    </w:rPr>
  </w:style>
  <w:style w:type="paragraph" w:styleId="318" w:customStyle="1">
    <w:name w:val="АД_Текст отступ 3"/>
    <w:basedOn w:val="113"/>
    <w:link w:val="35"/>
    <w:qFormat/>
    <w:rsid w:val="000055a4"/>
    <w:pPr>
      <w:spacing w:lineRule="auto" w:line="240"/>
      <w:ind w:left="1418" w:hanging="0"/>
    </w:pPr>
    <w:rPr>
      <w:szCs w:val="24"/>
    </w:rPr>
  </w:style>
  <w:style w:type="paragraph" w:styleId="44" w:customStyle="1">
    <w:name w:val="АД_Нумерованный подпункт 4 уровня"/>
    <w:basedOn w:val="Style70"/>
    <w:link w:val="42"/>
    <w:uiPriority w:val="99"/>
    <w:qFormat/>
    <w:rsid w:val="000055a4"/>
    <w:pPr>
      <w:tabs>
        <w:tab w:val="clear" w:pos="720"/>
        <w:tab w:val="left" w:pos="993" w:leader="none"/>
        <w:tab w:val="left" w:pos="1800" w:leader="none"/>
      </w:tabs>
      <w:ind w:left="993" w:hanging="993"/>
    </w:pPr>
    <w:rPr/>
  </w:style>
  <w:style w:type="paragraph" w:styleId="Style74" w:customStyle="1">
    <w:name w:val="АД_Список абв"/>
    <w:basedOn w:val="113"/>
    <w:uiPriority w:val="99"/>
    <w:qFormat/>
    <w:rsid w:val="000055a4"/>
    <w:pPr>
      <w:numPr>
        <w:ilvl w:val="0"/>
        <w:numId w:val="11"/>
      </w:numPr>
      <w:spacing w:lineRule="auto" w:line="240"/>
    </w:pPr>
    <w:rPr>
      <w:szCs w:val="24"/>
    </w:rPr>
  </w:style>
  <w:style w:type="paragraph" w:styleId="Style75" w:customStyle="1">
    <w:name w:val="Список нум."/>
    <w:basedOn w:val="113"/>
    <w:uiPriority w:val="99"/>
    <w:qFormat/>
    <w:rsid w:val="000055a4"/>
    <w:pPr>
      <w:keepNext w:val="true"/>
      <w:numPr>
        <w:ilvl w:val="0"/>
        <w:numId w:val="12"/>
      </w:numPr>
      <w:tabs>
        <w:tab w:val="clear" w:pos="708"/>
        <w:tab w:val="left" w:pos="1701" w:leader="none"/>
      </w:tabs>
      <w:spacing w:lineRule="auto" w:line="360" w:before="120" w:after="120"/>
    </w:pPr>
    <w:rPr>
      <w:rFonts w:ascii="Arial" w:hAnsi="Arial"/>
    </w:rPr>
  </w:style>
  <w:style w:type="paragraph" w:styleId="FR1" w:customStyle="1">
    <w:name w:val="FR1"/>
    <w:uiPriority w:val="99"/>
    <w:qFormat/>
    <w:rsid w:val="000055a4"/>
    <w:pPr>
      <w:widowControl w:val="false"/>
      <w:suppressAutoHyphens w:val="true"/>
      <w:bidi w:val="0"/>
      <w:snapToGrid w:val="false"/>
      <w:spacing w:before="200" w:after="0"/>
      <w:ind w:left="40" w:firstLine="680"/>
      <w:jc w:val="both"/>
    </w:pPr>
    <w:rPr>
      <w:rFonts w:ascii="Arial" w:hAnsi="Arial" w:eastAsia="Times New Roman" w:cs="Times New Roman"/>
      <w:color w:val="auto"/>
      <w:kern w:val="0"/>
      <w:sz w:val="20"/>
      <w:szCs w:val="20"/>
      <w:lang w:val="ru-RU" w:eastAsia="ru-RU" w:bidi="ar-SA"/>
    </w:rPr>
  </w:style>
  <w:style w:type="paragraph" w:styleId="FR2" w:customStyle="1">
    <w:name w:val="FR2"/>
    <w:uiPriority w:val="99"/>
    <w:qFormat/>
    <w:rsid w:val="000055a4"/>
    <w:pPr>
      <w:widowControl w:val="false"/>
      <w:suppressAutoHyphens w:val="true"/>
      <w:bidi w:val="0"/>
      <w:snapToGrid w:val="false"/>
      <w:spacing w:before="20" w:after="0"/>
      <w:jc w:val="center"/>
    </w:pPr>
    <w:rPr>
      <w:rFonts w:ascii="Arial" w:hAnsi="Arial" w:eastAsia="Times New Roman" w:cs="Times New Roman"/>
      <w:color w:val="auto"/>
      <w:kern w:val="0"/>
      <w:sz w:val="24"/>
      <w:szCs w:val="20"/>
      <w:lang w:val="ru-RU" w:eastAsia="ru-RU" w:bidi="ar-SA"/>
    </w:rPr>
  </w:style>
  <w:style w:type="paragraph" w:styleId="319" w:customStyle="1">
    <w:name w:val="Стиль3 Знак Знак"/>
    <w:basedOn w:val="BodyTextIndent2"/>
    <w:link w:val="36"/>
    <w:qFormat/>
    <w:rsid w:val="000055a4"/>
    <w:pPr>
      <w:tabs>
        <w:tab w:val="clear" w:pos="708"/>
        <w:tab w:val="left" w:pos="227" w:leader="none"/>
      </w:tabs>
      <w:ind w:hanging="0"/>
    </w:pPr>
    <w:rPr/>
  </w:style>
  <w:style w:type="paragraph" w:styleId="Style76" w:customStyle="1">
    <w:name w:val="текст"/>
    <w:uiPriority w:val="99"/>
    <w:qFormat/>
    <w:rsid w:val="000055a4"/>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28" w:customStyle="1">
    <w:name w:val="текст1"/>
    <w:uiPriority w:val="99"/>
    <w:qFormat/>
    <w:rsid w:val="000055a4"/>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uiPriority w:val="99"/>
    <w:qFormat/>
    <w:rsid w:val="000055a4"/>
    <w:pPr>
      <w:keepNext w:val="true"/>
      <w:keepLines/>
      <w:widowControl/>
      <w:tabs>
        <w:tab w:val="clear" w:pos="708"/>
        <w:tab w:val="left" w:pos="-720" w:leader="none"/>
      </w:tabs>
      <w:suppressAutoHyphens w:val="tru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uiPriority w:val="99"/>
    <w:qFormat/>
    <w:rsid w:val="000055a4"/>
    <w:pPr>
      <w:widowControl/>
      <w:suppressAutoHyphens w:val="true"/>
      <w:bidi w:val="0"/>
      <w:snapToGrid w:val="false"/>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29" w:customStyle="1">
    <w:name w:val="_Титульный 1"/>
    <w:uiPriority w:val="99"/>
    <w:qFormat/>
    <w:rsid w:val="000055a4"/>
    <w:pPr>
      <w:widowControl/>
      <w:tabs>
        <w:tab w:val="clear" w:pos="708"/>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3110" w:customStyle="1">
    <w:name w:val="Основной текст 31"/>
    <w:basedOn w:val="113"/>
    <w:uiPriority w:val="99"/>
    <w:qFormat/>
    <w:rsid w:val="000055a4"/>
    <w:pPr>
      <w:tabs>
        <w:tab w:val="clear" w:pos="708"/>
        <w:tab w:val="left" w:pos="309" w:leader="none"/>
      </w:tabs>
      <w:spacing w:lineRule="auto" w:line="240"/>
    </w:pPr>
    <w:rPr>
      <w:lang w:eastAsia="ar-SA"/>
    </w:rPr>
  </w:style>
  <w:style w:type="paragraph" w:styleId="217" w:customStyle="1">
    <w:name w:val="Без интервала2"/>
    <w:uiPriority w:val="99"/>
    <w:qFormat/>
    <w:rsid w:val="000055a4"/>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Xl53" w:customStyle="1">
    <w:name w:val="xl53"/>
    <w:basedOn w:val="113"/>
    <w:uiPriority w:val="99"/>
    <w:qFormat/>
    <w:rsid w:val="000055a4"/>
    <w:pPr>
      <w:spacing w:lineRule="auto" w:line="240" w:before="280" w:after="280"/>
      <w:jc w:val="center"/>
    </w:pPr>
    <w:rPr>
      <w:b/>
      <w:bCs/>
      <w:szCs w:val="24"/>
      <w:lang w:eastAsia="ar-SA"/>
    </w:rPr>
  </w:style>
  <w:style w:type="paragraph" w:styleId="320" w:customStyle="1">
    <w:name w:val="Без интервала3"/>
    <w:uiPriority w:val="99"/>
    <w:qFormat/>
    <w:rsid w:val="000055a4"/>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Style77" w:customStyle="1">
    <w:name w:val="Абзац_пост"/>
    <w:basedOn w:val="113"/>
    <w:uiPriority w:val="99"/>
    <w:qFormat/>
    <w:rsid w:val="000055a4"/>
    <w:pPr>
      <w:spacing w:lineRule="auto" w:line="240" w:before="120" w:after="0"/>
    </w:pPr>
    <w:rPr>
      <w:sz w:val="26"/>
      <w:szCs w:val="24"/>
      <w:lang w:eastAsia="ar-SA"/>
    </w:rPr>
  </w:style>
  <w:style w:type="paragraph" w:styleId="ConsPlusTitle" w:customStyle="1">
    <w:name w:val="ConsPlusTitle"/>
    <w:uiPriority w:val="99"/>
    <w:qFormat/>
    <w:rsid w:val="000055a4"/>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Rmcwdesq" w:customStyle="1">
    <w:name w:val="rmcwdesq"/>
    <w:basedOn w:val="113"/>
    <w:uiPriority w:val="99"/>
    <w:qFormat/>
    <w:rsid w:val="000055a4"/>
    <w:pPr>
      <w:spacing w:lineRule="auto" w:line="240" w:beforeAutospacing="1" w:afterAutospacing="1"/>
    </w:pPr>
    <w:rPr>
      <w:szCs w:val="24"/>
    </w:rPr>
  </w:style>
  <w:style w:type="paragraph" w:styleId="Tit" w:customStyle="1">
    <w:name w:val="tit"/>
    <w:basedOn w:val="113"/>
    <w:uiPriority w:val="99"/>
    <w:qFormat/>
    <w:rsid w:val="000055a4"/>
    <w:pPr>
      <w:spacing w:lineRule="auto" w:line="240" w:beforeAutospacing="1" w:afterAutospacing="1"/>
    </w:pPr>
    <w:rPr>
      <w:szCs w:val="24"/>
    </w:rPr>
  </w:style>
  <w:style w:type="paragraph" w:styleId="130" w:customStyle="1">
    <w:name w:val="Прощание1"/>
    <w:basedOn w:val="113"/>
    <w:link w:val="Style36"/>
    <w:uiPriority w:val="99"/>
    <w:qFormat/>
    <w:rsid w:val="000055a4"/>
    <w:pPr>
      <w:spacing w:lineRule="auto" w:line="240" w:before="0" w:after="200"/>
      <w:ind w:left="8080" w:firstLine="720"/>
      <w:jc w:val="right"/>
    </w:pPr>
    <w:rPr>
      <w:szCs w:val="24"/>
    </w:rPr>
  </w:style>
  <w:style w:type="paragraph" w:styleId="132" w:customStyle="1">
    <w:name w:val="Название1"/>
    <w:basedOn w:val="113"/>
    <w:uiPriority w:val="99"/>
    <w:qFormat/>
    <w:rsid w:val="000055a4"/>
    <w:pPr>
      <w:suppressLineNumbers/>
      <w:spacing w:before="120" w:after="120"/>
    </w:pPr>
    <w:rPr>
      <w:rFonts w:cs="Mangal"/>
      <w:i/>
      <w:iCs/>
      <w:kern w:val="2"/>
      <w:szCs w:val="24"/>
      <w:lang w:eastAsia="ar-SA"/>
    </w:rPr>
  </w:style>
  <w:style w:type="paragraph" w:styleId="S13" w:customStyle="1">
    <w:name w:val="s_13"/>
    <w:basedOn w:val="113"/>
    <w:uiPriority w:val="99"/>
    <w:qFormat/>
    <w:rsid w:val="000055a4"/>
    <w:pPr>
      <w:spacing w:lineRule="auto" w:line="240"/>
    </w:pPr>
    <w:rPr/>
  </w:style>
  <w:style w:type="paragraph" w:styleId="133" w:customStyle="1">
    <w:name w:val="Текст примечания1"/>
    <w:basedOn w:val="113"/>
    <w:qFormat/>
    <w:rsid w:val="000055a4"/>
    <w:pPr>
      <w:spacing w:lineRule="auto" w:line="240"/>
    </w:pPr>
    <w:rPr>
      <w:lang w:eastAsia="zh-CN"/>
    </w:rPr>
  </w:style>
  <w:style w:type="paragraph" w:styleId="Xl60" w:customStyle="1">
    <w:name w:val="xl60"/>
    <w:basedOn w:val="113"/>
    <w:qFormat/>
    <w:rsid w:val="000055a4"/>
    <w:pPr>
      <w:pBdr>
        <w:top w:val="single" w:sz="8" w:space="0" w:color="000000"/>
        <w:left w:val="single" w:sz="8" w:space="0" w:color="000000"/>
        <w:bottom w:val="single" w:sz="8" w:space="0" w:color="000000"/>
      </w:pBdr>
      <w:spacing w:lineRule="auto" w:line="240" w:beforeAutospacing="1" w:afterAutospacing="1"/>
      <w:jc w:val="center"/>
      <w:textAlignment w:val="top"/>
    </w:pPr>
    <w:rPr>
      <w:szCs w:val="24"/>
    </w:rPr>
  </w:style>
  <w:style w:type="paragraph" w:styleId="Xl61" w:customStyle="1">
    <w:name w:val="xl61"/>
    <w:basedOn w:val="113"/>
    <w:qFormat/>
    <w:rsid w:val="000055a4"/>
    <w:pPr>
      <w:pBdr>
        <w:top w:val="single" w:sz="8" w:space="0" w:color="000000"/>
        <w:left w:val="single" w:sz="4" w:space="0" w:color="000000"/>
        <w:bottom w:val="single" w:sz="8" w:space="0" w:color="000000"/>
      </w:pBdr>
      <w:spacing w:lineRule="auto" w:line="240" w:beforeAutospacing="1" w:afterAutospacing="1"/>
      <w:jc w:val="center"/>
      <w:textAlignment w:val="top"/>
    </w:pPr>
    <w:rPr>
      <w:szCs w:val="24"/>
    </w:rPr>
  </w:style>
  <w:style w:type="paragraph" w:styleId="Xl62" w:customStyle="1">
    <w:name w:val="xl62"/>
    <w:basedOn w:val="113"/>
    <w:qFormat/>
    <w:rsid w:val="000055a4"/>
    <w:pPr>
      <w:pBdr>
        <w:top w:val="single" w:sz="8" w:space="0" w:color="000000"/>
        <w:left w:val="single" w:sz="4" w:space="0" w:color="000000"/>
        <w:bottom w:val="single" w:sz="8" w:space="0" w:color="000000"/>
        <w:right w:val="single" w:sz="8" w:space="0" w:color="000000"/>
      </w:pBdr>
      <w:spacing w:lineRule="auto" w:line="240" w:beforeAutospacing="1" w:afterAutospacing="1"/>
      <w:jc w:val="center"/>
      <w:textAlignment w:val="top"/>
    </w:pPr>
    <w:rPr>
      <w:szCs w:val="24"/>
    </w:rPr>
  </w:style>
  <w:style w:type="paragraph" w:styleId="Xl63" w:customStyle="1">
    <w:name w:val="xl63"/>
    <w:basedOn w:val="113"/>
    <w:qFormat/>
    <w:rsid w:val="000055a4"/>
    <w:pPr>
      <w:pBdr>
        <w:top w:val="single" w:sz="8" w:space="0" w:color="000000"/>
        <w:left w:val="single" w:sz="8" w:space="0" w:color="000000"/>
        <w:bottom w:val="single" w:sz="8" w:space="0" w:color="000000"/>
      </w:pBdr>
      <w:spacing w:lineRule="auto" w:line="240" w:beforeAutospacing="1" w:afterAutospacing="1"/>
      <w:jc w:val="center"/>
      <w:textAlignment w:val="top"/>
    </w:pPr>
    <w:rPr>
      <w:szCs w:val="24"/>
    </w:rPr>
  </w:style>
  <w:style w:type="paragraph" w:styleId="Xl64" w:customStyle="1">
    <w:name w:val="xl64"/>
    <w:basedOn w:val="113"/>
    <w:qFormat/>
    <w:rsid w:val="000055a4"/>
    <w:pPr>
      <w:pBdr>
        <w:top w:val="single" w:sz="8" w:space="0" w:color="000000"/>
        <w:left w:val="single" w:sz="4" w:space="0" w:color="000000"/>
        <w:bottom w:val="single" w:sz="8" w:space="0" w:color="000000"/>
      </w:pBdr>
      <w:spacing w:lineRule="auto" w:line="240" w:beforeAutospacing="1" w:afterAutospacing="1"/>
      <w:jc w:val="center"/>
      <w:textAlignment w:val="top"/>
    </w:pPr>
    <w:rPr>
      <w:szCs w:val="24"/>
    </w:rPr>
  </w:style>
  <w:style w:type="paragraph" w:styleId="S1" w:customStyle="1">
    <w:name w:val="s_1"/>
    <w:basedOn w:val="113"/>
    <w:qFormat/>
    <w:rsid w:val="00da050c"/>
    <w:pPr>
      <w:spacing w:lineRule="auto" w:line="240" w:beforeAutospacing="1" w:afterAutospacing="1"/>
    </w:pPr>
    <w:rPr>
      <w:szCs w:val="24"/>
    </w:rPr>
  </w:style>
  <w:style w:type="paragraph" w:styleId="Copyright-info" w:customStyle="1">
    <w:name w:val="copyright-info"/>
    <w:basedOn w:val="113"/>
    <w:qFormat/>
    <w:rsid w:val="003f1d21"/>
    <w:pPr>
      <w:spacing w:lineRule="auto" w:line="240" w:beforeAutospacing="1" w:afterAutospacing="1"/>
    </w:pPr>
    <w:rPr>
      <w:szCs w:val="24"/>
    </w:rPr>
  </w:style>
  <w:style w:type="paragraph" w:styleId="Style78" w:customStyle="1">
    <w:name w:val="Заголовок таблицы"/>
    <w:basedOn w:val="Style54"/>
    <w:qFormat/>
    <w:pPr>
      <w:jc w:val="center"/>
    </w:pPr>
    <w:rPr>
      <w:b/>
      <w:bCs/>
    </w:rPr>
  </w:style>
  <w:style w:type="numbering" w:styleId="NoList" w:default="1">
    <w:name w:val="No List"/>
    <w:uiPriority w:val="99"/>
    <w:semiHidden/>
    <w:unhideWhenUsed/>
    <w:qFormat/>
  </w:style>
  <w:style w:type="numbering" w:styleId="134" w:customStyle="1">
    <w:name w:val="Нет списка1"/>
    <w:uiPriority w:val="99"/>
    <w:semiHidden/>
    <w:unhideWhenUsed/>
    <w:qFormat/>
    <w:rsid w:val="000055a4"/>
  </w:style>
  <w:style w:type="numbering" w:styleId="1110" w:customStyle="1">
    <w:name w:val="Нет списка11"/>
    <w:uiPriority w:val="99"/>
    <w:semiHidden/>
    <w:unhideWhenUsed/>
    <w:qFormat/>
    <w:rsid w:val="000055a4"/>
  </w:style>
  <w:style w:type="numbering" w:styleId="OutlineList2">
    <w:name w:val="Outline List 2"/>
    <w:qFormat/>
    <w:rsid w:val="000055a4"/>
  </w:style>
  <w:style w:type="numbering" w:styleId="218" w:customStyle="1">
    <w:name w:val="Нет списка2"/>
    <w:uiPriority w:val="99"/>
    <w:semiHidden/>
    <w:unhideWhenUsed/>
    <w:qFormat/>
    <w:rsid w:val="000055a4"/>
  </w:style>
  <w:style w:type="numbering" w:styleId="1111" w:customStyle="1">
    <w:name w:val="Нет списка111"/>
    <w:semiHidden/>
    <w:qFormat/>
    <w:rsid w:val="000055a4"/>
  </w:style>
  <w:style w:type="numbering" w:styleId="322" w:customStyle="1">
    <w:name w:val="Нет списка3"/>
    <w:uiPriority w:val="99"/>
    <w:semiHidden/>
    <w:unhideWhenUsed/>
    <w:qFormat/>
    <w:rsid w:val="005661e8"/>
  </w:style>
  <w:style w:type="numbering" w:styleId="1210" w:customStyle="1">
    <w:name w:val="Нет списка12"/>
    <w:uiPriority w:val="99"/>
    <w:semiHidden/>
    <w:unhideWhenUsed/>
    <w:qFormat/>
    <w:rsid w:val="005661e8"/>
  </w:style>
  <w:style w:type="numbering" w:styleId="1111111" w:customStyle="1">
    <w:name w:val="1 / 1.1 / 1.1.11"/>
    <w:qFormat/>
    <w:rsid w:val="005661e8"/>
  </w:style>
  <w:style w:type="numbering" w:styleId="219" w:customStyle="1">
    <w:name w:val="Нет списка21"/>
    <w:uiPriority w:val="99"/>
    <w:semiHidden/>
    <w:unhideWhenUsed/>
    <w:qFormat/>
    <w:rsid w:val="005661e8"/>
  </w:style>
  <w:style w:type="numbering" w:styleId="1121" w:customStyle="1">
    <w:name w:val="Нет списка112"/>
    <w:semiHidden/>
    <w:qFormat/>
    <w:rsid w:val="005661e8"/>
  </w:style>
  <w:style w:type="table" w:default="1" w:styleId="a7">
    <w:name w:val="Normal Table"/>
    <w:uiPriority w:val="99"/>
    <w:semiHidden/>
    <w:unhideWhenUsed/>
    <w:tblPr>
      <w:tblCellMar>
        <w:top w:w="0" w:type="dxa"/>
        <w:left w:w="108" w:type="dxa"/>
        <w:bottom w:w="0" w:type="dxa"/>
        <w:right w:w="108" w:type="dxa"/>
      </w:tblCellMar>
    </w:tblPr>
  </w:style>
  <w:style w:type="table" w:styleId="afffff9">
    <w:name w:val="Table Grid"/>
    <w:basedOn w:val="a7"/>
    <w:uiPriority w:val="59"/>
    <w:rsid w:val="000055a4"/>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
    <w:name w:val="Сетка таблицы1"/>
    <w:basedOn w:val="a7"/>
    <w:rsid w:val="000055a4"/>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1">
    <w:name w:val="Сетка таблицы2"/>
    <w:basedOn w:val="a7"/>
    <w:uiPriority w:val="59"/>
    <w:rsid w:val="000055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7"/>
    <w:uiPriority w:val="59"/>
    <w:rsid w:val="005661e8"/>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Сетка таблицы11"/>
    <w:basedOn w:val="a7"/>
    <w:rsid w:val="005661e8"/>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Сетка таблицы21"/>
    <w:basedOn w:val="a7"/>
    <w:uiPriority w:val="59"/>
    <w:rsid w:val="005661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00AB847EC0F31575A90C0AE720CE7B4849C711858E94BA1DFB04D0AC1B74D3B550DDA2888FDE0D05F899DD20FW627I" TargetMode="External"/><Relationship Id="rId3" Type="http://schemas.openxmlformats.org/officeDocument/2006/relationships/hyperlink" Target="consultantplus://offline/ref=2DB6446CD9D2C51844FE34C4DBA6D683173E03E8902DFEE2FB23567430F68DC0F4E4DB97F9DFDDF64AF2B514BC145B04F94E0BA66DC2D4F5gEL5H"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F8C4D-C3C6-42E6-A4D8-48C93236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Application>LibreOffice/7.5.3.2$Windows_X86_64 LibreOffice_project/9f56dff12ba03b9acd7730a5a481eea045e468f3</Application>
  <AppVersion>15.0000</AppVersion>
  <Pages>13</Pages>
  <Words>8302</Words>
  <Characters>47322</Characters>
  <CharactersWithSpaces>55513</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2026-06-18T07:42:00Z</dcterms:created>
  <dc:creator>user</dc:creator>
  <dc:description/>
  <dc:language>ru-RU</dc:language>
  <cp:lastModifiedBy/>
  <cp:lastPrinted>2026-05-22T10:18:00Z</cp:lastPrinted>
  <dcterms:modified xsi:type="dcterms:W3CDTF">2026-07-22T10:52:33Z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