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55738" w14:textId="77777777" w:rsidR="00152F45" w:rsidRDefault="00152F45" w:rsidP="00152F45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ТЕХНИЧЕСКОЕ ЗАДАНИЕ</w:t>
      </w:r>
    </w:p>
    <w:p w14:paraId="3E0FC075" w14:textId="77777777" w:rsidR="00152F45" w:rsidRDefault="00152F45" w:rsidP="00152F45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поставку мебели</w:t>
      </w:r>
    </w:p>
    <w:p w14:paraId="7D571C6C" w14:textId="77777777" w:rsidR="00152F45" w:rsidRDefault="00152F45" w:rsidP="00152F45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11EA45DC" w14:textId="77777777" w:rsidR="00152F45" w:rsidRDefault="00152F45" w:rsidP="00152F45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1.Предмет закупки:</w:t>
      </w:r>
      <w:r>
        <w:rPr>
          <w:rFonts w:ascii="Times New Roman" w:hAnsi="Times New Roman"/>
          <w:sz w:val="24"/>
          <w:szCs w:val="24"/>
        </w:rPr>
        <w:t xml:space="preserve"> Поставка буфета, прихожей с зеркалом (далее – товар).</w:t>
      </w:r>
    </w:p>
    <w:p w14:paraId="6386CEAE" w14:textId="77777777" w:rsidR="00152F45" w:rsidRDefault="00152F45" w:rsidP="00152F45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2.Срок и условия поставки:</w:t>
      </w:r>
      <w:r>
        <w:rPr>
          <w:rFonts w:ascii="Times New Roman" w:hAnsi="Times New Roman"/>
          <w:sz w:val="24"/>
          <w:szCs w:val="24"/>
        </w:rPr>
        <w:t xml:space="preserve"> в течение 10 рабочих дней </w:t>
      </w:r>
      <w:proofErr w:type="gramStart"/>
      <w:r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Договора Сторонами. </w:t>
      </w:r>
    </w:p>
    <w:p w14:paraId="45B3C72C" w14:textId="77777777" w:rsidR="00152F45" w:rsidRDefault="00152F45" w:rsidP="00152F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3.Адрес поставки</w:t>
      </w:r>
      <w:r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г. Москва, г. Троицк, проспект Октябрьский, дом 9б.</w:t>
      </w:r>
    </w:p>
    <w:p w14:paraId="1CECB449" w14:textId="77777777" w:rsidR="00152F45" w:rsidRDefault="00152F45" w:rsidP="00152F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FCD0B11" w14:textId="77777777" w:rsidR="00152F45" w:rsidRDefault="00152F45" w:rsidP="00152F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Транспортировка товара к месту доставки, погрузочно-разгрузочные работы на территории Заказчика, за счёт средств и силами Поставщика.</w:t>
      </w:r>
      <w:r>
        <w:t xml:space="preserve"> П</w:t>
      </w:r>
      <w:r>
        <w:rPr>
          <w:rFonts w:ascii="Times New Roman" w:hAnsi="Times New Roman"/>
          <w:sz w:val="24"/>
          <w:szCs w:val="24"/>
        </w:rPr>
        <w:t>ервоначальное тестирование оборудования производится Заказчиком.</w:t>
      </w:r>
    </w:p>
    <w:p w14:paraId="382E6E02" w14:textId="77777777" w:rsidR="00152F45" w:rsidRDefault="00152F45" w:rsidP="00152F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Поставщик не менее чем за 2 (два) рабочих дня до осуществления поставки товара уведомляет Заказчика о времени и дате поставки. Поставка и приемка осуществляется по рабочим дням с 9:00 до 18:00 (</w:t>
      </w:r>
      <w:proofErr w:type="gramStart"/>
      <w:r>
        <w:rPr>
          <w:rFonts w:ascii="Times New Roman" w:hAnsi="Times New Roman"/>
          <w:sz w:val="24"/>
          <w:szCs w:val="24"/>
        </w:rPr>
        <w:t>МСК</w:t>
      </w:r>
      <w:proofErr w:type="gramEnd"/>
      <w:r>
        <w:rPr>
          <w:rFonts w:ascii="Times New Roman" w:hAnsi="Times New Roman"/>
          <w:sz w:val="24"/>
          <w:szCs w:val="24"/>
        </w:rPr>
        <w:t xml:space="preserve">) по предварительному согласованию с Заказчиком даты и времени. </w:t>
      </w:r>
      <w:r>
        <w:rPr>
          <w:rFonts w:ascii="Times New Roman" w:hAnsi="Times New Roman"/>
          <w:sz w:val="24"/>
          <w:szCs w:val="24"/>
        </w:rPr>
        <w:tab/>
      </w:r>
    </w:p>
    <w:p w14:paraId="683F0C9B" w14:textId="18ADDCE0" w:rsidR="00152F45" w:rsidRDefault="00152F45" w:rsidP="00152F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Товар поставляется в таре завода-изготовителя в соответствии с установленными требованиями по маркировке, упаковке, транспортированию, хранению товара, позволяющей транспортировать его любым видом транспорта на любое расстояние, и обеспечивающую сохранность товара, предотвращающей ухудшение основных технических характеристик, а также повреждение товара при его транспортировке и хранении. </w:t>
      </w:r>
    </w:p>
    <w:p w14:paraId="55D373E5" w14:textId="77777777" w:rsidR="00152F45" w:rsidRDefault="00152F45" w:rsidP="00152F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Маркировка упаковки должна содержать: наименование Товара, наименование 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 Упаковка не должна содержать вскрытий, вмятин, порезов.</w:t>
      </w:r>
    </w:p>
    <w:p w14:paraId="2C11ED03" w14:textId="77777777" w:rsidR="00152F45" w:rsidRDefault="00152F45" w:rsidP="00152F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6BE573E" w14:textId="77777777" w:rsidR="00152F45" w:rsidRDefault="00152F45" w:rsidP="00152F45">
      <w:pPr>
        <w:spacing w:line="240" w:lineRule="atLeast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4.Объем и сроки гарантии качества:</w:t>
      </w:r>
    </w:p>
    <w:p w14:paraId="0F25C67C" w14:textId="77777777" w:rsidR="00152F45" w:rsidRDefault="00152F45" w:rsidP="00152F45">
      <w:pPr>
        <w:spacing w:line="240" w:lineRule="atLeast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73C382C" w14:textId="77777777" w:rsidR="00152F45" w:rsidRDefault="00152F45" w:rsidP="00152F45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поставляемого Товара должно соответствовать действующим в Российской Федерации национальным и межгосударственным стандартам и требованиям настоящего Технического задания.</w:t>
      </w:r>
    </w:p>
    <w:p w14:paraId="1C43C182" w14:textId="77777777" w:rsidR="00152F45" w:rsidRDefault="00152F45" w:rsidP="00152F45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Поставляемый Товар должен  соответствовать требованиям, установленным настоящим Техническим заданием, быть качественным, новым (не бывшим в употреблении и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соответствовать указанным маркам принтеров, быть изготовленным не ранее 2025 года.</w:t>
      </w:r>
      <w:proofErr w:type="gramEnd"/>
    </w:p>
    <w:p w14:paraId="6E6363AD" w14:textId="77777777" w:rsidR="00152F45" w:rsidRDefault="00152F45" w:rsidP="00152F45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Срок гарантии качества на Товар должен быть не менее срока, установленного производителем Товара, определенного в руководстве (инструкции) по эксплуатации Товара, и должен составлять не менее 12 календарных месяцев. </w:t>
      </w:r>
    </w:p>
    <w:p w14:paraId="75F3E0AD" w14:textId="77777777" w:rsidR="00152F45" w:rsidRDefault="00152F45" w:rsidP="00152F45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 должен иметь обязательный для данного вида Товара сертификат (декларация) соответствия, сертификат (паспорт) качества фирмы-производителя, оформленные в соответствии с действующим законодательством Российской Федерации.</w:t>
      </w:r>
    </w:p>
    <w:p w14:paraId="27FF3E5E" w14:textId="77777777" w:rsidR="00152F45" w:rsidRDefault="00152F45" w:rsidP="00152F45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поставке товара поставщик также предоставляет покупателю полный комплект технической документации, в том числе технический паспорт на товар на русском языке </w:t>
      </w:r>
      <w:r>
        <w:rPr>
          <w:rFonts w:ascii="Times New Roman" w:hAnsi="Times New Roman"/>
          <w:sz w:val="24"/>
          <w:szCs w:val="24"/>
        </w:rPr>
        <w:lastRenderedPageBreak/>
        <w:t>и/или инструкцию пользователя (руководство по эксплуатации) товара на русском языке, оформленные гарантийные талоны или аналогичные документы, с указанием заводских (серийных) номеров оборудования и гарантийного срока. В сопроводительной документации к поставляемому товару должен быть указан срок эксплуатации, установленный изготовителем.</w:t>
      </w:r>
    </w:p>
    <w:p w14:paraId="060856D2" w14:textId="77777777" w:rsidR="00152F45" w:rsidRDefault="00152F45" w:rsidP="00152F45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Федерации. Гарантийное и сервисное обслуживание товара должно быть доступно на территории РФ.</w:t>
      </w:r>
    </w:p>
    <w:p w14:paraId="08F77263" w14:textId="77777777" w:rsidR="00152F45" w:rsidRDefault="00152F45" w:rsidP="00152F45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EBE701" w14:textId="77777777" w:rsidR="00152F45" w:rsidRDefault="00152F45" w:rsidP="00152F45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5.  Требования к безопасности:</w:t>
      </w:r>
    </w:p>
    <w:p w14:paraId="5009DD31" w14:textId="77777777" w:rsidR="00152F45" w:rsidRDefault="00152F45" w:rsidP="00152F45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Соответствие Товара требованиям качества и безопасности подлежит обязательному подтверждению в порядке, предусмотренном законодательством Российской Федерации.      Соответствие качества и безопасности Товара должно быть подтверждено следующими документами:</w:t>
      </w:r>
    </w:p>
    <w:p w14:paraId="257773C0" w14:textId="77777777" w:rsidR="00152F45" w:rsidRDefault="00152F45" w:rsidP="00152F45">
      <w:pPr>
        <w:pStyle w:val="a4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сертификатом соответствия и/или декларацией о соответствии (в случае если в отношении данной группы Товаров установлено требование об обязательном подтверждении);</w:t>
      </w:r>
    </w:p>
    <w:p w14:paraId="72A04325" w14:textId="77777777" w:rsidR="00152F45" w:rsidRDefault="00152F45" w:rsidP="00152F45">
      <w:pPr>
        <w:pStyle w:val="a4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протоколами испытаний и техническим описанием Товара (при наличии такого);</w:t>
      </w:r>
    </w:p>
    <w:p w14:paraId="093CDDB4" w14:textId="77777777" w:rsidR="00152F45" w:rsidRDefault="00152F45" w:rsidP="00152F45">
      <w:pPr>
        <w:pStyle w:val="a4"/>
        <w:spacing w:line="240" w:lineRule="atLeast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добровольным сертификатом качества Товара (при наличии такого).</w:t>
      </w:r>
    </w:p>
    <w:p w14:paraId="7F11EE38" w14:textId="77777777" w:rsidR="00152F45" w:rsidRDefault="00152F45" w:rsidP="00152F4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Количество (объем) и характеристики поставляемого товара: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182"/>
        <w:gridCol w:w="4381"/>
        <w:gridCol w:w="1782"/>
      </w:tblGrid>
      <w:tr w:rsidR="00152F45" w14:paraId="6E976B2C" w14:textId="77777777" w:rsidTr="00152F45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E482" w14:textId="77777777" w:rsidR="00152F45" w:rsidRDefault="00152F4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4D55" w14:textId="77777777" w:rsidR="00152F45" w:rsidRDefault="00152F4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Характеристика оборудования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8455" w14:textId="77777777" w:rsidR="00152F45" w:rsidRDefault="00152F4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152F45" w14:paraId="56286472" w14:textId="77777777" w:rsidTr="00152F45">
        <w:trPr>
          <w:trHeight w:val="848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5CF6" w14:textId="77777777" w:rsidR="00152F45" w:rsidRDefault="0016392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Прихожая с зеркалом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Нонтон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Эккервуд</w:t>
            </w:r>
            <w:proofErr w:type="spellEnd"/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2B73" w14:textId="77777777" w:rsidR="0016392D" w:rsidRDefault="0016392D" w:rsidP="0016392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Ширина – не менее 100 см</w:t>
            </w:r>
          </w:p>
          <w:p w14:paraId="6CADABB3" w14:textId="77777777" w:rsidR="0016392D" w:rsidRDefault="0016392D" w:rsidP="0016392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Высота – не менее 199 см</w:t>
            </w:r>
          </w:p>
          <w:p w14:paraId="5DA0D275" w14:textId="77777777" w:rsidR="0016392D" w:rsidRDefault="0016392D" w:rsidP="0016392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Глубина – не менее 34 см</w:t>
            </w:r>
          </w:p>
          <w:p w14:paraId="7DB6CA03" w14:textId="77777777" w:rsidR="0016392D" w:rsidRDefault="0016392D" w:rsidP="0016392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Материал корпуса – ЛДСП</w:t>
            </w:r>
          </w:p>
          <w:p w14:paraId="6870CA6D" w14:textId="77777777" w:rsidR="0016392D" w:rsidRDefault="0016392D" w:rsidP="0016392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Цвет – графит серый</w:t>
            </w:r>
          </w:p>
          <w:p w14:paraId="74C6D270" w14:textId="77777777" w:rsidR="00152F45" w:rsidRDefault="00FA04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Состав – вешалка, зеркало,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обувница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полка</w:t>
            </w:r>
          </w:p>
          <w:p w14:paraId="4A12A2D2" w14:textId="6AF4D70B" w:rsidR="00FA045A" w:rsidRDefault="00FA04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Расположение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обувницы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слева</w:t>
            </w:r>
            <w:bookmarkEnd w:id="0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295B" w14:textId="77777777" w:rsidR="00152F45" w:rsidRDefault="00152F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шт.</w:t>
            </w:r>
          </w:p>
        </w:tc>
      </w:tr>
      <w:tr w:rsidR="00152F45" w14:paraId="0320CF06" w14:textId="77777777" w:rsidTr="00152F45">
        <w:trPr>
          <w:trHeight w:val="848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41D4" w14:textId="77777777" w:rsidR="00152F45" w:rsidRDefault="00152F4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Буфет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Нонтон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Эккервуд</w:t>
            </w:r>
            <w:proofErr w:type="spellEnd"/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48BD" w14:textId="77777777" w:rsidR="00152F45" w:rsidRDefault="00152F4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Ширина – не менее 80 см</w:t>
            </w:r>
          </w:p>
          <w:p w14:paraId="7A277BFC" w14:textId="77777777" w:rsidR="00152F45" w:rsidRDefault="00152F4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Высота – не менее 216 см</w:t>
            </w:r>
          </w:p>
          <w:p w14:paraId="57CC602A" w14:textId="77777777" w:rsidR="00152F45" w:rsidRDefault="00152F4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Глубина – не менее 44 см</w:t>
            </w:r>
          </w:p>
          <w:p w14:paraId="56922192" w14:textId="77777777" w:rsidR="00152F45" w:rsidRDefault="00152F4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Материал корпуса – ЛДСП</w:t>
            </w:r>
          </w:p>
          <w:p w14:paraId="3F1EB09C" w14:textId="77777777" w:rsidR="00152F45" w:rsidRDefault="00152F4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Цвет – графит серый</w:t>
            </w:r>
          </w:p>
          <w:p w14:paraId="176A30F5" w14:textId="77777777" w:rsidR="00152F45" w:rsidRDefault="00152F4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Расположение петель – универсальное</w:t>
            </w:r>
          </w:p>
          <w:p w14:paraId="5FE4EA23" w14:textId="77777777" w:rsidR="00152F45" w:rsidRDefault="00152F4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Особенности – с полками, с тумбой</w:t>
            </w:r>
          </w:p>
          <w:p w14:paraId="6BF73753" w14:textId="77777777" w:rsidR="00152F45" w:rsidRDefault="00152F4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Покрытие корпуса – матовое</w:t>
            </w:r>
          </w:p>
          <w:p w14:paraId="0612599A" w14:textId="77777777" w:rsidR="00152F45" w:rsidRDefault="00152F4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Максимальная нагрузка на стол – не менее 20 кг</w:t>
            </w:r>
          </w:p>
          <w:p w14:paraId="09041289" w14:textId="77777777" w:rsidR="00152F45" w:rsidRDefault="00152F4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Нагрузка на полки – не менее 5 кг</w:t>
            </w:r>
          </w:p>
          <w:p w14:paraId="7C47BDF9" w14:textId="77777777" w:rsidR="00152F45" w:rsidRDefault="00152F4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Распашные двери – 2 шт.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001A" w14:textId="77777777" w:rsidR="00152F45" w:rsidRDefault="00152F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шт.</w:t>
            </w:r>
          </w:p>
        </w:tc>
      </w:tr>
    </w:tbl>
    <w:p w14:paraId="1CB2CA09" w14:textId="77777777" w:rsidR="00152F45" w:rsidRDefault="00152F45" w:rsidP="00152F45">
      <w:pPr>
        <w:rPr>
          <w:rFonts w:ascii="Times New Roman" w:hAnsi="Times New Roman"/>
          <w:sz w:val="24"/>
          <w:szCs w:val="24"/>
        </w:rPr>
      </w:pPr>
    </w:p>
    <w:p w14:paraId="11FD7F3C" w14:textId="77777777" w:rsidR="00152F45" w:rsidRDefault="00152F45" w:rsidP="00152F45">
      <w:pPr>
        <w:tabs>
          <w:tab w:val="left" w:pos="7020"/>
        </w:tabs>
        <w:spacing w:before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Дополнительные требования: </w:t>
      </w:r>
    </w:p>
    <w:p w14:paraId="4506E19C" w14:textId="77777777" w:rsidR="00152F45" w:rsidRDefault="00152F45" w:rsidP="00152F45">
      <w:pPr>
        <w:tabs>
          <w:tab w:val="left" w:pos="7020"/>
        </w:tabs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Все элементы должны быть совместимы между собой, обеспечиваться штатное функционирование при совместном использовании.  </w:t>
      </w:r>
    </w:p>
    <w:p w14:paraId="3409FC15" w14:textId="77777777" w:rsidR="00152F45" w:rsidRDefault="00152F45" w:rsidP="00152F45">
      <w:pPr>
        <w:tabs>
          <w:tab w:val="left" w:pos="7020"/>
        </w:tabs>
        <w:spacing w:before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Поставка и работа по настоящему техническому заданию выполняются в соответствии с требованием нормативных документов по безопасности информации.</w:t>
      </w:r>
    </w:p>
    <w:p w14:paraId="7E18865F" w14:textId="77777777" w:rsidR="00152F45" w:rsidRDefault="00152F45" w:rsidP="00152F45">
      <w:pPr>
        <w:tabs>
          <w:tab w:val="left" w:pos="7020"/>
        </w:tabs>
        <w:spacing w:before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Примечание: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0DE7D510" w14:textId="77777777" w:rsidR="00152F45" w:rsidRDefault="00152F45" w:rsidP="00152F45">
      <w:pPr>
        <w:tabs>
          <w:tab w:val="left" w:pos="7020"/>
        </w:tabs>
        <w:spacing w:befor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Все </w:t>
      </w:r>
      <w:r>
        <w:rPr>
          <w:rFonts w:ascii="Times New Roman" w:hAnsi="Times New Roman"/>
          <w:iCs/>
          <w:sz w:val="24"/>
          <w:szCs w:val="24"/>
        </w:rPr>
        <w:t xml:space="preserve">Ссылки на товарные знаки, торговые марки в Описании объекта закупки сопровождаются словами. </w:t>
      </w:r>
      <w:r>
        <w:rPr>
          <w:rFonts w:ascii="Times New Roman" w:hAnsi="Times New Roman"/>
          <w:color w:val="000000"/>
          <w:sz w:val="24"/>
          <w:szCs w:val="24"/>
        </w:rPr>
        <w:t>Поставщик обязан гарантировать качество поставляемого Товара.</w:t>
      </w:r>
    </w:p>
    <w:p w14:paraId="11E585AE" w14:textId="77777777" w:rsidR="00152F45" w:rsidRDefault="00152F45" w:rsidP="00152F45">
      <w:pPr>
        <w:tabs>
          <w:tab w:val="left" w:pos="7020"/>
        </w:tabs>
        <w:spacing w:before="24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4626E6" w14:textId="77777777" w:rsidR="00152F45" w:rsidRDefault="00152F45" w:rsidP="00152F45">
      <w:pPr>
        <w:tabs>
          <w:tab w:val="left" w:pos="7020"/>
        </w:tabs>
        <w:spacing w:befor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Заведующий ХТО                                                                                     Н.Н.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Голодов</w:t>
      </w:r>
      <w:proofErr w:type="spellEnd"/>
    </w:p>
    <w:p w14:paraId="774F125A" w14:textId="77777777" w:rsidR="00152F45" w:rsidRDefault="00152F45" w:rsidP="00152F45">
      <w:pPr>
        <w:rPr>
          <w:rFonts w:ascii="Times New Roman" w:hAnsi="Times New Roman"/>
          <w:sz w:val="24"/>
          <w:szCs w:val="24"/>
        </w:rPr>
      </w:pPr>
    </w:p>
    <w:p w14:paraId="2F800DDE" w14:textId="77777777" w:rsidR="00152F45" w:rsidRDefault="00152F45" w:rsidP="00152F45"/>
    <w:p w14:paraId="5EA0CB33" w14:textId="77777777" w:rsidR="00693BD9" w:rsidRDefault="00693BD9"/>
    <w:sectPr w:rsidR="00693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F45"/>
    <w:rsid w:val="00152F45"/>
    <w:rsid w:val="00161558"/>
    <w:rsid w:val="0016392D"/>
    <w:rsid w:val="00693BD9"/>
    <w:rsid w:val="00FA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3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F45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List Paragraph1 Знак,Listenabsatz Знак,リスト段落 Знак,Paragrafo elenco Знак,Bulletr List Paragraph Знак,列出段落1 Знак,List Paragraph2 Знак,List Paragraph21 Знак"/>
    <w:link w:val="a4"/>
    <w:uiPriority w:val="34"/>
    <w:qFormat/>
    <w:locked/>
    <w:rsid w:val="00152F45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Bullet List,FooterText,numbered,Paragraphe de liste1,lp1,List Paragraph1,Listenabsatz,リスト段落,Paragrafo elenco,Bulletr List Paragraph,列出段落1,List Paragraph2,List Paragraph21,Listeafsnit1,Parágrafo da Lista1,リスト段落1,Párrafo de lista1,列出段落2"/>
    <w:basedOn w:val="a"/>
    <w:link w:val="a3"/>
    <w:uiPriority w:val="34"/>
    <w:qFormat/>
    <w:rsid w:val="00152F45"/>
    <w:pPr>
      <w:ind w:left="720"/>
      <w:contextualSpacing/>
    </w:pPr>
    <w:rPr>
      <w:rFonts w:ascii="Times New Roman" w:hAnsi="Times New Roman"/>
    </w:rPr>
  </w:style>
  <w:style w:type="table" w:styleId="a5">
    <w:name w:val="Table Grid"/>
    <w:basedOn w:val="a1"/>
    <w:uiPriority w:val="39"/>
    <w:rsid w:val="0015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F45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List Paragraph1 Знак,Listenabsatz Знак,リスト段落 Знак,Paragrafo elenco Знак,Bulletr List Paragraph Знак,列出段落1 Знак,List Paragraph2 Знак,List Paragraph21 Знак"/>
    <w:link w:val="a4"/>
    <w:uiPriority w:val="34"/>
    <w:qFormat/>
    <w:locked/>
    <w:rsid w:val="00152F45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Bullet List,FooterText,numbered,Paragraphe de liste1,lp1,List Paragraph1,Listenabsatz,リスト段落,Paragrafo elenco,Bulletr List Paragraph,列出段落1,List Paragraph2,List Paragraph21,Listeafsnit1,Parágrafo da Lista1,リスト段落1,Párrafo de lista1,列出段落2"/>
    <w:basedOn w:val="a"/>
    <w:link w:val="a3"/>
    <w:uiPriority w:val="34"/>
    <w:qFormat/>
    <w:rsid w:val="00152F45"/>
    <w:pPr>
      <w:ind w:left="720"/>
      <w:contextualSpacing/>
    </w:pPr>
    <w:rPr>
      <w:rFonts w:ascii="Times New Roman" w:hAnsi="Times New Roman"/>
    </w:rPr>
  </w:style>
  <w:style w:type="table" w:styleId="a5">
    <w:name w:val="Table Grid"/>
    <w:basedOn w:val="a1"/>
    <w:uiPriority w:val="39"/>
    <w:rsid w:val="0015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2026-06-26T07:00:00Z</dcterms:created>
  <dcterms:modified xsi:type="dcterms:W3CDTF">2026-06-29T12:46:00Z</dcterms:modified>
</cp:coreProperties>
</file>