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B" w:rsidRPr="00BC5F70" w:rsidRDefault="005B045B" w:rsidP="00BC5F70">
      <w:pPr>
        <w:jc w:val="right"/>
        <w:rPr>
          <w:lang w:val="ru-RU"/>
        </w:rPr>
      </w:pPr>
      <w:bookmarkStart w:id="0" w:name="приложение-2"/>
      <w:bookmarkEnd w:id="0"/>
      <w:r w:rsidRPr="00BC5F70">
        <w:rPr>
          <w:rFonts w:ascii="Aptos Cyr" w:hAnsi="Aptos Cyr"/>
          <w:lang w:val="ru-RU"/>
        </w:rPr>
        <w:t>Приложение № 2</w:t>
      </w:r>
    </w:p>
    <w:p w:rsidR="005B045B" w:rsidRPr="00BC5F70" w:rsidRDefault="005B045B" w:rsidP="00BC5F70">
      <w:pPr>
        <w:jc w:val="right"/>
        <w:rPr>
          <w:lang w:val="ru-RU"/>
        </w:rPr>
      </w:pPr>
      <w:r w:rsidRPr="00BC5F70">
        <w:rPr>
          <w:rFonts w:ascii="Aptos Cyr" w:hAnsi="Aptos Cyr"/>
          <w:lang w:val="ru-RU"/>
        </w:rPr>
        <w:t>к Договору № ___ от «</w:t>
      </w:r>
      <w:r>
        <w:rPr>
          <w:lang w:val="ru-RU"/>
        </w:rPr>
        <w:t>__</w:t>
      </w:r>
      <w:r w:rsidRPr="00BC5F70">
        <w:rPr>
          <w:b/>
          <w:bCs/>
          <w:i/>
          <w:iCs/>
          <w:lang w:val="ru-RU"/>
        </w:rPr>
        <w:t xml:space="preserve">» </w:t>
      </w:r>
      <w:r w:rsidRPr="00BC5F70">
        <w:rPr>
          <w:rFonts w:ascii="Aptos Cyr" w:hAnsi="Aptos Cyr"/>
          <w:lang w:val="ru-RU"/>
        </w:rPr>
        <w:t xml:space="preserve">_______ </w:t>
      </w:r>
      <w:smartTag w:uri="urn:schemas-microsoft-com:office:smarttags" w:element="metricconverter">
        <w:smartTagPr>
          <w:attr w:name="ProductID" w:val="2026 г"/>
        </w:smartTagPr>
        <w:r w:rsidRPr="00BC5F70">
          <w:rPr>
            <w:rFonts w:ascii="Aptos Cyr" w:hAnsi="Aptos Cyr"/>
            <w:lang w:val="ru-RU"/>
          </w:rPr>
          <w:t>2026 г</w:t>
        </w:r>
      </w:smartTag>
      <w:r w:rsidRPr="00BC5F70">
        <w:rPr>
          <w:rFonts w:ascii="Aptos Cyr" w:hAnsi="Aptos Cyr"/>
          <w:lang w:val="ru-RU"/>
        </w:rPr>
        <w:t>.</w:t>
      </w:r>
    </w:p>
    <w:p w:rsidR="005B045B" w:rsidRPr="00BC5F70" w:rsidRDefault="005B045B" w:rsidP="00BC5F70">
      <w:pPr>
        <w:spacing w:before="480" w:after="120"/>
        <w:jc w:val="center"/>
        <w:rPr>
          <w:b/>
          <w:lang w:val="ru-RU"/>
        </w:rPr>
      </w:pPr>
      <w:bookmarkStart w:id="1" w:name="таблица-единичных-расценок"/>
      <w:bookmarkEnd w:id="1"/>
      <w:r w:rsidRPr="00BC5F70">
        <w:rPr>
          <w:rFonts w:ascii="Aptos Cyr" w:hAnsi="Aptos Cyr"/>
          <w:b/>
          <w:lang w:val="ru-RU"/>
        </w:rPr>
        <w:t>Таблица единичных расценок</w:t>
      </w:r>
      <w:r w:rsidR="00307CFA">
        <w:rPr>
          <w:rFonts w:ascii="Aptos Cyr" w:hAnsi="Aptos Cyr"/>
          <w:b/>
          <w:lang w:val="ru-RU"/>
        </w:rPr>
        <w:t xml:space="preserve"> (</w:t>
      </w:r>
      <w:r w:rsidR="00307CFA" w:rsidRPr="00307CFA">
        <w:rPr>
          <w:rFonts w:ascii="Aptos Cyr" w:hAnsi="Aptos Cyr"/>
          <w:i/>
          <w:lang w:val="ru-RU"/>
        </w:rPr>
        <w:t>определяется после проведения закупки</w:t>
      </w:r>
      <w:r w:rsidR="00307CFA">
        <w:rPr>
          <w:rFonts w:ascii="Aptos Cyr" w:hAnsi="Aptos Cyr"/>
          <w:b/>
          <w:lang w:val="ru-RU"/>
        </w:rPr>
        <w:t>)</w:t>
      </w:r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на оказание услуг по техническому обслуживанию и ремонту печатающей техники, а также заправке картриджей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648"/>
        <w:gridCol w:w="2250"/>
        <w:gridCol w:w="1980"/>
        <w:gridCol w:w="1440"/>
        <w:gridCol w:w="1620"/>
        <w:gridCol w:w="1967"/>
      </w:tblGrid>
      <w:tr w:rsidR="005B045B" w:rsidRPr="008F3537" w:rsidTr="00C83A11">
        <w:trPr>
          <w:cantSplit/>
        </w:trPr>
        <w:tc>
          <w:tcPr>
            <w:tcW w:w="648" w:type="dxa"/>
            <w:vAlign w:val="bottom"/>
          </w:tcPr>
          <w:p w:rsidR="005B045B" w:rsidRPr="00C83A11" w:rsidRDefault="005B045B" w:rsidP="00BC5F70">
            <w:r w:rsidRPr="00C83A11">
              <w:rPr>
                <w:rFonts w:ascii="Aptos Cyr" w:hAnsi="Aptos Cyr"/>
              </w:rPr>
              <w:t>№</w:t>
            </w:r>
          </w:p>
        </w:tc>
        <w:tc>
          <w:tcPr>
            <w:tcW w:w="2250" w:type="dxa"/>
            <w:vAlign w:val="bottom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Модель</w:t>
            </w:r>
            <w:proofErr w:type="spellEnd"/>
            <w:r w:rsidRPr="00C83A11">
              <w:rPr>
                <w:rFonts w:ascii="Aptos Cyr" w:hAnsi="Aptos Cyr"/>
              </w:rPr>
              <w:t xml:space="preserve"> / </w:t>
            </w:r>
            <w:proofErr w:type="spellStart"/>
            <w:r w:rsidRPr="00C83A11">
              <w:rPr>
                <w:rFonts w:ascii="Aptos Cyr" w:hAnsi="Aptos Cyr"/>
              </w:rPr>
              <w:t>тип</w:t>
            </w:r>
            <w:proofErr w:type="spellEnd"/>
            <w:r w:rsidRPr="00C83A11">
              <w:rPr>
                <w:rFonts w:ascii="Aptos Cyr" w:hAnsi="Aptos Cyr"/>
              </w:rPr>
              <w:t xml:space="preserve"> </w:t>
            </w:r>
            <w:proofErr w:type="spellStart"/>
            <w:r w:rsidRPr="00C83A11">
              <w:rPr>
                <w:rFonts w:ascii="Aptos Cyr" w:hAnsi="Aptos Cyr"/>
              </w:rPr>
              <w:t>печатающей</w:t>
            </w:r>
            <w:proofErr w:type="spellEnd"/>
            <w:r w:rsidRPr="00C83A11">
              <w:rPr>
                <w:rFonts w:ascii="Aptos Cyr" w:hAnsi="Aptos Cyr"/>
              </w:rPr>
              <w:t xml:space="preserve"> </w:t>
            </w:r>
            <w:proofErr w:type="spellStart"/>
            <w:r w:rsidRPr="00C83A11">
              <w:rPr>
                <w:rFonts w:ascii="Aptos Cyr" w:hAnsi="Aptos Cyr"/>
              </w:rPr>
              <w:t>техники</w:t>
            </w:r>
            <w:proofErr w:type="spellEnd"/>
          </w:p>
        </w:tc>
        <w:tc>
          <w:tcPr>
            <w:tcW w:w="1980" w:type="dxa"/>
            <w:vAlign w:val="bottom"/>
          </w:tcPr>
          <w:p w:rsidR="005B045B" w:rsidRPr="00C83A11" w:rsidRDefault="005B045B" w:rsidP="008F3537">
            <w:pPr>
              <w:rPr>
                <w:lang w:val="ru-RU"/>
              </w:rPr>
            </w:pPr>
            <w:r w:rsidRPr="00C83A11">
              <w:rPr>
                <w:rFonts w:ascii="Aptos Cyr" w:hAnsi="Aptos Cyr"/>
                <w:lang w:val="ru-RU"/>
              </w:rPr>
              <w:t>Профилактика или диагностика, руб. за 1 услугу</w:t>
            </w:r>
            <w:r>
              <w:rPr>
                <w:rFonts w:ascii="Aptos Cyr" w:hAnsi="Aptos Cyr"/>
                <w:lang w:val="ru-RU"/>
              </w:rPr>
              <w:t>, в то</w:t>
            </w:r>
            <w:r w:rsidR="009F3FFE">
              <w:rPr>
                <w:rFonts w:ascii="Aptos Cyr" w:hAnsi="Aptos Cyr"/>
                <w:lang w:val="ru-RU"/>
              </w:rPr>
              <w:t>м</w:t>
            </w:r>
            <w:bookmarkStart w:id="2" w:name="_GoBack"/>
            <w:bookmarkEnd w:id="2"/>
            <w:r>
              <w:rPr>
                <w:rFonts w:ascii="Aptos Cyr" w:hAnsi="Aptos Cyr"/>
                <w:lang w:val="ru-RU"/>
              </w:rPr>
              <w:t xml:space="preserve"> числе НДС </w:t>
            </w:r>
          </w:p>
        </w:tc>
        <w:tc>
          <w:tcPr>
            <w:tcW w:w="1440" w:type="dxa"/>
            <w:vAlign w:val="bottom"/>
          </w:tcPr>
          <w:p w:rsidR="005B045B" w:rsidRPr="00715931" w:rsidRDefault="005B045B" w:rsidP="008F3537">
            <w:pPr>
              <w:rPr>
                <w:lang w:val="ru-RU"/>
              </w:rPr>
            </w:pPr>
            <w:r w:rsidRPr="00715931">
              <w:rPr>
                <w:rFonts w:ascii="Aptos Cyr" w:hAnsi="Aptos Cyr"/>
                <w:lang w:val="ru-RU"/>
              </w:rPr>
              <w:t>Ремонт, руб. за 1 услугу</w:t>
            </w:r>
            <w:r>
              <w:rPr>
                <w:rFonts w:ascii="Aptos Cyr" w:hAnsi="Aptos Cyr"/>
                <w:lang w:val="ru-RU"/>
              </w:rPr>
              <w:t>, в то</w:t>
            </w:r>
            <w:r w:rsidR="009F3FFE">
              <w:rPr>
                <w:rFonts w:ascii="Aptos Cyr" w:hAnsi="Aptos Cyr"/>
                <w:lang w:val="ru-RU"/>
              </w:rPr>
              <w:t>м</w:t>
            </w:r>
            <w:r>
              <w:rPr>
                <w:rFonts w:ascii="Aptos Cyr" w:hAnsi="Aptos Cyr"/>
                <w:lang w:val="ru-RU"/>
              </w:rPr>
              <w:t xml:space="preserve"> числе НДС </w:t>
            </w:r>
          </w:p>
        </w:tc>
        <w:tc>
          <w:tcPr>
            <w:tcW w:w="1620" w:type="dxa"/>
            <w:vAlign w:val="bottom"/>
          </w:tcPr>
          <w:p w:rsidR="005B045B" w:rsidRPr="00C83A11" w:rsidRDefault="005B045B" w:rsidP="008F3537">
            <w:pPr>
              <w:rPr>
                <w:lang w:val="ru-RU"/>
              </w:rPr>
            </w:pPr>
            <w:r w:rsidRPr="00C83A11">
              <w:rPr>
                <w:rFonts w:ascii="Aptos Cyr" w:hAnsi="Aptos Cyr"/>
                <w:lang w:val="ru-RU"/>
              </w:rPr>
              <w:t>Заправка картриджа, руб. за 1 услугу</w:t>
            </w:r>
            <w:r>
              <w:rPr>
                <w:rFonts w:ascii="Aptos Cyr" w:hAnsi="Aptos Cyr"/>
                <w:lang w:val="ru-RU"/>
              </w:rPr>
              <w:t>, в то</w:t>
            </w:r>
            <w:r w:rsidR="009F3FFE">
              <w:rPr>
                <w:rFonts w:ascii="Aptos Cyr" w:hAnsi="Aptos Cyr"/>
                <w:lang w:val="ru-RU"/>
              </w:rPr>
              <w:t>м</w:t>
            </w:r>
            <w:r>
              <w:rPr>
                <w:rFonts w:ascii="Aptos Cyr" w:hAnsi="Aptos Cyr"/>
                <w:lang w:val="ru-RU"/>
              </w:rPr>
              <w:t xml:space="preserve"> числе НДС </w:t>
            </w:r>
          </w:p>
        </w:tc>
        <w:tc>
          <w:tcPr>
            <w:tcW w:w="1967" w:type="dxa"/>
            <w:vAlign w:val="bottom"/>
          </w:tcPr>
          <w:p w:rsidR="005B045B" w:rsidRPr="00C83A11" w:rsidRDefault="005B045B" w:rsidP="008F3537">
            <w:pPr>
              <w:rPr>
                <w:lang w:val="ru-RU"/>
              </w:rPr>
            </w:pPr>
            <w:r w:rsidRPr="00C83A11">
              <w:rPr>
                <w:rFonts w:ascii="Aptos Cyr" w:hAnsi="Aptos Cyr"/>
                <w:lang w:val="ru-RU"/>
              </w:rPr>
              <w:t>Восстановление картриджа, руб. за 1 услугу</w:t>
            </w:r>
            <w:r>
              <w:rPr>
                <w:rFonts w:ascii="Aptos Cyr" w:hAnsi="Aptos Cyr"/>
                <w:lang w:val="ru-RU"/>
              </w:rPr>
              <w:t>, в то</w:t>
            </w:r>
            <w:r w:rsidR="009F3FFE" w:rsidRPr="009F3FFE">
              <w:rPr>
                <w:rFonts w:ascii="Calibri" w:hAnsi="Calibri"/>
                <w:lang w:val="ru-RU"/>
              </w:rPr>
              <w:t>м</w:t>
            </w:r>
            <w:r>
              <w:rPr>
                <w:rFonts w:ascii="Aptos Cyr" w:hAnsi="Aptos Cyr"/>
                <w:lang w:val="ru-RU"/>
              </w:rPr>
              <w:t xml:space="preserve"> числе НДС 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1</w:t>
            </w:r>
          </w:p>
        </w:tc>
        <w:tc>
          <w:tcPr>
            <w:tcW w:w="2250" w:type="dxa"/>
          </w:tcPr>
          <w:p w:rsidR="005B045B" w:rsidRPr="00C83A11" w:rsidRDefault="005B045B" w:rsidP="00BC5F70">
            <w:r w:rsidRPr="00C83A11">
              <w:rPr>
                <w:rFonts w:ascii="Aptos Cyr" w:hAnsi="Aptos Cyr"/>
              </w:rPr>
              <w:t>МФУ HP LJ M1005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1 800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2 200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700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950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2</w:t>
            </w:r>
          </w:p>
        </w:tc>
        <w:tc>
          <w:tcPr>
            <w:tcW w:w="2250" w:type="dxa"/>
          </w:tcPr>
          <w:p w:rsidR="005B045B" w:rsidRPr="00C83A11" w:rsidRDefault="005B045B" w:rsidP="00BC5F70">
            <w:r w:rsidRPr="00C83A11">
              <w:rPr>
                <w:rFonts w:ascii="Aptos Cyr" w:hAnsi="Aptos Cyr"/>
              </w:rPr>
              <w:t>МФУ Kyocera ECOSYS M2035dn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1 800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2 200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не</w:t>
            </w:r>
            <w:proofErr w:type="spellEnd"/>
            <w:r w:rsidRPr="00C83A11">
              <w:rPr>
                <w:rFonts w:ascii="Aptos Cyr" w:hAnsi="Aptos Cyr"/>
              </w:rPr>
              <w:t xml:space="preserve"> </w:t>
            </w:r>
            <w:proofErr w:type="spellStart"/>
            <w:r w:rsidRPr="00C83A11">
              <w:rPr>
                <w:rFonts w:ascii="Aptos Cyr" w:hAnsi="Aptos Cyr"/>
              </w:rPr>
              <w:t>применяется</w:t>
            </w:r>
            <w:proofErr w:type="spellEnd"/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3</w:t>
            </w:r>
          </w:p>
        </w:tc>
        <w:tc>
          <w:tcPr>
            <w:tcW w:w="2250" w:type="dxa"/>
          </w:tcPr>
          <w:p w:rsidR="005B045B" w:rsidRPr="00C83A11" w:rsidRDefault="005B045B" w:rsidP="00BC5F70">
            <w:r w:rsidRPr="00C83A11">
              <w:rPr>
                <w:rFonts w:ascii="Aptos Cyr" w:hAnsi="Aptos Cyr"/>
              </w:rPr>
              <w:t>МФУ Kyocera ECOSYS M2040dn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1 800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2 200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не</w:t>
            </w:r>
            <w:proofErr w:type="spellEnd"/>
            <w:r w:rsidRPr="00C83A11">
              <w:rPr>
                <w:rFonts w:ascii="Aptos Cyr" w:hAnsi="Aptos Cyr"/>
              </w:rPr>
              <w:t xml:space="preserve"> </w:t>
            </w:r>
            <w:proofErr w:type="spellStart"/>
            <w:r w:rsidRPr="00C83A11">
              <w:rPr>
                <w:rFonts w:ascii="Aptos Cyr" w:hAnsi="Aptos Cyr"/>
              </w:rPr>
              <w:t>применяется</w:t>
            </w:r>
            <w:proofErr w:type="spellEnd"/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4</w:t>
            </w:r>
          </w:p>
        </w:tc>
        <w:tc>
          <w:tcPr>
            <w:tcW w:w="2250" w:type="dxa"/>
          </w:tcPr>
          <w:p w:rsidR="005B045B" w:rsidRPr="00C83A11" w:rsidRDefault="005B045B" w:rsidP="00BC5F70">
            <w:r w:rsidRPr="00C83A11">
              <w:rPr>
                <w:rFonts w:ascii="Aptos Cyr" w:hAnsi="Aptos Cyr"/>
              </w:rPr>
              <w:t>МФУ Kyocera ECOSYS M2235dn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1 800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2 200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не</w:t>
            </w:r>
            <w:proofErr w:type="spellEnd"/>
            <w:r w:rsidRPr="00C83A11">
              <w:rPr>
                <w:rFonts w:ascii="Aptos Cyr" w:hAnsi="Aptos Cyr"/>
              </w:rPr>
              <w:t xml:space="preserve"> </w:t>
            </w:r>
            <w:proofErr w:type="spellStart"/>
            <w:r w:rsidRPr="00C83A11">
              <w:rPr>
                <w:rFonts w:ascii="Aptos Cyr" w:hAnsi="Aptos Cyr"/>
              </w:rPr>
              <w:t>применяется</w:t>
            </w:r>
            <w:proofErr w:type="spellEnd"/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5</w:t>
            </w:r>
          </w:p>
        </w:tc>
        <w:tc>
          <w:tcPr>
            <w:tcW w:w="2250" w:type="dxa"/>
          </w:tcPr>
          <w:p w:rsidR="005B045B" w:rsidRPr="00C83A11" w:rsidRDefault="005B045B" w:rsidP="00BC5F70">
            <w:r w:rsidRPr="00C83A11">
              <w:rPr>
                <w:rFonts w:ascii="Aptos Cyr" w:hAnsi="Aptos Cyr"/>
              </w:rPr>
              <w:t>МФУ KYOCERA FS-1025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1 800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2 200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не</w:t>
            </w:r>
            <w:proofErr w:type="spellEnd"/>
            <w:r w:rsidRPr="00C83A11">
              <w:rPr>
                <w:rFonts w:ascii="Aptos Cyr" w:hAnsi="Aptos Cyr"/>
              </w:rPr>
              <w:t xml:space="preserve"> </w:t>
            </w:r>
            <w:proofErr w:type="spellStart"/>
            <w:r w:rsidRPr="00C83A11">
              <w:rPr>
                <w:rFonts w:ascii="Aptos Cyr" w:hAnsi="Aptos Cyr"/>
              </w:rPr>
              <w:t>применяется</w:t>
            </w:r>
            <w:proofErr w:type="spellEnd"/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6</w:t>
            </w:r>
          </w:p>
        </w:tc>
        <w:tc>
          <w:tcPr>
            <w:tcW w:w="2250" w:type="dxa"/>
          </w:tcPr>
          <w:p w:rsidR="005B045B" w:rsidRPr="00C83A11" w:rsidRDefault="005B045B" w:rsidP="00BC5F70">
            <w:r w:rsidRPr="00C83A11">
              <w:rPr>
                <w:rFonts w:ascii="Aptos Cyr" w:hAnsi="Aptos Cyr"/>
              </w:rPr>
              <w:t>МФУ SHARP AR6020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1 800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2 200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850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1 050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7</w:t>
            </w:r>
          </w:p>
        </w:tc>
        <w:tc>
          <w:tcPr>
            <w:tcW w:w="2250" w:type="dxa"/>
          </w:tcPr>
          <w:p w:rsidR="005B045B" w:rsidRPr="00C83A11" w:rsidRDefault="005B045B" w:rsidP="00BC5F70">
            <w:r w:rsidRPr="00C83A11">
              <w:rPr>
                <w:rFonts w:ascii="Aptos Cyr" w:hAnsi="Aptos Cyr"/>
              </w:rPr>
              <w:t xml:space="preserve">МФУ Xerox WorkCentre </w:t>
            </w:r>
            <w:r w:rsidRPr="00C83A11">
              <w:t>3025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1 800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2 200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850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750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8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1015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700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1 050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9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Color LaserJet CP1515n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1 800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2 200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950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10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LaserJet 1020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950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11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LaserJet 1320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950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12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LaserJet P1006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950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lastRenderedPageBreak/>
              <w:t>13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LaserJet Pro CP1525n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850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980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14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LaserJet Pro M404dn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1 100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1 280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15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LaserJet Pro P1102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950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16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HP LaserJet Pro P1102w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750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950</w:t>
            </w:r>
          </w:p>
        </w:tc>
      </w:tr>
      <w:tr w:rsidR="005B045B" w:rsidRPr="00C83A11" w:rsidTr="00C83A11">
        <w:trPr>
          <w:cantSplit/>
        </w:trPr>
        <w:tc>
          <w:tcPr>
            <w:tcW w:w="648" w:type="dxa"/>
          </w:tcPr>
          <w:p w:rsidR="005B045B" w:rsidRPr="00C83A11" w:rsidRDefault="005B045B" w:rsidP="00BC5F70">
            <w:r w:rsidRPr="00C83A11">
              <w:t>17</w:t>
            </w:r>
          </w:p>
        </w:tc>
        <w:tc>
          <w:tcPr>
            <w:tcW w:w="2250" w:type="dxa"/>
          </w:tcPr>
          <w:p w:rsidR="005B045B" w:rsidRPr="00C83A11" w:rsidRDefault="005B045B" w:rsidP="00BC5F70">
            <w:proofErr w:type="spellStart"/>
            <w:r w:rsidRPr="00C83A11">
              <w:rPr>
                <w:rFonts w:ascii="Aptos Cyr" w:hAnsi="Aptos Cyr"/>
              </w:rPr>
              <w:t>Принтер</w:t>
            </w:r>
            <w:proofErr w:type="spellEnd"/>
            <w:r w:rsidRPr="00C83A11">
              <w:rPr>
                <w:rFonts w:ascii="Aptos Cyr" w:hAnsi="Aptos Cyr"/>
              </w:rPr>
              <w:t xml:space="preserve"> </w:t>
            </w:r>
            <w:r w:rsidRPr="00C83A11">
              <w:t>Samsung ML-1520P</w:t>
            </w:r>
          </w:p>
        </w:tc>
        <w:tc>
          <w:tcPr>
            <w:tcW w:w="1980" w:type="dxa"/>
          </w:tcPr>
          <w:p w:rsidR="005B045B" w:rsidRPr="00C83A11" w:rsidRDefault="005B045B" w:rsidP="00BC5F70">
            <w:r w:rsidRPr="00C83A11">
              <w:t>1 500</w:t>
            </w:r>
          </w:p>
        </w:tc>
        <w:tc>
          <w:tcPr>
            <w:tcW w:w="1440" w:type="dxa"/>
          </w:tcPr>
          <w:p w:rsidR="005B045B" w:rsidRPr="00C83A11" w:rsidRDefault="005B045B" w:rsidP="00BC5F70">
            <w:r w:rsidRPr="00C83A11">
              <w:t>2 000</w:t>
            </w:r>
          </w:p>
        </w:tc>
        <w:tc>
          <w:tcPr>
            <w:tcW w:w="1620" w:type="dxa"/>
          </w:tcPr>
          <w:p w:rsidR="005B045B" w:rsidRPr="00C83A11" w:rsidRDefault="005B045B" w:rsidP="00BC5F70">
            <w:r w:rsidRPr="00C83A11">
              <w:t>1 100</w:t>
            </w:r>
          </w:p>
        </w:tc>
        <w:tc>
          <w:tcPr>
            <w:tcW w:w="1967" w:type="dxa"/>
          </w:tcPr>
          <w:p w:rsidR="005B045B" w:rsidRPr="00C83A11" w:rsidRDefault="005B045B" w:rsidP="00BC5F70">
            <w:r w:rsidRPr="00C83A11">
              <w:t>1 200</w:t>
            </w:r>
          </w:p>
        </w:tc>
      </w:tr>
    </w:tbl>
    <w:p w:rsidR="005B045B" w:rsidRDefault="005B045B" w:rsidP="00BC5F70">
      <w:pPr>
        <w:spacing w:before="240" w:after="120"/>
      </w:pPr>
      <w:bookmarkStart w:id="3" w:name="примечания"/>
      <w:proofErr w:type="spellStart"/>
      <w:r>
        <w:rPr>
          <w:rFonts w:ascii="Aptos Cyr" w:hAnsi="Aptos Cyr"/>
        </w:rPr>
        <w:t>Примечания</w:t>
      </w:r>
      <w:proofErr w:type="spellEnd"/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Цены указаны в рублях за одну единицу соответствующей услуги.</w:t>
      </w:r>
    </w:p>
    <w:p w:rsidR="005B045B" w:rsidRPr="006F44E5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Модель / тип печатающей техники используется для определения применимой единичной расценки. Количество техники, подлежащей обслуживанию</w:t>
      </w:r>
      <w:r w:rsidRPr="006F44E5">
        <w:rPr>
          <w:rFonts w:ascii="Aptos Cyr" w:hAnsi="Aptos Cyr"/>
          <w:lang w:val="ru-RU"/>
        </w:rPr>
        <w:t>, указано в Техническом задании.</w:t>
      </w:r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Профилактика / диагностика и ремонт оплачиваются по цене за одну услугу применительно к соответствующей единице печатающей техники.</w:t>
      </w:r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Заправка и восстановление картриджа оплачиваются по цене за одну услугу применительно к соответствующей модели картриджа / печатающей техники.</w:t>
      </w:r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По позициям, для которых восстановление картриджа указано как «не применяется», указанная услуга не оказывается в рамках соответствующей позиции. Работы по ремонту или замене узлов печатающей техники выполняются по согласованию с Заказчиком в порядке, установленном Договором и Техническим заданием.</w:t>
      </w:r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Запасные части, расходные материалы и дополнительные работы, стоимость которых не включена в цену соответствующей единицы услуги, приобретаются и оплачиваются только при условии предварительного согласования с Заказчиком их необходимости и стоимости.</w:t>
      </w:r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Общая стоимость оказанных услуг определяется исходя из фактически оказанных и принятых Заказчиком услуг по настоящей таблице в пределах максимального значения цены Договора.</w:t>
      </w:r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Заказчик: ____________________ / Попова И. Ф. /</w:t>
      </w:r>
    </w:p>
    <w:p w:rsidR="005B045B" w:rsidRPr="00BC5F70" w:rsidRDefault="005B045B" w:rsidP="00BC5F70">
      <w:pPr>
        <w:rPr>
          <w:lang w:val="ru-RU"/>
        </w:rPr>
      </w:pPr>
      <w:r w:rsidRPr="00BC5F70">
        <w:rPr>
          <w:rFonts w:ascii="Aptos Cyr" w:hAnsi="Aptos Cyr"/>
          <w:lang w:val="ru-RU"/>
        </w:rPr>
        <w:t>Исполнитель: ____________________ / ____________________ /</w:t>
      </w:r>
      <w:bookmarkEnd w:id="3"/>
    </w:p>
    <w:sectPr w:rsidR="005B045B" w:rsidRPr="00BC5F70" w:rsidSect="001428AA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ptos Cyr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D90C4A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A99411"/>
    <w:multiLevelType w:val="multilevel"/>
    <w:tmpl w:val="FB4E8A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F6C"/>
    <w:rsid w:val="001428AA"/>
    <w:rsid w:val="00157924"/>
    <w:rsid w:val="00307CFA"/>
    <w:rsid w:val="00334E68"/>
    <w:rsid w:val="005B045B"/>
    <w:rsid w:val="006F44E5"/>
    <w:rsid w:val="00715931"/>
    <w:rsid w:val="008F3537"/>
    <w:rsid w:val="00993F6C"/>
    <w:rsid w:val="009F3FFE"/>
    <w:rsid w:val="00BC5F70"/>
    <w:rsid w:val="00C8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semiHidden="0" w:uiPriority="9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locked="1" w:semiHidden="0" w:uiPriority="0"/>
    <w:lsdException w:name="index 2" w:locked="1" w:semiHidden="0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List Bullet 2" w:locked="1" w:semiHidden="0" w:uiPriority="0"/>
    <w:lsdException w:name="List Bullet 5" w:locked="1" w:semiHidden="0" w:uiPriority="0"/>
    <w:lsdException w:name="List Number 2" w:locked="1" w:semiHidden="0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locked="1" w:semiHidden="0" w:uiPriority="0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unhideWhenUsed="0"/>
    <w:lsdException w:name="Table Grid" w:locked="1" w:uiPriority="0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428AA"/>
    <w:pPr>
      <w:spacing w:after="20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0"/>
    <w:link w:val="10"/>
    <w:uiPriority w:val="99"/>
    <w:qFormat/>
    <w:rsid w:val="00157924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  <w:lang/>
    </w:rPr>
  </w:style>
  <w:style w:type="paragraph" w:styleId="2">
    <w:name w:val="heading 2"/>
    <w:basedOn w:val="a"/>
    <w:next w:val="a0"/>
    <w:link w:val="20"/>
    <w:uiPriority w:val="99"/>
    <w:qFormat/>
    <w:rsid w:val="00157924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  <w:lang/>
    </w:rPr>
  </w:style>
  <w:style w:type="paragraph" w:styleId="3">
    <w:name w:val="heading 3"/>
    <w:basedOn w:val="a"/>
    <w:next w:val="a0"/>
    <w:link w:val="30"/>
    <w:uiPriority w:val="99"/>
    <w:qFormat/>
    <w:rsid w:val="0015792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  <w:lang/>
    </w:rPr>
  </w:style>
  <w:style w:type="paragraph" w:styleId="4">
    <w:name w:val="heading 4"/>
    <w:basedOn w:val="a"/>
    <w:next w:val="a0"/>
    <w:link w:val="40"/>
    <w:uiPriority w:val="99"/>
    <w:qFormat/>
    <w:rsid w:val="00157924"/>
    <w:pPr>
      <w:keepNext/>
      <w:keepLines/>
      <w:spacing w:before="80" w:after="40"/>
      <w:outlineLvl w:val="3"/>
    </w:pPr>
    <w:rPr>
      <w:rFonts w:eastAsia="Times New Roman"/>
      <w:i/>
      <w:iCs/>
      <w:color w:val="0F4761"/>
      <w:sz w:val="20"/>
      <w:szCs w:val="20"/>
      <w:lang/>
    </w:rPr>
  </w:style>
  <w:style w:type="paragraph" w:styleId="5">
    <w:name w:val="heading 5"/>
    <w:basedOn w:val="a"/>
    <w:next w:val="a0"/>
    <w:link w:val="50"/>
    <w:uiPriority w:val="99"/>
    <w:qFormat/>
    <w:rsid w:val="00157924"/>
    <w:pPr>
      <w:keepNext/>
      <w:keepLines/>
      <w:spacing w:before="80" w:after="40"/>
      <w:outlineLvl w:val="4"/>
    </w:pPr>
    <w:rPr>
      <w:rFonts w:eastAsia="Times New Roman"/>
      <w:color w:val="0F4761"/>
      <w:sz w:val="20"/>
      <w:szCs w:val="20"/>
      <w:lang/>
    </w:rPr>
  </w:style>
  <w:style w:type="paragraph" w:styleId="6">
    <w:name w:val="heading 6"/>
    <w:basedOn w:val="a"/>
    <w:next w:val="a0"/>
    <w:link w:val="60"/>
    <w:uiPriority w:val="99"/>
    <w:qFormat/>
    <w:rsid w:val="00157924"/>
    <w:pPr>
      <w:keepNext/>
      <w:keepLines/>
      <w:spacing w:before="40" w:after="0"/>
      <w:outlineLvl w:val="5"/>
    </w:pPr>
    <w:rPr>
      <w:rFonts w:eastAsia="Times New Roman"/>
      <w:i/>
      <w:iCs/>
      <w:color w:val="595959"/>
      <w:sz w:val="20"/>
      <w:szCs w:val="20"/>
      <w:lang/>
    </w:rPr>
  </w:style>
  <w:style w:type="paragraph" w:styleId="7">
    <w:name w:val="heading 7"/>
    <w:basedOn w:val="a"/>
    <w:next w:val="a0"/>
    <w:link w:val="70"/>
    <w:uiPriority w:val="99"/>
    <w:qFormat/>
    <w:rsid w:val="00157924"/>
    <w:pPr>
      <w:keepNext/>
      <w:keepLines/>
      <w:spacing w:before="40" w:after="0"/>
      <w:outlineLvl w:val="6"/>
    </w:pPr>
    <w:rPr>
      <w:rFonts w:eastAsia="Times New Roman"/>
      <w:color w:val="595959"/>
      <w:sz w:val="20"/>
      <w:szCs w:val="20"/>
      <w:lang/>
    </w:rPr>
  </w:style>
  <w:style w:type="paragraph" w:styleId="8">
    <w:name w:val="heading 8"/>
    <w:basedOn w:val="a"/>
    <w:next w:val="a0"/>
    <w:link w:val="80"/>
    <w:uiPriority w:val="99"/>
    <w:qFormat/>
    <w:rsid w:val="00157924"/>
    <w:pPr>
      <w:keepNext/>
      <w:keepLines/>
      <w:spacing w:after="0"/>
      <w:outlineLvl w:val="7"/>
    </w:pPr>
    <w:rPr>
      <w:rFonts w:eastAsia="Times New Roman"/>
      <w:i/>
      <w:iCs/>
      <w:color w:val="272727"/>
      <w:sz w:val="20"/>
      <w:szCs w:val="20"/>
      <w:lang/>
    </w:rPr>
  </w:style>
  <w:style w:type="paragraph" w:styleId="9">
    <w:name w:val="heading 9"/>
    <w:basedOn w:val="a"/>
    <w:next w:val="a0"/>
    <w:link w:val="90"/>
    <w:uiPriority w:val="99"/>
    <w:qFormat/>
    <w:rsid w:val="00157924"/>
    <w:pPr>
      <w:keepNext/>
      <w:keepLines/>
      <w:spacing w:after="0"/>
      <w:outlineLvl w:val="8"/>
    </w:pPr>
    <w:rPr>
      <w:rFonts w:eastAsia="Times New Roman"/>
      <w:color w:val="272727"/>
      <w:sz w:val="2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7924"/>
    <w:rPr>
      <w:rFonts w:ascii="Aptos Display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157924"/>
    <w:rPr>
      <w:rFonts w:ascii="Aptos Display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157924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157924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9"/>
    <w:semiHidden/>
    <w:locked/>
    <w:rsid w:val="00157924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locked/>
    <w:rsid w:val="00157924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157924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157924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157924"/>
    <w:rPr>
      <w:rFonts w:eastAsia="Times New Roman" w:cs="Times New Roman"/>
      <w:color w:val="272727"/>
    </w:rPr>
  </w:style>
  <w:style w:type="paragraph" w:styleId="a0">
    <w:name w:val="Body Text"/>
    <w:basedOn w:val="a"/>
    <w:link w:val="a4"/>
    <w:uiPriority w:val="99"/>
    <w:rsid w:val="001428AA"/>
    <w:pPr>
      <w:spacing w:before="180" w:after="180"/>
    </w:pPr>
  </w:style>
  <w:style w:type="character" w:customStyle="1" w:styleId="a4">
    <w:name w:val="Основной текст Знак"/>
    <w:link w:val="a0"/>
    <w:uiPriority w:val="99"/>
    <w:semiHidden/>
    <w:rsid w:val="00726AF4"/>
    <w:rPr>
      <w:sz w:val="24"/>
      <w:szCs w:val="24"/>
      <w:lang w:val="en-US" w:eastAsia="en-US"/>
    </w:rPr>
  </w:style>
  <w:style w:type="paragraph" w:customStyle="1" w:styleId="FirstParagraph">
    <w:name w:val="First Paragraph"/>
    <w:basedOn w:val="a0"/>
    <w:next w:val="a0"/>
    <w:uiPriority w:val="99"/>
    <w:rsid w:val="001428AA"/>
  </w:style>
  <w:style w:type="paragraph" w:customStyle="1" w:styleId="Compact">
    <w:name w:val="Compact"/>
    <w:basedOn w:val="a0"/>
    <w:uiPriority w:val="99"/>
    <w:rsid w:val="001428AA"/>
    <w:pPr>
      <w:spacing w:before="36" w:after="36"/>
    </w:pPr>
  </w:style>
  <w:style w:type="paragraph" w:styleId="a5">
    <w:name w:val="Title"/>
    <w:basedOn w:val="a"/>
    <w:next w:val="a0"/>
    <w:link w:val="a6"/>
    <w:uiPriority w:val="99"/>
    <w:qFormat/>
    <w:rsid w:val="00157924"/>
    <w:pPr>
      <w:spacing w:after="80"/>
      <w:contextualSpacing/>
      <w:jc w:val="center"/>
    </w:pPr>
    <w:rPr>
      <w:rFonts w:ascii="Aptos Display" w:hAnsi="Aptos Display"/>
      <w:spacing w:val="-10"/>
      <w:kern w:val="28"/>
      <w:sz w:val="56"/>
      <w:szCs w:val="56"/>
      <w:lang/>
    </w:rPr>
  </w:style>
  <w:style w:type="character" w:customStyle="1" w:styleId="a6">
    <w:name w:val="Название Знак"/>
    <w:link w:val="a5"/>
    <w:uiPriority w:val="99"/>
    <w:locked/>
    <w:rsid w:val="00157924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99"/>
    <w:qFormat/>
    <w:rsid w:val="00157924"/>
    <w:pPr>
      <w:numPr>
        <w:ilvl w:val="1"/>
      </w:numPr>
    </w:pPr>
    <w:rPr>
      <w:rFonts w:ascii="Aptos" w:hAnsi="Aptos"/>
      <w:color w:val="595959"/>
      <w:spacing w:val="15"/>
      <w:kern w:val="0"/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157924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uthor">
    <w:name w:val="Author"/>
    <w:next w:val="a0"/>
    <w:uiPriority w:val="99"/>
    <w:rsid w:val="001428AA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a9">
    <w:name w:val="Date"/>
    <w:basedOn w:val="a"/>
    <w:next w:val="a0"/>
    <w:link w:val="aa"/>
    <w:uiPriority w:val="99"/>
    <w:rsid w:val="001428AA"/>
    <w:pPr>
      <w:keepNext/>
      <w:keepLines/>
      <w:jc w:val="center"/>
    </w:pPr>
  </w:style>
  <w:style w:type="character" w:customStyle="1" w:styleId="aa">
    <w:name w:val="Дата Знак"/>
    <w:link w:val="a9"/>
    <w:uiPriority w:val="99"/>
    <w:semiHidden/>
    <w:rsid w:val="00726AF4"/>
    <w:rPr>
      <w:sz w:val="24"/>
      <w:szCs w:val="24"/>
      <w:lang w:val="en-US" w:eastAsia="en-US"/>
    </w:rPr>
  </w:style>
  <w:style w:type="paragraph" w:customStyle="1" w:styleId="AbstractTitle">
    <w:name w:val="Abstract Title"/>
    <w:basedOn w:val="a"/>
    <w:next w:val="Abstract"/>
    <w:uiPriority w:val="99"/>
    <w:rsid w:val="001428AA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uiPriority w:val="99"/>
    <w:rsid w:val="001428AA"/>
    <w:pPr>
      <w:keepNext/>
      <w:keepLines/>
      <w:spacing w:before="100" w:after="300"/>
    </w:pPr>
    <w:rPr>
      <w:sz w:val="20"/>
      <w:szCs w:val="20"/>
    </w:rPr>
  </w:style>
  <w:style w:type="paragraph" w:styleId="ab">
    <w:name w:val="Bibliography"/>
    <w:basedOn w:val="a"/>
    <w:uiPriority w:val="99"/>
    <w:rsid w:val="001428AA"/>
  </w:style>
  <w:style w:type="paragraph" w:styleId="ac">
    <w:name w:val="Block Text"/>
    <w:basedOn w:val="a0"/>
    <w:next w:val="a0"/>
    <w:uiPriority w:val="99"/>
    <w:rsid w:val="001428AA"/>
    <w:pPr>
      <w:spacing w:before="100" w:after="100"/>
      <w:ind w:left="480" w:right="480"/>
    </w:pPr>
  </w:style>
  <w:style w:type="paragraph" w:styleId="ad">
    <w:name w:val="footnote text"/>
    <w:basedOn w:val="a"/>
    <w:link w:val="ae"/>
    <w:uiPriority w:val="99"/>
    <w:rsid w:val="001428AA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726AF4"/>
    <w:rPr>
      <w:sz w:val="20"/>
      <w:szCs w:val="20"/>
      <w:lang w:val="en-US" w:eastAsia="en-US"/>
    </w:rPr>
  </w:style>
  <w:style w:type="paragraph" w:customStyle="1" w:styleId="FootnoteBlockText">
    <w:name w:val="Footnote Block Text"/>
    <w:basedOn w:val="ad"/>
    <w:next w:val="ad"/>
    <w:uiPriority w:val="99"/>
    <w:rsid w:val="001428AA"/>
    <w:pPr>
      <w:spacing w:before="100" w:after="100"/>
      <w:ind w:left="480" w:right="480"/>
    </w:pPr>
  </w:style>
  <w:style w:type="table" w:customStyle="1" w:styleId="Table">
    <w:name w:val="Table"/>
    <w:uiPriority w:val="99"/>
    <w:semiHidden/>
    <w:rsid w:val="001428AA"/>
    <w:pPr>
      <w:spacing w:after="200"/>
    </w:pPr>
    <w:rPr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uiPriority w:val="99"/>
    <w:rsid w:val="001428AA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uiPriority w:val="99"/>
    <w:rsid w:val="001428AA"/>
  </w:style>
  <w:style w:type="paragraph" w:styleId="af">
    <w:name w:val="caption"/>
    <w:basedOn w:val="a"/>
    <w:link w:val="af0"/>
    <w:uiPriority w:val="99"/>
    <w:qFormat/>
    <w:rsid w:val="001428AA"/>
    <w:pPr>
      <w:spacing w:after="120"/>
    </w:pPr>
    <w:rPr>
      <w:sz w:val="20"/>
      <w:szCs w:val="20"/>
      <w:lang/>
    </w:rPr>
  </w:style>
  <w:style w:type="paragraph" w:customStyle="1" w:styleId="TableCaption">
    <w:name w:val="Table Caption"/>
    <w:basedOn w:val="af"/>
    <w:uiPriority w:val="99"/>
    <w:rsid w:val="001428AA"/>
    <w:pPr>
      <w:keepNext/>
    </w:pPr>
  </w:style>
  <w:style w:type="paragraph" w:customStyle="1" w:styleId="ImageCaption">
    <w:name w:val="Image Caption"/>
    <w:basedOn w:val="af"/>
    <w:uiPriority w:val="99"/>
    <w:rsid w:val="001428AA"/>
  </w:style>
  <w:style w:type="paragraph" w:customStyle="1" w:styleId="Figure">
    <w:name w:val="Figure"/>
    <w:basedOn w:val="a"/>
    <w:uiPriority w:val="99"/>
    <w:rsid w:val="001428AA"/>
  </w:style>
  <w:style w:type="paragraph" w:customStyle="1" w:styleId="CaptionedFigure">
    <w:name w:val="Captioned Figure"/>
    <w:basedOn w:val="Figure"/>
    <w:uiPriority w:val="99"/>
    <w:rsid w:val="001428AA"/>
    <w:pPr>
      <w:keepNext/>
    </w:pPr>
  </w:style>
  <w:style w:type="character" w:customStyle="1" w:styleId="af0">
    <w:name w:val="Название объекта Знак"/>
    <w:link w:val="af"/>
    <w:uiPriority w:val="99"/>
    <w:locked/>
    <w:rsid w:val="001428AA"/>
    <w:rPr>
      <w:rFonts w:cs="Times New Roman"/>
    </w:rPr>
  </w:style>
  <w:style w:type="character" w:customStyle="1" w:styleId="VerbatimChar">
    <w:name w:val="Verbatim Char"/>
    <w:link w:val="SourceCode"/>
    <w:uiPriority w:val="99"/>
    <w:locked/>
    <w:rsid w:val="001428AA"/>
    <w:rPr>
      <w:rFonts w:ascii="Consolas" w:hAnsi="Consolas" w:cs="Times New Roman"/>
      <w:sz w:val="22"/>
    </w:rPr>
  </w:style>
  <w:style w:type="character" w:customStyle="1" w:styleId="SectionNumber">
    <w:name w:val="Section Number"/>
    <w:basedOn w:val="af0"/>
    <w:uiPriority w:val="99"/>
    <w:rsid w:val="001428AA"/>
    <w:rPr>
      <w:rFonts w:cs="Times New Roman"/>
    </w:rPr>
  </w:style>
  <w:style w:type="character" w:styleId="af1">
    <w:name w:val="footnote reference"/>
    <w:uiPriority w:val="99"/>
    <w:rsid w:val="001428AA"/>
    <w:rPr>
      <w:rFonts w:cs="Times New Roman"/>
      <w:vertAlign w:val="superscript"/>
    </w:rPr>
  </w:style>
  <w:style w:type="character" w:styleId="af2">
    <w:name w:val="Hyperlink"/>
    <w:uiPriority w:val="99"/>
    <w:rsid w:val="001428AA"/>
    <w:rPr>
      <w:rFonts w:cs="Times New Roman"/>
      <w:color w:val="156082"/>
    </w:rPr>
  </w:style>
  <w:style w:type="paragraph" w:styleId="af3">
    <w:name w:val="TOC Heading"/>
    <w:basedOn w:val="1"/>
    <w:next w:val="a0"/>
    <w:uiPriority w:val="99"/>
    <w:qFormat/>
    <w:rsid w:val="001428AA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uiPriority w:val="99"/>
    <w:rsid w:val="001428AA"/>
    <w:pPr>
      <w:wordWrap w:val="0"/>
    </w:pPr>
    <w:rPr>
      <w:rFonts w:ascii="Consolas" w:hAnsi="Consolas"/>
      <w:sz w:val="22"/>
      <w:szCs w:val="20"/>
      <w:lang/>
    </w:rPr>
  </w:style>
  <w:style w:type="character" w:customStyle="1" w:styleId="KeywordTok">
    <w:name w:val="KeywordTok"/>
    <w:uiPriority w:val="99"/>
    <w:rsid w:val="001428AA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1428AA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1428AA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1428AA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1428AA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uiPriority w:val="99"/>
    <w:rsid w:val="001428AA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uiPriority w:val="99"/>
    <w:rsid w:val="001428AA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uiPriority w:val="99"/>
    <w:rsid w:val="001428AA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1428AA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uiPriority w:val="99"/>
    <w:rsid w:val="001428AA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uiPriority w:val="99"/>
    <w:rsid w:val="001428AA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uiPriority w:val="99"/>
    <w:rsid w:val="001428AA"/>
    <w:rPr>
      <w:rFonts w:ascii="Consolas" w:hAnsi="Consolas" w:cs="Times New Roman"/>
      <w:b/>
      <w:color w:val="008000"/>
      <w:sz w:val="22"/>
    </w:rPr>
  </w:style>
  <w:style w:type="character" w:customStyle="1" w:styleId="CommentTok">
    <w:name w:val="CommentTok"/>
    <w:uiPriority w:val="99"/>
    <w:rsid w:val="001428AA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uiPriority w:val="99"/>
    <w:rsid w:val="001428AA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uiPriority w:val="99"/>
    <w:rsid w:val="001428AA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uiPriority w:val="99"/>
    <w:rsid w:val="001428AA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uiPriority w:val="99"/>
    <w:rsid w:val="001428AA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uiPriority w:val="99"/>
    <w:rsid w:val="001428AA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uiPriority w:val="99"/>
    <w:rsid w:val="001428AA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uiPriority w:val="99"/>
    <w:rsid w:val="001428AA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uiPriority w:val="99"/>
    <w:rsid w:val="001428AA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uiPriority w:val="99"/>
    <w:rsid w:val="001428AA"/>
    <w:rPr>
      <w:rFonts w:ascii="Consolas" w:hAnsi="Consolas" w:cs="Times New Roman"/>
      <w:color w:val="008000"/>
      <w:sz w:val="22"/>
    </w:rPr>
  </w:style>
  <w:style w:type="character" w:customStyle="1" w:styleId="ExtensionTok">
    <w:name w:val="ExtensionTok"/>
    <w:basedOn w:val="VerbatimChar"/>
    <w:uiPriority w:val="99"/>
    <w:rsid w:val="001428AA"/>
    <w:rPr>
      <w:rFonts w:ascii="Consolas" w:hAnsi="Consolas" w:cs="Times New Roman"/>
      <w:sz w:val="22"/>
    </w:rPr>
  </w:style>
  <w:style w:type="character" w:customStyle="1" w:styleId="PreprocessorTok">
    <w:name w:val="PreprocessorTok"/>
    <w:uiPriority w:val="99"/>
    <w:rsid w:val="001428AA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uiPriority w:val="99"/>
    <w:rsid w:val="001428AA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basedOn w:val="VerbatimChar"/>
    <w:uiPriority w:val="99"/>
    <w:rsid w:val="001428AA"/>
    <w:rPr>
      <w:rFonts w:ascii="Consolas" w:hAnsi="Consolas" w:cs="Times New Roman"/>
      <w:sz w:val="22"/>
    </w:rPr>
  </w:style>
  <w:style w:type="character" w:customStyle="1" w:styleId="InformationTok">
    <w:name w:val="InformationTok"/>
    <w:uiPriority w:val="99"/>
    <w:rsid w:val="001428AA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uiPriority w:val="99"/>
    <w:rsid w:val="001428AA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uiPriority w:val="99"/>
    <w:rsid w:val="001428AA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uiPriority w:val="99"/>
    <w:rsid w:val="001428AA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basedOn w:val="VerbatimChar"/>
    <w:uiPriority w:val="99"/>
    <w:rsid w:val="001428AA"/>
    <w:rPr>
      <w:rFonts w:ascii="Consolas" w:hAnsi="Consolas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Игнатьева Татьяна</cp:lastModifiedBy>
  <cp:revision>6</cp:revision>
  <dcterms:created xsi:type="dcterms:W3CDTF">2026-05-14T09:59:00Z</dcterms:created>
  <dcterms:modified xsi:type="dcterms:W3CDTF">2026-05-21T12:36:00Z</dcterms:modified>
</cp:coreProperties>
</file>