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ConsPlusNormal"/>
        <w:bidi w:val="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 xml:space="preserve">Государственный контракт </w:t>
      </w:r>
      <w:r>
        <w:rPr>
          <w:rStyle w:val="Hyperlink"/>
          <w:rFonts w:cs="Liberation Serif;Times New Roman" w:ascii="Liberation Serif;Times New Roman" w:hAnsi="Liberation Serif;Times New Roman"/>
          <w:b/>
          <w:bCs/>
          <w:color w:val="000000"/>
          <w:sz w:val="24"/>
          <w:szCs w:val="24"/>
          <w:u w:val="none"/>
        </w:rPr>
        <w:t>№__________</w:t>
      </w:r>
    </w:p>
    <w:p>
      <w:pPr>
        <w:pStyle w:val="ConsPlusNormal"/>
        <w:bidi w:val="0"/>
        <w:jc w:val="center"/>
        <w:rPr>
          <w:rFonts w:ascii="Liberation Serif;Times New Roman" w:hAnsi="Liberation Serif;Times New Roman" w:eastAsia="Times New Roman" w:cs="Liberation Serif;Times New Roman"/>
          <w:b w:val="false"/>
          <w:i w:val="false"/>
          <w:i w:val="false"/>
          <w:caps w:val="false"/>
          <w:smallCaps w:val="false"/>
          <w:color w:val="000000"/>
          <w:spacing w:val="0"/>
          <w:sz w:val="24"/>
          <w:szCs w:val="24"/>
          <w:lang w:val="ru-RU" w:eastAsia="zh-CN" w:bidi="ar-SA"/>
        </w:rPr>
      </w:pPr>
      <w:r>
        <w:rPr>
          <w:rFonts w:cs="Liberation Serif;Times New Roman" w:ascii="Liberation Serif;Times New Roman" w:hAnsi="Liberation Serif;Times New Roman"/>
          <w:color w:val="000000"/>
          <w:sz w:val="24"/>
          <w:szCs w:val="24"/>
        </w:rPr>
        <w:t>на оказание услуг по ремонту автотранспортных средств</w:t>
      </w:r>
    </w:p>
    <w:p>
      <w:pPr>
        <w:pStyle w:val="ConsPlusNormal"/>
        <w:bidi w:val="0"/>
        <w:jc w:val="center"/>
        <w:rPr>
          <w:rFonts w:ascii="Liberation Serif;Times New Roman" w:hAnsi="Liberation Serif;Times New Roman" w:cs="Liberation Serif;Times New Roman"/>
          <w:color w:val="000000"/>
          <w:sz w:val="24"/>
          <w:szCs w:val="24"/>
        </w:rPr>
      </w:pPr>
      <w:r>
        <w:rPr>
          <w:rFonts w:eastAsia="Times New Roman" w:cs="Liberation Serif;Times New Roman" w:ascii="Liberation Serif;Times New Roman" w:hAnsi="Liberation Serif;Times New Roman"/>
          <w:b w:val="false"/>
          <w:i w:val="false"/>
          <w:caps w:val="false"/>
          <w:smallCaps w:val="false"/>
          <w:color w:val="000000"/>
          <w:spacing w:val="0"/>
          <w:sz w:val="24"/>
          <w:szCs w:val="24"/>
          <w:lang w:val="ru-RU" w:eastAsia="zh-CN" w:bidi="ar-SA"/>
        </w:rPr>
        <w:t>ИКЗ 261770283561391020100100300000000000</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nformat"/>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г. Симферополь                                                                                      ______________ 20__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Style w:val="Hyperlink"/>
          <w:rFonts w:eastAsia="Arial" w:cs="Times New Roman" w:ascii="Times New Roman" w:hAnsi="Times New Roman"/>
          <w:b/>
          <w:color w:val="000000"/>
          <w:kern w:val="2"/>
          <w:sz w:val="24"/>
          <w:szCs w:val="24"/>
          <w:u w:val="none"/>
          <w:lang w:val="ru-RU" w:eastAsia="ar-SA"/>
        </w:rPr>
        <w:t>Главное управление Федеральной службы судебных приставов по Республике Крым и г.Севастополю</w:t>
      </w:r>
      <w:r>
        <w:rPr>
          <w:rStyle w:val="Hyperlink"/>
          <w:rFonts w:eastAsia="Arial" w:cs="Times New Roman" w:ascii="Times New Roman" w:hAnsi="Times New Roman"/>
          <w:color w:val="000000"/>
          <w:kern w:val="2"/>
          <w:sz w:val="24"/>
          <w:szCs w:val="24"/>
          <w:u w:val="none"/>
          <w:lang w:val="ru-RU" w:eastAsia="ar-SA"/>
        </w:rPr>
        <w:t xml:space="preserve">, именуемое в дальнейшем </w:t>
      </w:r>
      <w:r>
        <w:rPr>
          <w:rStyle w:val="Hyperlink"/>
          <w:rFonts w:eastAsia="Arial" w:cs="Liberation Serif;Times New Roman" w:ascii="Liberation Serif;Times New Roman" w:hAnsi="Liberation Serif;Times New Roman"/>
          <w:b w:val="false"/>
          <w:bCs w:val="false"/>
          <w:color w:val="000000"/>
          <w:kern w:val="2"/>
          <w:sz w:val="24"/>
          <w:szCs w:val="24"/>
          <w:u w:val="none"/>
          <w:lang w:val="ru-RU" w:eastAsia="ar-SA"/>
        </w:rPr>
        <w:t>«Заказчик»</w:t>
      </w:r>
      <w:r>
        <w:rPr>
          <w:rStyle w:val="Hyperlink"/>
          <w:rFonts w:eastAsia="Arial" w:cs="Times New Roman" w:ascii="Times New Roman" w:hAnsi="Times New Roman"/>
          <w:color w:val="000000"/>
          <w:kern w:val="2"/>
          <w:sz w:val="24"/>
          <w:szCs w:val="24"/>
          <w:u w:val="none"/>
          <w:lang w:val="ru-RU" w:eastAsia="ar-SA"/>
        </w:rPr>
        <w:t>, в лице заместителя руководителя Главного управления Федеральной службы судебных приставов по Республике Крым и г. Севастополю – заместителя главного судебного пристава Республики Крым и г.Севастополя Лугачевой Анжелики Леонидовны, действующей на основании Доверенности №Д-82907/26/61-ЮМ от 27.01.2026г</w:t>
      </w:r>
      <w:r>
        <w:rPr>
          <w:rFonts w:cs="Liberation Serif;Times New Roman" w:ascii="Liberation Serif;Times New Roman" w:hAnsi="Liberation Serif;Times New Roman"/>
          <w:color w:val="000000"/>
          <w:sz w:val="24"/>
          <w:szCs w:val="24"/>
        </w:rPr>
        <w:t xml:space="preserve">, с одной стороны, и </w:t>
      </w:r>
      <w:r>
        <w:rPr>
          <w:rFonts w:eastAsia="Calibri" w:cs="Times New Roman" w:ascii="Times New Roman" w:hAnsi="Times New Roman"/>
          <w:b/>
          <w:bCs/>
          <w:color w:val="000000"/>
          <w:sz w:val="24"/>
          <w:szCs w:val="24"/>
        </w:rPr>
        <w:t>__________________</w:t>
      </w:r>
      <w:r>
        <w:rPr>
          <w:rFonts w:cs="Liberation Serif;Times New Roman" w:ascii="Liberation Serif;Times New Roman" w:hAnsi="Liberation Serif;Times New Roman"/>
          <w:color w:val="000000"/>
          <w:sz w:val="24"/>
          <w:szCs w:val="24"/>
        </w:rPr>
        <w:t xml:space="preserve">, именуемый в дальнейшем "Исполнитель", </w:t>
      </w:r>
      <w:r>
        <w:rPr>
          <w:rFonts w:cs="Liberation Serif;Times New Roman" w:ascii="Liberation Serif;Times New Roman" w:hAnsi="Liberation Serif;Times New Roman"/>
          <w:b w:val="false"/>
          <w:bCs w:val="false"/>
          <w:color w:val="000000"/>
          <w:sz w:val="24"/>
          <w:szCs w:val="24"/>
        </w:rPr>
        <w:t>д</w:t>
      </w:r>
      <w:r>
        <w:rPr>
          <w:rFonts w:cs="Liberation Serif;Times New Roman" w:ascii="Liberation Serif;Times New Roman" w:hAnsi="Liberation Serif;Times New Roman"/>
          <w:color w:val="000000"/>
          <w:sz w:val="24"/>
          <w:szCs w:val="24"/>
        </w:rPr>
        <w:t xml:space="preserve">ействующий на основании ________________, с другой стороны, вместе именуемые в дальнейшем "Стороны", </w:t>
      </w:r>
      <w:r>
        <w:rPr>
          <w:rStyle w:val="Hyperlink"/>
          <w:rFonts w:eastAsia="Arial" w:cs="Liberation Serif;Times New Roman" w:ascii="Liberation Serif;Times New Roman" w:hAnsi="Liberation Serif;Times New Roman"/>
          <w:b w:val="false"/>
          <w:bCs/>
          <w:color w:val="00000A"/>
          <w:kern w:val="2"/>
          <w:sz w:val="24"/>
          <w:szCs w:val="24"/>
          <w:u w:val="none"/>
          <w:lang w:val="ru-RU" w:eastAsia="zh-CN" w:bidi="ar-SA"/>
        </w:rPr>
        <w:t>на основании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I. Предмет Контракта</w:t>
      </w:r>
    </w:p>
    <w:p>
      <w:pPr>
        <w:pStyle w:val="ConsPlusNormal"/>
        <w:bidi w:val="0"/>
        <w:ind w:firstLine="540" w:end="0"/>
        <w:jc w:val="both"/>
        <w:rPr>
          <w:rFonts w:ascii="Liberation Serif;Times New Roman" w:hAnsi="Liberation Serif;Times New Roman" w:cs="Liberation Serif;Times New Roman"/>
          <w:b/>
          <w:bCs/>
          <w:color w:val="000000"/>
          <w:sz w:val="24"/>
          <w:szCs w:val="24"/>
        </w:rPr>
      </w:pPr>
      <w:r>
        <w:rPr>
          <w:rFonts w:cs="Liberation Serif;Times New Roman" w:ascii="Liberation Serif;Times New Roman" w:hAnsi="Liberation Serif;Times New Roman"/>
          <w:color w:val="000000"/>
          <w:sz w:val="24"/>
          <w:szCs w:val="24"/>
        </w:rPr>
        <w:t xml:space="preserve">1.1. Исполнитель по заданию Заказчика обязуется в установленный Контрактом срок оказать услуги </w:t>
      </w:r>
      <w:r>
        <w:rPr>
          <w:rFonts w:cs="Times New Roman" w:ascii="Times New Roman" w:hAnsi="Times New Roman"/>
          <w:color w:val="000000"/>
          <w:sz w:val="24"/>
          <w:szCs w:val="24"/>
        </w:rPr>
        <w:t xml:space="preserve">по ремонту автотранспортных средств </w:t>
      </w:r>
      <w:r>
        <w:rPr>
          <w:rFonts w:cs="Liberation Serif;Times New Roman" w:ascii="Liberation Serif;Times New Roman" w:hAnsi="Liberation Serif;Times New Roman"/>
          <w:color w:val="000000"/>
          <w:sz w:val="24"/>
          <w:szCs w:val="24"/>
        </w:rPr>
        <w:t xml:space="preserve">  (далее - услуги), а Заказчик обязуется принять оказанные услуги и оплатить их.</w:t>
      </w:r>
    </w:p>
    <w:p>
      <w:pPr>
        <w:pStyle w:val="ConsPlusNormal"/>
        <w:numPr>
          <w:ilvl w:val="0"/>
          <w:numId w:val="0"/>
        </w:numPr>
        <w:bidi w:val="0"/>
        <w:ind w:hanging="0" w:start="0" w:end="0"/>
        <w:jc w:val="center"/>
        <w:rPr>
          <w:rFonts w:ascii="Liberation Serif;Times New Roman" w:hAnsi="Liberation Serif;Times New Roman" w:cs="Liberation Serif;Times New Roman"/>
          <w:b/>
          <w:bCs/>
          <w:color w:val="000000"/>
          <w:sz w:val="24"/>
          <w:szCs w:val="24"/>
        </w:rPr>
      </w:pPr>
      <w:r>
        <w:rPr>
          <w:rFonts w:cs="Liberation Serif;Times New Roman" w:ascii="Liberation Serif;Times New Roman" w:hAnsi="Liberation Serif;Times New Roman"/>
          <w:b/>
          <w:bCs/>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II. Условия оказания услуг</w:t>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2.1. Услуги оказываются Исполнителем в соответствии с требованиями технического задания (</w:t>
      </w:r>
      <w:r>
        <w:rPr>
          <w:rStyle w:val="Hyperlink"/>
          <w:rFonts w:cs="Liberation Serif;Times New Roman" w:ascii="Liberation Serif;Times New Roman" w:hAnsi="Liberation Serif;Times New Roman"/>
          <w:color w:val="000000"/>
          <w:sz w:val="24"/>
          <w:szCs w:val="24"/>
        </w:rPr>
        <w:t>приложение №1</w:t>
      </w:r>
      <w:r>
        <w:rPr>
          <w:rFonts w:cs="Liberation Serif;Times New Roman" w:ascii="Liberation Serif;Times New Roman" w:hAnsi="Liberation Serif;Times New Roman"/>
          <w:color w:val="000000"/>
          <w:sz w:val="24"/>
          <w:szCs w:val="24"/>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I</w:t>
      </w:r>
      <w:r>
        <w:rPr>
          <w:rFonts w:cs="Liberation Serif;Times New Roman" w:ascii="Liberation Serif;Times New Roman" w:hAnsi="Liberation Serif;Times New Roman"/>
          <w:b/>
          <w:bCs/>
          <w:color w:val="000000"/>
          <w:sz w:val="24"/>
          <w:szCs w:val="24"/>
        </w:rPr>
        <w:t>II. Взаимодействие Сторон</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3.1. Исполнитель вправе:</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а) требовать своевременной оплаты на условиях, установленных Контрактом, надлежащим образом оказанных и принятых Заказчиком услуг;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б) принять решение об одностороннем отказе от исполнения Контракта в соответствии с гражданским законодательством на условиях, определенных Федеральным законом от 05.04.2013 №44-ФЗ.</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2">
        <w:r>
          <w:rPr>
            <w:rStyle w:val="Hyperlink"/>
            <w:rFonts w:cs="Liberation Serif;Times New Roman" w:ascii="Liberation Serif;Times New Roman" w:hAnsi="Liberation Serif;Times New Roman"/>
            <w:color w:val="000000"/>
            <w:sz w:val="24"/>
            <w:szCs w:val="24"/>
          </w:rPr>
          <w:t>частью 6 статьи 14</w:t>
        </w:r>
      </w:hyperlink>
      <w:r>
        <w:rPr>
          <w:rFonts w:cs="Liberation Serif;Times New Roman" w:ascii="Liberation Serif;Times New Roman" w:hAnsi="Liberation Serif;Times New Roman"/>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г) требовать возмещения убытков, уплаты неустоек (штрафов, пеней) в соответствии с </w:t>
      </w:r>
      <w:hyperlink w:anchor="P964">
        <w:r>
          <w:rPr>
            <w:rStyle w:val="Hyperlink"/>
            <w:rFonts w:cs="Liberation Serif;Times New Roman" w:ascii="Liberation Serif;Times New Roman" w:hAnsi="Liberation Serif;Times New Roman"/>
            <w:color w:val="000000"/>
            <w:sz w:val="24"/>
            <w:szCs w:val="24"/>
          </w:rPr>
          <w:t>разделом XI</w:t>
        </w:r>
      </w:hyperlink>
      <w:r>
        <w:rPr>
          <w:rFonts w:cs="Liberation Serif;Times New Roman" w:ascii="Liberation Serif;Times New Roman" w:hAnsi="Liberation Serif;Times New Roman"/>
          <w:color w:val="000000"/>
          <w:sz w:val="24"/>
          <w:szCs w:val="24"/>
        </w:rPr>
        <w:t xml:space="preserve"> Контракта;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0" w:name="P813"/>
      <w:bookmarkEnd w:id="0"/>
      <w:r>
        <w:rPr>
          <w:rFonts w:cs="Liberation Serif;Times New Roman" w:ascii="Liberation Serif;Times New Roman" w:hAnsi="Liberation Serif;Times New Roman"/>
          <w:color w:val="000000"/>
          <w:sz w:val="24"/>
          <w:szCs w:val="24"/>
        </w:rPr>
        <w:t>3.2. Исполнитель обязан:</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а) оказать услуги в соответствии с техническим заданием в предусмотренный Контрактом срок;</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1" w:name="P816"/>
      <w:bookmarkEnd w:id="1"/>
      <w:r>
        <w:rPr>
          <w:rFonts w:cs="Liberation Serif;Times New Roman" w:ascii="Liberation Serif;Times New Roman" w:hAnsi="Liberation Serif;Times New Roman"/>
          <w:color w:val="000000"/>
          <w:sz w:val="24"/>
          <w:szCs w:val="24"/>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3.3. Заказчик вправе:</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а) требовать от Исполнителя надлежащего исполнения обязательств, установленных Контрактом;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б) требовать от Исполнителя своевременного устранения недостатков, выявленных как в ходе приемки, так и в течение гарантийного периода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г) требовать возмещения убытков в соответствии с </w:t>
      </w:r>
      <w:hyperlink w:anchor="P964">
        <w:r>
          <w:rPr>
            <w:rStyle w:val="Hyperlink"/>
            <w:rFonts w:cs="Liberation Serif;Times New Roman" w:ascii="Liberation Serif;Times New Roman" w:hAnsi="Liberation Serif;Times New Roman"/>
            <w:color w:val="000000"/>
            <w:sz w:val="24"/>
            <w:szCs w:val="24"/>
          </w:rPr>
          <w:t>разделом XI</w:t>
        </w:r>
      </w:hyperlink>
      <w:r>
        <w:rPr>
          <w:rFonts w:cs="Liberation Serif;Times New Roman" w:ascii="Liberation Serif;Times New Roman" w:hAnsi="Liberation Serif;Times New Roman"/>
          <w:color w:val="000000"/>
          <w:sz w:val="24"/>
          <w:szCs w:val="24"/>
        </w:rPr>
        <w:t xml:space="preserve"> Контракта, причиненных по вине Исполнителя;</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д) принять решение об одностороннем отказе от исполнения Контракта в соответствии с гражданским законодательством;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3.4. Заказчик обязан:</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а) принять и оплатить оказанные услуги в соответствии с Контрактом;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б) обеспечить контроль за исполнением Контракта, в том числе на отдельных этапах его исполнения;</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2" w:name="P840"/>
      <w:bookmarkEnd w:id="2"/>
      <w:r>
        <w:rPr>
          <w:rFonts w:cs="Liberation Serif;Times New Roman" w:ascii="Liberation Serif;Times New Roman" w:hAnsi="Liberation Serif;Times New Roman"/>
          <w:color w:val="000000"/>
          <w:sz w:val="24"/>
          <w:szCs w:val="24"/>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3" w:name="P841"/>
      <w:bookmarkEnd w:id="3"/>
      <w:r>
        <w:rPr>
          <w:rFonts w:cs="Liberation Serif;Times New Roman" w:ascii="Liberation Serif;Times New Roman" w:hAnsi="Liberation Serif;Times New Roman"/>
          <w:color w:val="000000"/>
          <w:sz w:val="24"/>
          <w:szCs w:val="24"/>
        </w:rPr>
        <w:t xml:space="preserve">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3">
        <w:r>
          <w:rPr>
            <w:rStyle w:val="Hyperlink"/>
            <w:rFonts w:cs="Liberation Serif;Times New Roman" w:ascii="Liberation Serif;Times New Roman" w:hAnsi="Liberation Serif;Times New Roman"/>
            <w:color w:val="000000"/>
            <w:sz w:val="24"/>
            <w:szCs w:val="24"/>
          </w:rPr>
          <w:t>законом</w:t>
        </w:r>
      </w:hyperlink>
      <w:r>
        <w:rPr>
          <w:rFonts w:cs="Liberation Serif;Times New Roman" w:ascii="Liberation Serif;Times New Roman" w:hAnsi="Liberation Serif;Times New Roman"/>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е) требовать уплаты неустоек (штрафов, пеней) в соответствии с </w:t>
      </w:r>
      <w:hyperlink w:anchor="P964">
        <w:r>
          <w:rPr>
            <w:rStyle w:val="Hyperlink"/>
            <w:rFonts w:cs="Liberation Serif;Times New Roman" w:ascii="Liberation Serif;Times New Roman" w:hAnsi="Liberation Serif;Times New Roman"/>
            <w:color w:val="000000"/>
            <w:sz w:val="24"/>
            <w:szCs w:val="24"/>
          </w:rPr>
          <w:t>разделом XI</w:t>
        </w:r>
      </w:hyperlink>
      <w:r>
        <w:rPr>
          <w:rFonts w:cs="Liberation Serif;Times New Roman" w:ascii="Liberation Serif;Times New Roman" w:hAnsi="Liberation Serif;Times New Roman"/>
          <w:color w:val="000000"/>
          <w:sz w:val="24"/>
          <w:szCs w:val="24"/>
        </w:rPr>
        <w:t xml:space="preserve"> Контракта.</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b/>
          <w:bCs/>
          <w:color w:val="000000"/>
          <w:sz w:val="24"/>
          <w:szCs w:val="24"/>
        </w:rPr>
      </w:pPr>
      <w:r>
        <w:rPr>
          <w:rFonts w:cs="Liberation Serif;Times New Roman" w:ascii="Liberation Serif;Times New Roman" w:hAnsi="Liberation Serif;Times New Roman"/>
          <w:b/>
          <w:bCs/>
          <w:color w:val="000000"/>
          <w:sz w:val="24"/>
          <w:szCs w:val="24"/>
        </w:rPr>
        <w:t>IV. Место и сроки оказания услуг</w:t>
      </w:r>
    </w:p>
    <w:p>
      <w:pPr>
        <w:pStyle w:val="ConsPlusNormal"/>
        <w:bidi w:val="0"/>
        <w:jc w:val="both"/>
        <w:rPr>
          <w:rFonts w:ascii="Liberation Serif;Times New Roman" w:hAnsi="Liberation Serif;Times New Roman" w:cs="Liberation Serif;Times New Roman"/>
          <w:b/>
          <w:bCs/>
          <w:color w:val="000000"/>
          <w:sz w:val="24"/>
          <w:szCs w:val="24"/>
        </w:rPr>
      </w:pPr>
      <w:r>
        <w:rPr>
          <w:rFonts w:cs="Liberation Serif;Times New Roman" w:ascii="Liberation Serif;Times New Roman" w:hAnsi="Liberation Serif;Times New Roman"/>
          <w:b/>
          <w:bCs/>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eastAsia="Liberation Serif;Times New Roman" w:cs="Liberation Serif;Times New Roman" w:ascii="Liberation Serif;Times New Roman" w:hAnsi="Liberation Serif;Times New Roman"/>
          <w:color w:val="000000"/>
          <w:sz w:val="24"/>
          <w:szCs w:val="24"/>
        </w:rPr>
        <w:t xml:space="preserve"> </w:t>
      </w:r>
      <w:r>
        <w:rPr>
          <w:rFonts w:cs="Liberation Serif;Times New Roman" w:ascii="Liberation Serif;Times New Roman" w:hAnsi="Liberation Serif;Times New Roman"/>
          <w:color w:val="000000"/>
          <w:sz w:val="24"/>
          <w:szCs w:val="24"/>
        </w:rPr>
        <w:t>4.1. Услуги оказываются в сроки, указанные в Контракте.</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Начало оказания услуг — с даты подачи заявки заказчиком.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Окончание оказания услуг — в течение 5 рабочих дней с даты подачи заявки заказчиком.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4.2. Датой исполнения Исполнителем обязательств по Контракту считается дата подписания Сторонами акта сдачи-приемки оказанных услу</w:t>
      </w:r>
      <w:r>
        <w:rPr>
          <w:rFonts w:eastAsia="Times New Roman" w:cs="Liberation Serif;Times New Roman" w:ascii="Liberation Serif;Times New Roman" w:hAnsi="Liberation Serif;Times New Roman"/>
          <w:color w:val="000000"/>
          <w:sz w:val="24"/>
          <w:szCs w:val="24"/>
          <w:lang w:val="ru-RU" w:eastAsia="zh-CN" w:bidi="ar-SA"/>
        </w:rPr>
        <w:t>г</w:t>
      </w:r>
      <w:r>
        <w:rPr>
          <w:rFonts w:eastAsia="Times New Roman" w:cs="Liberation Serif;Times New Roman" w:ascii="Liberation Serif;Times New Roman" w:hAnsi="Liberation Serif;Times New Roman"/>
          <w:b w:val="false"/>
          <w:bCs w:val="false"/>
          <w:color w:val="000000"/>
          <w:sz w:val="24"/>
          <w:szCs w:val="24"/>
          <w:lang w:val="ru-RU" w:eastAsia="zh-CN" w:bidi="ar-SA"/>
        </w:rPr>
        <w:t>.</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4.3. Место оказания услуг: Республика Крым, г.Симферополь.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bookmarkStart w:id="4" w:name="P854"/>
      <w:bookmarkEnd w:id="4"/>
      <w:r>
        <w:rPr>
          <w:rFonts w:cs="Liberation Serif;Times New Roman" w:ascii="Liberation Serif;Times New Roman" w:hAnsi="Liberation Serif;Times New Roman"/>
          <w:b/>
          <w:bCs/>
          <w:color w:val="000000"/>
          <w:sz w:val="24"/>
          <w:szCs w:val="24"/>
        </w:rPr>
        <w:t xml:space="preserve">V. Порядок сдачи и приемки оказанных услуг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bookmarkStart w:id="5" w:name="P856"/>
      <w:bookmarkEnd w:id="5"/>
      <w:r>
        <w:rPr>
          <w:rFonts w:cs="Liberation Serif;Times New Roman" w:ascii="Liberation Serif;Times New Roman" w:hAnsi="Liberation Serif;Times New Roman"/>
          <w:color w:val="000000"/>
          <w:sz w:val="24"/>
          <w:szCs w:val="24"/>
        </w:rPr>
        <w:t>5.1. Исполнитель обязан в письменной форме уведомить Заказчика о готовности оказываемых услуг (этапа оказания услуг) к сдаче в срок не более 2-х календарных дней.</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Вместе с уведомлением Исполнитель представляет Заказчику акт сдачи-приемки оказанных услуг (этапа оказания услуг) в 2 (двух) экземплярах.</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К акту сдачи-приемки оказанных услуг (этапа оказания услуг) прилагаются также документы, предусмотренные техническим заданием.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4">
        <w:r>
          <w:rPr>
            <w:rStyle w:val="Hyperlink"/>
            <w:rFonts w:cs="Liberation Serif;Times New Roman" w:ascii="Liberation Serif;Times New Roman" w:hAnsi="Liberation Serif;Times New Roman"/>
            <w:color w:val="000000"/>
            <w:sz w:val="24"/>
            <w:szCs w:val="24"/>
          </w:rPr>
          <w:t>законом</w:t>
        </w:r>
      </w:hyperlink>
      <w:r>
        <w:rPr>
          <w:rFonts w:cs="Liberation Serif;Times New Roman" w:ascii="Liberation Serif;Times New Roman" w:hAnsi="Liberation Serif;Times New Roman"/>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6" w:name="P863"/>
      <w:bookmarkEnd w:id="6"/>
      <w:r>
        <w:rPr>
          <w:rFonts w:cs="Liberation Serif;Times New Roman" w:ascii="Liberation Serif;Times New Roman" w:hAnsi="Liberation Serif;Times New Roman"/>
          <w:color w:val="000000"/>
          <w:sz w:val="24"/>
          <w:szCs w:val="24"/>
        </w:rPr>
        <w:t xml:space="preserve">5.3. Заказчик в течение 2 дней с даты получения акта сдачи-приемки оказанных услуг (этапа оказания услуг) и документов, указанных в </w:t>
      </w:r>
      <w:hyperlink w:anchor="P856">
        <w:r>
          <w:rPr>
            <w:rStyle w:val="Hyperlink"/>
            <w:rFonts w:cs="Liberation Serif;Times New Roman" w:ascii="Liberation Serif;Times New Roman" w:hAnsi="Liberation Serif;Times New Roman"/>
            <w:color w:val="000000"/>
            <w:sz w:val="24"/>
            <w:szCs w:val="24"/>
          </w:rPr>
          <w:t>пунктах 5.1</w:t>
        </w:r>
      </w:hyperlink>
      <w:r>
        <w:rPr>
          <w:rFonts w:cs="Liberation Serif;Times New Roman" w:ascii="Liberation Serif;Times New Roman" w:hAnsi="Liberation Serif;Times New Roman"/>
          <w:color w:val="000000"/>
          <w:sz w:val="24"/>
          <w:szCs w:val="24"/>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pPr>
        <w:pStyle w:val="ConsPlusNormal"/>
        <w:bidi w:val="0"/>
        <w:spacing w:before="220" w:after="0"/>
        <w:ind w:firstLine="540" w:end="0"/>
        <w:jc w:val="both"/>
        <w:rPr>
          <w:rFonts w:ascii="Liberation Serif;Times New Roman" w:hAnsi="Liberation Serif;Times New Roman" w:cs="Liberation Serif;Times New Roman"/>
          <w:b/>
          <w:bCs/>
          <w:color w:val="000000"/>
          <w:sz w:val="24"/>
          <w:szCs w:val="24"/>
        </w:rPr>
      </w:pPr>
      <w:r>
        <w:rPr>
          <w:rFonts w:cs="Liberation Serif;Times New Roman" w:ascii="Liberation Serif;Times New Roman" w:hAnsi="Liberation Serif;Times New Roman"/>
          <w:color w:val="000000"/>
          <w:sz w:val="24"/>
          <w:szCs w:val="24"/>
        </w:rPr>
        <w:t>5.4.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VI. Цена Контракта и порядок расчетов</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eastAsia="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6.1. </w:t>
      </w:r>
      <w:r>
        <w:rPr>
          <w:rFonts w:eastAsia="Liberation Serif;Times New Roman" w:cs="Liberation Serif;Times New Roman" w:ascii="Liberation Serif;Times New Roman" w:hAnsi="Liberation Serif;Times New Roman"/>
          <w:color w:val="000000"/>
          <w:sz w:val="24"/>
          <w:szCs w:val="24"/>
        </w:rPr>
        <w:t xml:space="preserve"> Ц</w:t>
      </w:r>
      <w:r>
        <w:rPr>
          <w:rFonts w:cs="Liberation Serif;Times New Roman" w:ascii="Liberation Serif;Times New Roman" w:hAnsi="Liberation Serif;Times New Roman"/>
          <w:color w:val="000000"/>
          <w:sz w:val="24"/>
          <w:szCs w:val="24"/>
        </w:rPr>
        <w:t>ена Контракта составляет</w:t>
      </w:r>
      <w:r>
        <w:rPr>
          <w:rFonts w:cs="Liberation Serif;Times New Roman" w:ascii="Liberation Serif;Times New Roman" w:hAnsi="Liberation Serif;Times New Roman"/>
          <w:b/>
          <w:bCs/>
          <w:color w:val="000000"/>
          <w:sz w:val="24"/>
          <w:szCs w:val="24"/>
        </w:rPr>
        <w:t xml:space="preserve"> </w:t>
      </w:r>
      <w:r>
        <w:rPr>
          <w:rFonts w:eastAsia="Liberation Serif;Times New Roman" w:cs="Liberation Serif;Times New Roman" w:ascii="Liberation Serif;Times New Roman" w:hAnsi="Liberation Serif;Times New Roman"/>
          <w:b/>
          <w:bCs/>
          <w:color w:val="000000"/>
          <w:sz w:val="24"/>
          <w:szCs w:val="24"/>
        </w:rPr>
        <w:t>_________________</w:t>
      </w:r>
      <w:r>
        <w:rPr>
          <w:rFonts w:cs="Liberation Serif;Times New Roman" w:ascii="Liberation Serif;Times New Roman" w:hAnsi="Liberation Serif;Times New Roman"/>
          <w:b/>
          <w:bCs/>
          <w:color w:val="000000"/>
          <w:sz w:val="24"/>
          <w:szCs w:val="24"/>
        </w:rPr>
        <w:t>руб.</w:t>
      </w:r>
      <w:r>
        <w:rPr>
          <w:rFonts w:cs="Liberation Serif;Times New Roman" w:ascii="Liberation Serif;Times New Roman" w:hAnsi="Liberation Serif;Times New Roman"/>
          <w:b w:val="false"/>
          <w:bCs w:val="false"/>
          <w:color w:val="000000"/>
          <w:sz w:val="24"/>
          <w:szCs w:val="24"/>
        </w:rPr>
        <w:t xml:space="preserve"> (______________),  НДС не облагается/ в т.ч. НДС %.</w:t>
      </w:r>
    </w:p>
    <w:p>
      <w:pPr>
        <w:pStyle w:val="ConsPlusNonformat"/>
        <w:bidi w:val="0"/>
        <w:spacing w:before="200" w:after="0"/>
        <w:jc w:val="both"/>
        <w:rPr>
          <w:rFonts w:ascii="Liberation Serif;Times New Roman" w:hAnsi="Liberation Serif;Times New Roman" w:cs="Liberation Serif;Times New Roman"/>
          <w:color w:val="000000"/>
          <w:sz w:val="24"/>
          <w:szCs w:val="24"/>
        </w:rPr>
      </w:pPr>
      <w:r>
        <w:rPr>
          <w:rFonts w:eastAsia="Liberation Serif;Times New Roman" w:cs="Liberation Serif;Times New Roman" w:ascii="Liberation Serif;Times New Roman" w:hAnsi="Liberation Serif;Times New Roman"/>
          <w:color w:val="000000"/>
          <w:sz w:val="24"/>
          <w:szCs w:val="24"/>
        </w:rPr>
        <w:t xml:space="preserve">   </w:t>
      </w:r>
      <w:bookmarkStart w:id="7" w:name="P886"/>
      <w:bookmarkEnd w:id="7"/>
      <w:r>
        <w:rPr>
          <w:rFonts w:cs="Liberation Serif;Times New Roman" w:ascii="Liberation Serif;Times New Roman" w:hAnsi="Liberation Serif;Times New Roman"/>
          <w:color w:val="000000"/>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8" w:name="P887"/>
      <w:bookmarkEnd w:id="8"/>
      <w:r>
        <w:rPr>
          <w:rFonts w:cs="Liberation Serif;Times New Roman" w:ascii="Liberation Serif;Times New Roman" w:hAnsi="Liberation Serif;Times New Roman"/>
          <w:color w:val="000000"/>
          <w:sz w:val="24"/>
          <w:szCs w:val="24"/>
        </w:rPr>
        <w:t xml:space="preserve">6.3. Цена единицы услуги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9" w:name="P888"/>
      <w:bookmarkEnd w:id="9"/>
      <w:r>
        <w:rPr>
          <w:rFonts w:cs="Liberation Serif;Times New Roman" w:ascii="Liberation Serif;Times New Roman" w:hAnsi="Liberation Serif;Times New Roman"/>
          <w:color w:val="000000"/>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5">
        <w:r>
          <w:rPr>
            <w:rStyle w:val="Hyperlink"/>
            <w:rFonts w:cs="Liberation Serif;Times New Roman" w:ascii="Liberation Serif;Times New Roman" w:hAnsi="Liberation Serif;Times New Roman"/>
            <w:color w:val="000000"/>
            <w:sz w:val="24"/>
            <w:szCs w:val="24"/>
          </w:rPr>
          <w:t>законом</w:t>
        </w:r>
      </w:hyperlink>
      <w:r>
        <w:rPr>
          <w:rFonts w:cs="Liberation Serif;Times New Roman" w:ascii="Liberation Serif;Times New Roman" w:hAnsi="Liberation Serif;Times New Roman"/>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6.5. Источник финансирования Контракта — федеральный бюджет. </w:t>
      </w:r>
    </w:p>
    <w:p>
      <w:pPr>
        <w:pStyle w:val="ConsPlusNormal"/>
        <w:bidi w:val="0"/>
        <w:spacing w:before="220" w:after="0"/>
        <w:ind w:firstLine="540" w:end="0"/>
        <w:jc w:val="both"/>
        <w:rPr>
          <w:rStyle w:val="Hyperlink"/>
          <w:rFonts w:ascii="Liberation Serif;Times New Roman" w:hAnsi="Liberation Serif;Times New Roman" w:cs="Liberation Serif;Times New Roman"/>
          <w:color w:val="000000"/>
          <w:sz w:val="24"/>
          <w:szCs w:val="24"/>
          <w:u w:val="none"/>
        </w:rPr>
      </w:pPr>
      <w:r>
        <w:rPr>
          <w:rFonts w:cs="Liberation Serif;Times New Roman" w:ascii="Liberation Serif;Times New Roman" w:hAnsi="Liberation Serif;Times New Roman"/>
          <w:color w:val="000000"/>
          <w:sz w:val="24"/>
          <w:szCs w:val="24"/>
        </w:rPr>
        <w:t>6.6. Расчеты между Заказчиком и Исполнителем за оказанные услуги производятся не позднее 7 рабочих дней с даты подписания Заказчиком акта сдачи-приемки оказанных услуг (этапа оказания услуг).</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Style w:val="Hyperlink"/>
          <w:rFonts w:cs="Liberation Serif;Times New Roman" w:ascii="Liberation Serif;Times New Roman" w:hAnsi="Liberation Serif;Times New Roman"/>
          <w:color w:val="000000"/>
          <w:sz w:val="24"/>
          <w:szCs w:val="24"/>
          <w:u w:val="none"/>
        </w:rPr>
        <w:t>6.7.</w:t>
      </w:r>
      <w:r>
        <w:rPr>
          <w:rFonts w:cs="Liberation Serif;Times New Roman" w:ascii="Liberation Serif;Times New Roman" w:hAnsi="Liberation Serif;Times New Roman"/>
          <w:color w:val="000000"/>
          <w:sz w:val="24"/>
          <w:szCs w:val="24"/>
        </w:rPr>
        <w:t xml:space="preserve">Выплата аванса при исполнении контракта, заключенного с участником закупки, указанным в </w:t>
      </w:r>
      <w:hyperlink r:id="rId6">
        <w:r>
          <w:rPr>
            <w:rStyle w:val="Hyperlink"/>
            <w:rFonts w:cs="Liberation Serif;Times New Roman" w:ascii="Liberation Serif;Times New Roman" w:hAnsi="Liberation Serif;Times New Roman"/>
            <w:color w:val="000000"/>
            <w:sz w:val="24"/>
            <w:szCs w:val="24"/>
          </w:rPr>
          <w:t>части 1</w:t>
        </w:r>
      </w:hyperlink>
      <w:r>
        <w:rPr>
          <w:rFonts w:cs="Liberation Serif;Times New Roman" w:ascii="Liberation Serif;Times New Roman" w:hAnsi="Liberation Serif;Times New Roman"/>
          <w:color w:val="000000"/>
          <w:sz w:val="24"/>
          <w:szCs w:val="24"/>
        </w:rPr>
        <w:t xml:space="preserve"> или </w:t>
      </w:r>
      <w:hyperlink r:id="rId7">
        <w:r>
          <w:rPr>
            <w:rStyle w:val="Hyperlink"/>
            <w:rFonts w:cs="Liberation Serif;Times New Roman" w:ascii="Liberation Serif;Times New Roman" w:hAnsi="Liberation Serif;Times New Roman"/>
            <w:color w:val="000000"/>
            <w:sz w:val="24"/>
            <w:szCs w:val="24"/>
          </w:rPr>
          <w:t>2 статьи 37</w:t>
        </w:r>
      </w:hyperlink>
      <w:r>
        <w:rPr>
          <w:rFonts w:cs="Liberation Serif;Times New Roman" w:ascii="Liberation Serif;Times New Roman" w:hAnsi="Liberation Serif;Times New Roman"/>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10" w:name="P904"/>
      <w:bookmarkEnd w:id="10"/>
      <w:r>
        <w:rPr>
          <w:rFonts w:cs="Liberation Serif;Times New Roman" w:ascii="Liberation Serif;Times New Roman" w:hAnsi="Liberation Serif;Times New Roman"/>
          <w:color w:val="000000"/>
          <w:sz w:val="24"/>
          <w:szCs w:val="24"/>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bookmarkStart w:id="11" w:name="P925"/>
      <w:bookmarkEnd w:id="11"/>
      <w:r>
        <w:rPr>
          <w:rFonts w:cs="Liberation Serif;Times New Roman" w:ascii="Liberation Serif;Times New Roman" w:hAnsi="Liberation Serif;Times New Roman"/>
          <w:b/>
          <w:bCs/>
          <w:color w:val="000000"/>
          <w:sz w:val="24"/>
          <w:szCs w:val="24"/>
        </w:rPr>
        <w:t xml:space="preserve">VII. Гарантийные обязательства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7.1. Исполнитель гарантирует Заказчику качество оказания услуг в соответствии с требованиями, предусмотренными Контрактом.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bookmarkStart w:id="12" w:name="P928"/>
      <w:bookmarkEnd w:id="12"/>
      <w:r>
        <w:rPr>
          <w:rFonts w:cs="Liberation Serif;Times New Roman" w:ascii="Liberation Serif;Times New Roman" w:hAnsi="Liberation Serif;Times New Roman"/>
          <w:color w:val="000000"/>
          <w:sz w:val="24"/>
          <w:szCs w:val="24"/>
        </w:rPr>
        <w:t xml:space="preserve">7.2. Гарантийный срок на оказанные услуги с даты подписания акта сдачи-приемки оказанных услуг (этапа оказания услуг) составляет 3 месяца .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bookmarkStart w:id="13" w:name="P964"/>
      <w:bookmarkEnd w:id="13"/>
      <w:r>
        <w:rPr>
          <w:rFonts w:cs="Liberation Serif;Times New Roman" w:ascii="Liberation Serif;Times New Roman" w:hAnsi="Liberation Serif;Times New Roman"/>
          <w:b/>
          <w:bCs/>
          <w:color w:val="000000"/>
          <w:sz w:val="24"/>
          <w:szCs w:val="24"/>
        </w:rPr>
        <w:t xml:space="preserve">VIII. Ответственность Сторон </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8.4.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8">
        <w:r>
          <w:rPr>
            <w:rStyle w:val="Hyperlink"/>
            <w:rFonts w:cs="Liberation Serif;Times New Roman" w:ascii="Liberation Serif;Times New Roman" w:hAnsi="Liberation Serif;Times New Roman"/>
            <w:color w:val="000000"/>
            <w:sz w:val="24"/>
            <w:szCs w:val="24"/>
          </w:rPr>
          <w:t>Правилами</w:t>
        </w:r>
      </w:hyperlink>
      <w:r>
        <w:rPr>
          <w:rFonts w:cs="Liberation Serif;Times New Roman" w:ascii="Liberation Serif;Times New Roman" w:hAnsi="Liberation Serif;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9">
        <w:r>
          <w:rPr>
            <w:rStyle w:val="Hyperlink"/>
            <w:rFonts w:cs="Liberation Serif;Times New Roman" w:ascii="Liberation Serif;Times New Roman" w:hAnsi="Liberation Serif;Times New Roman"/>
            <w:color w:val="000000"/>
            <w:sz w:val="24"/>
            <w:szCs w:val="24"/>
          </w:rPr>
          <w:t>Правилами</w:t>
        </w:r>
      </w:hyperlink>
      <w:r>
        <w:rPr>
          <w:rFonts w:cs="Liberation Serif;Times New Roman" w:ascii="Liberation Serif;Times New Roman" w:hAnsi="Liberation Serif;Times New Roman"/>
          <w:color w:val="000000"/>
          <w:sz w:val="24"/>
          <w:szCs w:val="24"/>
        </w:rPr>
        <w:t xml:space="preserve"> и составляет 1000,00 рублей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0">
        <w:r>
          <w:rPr>
            <w:rStyle w:val="Hyperlink"/>
            <w:rFonts w:cs="Liberation Serif;Times New Roman" w:ascii="Liberation Serif;Times New Roman" w:hAnsi="Liberation Serif;Times New Roman"/>
            <w:color w:val="000000"/>
            <w:sz w:val="24"/>
            <w:szCs w:val="24"/>
          </w:rPr>
          <w:t>Правилами</w:t>
        </w:r>
      </w:hyperlink>
      <w:r>
        <w:rPr>
          <w:rFonts w:cs="Liberation Serif;Times New Roman" w:ascii="Liberation Serif;Times New Roman" w:hAnsi="Liberation Serif;Times New Roman"/>
          <w:color w:val="000000"/>
          <w:sz w:val="24"/>
          <w:szCs w:val="24"/>
        </w:rPr>
        <w:t xml:space="preserve"> и составляет 1000,00 рублей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8.8. Применение неустойки (штрафа, пени) не освобождает Стороны от исполнения обязательств по Контракту.</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IX. Обстоятельства непреодолимой силы</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X. Рассмотрение и разрешение споров</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Срок рассмотрения претензии не может превышать </w:t>
      </w:r>
      <w:r>
        <w:rPr>
          <w:rStyle w:val="Hyperlink"/>
          <w:rFonts w:cs="Liberation Serif;Times New Roman" w:ascii="Liberation Serif;Times New Roman" w:hAnsi="Liberation Serif;Times New Roman"/>
          <w:color w:val="000000"/>
          <w:sz w:val="24"/>
          <w:szCs w:val="24"/>
          <w:u w:val="none"/>
        </w:rPr>
        <w:t>5</w:t>
      </w:r>
      <w:r>
        <w:rPr>
          <w:rFonts w:cs="Liberation Serif;Times New Roman" w:ascii="Liberation Serif;Times New Roman" w:hAnsi="Liberation Serif;Times New Roman"/>
          <w:color w:val="000000"/>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10.3. При неурегулировании Сторонами спора в досудебном порядке спор разрешается в судебном порядке.</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XI. Срок действия Контракта</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11.1. Контракт вступает в силу с даты его подписания обеими Сторонами и действует  по 31 декабря 2026г.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bookmarkStart w:id="14" w:name="P1000"/>
      <w:bookmarkEnd w:id="14"/>
      <w:r>
        <w:rPr>
          <w:rFonts w:cs="Liberation Serif;Times New Roman" w:ascii="Liberation Serif;Times New Roman" w:hAnsi="Liberation Serif;Times New Roman"/>
          <w:b/>
          <w:bCs/>
          <w:color w:val="000000"/>
          <w:sz w:val="24"/>
          <w:szCs w:val="24"/>
        </w:rPr>
        <w:t xml:space="preserve">XII. Иные положения </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12.1. Контракт составлен в двух экземплярах, по одному для каждой из Сторон.</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12.4. Изменение условий Контракта при его исполнении не допускается за исключением случаев, предусмотренных </w:t>
      </w:r>
      <w:hyperlink r:id="rId11">
        <w:r>
          <w:rPr>
            <w:rStyle w:val="Hyperlink"/>
            <w:rFonts w:cs="Liberation Serif;Times New Roman" w:ascii="Liberation Serif;Times New Roman" w:hAnsi="Liberation Serif;Times New Roman"/>
            <w:color w:val="000000"/>
            <w:sz w:val="24"/>
            <w:szCs w:val="24"/>
          </w:rPr>
          <w:t>статьей 95</w:t>
        </w:r>
      </w:hyperlink>
      <w:r>
        <w:rPr>
          <w:rFonts w:cs="Liberation Serif;Times New Roman" w:ascii="Liberation Serif;Times New Roman" w:hAnsi="Liberation Serif;Times New Roman"/>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12.5.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 xml:space="preserve">12.7.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2">
        <w:r>
          <w:rPr>
            <w:rStyle w:val="Hyperlink"/>
            <w:rFonts w:cs="Liberation Serif;Times New Roman" w:ascii="Liberation Serif;Times New Roman" w:hAnsi="Liberation Serif;Times New Roman"/>
            <w:color w:val="000000"/>
            <w:sz w:val="24"/>
            <w:szCs w:val="24"/>
          </w:rPr>
          <w:t>частями 9</w:t>
        </w:r>
      </w:hyperlink>
      <w:r>
        <w:rPr>
          <w:rFonts w:cs="Liberation Serif;Times New Roman" w:ascii="Liberation Serif;Times New Roman" w:hAnsi="Liberation Serif;Times New Roman"/>
          <w:color w:val="000000"/>
          <w:sz w:val="24"/>
          <w:szCs w:val="24"/>
        </w:rPr>
        <w:t xml:space="preserve"> - </w:t>
      </w:r>
      <w:hyperlink r:id="rId13">
        <w:r>
          <w:rPr>
            <w:rStyle w:val="Hyperlink"/>
            <w:rFonts w:cs="Liberation Serif;Times New Roman" w:ascii="Liberation Serif;Times New Roman" w:hAnsi="Liberation Serif;Times New Roman"/>
            <w:color w:val="000000"/>
            <w:sz w:val="24"/>
            <w:szCs w:val="24"/>
          </w:rPr>
          <w:t>23 статьи 95</w:t>
        </w:r>
      </w:hyperlink>
      <w:r>
        <w:rPr>
          <w:rFonts w:cs="Liberation Serif;Times New Roman" w:ascii="Liberation Serif;Times New Roman" w:hAnsi="Liberation Serif;Times New Roman"/>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12.8. Во всем, что не оговорено в Контракте, Стороны руководствуются действующим законодательством Российской Федерации.</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eastAsia="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XII. Перечень приложений</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eastAsia="Liberation Serif;Times New Roman" w:cs="Liberation Serif;Times New Roman" w:ascii="Liberation Serif;Times New Roman" w:hAnsi="Liberation Serif;Times New Roman"/>
          <w:color w:val="000000"/>
          <w:sz w:val="24"/>
          <w:szCs w:val="24"/>
        </w:rPr>
        <w:t xml:space="preserve"> </w:t>
      </w:r>
      <w:r>
        <w:rPr>
          <w:rFonts w:cs="Liberation Serif;Times New Roman" w:ascii="Liberation Serif;Times New Roman" w:hAnsi="Liberation Serif;Times New Roman"/>
          <w:color w:val="000000"/>
          <w:sz w:val="24"/>
          <w:szCs w:val="24"/>
        </w:rPr>
        <w:t>13.1. Неотъемлемой частью Контракта являются следующие приложения:</w:t>
      </w:r>
    </w:p>
    <w:p>
      <w:pPr>
        <w:pStyle w:val="ConsPlusNormal"/>
        <w:bidi w:val="0"/>
        <w:spacing w:before="220" w:after="0"/>
        <w:ind w:firstLine="540" w:end="0"/>
        <w:jc w:val="both"/>
        <w:rPr>
          <w:rStyle w:val="Hyperlink"/>
          <w:rFonts w:ascii="Liberation Serif;Times New Roman" w:hAnsi="Liberation Serif;Times New Roman" w:cs="Liberation Serif;Times New Roman"/>
          <w:color w:val="000000"/>
          <w:sz w:val="24"/>
          <w:szCs w:val="24"/>
          <w:u w:val="none"/>
        </w:rPr>
      </w:pPr>
      <w:r>
        <w:rPr>
          <w:rFonts w:cs="Liberation Serif;Times New Roman" w:ascii="Liberation Serif;Times New Roman" w:hAnsi="Liberation Serif;Times New Roman"/>
          <w:color w:val="000000"/>
          <w:sz w:val="24"/>
          <w:szCs w:val="24"/>
        </w:rPr>
        <w:t xml:space="preserve">техническое задание </w:t>
      </w:r>
      <w:hyperlink w:anchor="P1294">
        <w:r>
          <w:rPr>
            <w:rStyle w:val="Hyperlink"/>
            <w:rFonts w:cs="Liberation Serif;Times New Roman" w:ascii="Liberation Serif;Times New Roman" w:hAnsi="Liberation Serif;Times New Roman"/>
            <w:color w:val="000000"/>
            <w:sz w:val="24"/>
            <w:szCs w:val="24"/>
          </w:rPr>
          <w:t>(приложение N 1)</w:t>
        </w:r>
      </w:hyperlink>
      <w:r>
        <w:rPr>
          <w:rFonts w:cs="Liberation Serif;Times New Roman" w:ascii="Liberation Serif;Times New Roman" w:hAnsi="Liberation Serif;Times New Roman"/>
          <w:color w:val="000000"/>
          <w:sz w:val="24"/>
          <w:szCs w:val="24"/>
        </w:rPr>
        <w:t>;</w:t>
      </w:r>
    </w:p>
    <w:p>
      <w:pPr>
        <w:pStyle w:val="ConsPlusNormal"/>
        <w:bidi w:val="0"/>
        <w:spacing w:before="220" w:after="0"/>
        <w:ind w:firstLine="540" w:end="0"/>
        <w:jc w:val="both"/>
        <w:rPr>
          <w:rStyle w:val="Hyperlink"/>
          <w:rFonts w:ascii="Liberation Serif;Times New Roman" w:hAnsi="Liberation Serif;Times New Roman" w:cs="Liberation Serif;Times New Roman"/>
          <w:color w:val="000000"/>
          <w:sz w:val="24"/>
          <w:szCs w:val="24"/>
          <w:u w:val="none"/>
        </w:rPr>
      </w:pPr>
      <w:r>
        <w:rPr>
          <w:rStyle w:val="Hyperlink"/>
          <w:rFonts w:cs="Liberation Serif;Times New Roman" w:ascii="Liberation Serif;Times New Roman" w:hAnsi="Liberation Serif;Times New Roman"/>
          <w:color w:val="000000"/>
          <w:sz w:val="24"/>
          <w:szCs w:val="24"/>
          <w:u w:val="none"/>
        </w:rPr>
        <w:t xml:space="preserve">акт приема-передачи транспортного средства </w:t>
      </w:r>
      <w:r>
        <w:rPr>
          <w:rStyle w:val="Hyperlink"/>
          <w:rFonts w:cs="Liberation Serif;Times New Roman" w:ascii="Liberation Serif;Times New Roman" w:hAnsi="Liberation Serif;Times New Roman"/>
          <w:color w:val="000000"/>
          <w:sz w:val="24"/>
          <w:szCs w:val="24"/>
        </w:rPr>
        <w:t>(приложение N 2);</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Style w:val="Hyperlink"/>
          <w:rFonts w:cs="Liberation Serif;Times New Roman" w:ascii="Liberation Serif;Times New Roman" w:hAnsi="Liberation Serif;Times New Roman"/>
          <w:color w:val="000000"/>
          <w:sz w:val="24"/>
          <w:szCs w:val="24"/>
          <w:u w:val="none"/>
        </w:rPr>
        <w:t xml:space="preserve">перечень автотранспорта </w:t>
      </w:r>
      <w:r>
        <w:rPr>
          <w:rStyle w:val="Hyperlink"/>
          <w:rFonts w:cs="Liberation Serif;Times New Roman" w:ascii="Liberation Serif;Times New Roman" w:hAnsi="Liberation Serif;Times New Roman"/>
          <w:color w:val="000000"/>
          <w:sz w:val="24"/>
          <w:szCs w:val="24"/>
        </w:rPr>
        <w:t>(приложение N 3);</w:t>
      </w:r>
    </w:p>
    <w:p>
      <w:pPr>
        <w:pStyle w:val="ConsPlusNormal"/>
        <w:bidi w:val="0"/>
        <w:spacing w:before="220" w:after="0"/>
        <w:ind w:firstLine="540" w:end="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numPr>
          <w:ilvl w:val="0"/>
          <w:numId w:val="0"/>
        </w:numPr>
        <w:bidi w:val="0"/>
        <w:ind w:hanging="0" w:start="0" w:end="0"/>
        <w:jc w:val="center"/>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b/>
          <w:bCs/>
          <w:color w:val="000000"/>
          <w:sz w:val="24"/>
          <w:szCs w:val="24"/>
        </w:rPr>
        <w:t>XV. Адреса и банковские реквизиты Сторон</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tbl>
      <w:tblPr>
        <w:tblW w:w="10432" w:type="dxa"/>
        <w:jc w:val="start"/>
        <w:tblInd w:w="-598" w:type="dxa"/>
        <w:tblLayout w:type="fixed"/>
        <w:tblCellMar>
          <w:top w:w="0" w:type="dxa"/>
          <w:start w:w="108" w:type="dxa"/>
          <w:bottom w:w="0" w:type="dxa"/>
          <w:end w:w="108" w:type="dxa"/>
        </w:tblCellMar>
      </w:tblPr>
      <w:tblGrid>
        <w:gridCol w:w="5100"/>
        <w:gridCol w:w="5332"/>
      </w:tblGrid>
      <w:tr>
        <w:trPr>
          <w:trHeight w:val="7936" w:hRule="atLeast"/>
        </w:trPr>
        <w:tc>
          <w:tcPr>
            <w:tcW w:w="5100" w:type="dxa"/>
            <w:tcBorders/>
          </w:tcPr>
          <w:p>
            <w:pPr>
              <w:pStyle w:val="Normal"/>
              <w:numPr>
                <w:ilvl w:val="0"/>
                <w:numId w:val="0"/>
              </w:numPr>
              <w:spacing w:lineRule="auto" w:line="276"/>
              <w:ind w:hanging="0" w:start="568" w:end="0"/>
              <w:jc w:val="center"/>
              <w:rPr>
                <w:rFonts w:ascii="Liberation Serif;Times New Roman" w:hAnsi="Liberation Serif;Times New Roman" w:eastAsia="Times New Roman" w:cs="Liberation Serif;Times New Roman"/>
                <w:b/>
                <w:color w:val="000000"/>
                <w:spacing w:val="2"/>
                <w:sz w:val="24"/>
                <w:szCs w:val="24"/>
                <w:lang w:val="ru-RU" w:eastAsia="zh-CN"/>
              </w:rPr>
            </w:pPr>
            <w:r>
              <w:rPr>
                <w:rFonts w:cs="Liberation Serif;Times New Roman" w:ascii="Liberation Serif;Times New Roman" w:hAnsi="Liberation Serif;Times New Roman"/>
                <w:b/>
                <w:bCs/>
                <w:color w:val="000000"/>
              </w:rPr>
              <w:t>«ЗАКАЗЧИК»</w:t>
            </w:r>
          </w:p>
          <w:p>
            <w:pPr>
              <w:pStyle w:val="Normal"/>
              <w:tabs>
                <w:tab w:val="clear" w:pos="449"/>
                <w:tab w:val="left" w:pos="4374" w:leader="none"/>
                <w:tab w:val="left" w:pos="4738" w:leader="none"/>
              </w:tabs>
              <w:suppressAutoHyphens w:val="true"/>
              <w:snapToGrid w:val="false"/>
              <w:spacing w:lineRule="auto" w:line="240" w:before="0" w:after="0"/>
              <w:ind w:end="132"/>
              <w:jc w:val="center"/>
              <w:rPr>
                <w:rFonts w:ascii="Liberation Serif;Times New Roman" w:hAnsi="Liberation Serif;Times New Roman" w:cs="Liberation Serif;Times New Roman"/>
                <w:color w:val="000000"/>
                <w:sz w:val="24"/>
                <w:szCs w:val="24"/>
                <w:lang w:val="ru-RU" w:eastAsia="zh-CN"/>
              </w:rPr>
            </w:pPr>
            <w:r>
              <w:rPr>
                <w:rFonts w:eastAsia="Times New Roman" w:cs="Liberation Serif;Times New Roman" w:ascii="Liberation Serif;Times New Roman" w:hAnsi="Liberation Serif;Times New Roman"/>
                <w:b/>
                <w:color w:val="000000"/>
                <w:spacing w:val="2"/>
                <w:sz w:val="24"/>
                <w:szCs w:val="24"/>
                <w:lang w:val="ru-RU" w:eastAsia="zh-CN"/>
              </w:rPr>
              <w:t>Главное управление Федеральной службы судебных приставов по Республике Крым и г.Севастополю</w:t>
            </w:r>
          </w:p>
          <w:p>
            <w:pPr>
              <w:pStyle w:val="Normal"/>
              <w:spacing w:lineRule="auto" w:line="240" w:before="0" w:after="0"/>
              <w:rPr>
                <w:rFonts w:ascii="Liberation Serif;Times New Roman" w:hAnsi="Liberation Serif;Times New Roman" w:eastAsia="Liberation Serif;Times New Roman" w:cs="Liberation Serif;Times New Roman"/>
                <w:color w:val="000000"/>
                <w:sz w:val="24"/>
                <w:szCs w:val="24"/>
                <w:lang w:val="ru-RU" w:eastAsia="zh-CN"/>
              </w:rPr>
            </w:pPr>
            <w:r>
              <w:rPr>
                <w:rFonts w:cs="Liberation Serif;Times New Roman" w:ascii="Liberation Serif;Times New Roman" w:hAnsi="Liberation Serif;Times New Roman"/>
                <w:color w:val="000000"/>
                <w:sz w:val="24"/>
                <w:szCs w:val="24"/>
                <w:lang w:val="ru-RU" w:eastAsia="zh-CN"/>
              </w:rPr>
              <w:t>295034, Республика Крым,</w:t>
            </w:r>
          </w:p>
          <w:p>
            <w:pPr>
              <w:pStyle w:val="Normal"/>
              <w:spacing w:lineRule="auto" w:line="240" w:before="0" w:after="0"/>
              <w:rPr>
                <w:rFonts w:ascii="Liberation Serif;Times New Roman" w:hAnsi="Liberation Serif;Times New Roman" w:cs="Liberation Serif;Times New Roman"/>
                <w:color w:val="000000"/>
                <w:sz w:val="24"/>
                <w:szCs w:val="24"/>
                <w:lang w:val="ru-RU" w:eastAsia="zh-CN"/>
              </w:rPr>
            </w:pPr>
            <w:r>
              <w:rPr>
                <w:rFonts w:eastAsia="Liberation Serif;Times New Roman" w:cs="Liberation Serif;Times New Roman" w:ascii="Liberation Serif;Times New Roman" w:hAnsi="Liberation Serif;Times New Roman"/>
                <w:color w:val="000000"/>
                <w:sz w:val="24"/>
                <w:szCs w:val="24"/>
                <w:lang w:val="ru-RU" w:eastAsia="zh-CN"/>
              </w:rPr>
              <w:t xml:space="preserve"> </w:t>
            </w:r>
            <w:r>
              <w:rPr>
                <w:rFonts w:cs="Liberation Serif;Times New Roman" w:ascii="Liberation Serif;Times New Roman" w:hAnsi="Liberation Serif;Times New Roman"/>
                <w:color w:val="000000"/>
                <w:sz w:val="24"/>
                <w:szCs w:val="24"/>
                <w:lang w:val="ru-RU" w:eastAsia="zh-CN"/>
              </w:rPr>
              <w:t>г. Симферополь, пр-кт Победы, д.4,</w:t>
            </w:r>
          </w:p>
          <w:p>
            <w:pPr>
              <w:pStyle w:val="Normal"/>
              <w:spacing w:lineRule="auto" w:line="240" w:before="0" w:after="0"/>
              <w:rPr>
                <w:rFonts w:ascii="Liberation Serif;Times New Roman" w:hAnsi="Liberation Serif;Times New Roman" w:cs="Liberation Serif;Times New Roman"/>
                <w:color w:val="000000"/>
                <w:sz w:val="24"/>
                <w:szCs w:val="24"/>
                <w:lang w:val="ru-RU" w:eastAsia="zh-CN"/>
              </w:rPr>
            </w:pPr>
            <w:r>
              <w:rPr>
                <w:rFonts w:cs="Liberation Serif;Times New Roman" w:ascii="Liberation Serif;Times New Roman" w:hAnsi="Liberation Serif;Times New Roman"/>
                <w:color w:val="000000"/>
                <w:sz w:val="24"/>
                <w:szCs w:val="24"/>
                <w:lang w:val="ru-RU" w:eastAsia="zh-CN"/>
              </w:rPr>
              <w:t>тел/факс (0652) 24-89-71</w:t>
            </w:r>
          </w:p>
          <w:p>
            <w:pPr>
              <w:pStyle w:val="Normal"/>
              <w:spacing w:lineRule="auto" w:line="240" w:before="0" w:after="0"/>
              <w:rPr>
                <w:rFonts w:ascii="Liberation Serif;Times New Roman" w:hAnsi="Liberation Serif;Times New Roman" w:eastAsia="Times New Roman" w:cs="Liberation Serif;Times New Roman"/>
                <w:color w:val="000000"/>
                <w:sz w:val="24"/>
                <w:szCs w:val="24"/>
                <w:lang w:val="ru-RU" w:eastAsia="zh-CN" w:bidi="ar-SA"/>
              </w:rPr>
            </w:pPr>
            <w:r>
              <w:rPr>
                <w:rFonts w:cs="Liberation Serif;Times New Roman" w:ascii="Liberation Serif;Times New Roman" w:hAnsi="Liberation Serif;Times New Roman"/>
                <w:color w:val="000000"/>
                <w:sz w:val="24"/>
                <w:szCs w:val="24"/>
                <w:lang w:val="ru-RU" w:eastAsia="zh-CN"/>
              </w:rPr>
              <w:t>эл.почта: mto@r82.fssp.gov.ru</w:t>
            </w:r>
          </w:p>
          <w:p>
            <w:pPr>
              <w:pStyle w:val="Normal"/>
              <w:spacing w:lineRule="auto" w:line="240" w:before="0" w:after="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ИНН 7702835613</w:t>
            </w:r>
          </w:p>
          <w:p>
            <w:pPr>
              <w:pStyle w:val="Normal"/>
              <w:spacing w:lineRule="auto" w:line="240" w:before="0" w:after="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КПП 910201001</w:t>
            </w:r>
          </w:p>
          <w:p>
            <w:pPr>
              <w:pStyle w:val="Normal"/>
              <w:spacing w:lineRule="auto" w:line="240" w:before="0" w:after="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ОГРН 1147746361400</w:t>
            </w:r>
          </w:p>
          <w:p>
            <w:pPr>
              <w:pStyle w:val="Normal"/>
              <w:spacing w:lineRule="auto" w:line="240" w:before="0" w:after="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ОКПО 00100167</w:t>
            </w:r>
          </w:p>
          <w:p>
            <w:pPr>
              <w:pStyle w:val="Normal"/>
              <w:spacing w:lineRule="auto" w:line="240" w:before="0" w:after="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ОКТМО 35701000</w:t>
            </w:r>
          </w:p>
          <w:p>
            <w:pPr>
              <w:pStyle w:val="Style18"/>
              <w:suppressAutoHyphens w:val="true"/>
              <w:spacing w:lineRule="auto" w:line="240" w:before="0" w:after="0"/>
              <w:ind w:end="15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номер казначейского счета 03211643000000013242</w:t>
            </w:r>
          </w:p>
          <w:p>
            <w:pPr>
              <w:pStyle w:val="Style18"/>
              <w:suppressAutoHyphens w:val="true"/>
              <w:spacing w:lineRule="auto" w:line="240" w:before="0" w:after="0"/>
              <w:ind w:end="15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ЕКС 40102810745370000024</w:t>
            </w:r>
          </w:p>
          <w:p>
            <w:pPr>
              <w:pStyle w:val="Style18"/>
              <w:suppressAutoHyphens w:val="true"/>
              <w:spacing w:lineRule="auto" w:line="240" w:before="0" w:after="0"/>
              <w:ind w:end="15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БИК: 012202102</w:t>
            </w:r>
          </w:p>
          <w:p>
            <w:pPr>
              <w:pStyle w:val="Style18"/>
              <w:suppressAutoHyphens w:val="true"/>
              <w:spacing w:lineRule="auto" w:line="240" w:before="0" w:after="0"/>
              <w:ind w:end="150"/>
              <w:rPr>
                <w:rFonts w:ascii="Liberation Serif;Times New Roman" w:hAnsi="Liberation Serif;Times New Roman" w:eastAsia="Times New Roman" w:cs="Liberation Serif;Times New Roman"/>
                <w:color w:val="000000"/>
                <w:sz w:val="24"/>
                <w:szCs w:val="24"/>
                <w:lang w:val="ru-RU" w:eastAsia="zh-CN" w:bidi="ar-SA"/>
              </w:rPr>
            </w:pPr>
            <w:r>
              <w:rPr>
                <w:rFonts w:eastAsia="Times New Roman" w:cs="Liberation Serif;Times New Roman" w:ascii="Liberation Serif;Times New Roman" w:hAnsi="Liberation Serif;Times New Roman"/>
                <w:color w:val="000000"/>
                <w:sz w:val="24"/>
                <w:szCs w:val="24"/>
                <w:lang w:val="ru-RU" w:eastAsia="zh-CN" w:bidi="ar-SA"/>
              </w:rPr>
              <w:t>наименование банка: ОКЦ №1 ВВГУ Банка России//УФК по Нижегородской области, г.Нижний Новгород</w:t>
            </w:r>
          </w:p>
          <w:p>
            <w:pPr>
              <w:pStyle w:val="Style18"/>
              <w:widowControl w:val="false"/>
              <w:suppressAutoHyphens w:val="true"/>
              <w:bidi w:val="0"/>
              <w:spacing w:lineRule="auto" w:line="240" w:before="0" w:after="0"/>
              <w:ind w:end="170"/>
              <w:textAlignment w:val="auto"/>
              <w:rPr>
                <w:rFonts w:ascii="Liberation Serif;Times New Roman" w:hAnsi="Liberation Serif;Times New Roman" w:cs="Liberation Serif;Times New Roman"/>
                <w:color w:val="000000"/>
                <w:sz w:val="24"/>
                <w:szCs w:val="24"/>
                <w:lang w:val="ru-RU"/>
              </w:rPr>
            </w:pPr>
            <w:r>
              <w:rPr>
                <w:rFonts w:eastAsia="Times New Roman" w:cs="Liberation Serif;Times New Roman" w:ascii="Liberation Serif;Times New Roman" w:hAnsi="Liberation Serif;Times New Roman"/>
                <w:color w:val="000000"/>
                <w:sz w:val="24"/>
                <w:szCs w:val="24"/>
                <w:lang w:val="ru-RU" w:eastAsia="zh-CN" w:bidi="ar-SA"/>
              </w:rPr>
              <w:t>л/с 03751А91420</w:t>
            </w:r>
          </w:p>
          <w:p>
            <w:pPr>
              <w:pStyle w:val="Style18"/>
              <w:suppressAutoHyphens w:val="true"/>
              <w:spacing w:lineRule="auto" w:line="240" w:before="0" w:after="0"/>
              <w:rPr>
                <w:rFonts w:ascii="Liberation Serif;Times New Roman" w:hAnsi="Liberation Serif;Times New Roman" w:cs="Liberation Serif;Times New Roman"/>
                <w:color w:val="000000"/>
                <w:sz w:val="24"/>
                <w:szCs w:val="24"/>
                <w:lang w:val="ru-RU"/>
              </w:rPr>
            </w:pPr>
            <w:r>
              <w:rPr>
                <w:rFonts w:cs="Liberation Serif;Times New Roman" w:ascii="Liberation Serif;Times New Roman" w:hAnsi="Liberation Serif;Times New Roman"/>
                <w:color w:val="000000"/>
                <w:sz w:val="24"/>
                <w:szCs w:val="24"/>
                <w:lang w:val="ru-RU"/>
              </w:rPr>
            </w:r>
          </w:p>
          <w:p>
            <w:pPr>
              <w:pStyle w:val="Normal"/>
              <w:widowControl w:val="false"/>
              <w:suppressAutoHyphens w:val="true"/>
              <w:spacing w:lineRule="auto" w:line="240" w:before="0" w:after="0"/>
              <w:rPr>
                <w:rFonts w:ascii="Liberation Serif;Times New Roman" w:hAnsi="Liberation Serif;Times New Roman" w:eastAsia="Arial" w:cs="Liberation Serif;Times New Roman"/>
                <w:color w:val="000000"/>
                <w:sz w:val="24"/>
                <w:szCs w:val="24"/>
                <w:lang w:val="ru-RU" w:eastAsia="zh-CN"/>
              </w:rPr>
            </w:pPr>
            <w:r>
              <w:rPr>
                <w:rFonts w:eastAsia="Arial" w:cs="Liberation Serif;Times New Roman" w:ascii="Liberation Serif;Times New Roman" w:hAnsi="Liberation Serif;Times New Roman"/>
                <w:color w:val="000000"/>
                <w:sz w:val="24"/>
                <w:szCs w:val="24"/>
                <w:lang w:val="ru-RU" w:eastAsia="zh-CN"/>
              </w:rPr>
              <w:t>Заместитель руководителя:</w:t>
            </w:r>
          </w:p>
          <w:p>
            <w:pPr>
              <w:pStyle w:val="Normal"/>
              <w:widowControl w:val="false"/>
              <w:suppressAutoHyphens w:val="true"/>
              <w:spacing w:lineRule="auto" w:line="240" w:before="0" w:after="0"/>
              <w:rPr>
                <w:rFonts w:ascii="Liberation Serif;Times New Roman" w:hAnsi="Liberation Serif;Times New Roman" w:eastAsia="Arial" w:cs="Liberation Serif;Times New Roman"/>
                <w:color w:val="000000"/>
                <w:sz w:val="24"/>
                <w:szCs w:val="24"/>
                <w:lang w:val="ru-RU" w:eastAsia="zh-CN"/>
              </w:rPr>
            </w:pPr>
            <w:r>
              <w:rPr>
                <w:rFonts w:eastAsia="Arial" w:cs="Liberation Serif;Times New Roman" w:ascii="Liberation Serif;Times New Roman" w:hAnsi="Liberation Serif;Times New Roman"/>
                <w:color w:val="000000"/>
                <w:sz w:val="24"/>
                <w:szCs w:val="24"/>
                <w:lang w:val="ru-RU" w:eastAsia="zh-CN"/>
              </w:rPr>
            </w:r>
          </w:p>
          <w:p>
            <w:pPr>
              <w:pStyle w:val="Normal"/>
              <w:widowControl w:val="false"/>
              <w:suppressAutoHyphens w:val="true"/>
              <w:spacing w:lineRule="auto" w:line="240" w:before="0" w:after="0"/>
              <w:rPr>
                <w:rFonts w:ascii="Liberation Serif;Times New Roman" w:hAnsi="Liberation Serif;Times New Roman" w:eastAsia="Arial" w:cs="Liberation Serif;Times New Roman"/>
                <w:color w:val="000000"/>
                <w:sz w:val="24"/>
                <w:szCs w:val="24"/>
                <w:lang w:val="ru-RU" w:eastAsia="zh-CN"/>
              </w:rPr>
            </w:pPr>
            <w:r>
              <w:rPr>
                <w:rFonts w:eastAsia="Arial" w:cs="Liberation Serif;Times New Roman" w:ascii="Liberation Serif;Times New Roman" w:hAnsi="Liberation Serif;Times New Roman"/>
                <w:color w:val="000000"/>
                <w:sz w:val="24"/>
                <w:szCs w:val="24"/>
                <w:lang w:val="ru-RU" w:eastAsia="zh-CN"/>
              </w:rPr>
            </w:r>
          </w:p>
          <w:p>
            <w:pPr>
              <w:pStyle w:val="Normal"/>
              <w:widowControl w:val="false"/>
              <w:suppressAutoHyphens w:val="true"/>
              <w:spacing w:lineRule="auto" w:line="240" w:before="0" w:after="0"/>
              <w:rPr>
                <w:rFonts w:ascii="Liberation Serif;Times New Roman" w:hAnsi="Liberation Serif;Times New Roman" w:eastAsia="Times New Roman" w:cs="Liberation Serif;Times New Roman"/>
                <w:b w:val="false"/>
                <w:bCs w:val="false"/>
                <w:color w:val="000000"/>
                <w:kern w:val="2"/>
                <w:sz w:val="24"/>
                <w:szCs w:val="24"/>
                <w:u w:val="none"/>
                <w:lang w:val="ru-RU" w:eastAsia="zh-CN" w:bidi="ar-SA"/>
              </w:rPr>
            </w:pPr>
            <w:r>
              <w:rPr>
                <w:rFonts w:eastAsia="Arial" w:cs="Liberation Serif;Times New Roman" w:ascii="Liberation Serif;Times New Roman" w:hAnsi="Liberation Serif;Times New Roman"/>
                <w:color w:val="000000"/>
                <w:sz w:val="24"/>
                <w:szCs w:val="24"/>
                <w:lang w:val="ru-RU" w:eastAsia="zh-CN"/>
              </w:rPr>
              <w:t>______________________   /</w:t>
            </w:r>
            <w:r>
              <w:rPr>
                <w:rFonts w:eastAsia="Arial" w:cs="Liberation Serif;Times New Roman" w:ascii="Liberation Serif;Times New Roman" w:hAnsi="Liberation Serif;Times New Roman"/>
                <w:bCs/>
                <w:color w:val="000000"/>
                <w:sz w:val="24"/>
                <w:szCs w:val="24"/>
                <w:lang w:val="ru-RU" w:eastAsia="ar-SA"/>
              </w:rPr>
              <w:t>А.Л.Лугачева</w:t>
            </w:r>
            <w:r>
              <w:rPr>
                <w:rFonts w:eastAsia="Arial" w:cs="Liberation Serif;Times New Roman" w:ascii="Liberation Serif;Times New Roman" w:hAnsi="Liberation Serif;Times New Roman"/>
                <w:color w:val="000000"/>
                <w:sz w:val="24"/>
                <w:szCs w:val="24"/>
                <w:lang w:val="ru-RU" w:eastAsia="zh-CN"/>
              </w:rPr>
              <w:t xml:space="preserve">/          </w:t>
            </w:r>
          </w:p>
          <w:p>
            <w:pPr>
              <w:pStyle w:val="Normal"/>
              <w:tabs>
                <w:tab w:val="clear" w:pos="449"/>
                <w:tab w:val="left" w:pos="4374" w:leader="none"/>
                <w:tab w:val="left" w:pos="4738" w:leader="none"/>
              </w:tabs>
              <w:suppressAutoHyphens w:val="true"/>
              <w:snapToGrid w:val="false"/>
              <w:spacing w:lineRule="auto" w:line="240" w:before="0" w:after="0"/>
              <w:ind w:firstLine="708" w:end="0"/>
              <w:jc w:val="center"/>
              <w:textAlignment w:val="baseline"/>
              <w:rPr>
                <w:rFonts w:ascii="Liberation Serif;Times New Roman" w:hAnsi="Liberation Serif;Times New Roman" w:eastAsia="Times New Roman" w:cs="Liberation Serif;Times New Roman"/>
                <w:b w:val="false"/>
                <w:bCs w:val="false"/>
                <w:color w:val="000000"/>
                <w:kern w:val="2"/>
                <w:sz w:val="24"/>
                <w:szCs w:val="24"/>
                <w:u w:val="none"/>
                <w:lang w:val="ru-RU" w:eastAsia="zh-CN" w:bidi="ar-SA"/>
              </w:rPr>
            </w:pPr>
            <w:r>
              <w:rPr>
                <w:rFonts w:eastAsia="Times New Roman" w:cs="Liberation Serif;Times New Roman" w:ascii="Liberation Serif;Times New Roman" w:hAnsi="Liberation Serif;Times New Roman"/>
                <w:b w:val="false"/>
                <w:bCs w:val="false"/>
                <w:color w:val="000000"/>
                <w:kern w:val="2"/>
                <w:sz w:val="24"/>
                <w:szCs w:val="24"/>
                <w:u w:val="none"/>
                <w:lang w:val="ru-RU" w:eastAsia="zh-CN" w:bidi="ar-SA"/>
              </w:rPr>
              <w:t>м.п.</w:t>
            </w:r>
          </w:p>
        </w:tc>
        <w:tc>
          <w:tcPr>
            <w:tcW w:w="5332" w:type="dxa"/>
            <w:tcBorders/>
          </w:tcPr>
          <w:p>
            <w:pPr>
              <w:pStyle w:val="Normal"/>
              <w:numPr>
                <w:ilvl w:val="0"/>
                <w:numId w:val="0"/>
              </w:numPr>
              <w:spacing w:lineRule="auto" w:line="276" w:before="0" w:after="160"/>
              <w:ind w:hanging="0" w:start="0" w:end="318"/>
              <w:jc w:val="center"/>
              <w:rPr>
                <w:rFonts w:ascii="Times New Roman" w:hAnsi="Times New Roman" w:eastAsia="Calibri" w:cs="Times New Roman"/>
                <w:b w:val="false"/>
                <w:bCs w:val="false"/>
                <w:color w:val="000000"/>
                <w:kern w:val="2"/>
                <w:sz w:val="24"/>
                <w:szCs w:val="24"/>
                <w:u w:val="none"/>
                <w:lang w:val="ru-RU" w:eastAsia="zh-CN" w:bidi="ar-SA"/>
              </w:rPr>
            </w:pPr>
            <w:r>
              <w:rPr>
                <w:rFonts w:cs="Liberation Serif;Times New Roman" w:ascii="Liberation Serif;Times New Roman" w:hAnsi="Liberation Serif;Times New Roman"/>
                <w:b/>
                <w:bCs/>
                <w:color w:val="000000"/>
                <w:kern w:val="0"/>
                <w:lang w:eastAsia="zh-CN"/>
              </w:rPr>
              <w:t>«ИСПОЛНИТЕЛЬ»</w:t>
            </w:r>
          </w:p>
          <w:p>
            <w:pPr>
              <w:pStyle w:val="ConsPlusNormal"/>
              <w:numPr>
                <w:ilvl w:val="0"/>
                <w:numId w:val="0"/>
              </w:numPr>
              <w:bidi w:val="0"/>
              <w:spacing w:lineRule="auto" w:line="276" w:before="0" w:after="0"/>
              <w:ind w:hanging="0" w:start="0" w:end="0"/>
              <w:jc w:val="center"/>
              <w:rPr>
                <w:rFonts w:ascii="Times New Roman" w:hAnsi="Times New Roman" w:eastAsia="Calibri" w:cs="Times New Roman"/>
                <w:b w:val="false"/>
                <w:bCs w:val="false"/>
                <w:color w:val="000000"/>
                <w:kern w:val="2"/>
                <w:sz w:val="24"/>
                <w:szCs w:val="24"/>
                <w:u w:val="none"/>
                <w:lang w:val="ru-RU" w:eastAsia="zh-CN" w:bidi="ar-SA"/>
              </w:rPr>
            </w:pPr>
            <w:r>
              <w:rPr>
                <w:rFonts w:eastAsia="Calibri" w:cs="Times New Roman" w:ascii="Times New Roman" w:hAnsi="Times New Roman"/>
                <w:b w:val="false"/>
                <w:bCs w:val="false"/>
                <w:color w:val="000000"/>
                <w:kern w:val="2"/>
                <w:sz w:val="24"/>
                <w:szCs w:val="24"/>
                <w:u w:val="none"/>
                <w:lang w:val="ru-RU" w:eastAsia="zh-CN" w:bidi="ar-SA"/>
              </w:rPr>
            </w:r>
          </w:p>
        </w:tc>
      </w:tr>
    </w:tbl>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pPr>
      <w:r>
        <w:rPr/>
      </w:r>
    </w:p>
    <w:p>
      <w:pPr>
        <w:pStyle w:val="ConsPlusNormal"/>
        <w:numPr>
          <w:ilvl w:val="0"/>
          <w:numId w:val="0"/>
        </w:numPr>
        <w:bidi w:val="0"/>
        <w:ind w:hanging="0" w:start="0" w:end="0"/>
        <w:jc w:val="end"/>
        <w:rPr>
          <w:rFonts w:ascii="Times New Roman" w:hAnsi="Times New Roman" w:cs="Times New Roman"/>
          <w:b w:val="false"/>
          <w:bCs w:val="false"/>
          <w:i w:val="false"/>
          <w:i w:val="false"/>
          <w:iCs w:val="false"/>
          <w:color w:val="000000"/>
          <w:sz w:val="24"/>
          <w:szCs w:val="24"/>
        </w:rPr>
      </w:pPr>
      <w:r>
        <w:rPr>
          <w:rFonts w:cs="Liberation Serif;Times New Roman" w:ascii="Liberation Serif;Times New Roman" w:hAnsi="Liberation Serif;Times New Roman"/>
          <w:color w:val="000000"/>
          <w:sz w:val="24"/>
          <w:szCs w:val="24"/>
        </w:rPr>
        <w:t xml:space="preserve">Приложение </w:t>
      </w:r>
      <w:hyperlink w:anchor="P1322">
        <w:r>
          <w:rPr>
            <w:rStyle w:val="Hyperlink"/>
            <w:rFonts w:cs="Liberation Serif;Times New Roman" w:ascii="Liberation Serif;Times New Roman" w:hAnsi="Liberation Serif;Times New Roman"/>
            <w:color w:val="000000"/>
            <w:sz w:val="24"/>
            <w:szCs w:val="24"/>
          </w:rPr>
          <w:t>1</w:t>
        </w:r>
      </w:hyperlink>
    </w:p>
    <w:p>
      <w:pPr>
        <w:pStyle w:val="ConsPlusNormal"/>
        <w:bidi w:val="0"/>
        <w:jc w:val="end"/>
        <w:rPr>
          <w:rFonts w:ascii="Liberation Serif;Times New Roman" w:hAnsi="Liberation Serif;Times New Roman" w:cs="Liberation Serif;Times New Roman"/>
          <w:color w:val="000000"/>
          <w:sz w:val="24"/>
          <w:szCs w:val="24"/>
        </w:rPr>
      </w:pPr>
      <w:r>
        <w:rPr>
          <w:rFonts w:cs="Times New Roman" w:ascii="Times New Roman" w:hAnsi="Times New Roman"/>
          <w:b w:val="false"/>
          <w:bCs w:val="false"/>
          <w:i w:val="false"/>
          <w:iCs w:val="false"/>
          <w:color w:val="000000"/>
          <w:sz w:val="24"/>
          <w:szCs w:val="24"/>
        </w:rPr>
        <w:t xml:space="preserve">Государственному </w:t>
      </w:r>
      <w:r>
        <w:rPr>
          <w:rFonts w:cs="Liberation Serif;Times New Roman" w:ascii="Liberation Serif;Times New Roman" w:hAnsi="Liberation Serif;Times New Roman"/>
          <w:color w:val="000000"/>
          <w:sz w:val="24"/>
          <w:szCs w:val="24"/>
        </w:rPr>
        <w:t>к  контракту</w:t>
      </w:r>
    </w:p>
    <w:p>
      <w:pPr>
        <w:pStyle w:val="ConsPlusNormal"/>
        <w:bidi w:val="0"/>
        <w:jc w:val="end"/>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от __________ 20__ г.</w:t>
      </w:r>
    </w:p>
    <w:p>
      <w:pPr>
        <w:pStyle w:val="ConsPlusNormal"/>
        <w:bidi w:val="0"/>
        <w:jc w:val="end"/>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t>№</w:t>
      </w:r>
      <w:r>
        <w:rPr>
          <w:rFonts w:eastAsia="Liberation Serif;Times New Roman" w:cs="Liberation Serif;Times New Roman" w:ascii="Liberation Serif;Times New Roman" w:hAnsi="Liberation Serif;Times New Roman"/>
          <w:color w:val="000000"/>
          <w:sz w:val="24"/>
          <w:szCs w:val="24"/>
        </w:rPr>
        <w:t xml:space="preserve"> </w:t>
      </w:r>
      <w:r>
        <w:rPr>
          <w:rFonts w:cs="Liberation Serif;Times New Roman" w:ascii="Liberation Serif;Times New Roman" w:hAnsi="Liberation Serif;Times New Roman"/>
          <w:color w:val="000000"/>
          <w:sz w:val="24"/>
          <w:szCs w:val="24"/>
        </w:rPr>
        <w:t>___________________</w:t>
      </w:r>
    </w:p>
    <w:p>
      <w:pPr>
        <w:pStyle w:val="ConsPlusNormal"/>
        <w:bidi w:val="0"/>
        <w:jc w:val="both"/>
        <w:rPr>
          <w:rFonts w:ascii="Liberation Serif;Times New Roman" w:hAnsi="Liberation Serif;Times New Roman" w:cs="Liberation Serif;Times New Roman"/>
          <w:color w:val="000000"/>
          <w:sz w:val="24"/>
          <w:szCs w:val="24"/>
        </w:rPr>
      </w:pPr>
      <w:r>
        <w:rPr>
          <w:rFonts w:cs="Liberation Serif;Times New Roman" w:ascii="Liberation Serif;Times New Roman" w:hAnsi="Liberation Serif;Times New Roman"/>
          <w:color w:val="000000"/>
          <w:sz w:val="24"/>
          <w:szCs w:val="24"/>
        </w:rPr>
      </w:r>
    </w:p>
    <w:p>
      <w:pPr>
        <w:pStyle w:val="ConsPlusNormal"/>
        <w:bidi w:val="0"/>
        <w:jc w:val="center"/>
        <w:rPr>
          <w:rFonts w:ascii="Liberation Serif;Times New Roman" w:hAnsi="Liberation Serif;Times New Roman" w:cs="Liberation Serif;Times New Roman"/>
          <w:b/>
          <w:bCs/>
          <w:color w:val="000000"/>
          <w:sz w:val="24"/>
          <w:szCs w:val="24"/>
        </w:rPr>
      </w:pPr>
      <w:bookmarkStart w:id="15" w:name="P1294"/>
      <w:bookmarkEnd w:id="15"/>
      <w:r>
        <w:rPr>
          <w:rFonts w:cs="Liberation Serif;Times New Roman" w:ascii="Liberation Serif;Times New Roman" w:hAnsi="Liberation Serif;Times New Roman"/>
          <w:b/>
          <w:bCs/>
          <w:color w:val="000000"/>
          <w:sz w:val="24"/>
          <w:szCs w:val="24"/>
        </w:rPr>
        <w:t>Техническое задание</w:t>
      </w:r>
    </w:p>
    <w:p>
      <w:pPr>
        <w:pStyle w:val="ConsPlusNormal"/>
        <w:bidi w:val="0"/>
        <w:jc w:val="center"/>
        <w:rPr>
          <w:rFonts w:ascii="Liberation Serif;Times New Roman" w:hAnsi="Liberation Serif;Times New Roman" w:cs="Liberation Serif;Times New Roman"/>
          <w:b/>
          <w:bCs/>
          <w:color w:val="000000"/>
          <w:sz w:val="24"/>
          <w:szCs w:val="24"/>
        </w:rPr>
      </w:pPr>
      <w:r>
        <w:rPr>
          <w:rFonts w:cs="Liberation Serif;Times New Roman" w:ascii="Liberation Serif;Times New Roman" w:hAnsi="Liberation Serif;Times New Roman"/>
          <w:b/>
          <w:bCs/>
          <w:color w:val="000000"/>
          <w:sz w:val="24"/>
          <w:szCs w:val="24"/>
        </w:rPr>
        <w:t xml:space="preserve">на оказание услуг по ремонту автотранспортных средств </w:t>
      </w:r>
    </w:p>
    <w:p>
      <w:pPr>
        <w:pStyle w:val="126"/>
        <w:pageBreakBefore w:val="false"/>
        <w:widowControl/>
        <w:bidi w:val="0"/>
        <w:spacing w:lineRule="auto" w:line="240" w:before="0" w:after="0"/>
        <w:ind w:firstLine="283" w:end="0"/>
        <w:jc w:val="both"/>
        <w:rPr/>
      </w:pPr>
      <w:r>
        <w:rPr/>
      </w:r>
    </w:p>
    <w:p>
      <w:pPr>
        <w:pStyle w:val="126"/>
        <w:widowControl/>
        <w:bidi w:val="0"/>
        <w:spacing w:lineRule="auto" w:line="240" w:before="0" w:after="0"/>
        <w:ind w:firstLine="283" w:end="0"/>
        <w:jc w:val="both"/>
        <w:rPr/>
      </w:pPr>
      <w:r>
        <w:rPr>
          <w:rStyle w:val="Style13"/>
          <w:rFonts w:eastAsia="SimSun;宋体" w:cs="Times New Roman"/>
          <w:b/>
          <w:bCs/>
          <w:i w:val="false"/>
          <w:iCs w:val="false"/>
          <w:strike w:val="false"/>
          <w:dstrike w:val="false"/>
          <w:color w:val="000000"/>
          <w:spacing w:val="-8"/>
          <w:kern w:val="2"/>
          <w:sz w:val="22"/>
          <w:szCs w:val="22"/>
          <w:u w:val="none"/>
          <w:lang w:val="ru-RU" w:eastAsia="zh-CN" w:bidi="hi-IN"/>
        </w:rPr>
        <w:t>Наименование закупки:</w:t>
      </w:r>
      <w:r>
        <w:rPr>
          <w:rStyle w:val="Style13"/>
          <w:rFonts w:eastAsia="SimSun;宋体" w:cs="Times New Roman"/>
          <w:b w:val="false"/>
          <w:bCs w:val="false"/>
          <w:i w:val="false"/>
          <w:iCs w:val="false"/>
          <w:strike w:val="false"/>
          <w:dstrike w:val="false"/>
          <w:color w:val="000000"/>
          <w:spacing w:val="-8"/>
          <w:kern w:val="2"/>
          <w:sz w:val="22"/>
          <w:szCs w:val="22"/>
          <w:u w:val="none"/>
          <w:lang w:val="ru-RU" w:eastAsia="zh-CN" w:bidi="hi-IN"/>
        </w:rPr>
        <w:t xml:space="preserve"> оказание услуг по ремонту автотранспорта </w:t>
      </w:r>
    </w:p>
    <w:p>
      <w:pPr>
        <w:pStyle w:val="126"/>
        <w:widowControl/>
        <w:bidi w:val="0"/>
        <w:spacing w:lineRule="auto" w:line="240" w:before="0" w:after="0"/>
        <w:ind w:firstLine="283" w:end="0"/>
        <w:jc w:val="both"/>
        <w:rPr/>
      </w:pPr>
      <w:r>
        <w:rPr/>
      </w:r>
    </w:p>
    <w:tbl>
      <w:tblPr>
        <w:tblW w:w="9930" w:type="dxa"/>
        <w:jc w:val="start"/>
        <w:tblInd w:w="-773" w:type="dxa"/>
        <w:tblLayout w:type="fixed"/>
        <w:tblCellMar>
          <w:top w:w="0" w:type="dxa"/>
          <w:start w:w="10" w:type="dxa"/>
          <w:bottom w:w="0" w:type="dxa"/>
          <w:end w:w="10" w:type="dxa"/>
        </w:tblCellMar>
      </w:tblPr>
      <w:tblGrid>
        <w:gridCol w:w="625"/>
        <w:gridCol w:w="2775"/>
        <w:gridCol w:w="1538"/>
        <w:gridCol w:w="1652"/>
        <w:gridCol w:w="1547"/>
        <w:gridCol w:w="1793"/>
      </w:tblGrid>
      <w:tr>
        <w:trPr/>
        <w:tc>
          <w:tcPr>
            <w:tcW w:w="625" w:type="dxa"/>
            <w:tcBorders>
              <w:top w:val="single" w:sz="2" w:space="0" w:color="000001"/>
              <w:start w:val="single" w:sz="2" w:space="0" w:color="000001"/>
              <w:bottom w:val="single" w:sz="2" w:space="0" w:color="000001"/>
            </w:tcBorders>
          </w:tcPr>
          <w:p>
            <w:pPr>
              <w:pStyle w:val="BodyText"/>
              <w:spacing w:lineRule="auto" w:line="240" w:before="0" w:after="0"/>
              <w:jc w:val="center"/>
              <w:rPr/>
            </w:pPr>
            <w:r>
              <w:rPr>
                <w:rStyle w:val="Style13"/>
                <w:rFonts w:eastAsia="Times New Roman" w:cs="Times New Roman" w:ascii="Times New Roman" w:hAnsi="Times New Roman"/>
                <w:color w:val="000000"/>
                <w:sz w:val="24"/>
                <w:szCs w:val="24"/>
                <w:lang w:val="zxx" w:eastAsia="zh-CN" w:bidi="ar-SA"/>
              </w:rPr>
              <w:t xml:space="preserve">№ </w:t>
            </w:r>
            <w:r>
              <w:rPr>
                <w:rStyle w:val="Style13"/>
                <w:rFonts w:eastAsia="Times New Roman" w:cs="Times New Roman" w:ascii="Times New Roman" w:hAnsi="Times New Roman"/>
                <w:color w:val="000000"/>
                <w:sz w:val="24"/>
                <w:szCs w:val="24"/>
                <w:lang w:val="zxx" w:eastAsia="zh-CN" w:bidi="ar-SA"/>
              </w:rPr>
              <w:t>п/п</w:t>
            </w:r>
          </w:p>
        </w:tc>
        <w:tc>
          <w:tcPr>
            <w:tcW w:w="2775" w:type="dxa"/>
            <w:tcBorders>
              <w:top w:val="single" w:sz="2" w:space="0" w:color="000001"/>
              <w:start w:val="single" w:sz="2" w:space="0" w:color="000001"/>
              <w:bottom w:val="single" w:sz="2" w:space="0" w:color="000001"/>
            </w:tcBorders>
          </w:tcPr>
          <w:p>
            <w:pPr>
              <w:pStyle w:val="BodyText"/>
              <w:widowControl/>
              <w:spacing w:lineRule="auto" w:line="240" w:before="0" w:after="0"/>
              <w:jc w:val="center"/>
              <w:rPr/>
            </w:pPr>
            <w:r>
              <w:rPr>
                <w:rStyle w:val="Style13"/>
                <w:rFonts w:eastAsia="Times New Roman" w:cs="Times New Roman" w:ascii="Times New Roman" w:hAnsi="Times New Roman"/>
                <w:color w:val="000000"/>
                <w:sz w:val="24"/>
                <w:szCs w:val="24"/>
                <w:lang w:val="zxx" w:eastAsia="zh-CN" w:bidi="ar-SA"/>
              </w:rPr>
              <w:t>Наименование работ</w:t>
            </w:r>
          </w:p>
        </w:tc>
        <w:tc>
          <w:tcPr>
            <w:tcW w:w="1538" w:type="dxa"/>
            <w:tcBorders>
              <w:top w:val="single" w:sz="2" w:space="0" w:color="000001"/>
              <w:start w:val="single" w:sz="2" w:space="0" w:color="000001"/>
              <w:bottom w:val="single" w:sz="2" w:space="0" w:color="000001"/>
            </w:tcBorders>
          </w:tcPr>
          <w:p>
            <w:pPr>
              <w:pStyle w:val="Normal"/>
              <w:spacing w:lineRule="auto" w:line="240" w:before="0" w:after="0"/>
              <w:jc w:val="center"/>
              <w:rPr/>
            </w:pPr>
            <w:r>
              <w:rPr>
                <w:rStyle w:val="Style13"/>
                <w:rFonts w:eastAsia="Times New Roman" w:cs="Times New Roman" w:ascii="Times New Roman" w:hAnsi="Times New Roman"/>
                <w:color w:val="000000"/>
                <w:sz w:val="24"/>
                <w:szCs w:val="24"/>
                <w:lang w:val="zxx" w:eastAsia="zh-CN" w:bidi="ar-SA"/>
              </w:rPr>
              <w:t>Ед.измерения</w:t>
            </w:r>
          </w:p>
        </w:tc>
        <w:tc>
          <w:tcPr>
            <w:tcW w:w="1652" w:type="dxa"/>
            <w:tcBorders>
              <w:top w:val="single" w:sz="2" w:space="0" w:color="000001"/>
              <w:start w:val="single" w:sz="2" w:space="0" w:color="000001"/>
              <w:bottom w:val="single" w:sz="2" w:space="0" w:color="000001"/>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Кол-во</w:t>
            </w:r>
          </w:p>
        </w:tc>
        <w:tc>
          <w:tcPr>
            <w:tcW w:w="1547" w:type="dxa"/>
            <w:tcBorders>
              <w:top w:val="single" w:sz="2" w:space="0" w:color="000001"/>
              <w:start w:val="single" w:sz="2" w:space="0" w:color="000001"/>
              <w:bottom w:val="single" w:sz="2" w:space="0" w:color="000001"/>
            </w:tcBorders>
          </w:tcPr>
          <w:p>
            <w:pPr>
              <w:pStyle w:val="Normal"/>
              <w:spacing w:lineRule="auto" w:line="240" w:before="0" w:after="0"/>
              <w:jc w:val="center"/>
              <w:rPr/>
            </w:pPr>
            <w:r>
              <w:rPr>
                <w:rStyle w:val="Style13"/>
                <w:rFonts w:eastAsia="Times New Roman" w:cs="Times New Roman" w:ascii="Times New Roman" w:hAnsi="Times New Roman"/>
                <w:color w:val="000000"/>
                <w:sz w:val="24"/>
                <w:szCs w:val="24"/>
                <w:lang w:val="zxx" w:eastAsia="zh-CN" w:bidi="ar-SA"/>
              </w:rPr>
              <w:t>Цена, руб.</w:t>
            </w:r>
          </w:p>
        </w:tc>
        <w:tc>
          <w:tcPr>
            <w:tcW w:w="1793" w:type="dxa"/>
            <w:tcBorders>
              <w:top w:val="single" w:sz="2" w:space="0" w:color="000001"/>
              <w:start w:val="single" w:sz="2" w:space="0" w:color="000001"/>
              <w:bottom w:val="single" w:sz="2" w:space="0" w:color="000001"/>
              <w:end w:val="single" w:sz="2" w:space="0" w:color="000001"/>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Стоимость, руб.</w:t>
            </w:r>
          </w:p>
        </w:tc>
      </w:tr>
      <w:tr>
        <w:trPr/>
        <w:tc>
          <w:tcPr>
            <w:tcW w:w="625" w:type="dxa"/>
            <w:tcBorders>
              <w:start w:val="single" w:sz="2" w:space="0" w:color="000001"/>
              <w:bottom w:val="single" w:sz="2" w:space="0" w:color="000001"/>
            </w:tcBorders>
          </w:tcPr>
          <w:p>
            <w:pPr>
              <w:pStyle w:val="BodyText"/>
              <w:snapToGrid w:val="false"/>
              <w:spacing w:lineRule="auto" w:line="240" w:before="0" w:after="0"/>
              <w:jc w:val="center"/>
              <w:rPr>
                <w:rFonts w:ascii="Times New Roman" w:hAnsi="Times New Roman" w:eastAsia="Times New Roman" w:cs="Times New Roman"/>
                <w:color w:val="000000"/>
                <w:sz w:val="22"/>
                <w:szCs w:val="22"/>
                <w:lang w:val="ru-RU"/>
              </w:rPr>
            </w:pPr>
            <w:r>
              <w:rPr>
                <w:rFonts w:eastAsia="Times New Roman" w:cs="Times New Roman" w:ascii="Times New Roman" w:hAnsi="Times New Roman"/>
                <w:color w:val="000000"/>
                <w:sz w:val="22"/>
                <w:szCs w:val="22"/>
                <w:lang w:val="ru-RU"/>
              </w:rPr>
            </w:r>
          </w:p>
        </w:tc>
        <w:tc>
          <w:tcPr>
            <w:tcW w:w="9305" w:type="dxa"/>
            <w:gridSpan w:val="5"/>
            <w:tcBorders>
              <w:top w:val="single" w:sz="2" w:space="0" w:color="000001"/>
              <w:start w:val="single" w:sz="2" w:space="0" w:color="000001"/>
              <w:bottom w:val="single" w:sz="2" w:space="0" w:color="000001"/>
              <w:end w:val="single" w:sz="2" w:space="0" w:color="000001"/>
            </w:tcBorders>
          </w:tcPr>
          <w:p>
            <w:pPr>
              <w:pStyle w:val="Normal"/>
              <w:bidi w:val="0"/>
              <w:spacing w:before="0" w:after="160"/>
              <w:jc w:val="start"/>
              <w:rPr>
                <w:rFonts w:ascii="Times New Roman" w:hAnsi="Times New Roman" w:cs="Times New Roman"/>
                <w:b w:val="false"/>
                <w:i w:val="false"/>
                <w:i w:val="false"/>
                <w:strike w:val="false"/>
                <w:dstrike w:val="false"/>
                <w:outline w:val="false"/>
                <w:shadow w:val="false"/>
                <w:color w:val="000000"/>
                <w:sz w:val="28"/>
                <w:u w:val="none"/>
                <w:em w:val="none"/>
              </w:rPr>
            </w:pPr>
            <w:r>
              <w:rPr>
                <w:rFonts w:cs="Times New Roman" w:ascii="Times New Roman" w:hAnsi="Times New Roman"/>
                <w:b w:val="false"/>
                <w:i w:val="false"/>
                <w:strike w:val="false"/>
                <w:dstrike w:val="false"/>
                <w:outline w:val="false"/>
                <w:shadow w:val="false"/>
                <w:color w:val="000000"/>
                <w:sz w:val="28"/>
                <w:u w:val="none"/>
                <w:em w:val="none"/>
              </w:rPr>
              <w:t>Ремонт автомобиля ИАЦ-1767М7 Н409РТ</w:t>
            </w:r>
          </w:p>
        </w:tc>
      </w:tr>
      <w:tr>
        <w:trPr/>
        <w:tc>
          <w:tcPr>
            <w:tcW w:w="625" w:type="dxa"/>
            <w:tcBorders>
              <w:start w:val="single" w:sz="2" w:space="0" w:color="000001"/>
              <w:bottom w:val="single" w:sz="2" w:space="0" w:color="000001"/>
            </w:tcBorders>
          </w:tcPr>
          <w:p>
            <w:pPr>
              <w:pStyle w:val="BodyText"/>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775" w:type="dxa"/>
            <w:tcBorders>
              <w:start w:val="single" w:sz="2" w:space="0" w:color="000001"/>
              <w:bottom w:val="single" w:sz="2" w:space="0" w:color="000001"/>
            </w:tcBorders>
          </w:tcPr>
          <w:p>
            <w:pPr>
              <w:pStyle w:val="Normal"/>
              <w:bidi w:val="0"/>
              <w:spacing w:before="0" w:after="160"/>
              <w:jc w:val="start"/>
              <w:rPr>
                <w:rFonts w:ascii="Times New Roman" w:hAnsi="Times New Roman" w:cs="Times New Roman"/>
                <w:b w:val="false"/>
                <w:i w:val="false"/>
                <w:i w:val="false"/>
                <w:strike w:val="false"/>
                <w:dstrike w:val="false"/>
                <w:outline w:val="false"/>
                <w:shadow w:val="false"/>
                <w:sz w:val="28"/>
                <w:u w:val="none"/>
                <w:em w:val="none"/>
              </w:rPr>
            </w:pPr>
            <w:r>
              <w:rPr>
                <w:rFonts w:cs="Times New Roman" w:ascii="Times New Roman" w:hAnsi="Times New Roman"/>
                <w:b w:val="false"/>
                <w:i w:val="false"/>
                <w:strike w:val="false"/>
                <w:dstrike w:val="false"/>
                <w:outline w:val="false"/>
                <w:shadow w:val="false"/>
                <w:sz w:val="28"/>
                <w:u w:val="none"/>
                <w:em w:val="none"/>
              </w:rPr>
              <w:t>Ремонт коробки передач</w:t>
            </w:r>
          </w:p>
        </w:tc>
        <w:tc>
          <w:tcPr>
            <w:tcW w:w="1538" w:type="dxa"/>
            <w:tcBorders>
              <w:start w:val="single" w:sz="2" w:space="0" w:color="000001"/>
              <w:bottom w:val="single" w:sz="2" w:space="0" w:color="000001"/>
            </w:tcBorders>
          </w:tcPr>
          <w:p>
            <w:pPr>
              <w:pStyle w:val="Normal"/>
              <w:spacing w:lineRule="auto" w:line="240" w:before="0" w:after="0"/>
              <w:jc w:val="center"/>
              <w:rPr>
                <w:rFonts w:ascii="Times New Roman" w:hAnsi="Times New Roman" w:cs="Times New Roman"/>
                <w:b w:val="false"/>
                <w:i w:val="false"/>
                <w:i w:val="false"/>
                <w:strike w:val="false"/>
                <w:dstrike w:val="false"/>
                <w:outline w:val="false"/>
                <w:shadow w:val="false"/>
                <w:sz w:val="22"/>
                <w:u w:val="none"/>
                <w:em w:val="none"/>
              </w:rPr>
            </w:pPr>
            <w:r>
              <w:rPr>
                <w:rFonts w:cs="Times New Roman" w:ascii="Times New Roman" w:hAnsi="Times New Roman"/>
                <w:b w:val="false"/>
                <w:i w:val="false"/>
                <w:strike w:val="false"/>
                <w:dstrike w:val="false"/>
                <w:outline w:val="false"/>
                <w:shadow w:val="false"/>
                <w:sz w:val="22"/>
                <w:u w:val="none"/>
                <w:em w:val="none"/>
              </w:rPr>
              <w:t>Усл.ед.</w:t>
            </w:r>
          </w:p>
        </w:tc>
        <w:tc>
          <w:tcPr>
            <w:tcW w:w="1652"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1</w:t>
            </w:r>
          </w:p>
        </w:tc>
        <w:tc>
          <w:tcPr>
            <w:tcW w:w="1547" w:type="dxa"/>
            <w:tcBorders>
              <w:start w:val="single" w:sz="2" w:space="0" w:color="000001"/>
              <w:bottom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r>
      <w:tr>
        <w:trPr/>
        <w:tc>
          <w:tcPr>
            <w:tcW w:w="625" w:type="dxa"/>
            <w:tcBorders>
              <w:start w:val="single" w:sz="2" w:space="0" w:color="000001"/>
              <w:bottom w:val="single" w:sz="2" w:space="0" w:color="000001"/>
            </w:tcBorders>
          </w:tcPr>
          <w:p>
            <w:pPr>
              <w:pStyle w:val="BodyText"/>
              <w:snapToGrid w:val="false"/>
              <w:spacing w:lineRule="auto" w:line="240" w:before="0" w:after="0"/>
              <w:jc w:val="center"/>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tc>
        <w:tc>
          <w:tcPr>
            <w:tcW w:w="7512" w:type="dxa"/>
            <w:gridSpan w:val="4"/>
            <w:tcBorders>
              <w:start w:val="single" w:sz="2" w:space="0" w:color="000001"/>
              <w:bottom w:val="single" w:sz="2" w:space="0" w:color="000001"/>
            </w:tcBorders>
          </w:tcPr>
          <w:p>
            <w:pPr>
              <w:pStyle w:val="BodyText"/>
              <w:widowControl/>
              <w:bidi w:val="0"/>
              <w:spacing w:lineRule="auto" w:line="240" w:before="0" w:after="0"/>
              <w:ind w:firstLine="283" w:end="0"/>
              <w:jc w:val="end"/>
              <w:rPr/>
            </w:pPr>
            <w:r>
              <w:rPr>
                <w:rStyle w:val="Style13"/>
                <w:rFonts w:eastAsia="Times New Roman" w:cs="Times New Roman" w:ascii="Times New Roman" w:hAnsi="Times New Roman"/>
                <w:b w:val="false"/>
                <w:bCs w:val="false"/>
                <w:color w:val="000000"/>
                <w:sz w:val="24"/>
                <w:szCs w:val="24"/>
                <w:lang w:val="zxx" w:eastAsia="zh-CN" w:bidi="ar-SA"/>
              </w:rPr>
              <w:t>ИТОГО</w:t>
            </w:r>
          </w:p>
        </w:tc>
        <w:tc>
          <w:tcPr>
            <w:tcW w:w="1793" w:type="dxa"/>
            <w:tcBorders>
              <w:start w:val="single" w:sz="2" w:space="0" w:color="000001"/>
              <w:bottom w:val="single" w:sz="2" w:space="0" w:color="000001"/>
              <w:end w:val="single" w:sz="2" w:space="0" w:color="000001"/>
            </w:tcBorders>
          </w:tcPr>
          <w:p>
            <w:pPr>
              <w:pStyle w:val="Normal"/>
              <w:snapToGrid w:val="false"/>
              <w:spacing w:lineRule="auto" w:line="240" w:before="0" w:after="0"/>
              <w:jc w:val="center"/>
              <w:rPr>
                <w:rFonts w:ascii="Times New Roman" w:hAnsi="Times New Roman" w:eastAsia="Times New Roman" w:cs="Times New Roman"/>
                <w:b/>
                <w:bCs/>
                <w:color w:val="000000"/>
                <w:sz w:val="24"/>
                <w:szCs w:val="24"/>
                <w:lang w:val="ru-RU"/>
              </w:rPr>
            </w:pPr>
            <w:r>
              <w:rPr>
                <w:rFonts w:eastAsia="Times New Roman" w:cs="Times New Roman" w:ascii="Times New Roman" w:hAnsi="Times New Roman"/>
                <w:b/>
                <w:bCs/>
                <w:color w:val="000000"/>
                <w:sz w:val="24"/>
                <w:szCs w:val="24"/>
                <w:lang w:val="ru-RU"/>
              </w:rPr>
            </w:r>
          </w:p>
        </w:tc>
      </w:tr>
    </w:tbl>
    <w:p>
      <w:pPr>
        <w:pStyle w:val="Normal"/>
        <w:widowControl/>
        <w:bidi w:val="0"/>
        <w:spacing w:lineRule="auto" w:line="240" w:before="0" w:after="0"/>
        <w:ind w:firstLine="283" w:end="0"/>
        <w:jc w:val="both"/>
        <w:rPr/>
      </w:pPr>
      <w:r>
        <w:rPr/>
      </w:r>
    </w:p>
    <w:p>
      <w:pPr>
        <w:pStyle w:val="126"/>
        <w:widowControl/>
        <w:bidi w:val="0"/>
        <w:spacing w:lineRule="auto" w:line="240" w:before="0" w:after="0"/>
        <w:ind w:firstLine="283" w:end="0"/>
        <w:jc w:val="both"/>
        <w:rPr>
          <w:rStyle w:val="Style13"/>
          <w:rFonts w:eastAsia="SimSun;宋体" w:cs="Times New Roman"/>
          <w:b w:val="false"/>
          <w:bCs w:val="false"/>
          <w:i w:val="false"/>
          <w:i w:val="false"/>
          <w:iCs w:val="false"/>
          <w:strike w:val="false"/>
          <w:dstrike w:val="false"/>
          <w:color w:val="000000"/>
          <w:spacing w:val="-8"/>
          <w:kern w:val="2"/>
          <w:sz w:val="22"/>
          <w:szCs w:val="22"/>
          <w:u w:val="none"/>
          <w:lang w:val="ru-RU" w:eastAsia="zh-CN" w:bidi="hi-IN"/>
        </w:rPr>
      </w:pPr>
      <w:r>
        <w:rPr>
          <w:rStyle w:val="Style13"/>
          <w:b/>
          <w:bCs/>
          <w:sz w:val="22"/>
          <w:szCs w:val="22"/>
        </w:rPr>
        <w:t>Требования к качеству выполняемых работ:</w:t>
      </w:r>
    </w:p>
    <w:p>
      <w:pPr>
        <w:pStyle w:val="126"/>
        <w:widowControl/>
        <w:bidi w:val="0"/>
        <w:spacing w:lineRule="auto" w:line="240" w:before="0" w:after="0"/>
        <w:ind w:firstLine="283" w:end="0"/>
        <w:jc w:val="both"/>
        <w:rPr>
          <w:rStyle w:val="Style13"/>
          <w:sz w:val="22"/>
          <w:szCs w:val="22"/>
        </w:rPr>
      </w:pPr>
      <w:r>
        <w:rPr>
          <w:rStyle w:val="Style13"/>
          <w:rFonts w:eastAsia="SimSun;宋体" w:cs="Times New Roman"/>
          <w:b w:val="false"/>
          <w:bCs w:val="false"/>
          <w:i w:val="false"/>
          <w:iCs w:val="false"/>
          <w:strike w:val="false"/>
          <w:dstrike w:val="false"/>
          <w:color w:val="000000"/>
          <w:spacing w:val="-8"/>
          <w:kern w:val="2"/>
          <w:sz w:val="22"/>
          <w:szCs w:val="22"/>
          <w:u w:val="none"/>
          <w:lang w:val="ru-RU" w:eastAsia="zh-CN" w:bidi="hi-IN"/>
        </w:rPr>
        <w:t>Исполнитель обязан оказать услугу (выполнить работу), определенную контрактом, с использованием собственных запасных частей и материалов своими силами.</w:t>
      </w:r>
    </w:p>
    <w:p>
      <w:pPr>
        <w:pStyle w:val="126"/>
        <w:widowControl/>
        <w:bidi w:val="0"/>
        <w:spacing w:lineRule="auto" w:line="240" w:before="0" w:after="0"/>
        <w:ind w:firstLine="283" w:end="0"/>
        <w:jc w:val="both"/>
        <w:rPr>
          <w:rStyle w:val="Style13"/>
          <w:sz w:val="22"/>
          <w:szCs w:val="22"/>
        </w:rPr>
      </w:pPr>
      <w:r>
        <w:rPr>
          <w:rStyle w:val="Style13"/>
          <w:sz w:val="22"/>
          <w:szCs w:val="22"/>
        </w:rPr>
        <w:t>Работы должны выполняться в полном объеме, в согласованные сроки, с надлежащим качеством в соответствии с требованиями руководства по ремонту и нормативной документации завода-изготовителя автомобиля.</w:t>
      </w:r>
    </w:p>
    <w:p>
      <w:pPr>
        <w:pStyle w:val="126"/>
        <w:widowControl/>
        <w:bidi w:val="0"/>
        <w:spacing w:lineRule="auto" w:line="240" w:before="0" w:after="0"/>
        <w:ind w:firstLine="283" w:end="0"/>
        <w:jc w:val="both"/>
        <w:rPr>
          <w:rStyle w:val="Style13"/>
          <w:rFonts w:eastAsia="SimSun;宋体" w:cs="Times New Roman"/>
          <w:b w:val="false"/>
          <w:bCs w:val="false"/>
          <w:i w:val="false"/>
          <w:i w:val="false"/>
          <w:iCs w:val="false"/>
          <w:strike w:val="false"/>
          <w:dstrike w:val="false"/>
          <w:color w:val="000000"/>
          <w:spacing w:val="-8"/>
          <w:kern w:val="2"/>
          <w:sz w:val="22"/>
          <w:szCs w:val="22"/>
          <w:u w:val="none"/>
          <w:lang w:val="ru-RU" w:eastAsia="zh-CN" w:bidi="hi-IN"/>
        </w:rPr>
      </w:pPr>
      <w:r>
        <w:rPr>
          <w:rStyle w:val="Style13"/>
          <w:sz w:val="22"/>
          <w:szCs w:val="22"/>
        </w:rPr>
        <w:t xml:space="preserve">Качество предоставленных деталей и запасных частей, материалов и комплектующих, используемых при выполнении работ по ремонту автомобиля должно соответствовать ГОСТ, ТУ и нормам, установленным законодательством Российской Федерации. </w:t>
      </w:r>
    </w:p>
    <w:p>
      <w:pPr>
        <w:pStyle w:val="126"/>
        <w:widowControl/>
        <w:bidi w:val="0"/>
        <w:spacing w:lineRule="auto" w:line="240" w:before="0" w:after="0"/>
        <w:ind w:firstLine="283" w:end="0"/>
        <w:jc w:val="both"/>
        <w:rPr>
          <w:rStyle w:val="Style13"/>
          <w:rFonts w:eastAsia="SimSun;宋体" w:cs="Times New Roman"/>
          <w:b w:val="false"/>
          <w:bCs w:val="false"/>
          <w:i w:val="false"/>
          <w:i w:val="false"/>
          <w:iCs w:val="false"/>
          <w:strike w:val="false"/>
          <w:dstrike w:val="false"/>
          <w:color w:val="000000"/>
          <w:spacing w:val="-8"/>
          <w:kern w:val="2"/>
          <w:sz w:val="22"/>
          <w:szCs w:val="22"/>
          <w:u w:val="none"/>
          <w:lang w:val="ru-RU" w:eastAsia="zh-CN" w:bidi="hi-IN"/>
        </w:rPr>
      </w:pPr>
      <w:r>
        <w:rPr>
          <w:rStyle w:val="Style13"/>
          <w:rFonts w:eastAsia="SimSun;宋体" w:cs="Times New Roman"/>
          <w:b w:val="false"/>
          <w:bCs w:val="false"/>
          <w:i w:val="false"/>
          <w:iCs w:val="false"/>
          <w:strike w:val="false"/>
          <w:dstrike w:val="false"/>
          <w:color w:val="000000"/>
          <w:spacing w:val="-8"/>
          <w:kern w:val="2"/>
          <w:sz w:val="22"/>
          <w:szCs w:val="22"/>
          <w:u w:val="none"/>
          <w:lang w:val="ru-RU" w:eastAsia="zh-CN" w:bidi="hi-IN"/>
        </w:rPr>
        <w:t>Если вид деятельности, осуществляемой исполнителем, подлежит лицензированию, заказчику должна быть предоставлена информация о номере лицензии, сроке ее действия и органе, выдавшем лицензию.</w:t>
      </w:r>
    </w:p>
    <w:p>
      <w:pPr>
        <w:pStyle w:val="126"/>
        <w:widowControl/>
        <w:bidi w:val="0"/>
        <w:spacing w:lineRule="auto" w:line="240" w:before="0" w:after="0"/>
        <w:ind w:firstLine="283" w:end="0"/>
        <w:jc w:val="both"/>
        <w:rPr>
          <w:rStyle w:val="Style13"/>
          <w:sz w:val="22"/>
          <w:szCs w:val="22"/>
        </w:rPr>
      </w:pPr>
      <w:r>
        <w:rPr>
          <w:rStyle w:val="Style13"/>
          <w:rFonts w:eastAsia="SimSun;宋体" w:cs="Times New Roman"/>
          <w:b w:val="false"/>
          <w:bCs w:val="false"/>
          <w:i w:val="false"/>
          <w:iCs w:val="false"/>
          <w:strike w:val="false"/>
          <w:dstrike w:val="false"/>
          <w:color w:val="000000"/>
          <w:spacing w:val="-8"/>
          <w:kern w:val="2"/>
          <w:sz w:val="22"/>
          <w:szCs w:val="22"/>
          <w:u w:val="none"/>
          <w:lang w:val="ru-RU" w:eastAsia="zh-CN" w:bidi="hi-IN"/>
        </w:rPr>
        <w:t>Заказчик имеет право по своему выбору поручить исполнителю проведение отдельных видов работ по техническому обслуживанию и ремонту. Исполнитель не вправе без согласия заказчика оказывать дополнительные услуги (выполнять работы) за плату, а также обусловливать оказание одних услуг (выполнение работ) обязательным исполнением других. Заказчик вправе отказаться от оплаты оказанных без его согласия услуг (выполненных работ), а если они уже оплачены, - потребовать возврата уплаченных за них сумм.</w:t>
      </w:r>
    </w:p>
    <w:p>
      <w:pPr>
        <w:pStyle w:val="126"/>
        <w:widowControl/>
        <w:bidi w:val="0"/>
        <w:spacing w:lineRule="auto" w:line="240" w:before="0" w:after="0"/>
        <w:ind w:firstLine="283" w:end="0"/>
        <w:jc w:val="both"/>
        <w:rPr>
          <w:rStyle w:val="Style13"/>
          <w:sz w:val="22"/>
          <w:szCs w:val="22"/>
        </w:rPr>
      </w:pPr>
      <w:r>
        <w:rPr>
          <w:rStyle w:val="Style13"/>
          <w:sz w:val="22"/>
          <w:szCs w:val="22"/>
        </w:rPr>
        <w:t>Исполнитель обязан немедленно предупредить заказчика и до получения от него указаний приостановить оказание услуги (выполнение работы) в случае:</w:t>
      </w:r>
    </w:p>
    <w:p>
      <w:pPr>
        <w:pStyle w:val="126"/>
        <w:widowControl/>
        <w:bidi w:val="0"/>
        <w:spacing w:lineRule="auto" w:line="240" w:before="0" w:after="0"/>
        <w:ind w:firstLine="283" w:end="0"/>
        <w:jc w:val="both"/>
        <w:rPr>
          <w:rStyle w:val="Style13"/>
          <w:sz w:val="22"/>
          <w:szCs w:val="22"/>
        </w:rPr>
      </w:pPr>
      <w:r>
        <w:rPr>
          <w:rStyle w:val="Style13"/>
          <w:sz w:val="22"/>
          <w:szCs w:val="22"/>
        </w:rPr>
        <w:t xml:space="preserve">а) обнаружения непригодности или недоброкачественности запасных частей и материалов, полученных от </w:t>
      </w:r>
      <w:r>
        <w:rPr>
          <w:rStyle w:val="Style13"/>
          <w:sz w:val="22"/>
          <w:szCs w:val="22"/>
          <w:lang w:val="ru-RU"/>
        </w:rPr>
        <w:t>заказчика</w:t>
      </w:r>
      <w:r>
        <w:rPr>
          <w:rStyle w:val="Style13"/>
          <w:sz w:val="22"/>
          <w:szCs w:val="22"/>
        </w:rPr>
        <w:t>;</w:t>
      </w:r>
    </w:p>
    <w:p>
      <w:pPr>
        <w:pStyle w:val="126"/>
        <w:widowControl/>
        <w:bidi w:val="0"/>
        <w:spacing w:lineRule="auto" w:line="240" w:before="0" w:after="0"/>
        <w:ind w:firstLine="283" w:end="0"/>
        <w:jc w:val="both"/>
        <w:rPr>
          <w:rStyle w:val="Style13"/>
          <w:b w:val="false"/>
          <w:i w:val="false"/>
          <w:i w:val="false"/>
          <w:strike w:val="false"/>
          <w:dstrike w:val="false"/>
          <w:sz w:val="22"/>
          <w:szCs w:val="22"/>
          <w:u w:val="none"/>
        </w:rPr>
      </w:pPr>
      <w:r>
        <w:rPr>
          <w:rStyle w:val="Style13"/>
          <w:sz w:val="22"/>
          <w:szCs w:val="22"/>
        </w:rPr>
        <w:t xml:space="preserve">б) если соблюдение указаний </w:t>
      </w:r>
      <w:r>
        <w:rPr>
          <w:rStyle w:val="Style13"/>
          <w:sz w:val="22"/>
          <w:szCs w:val="22"/>
          <w:lang w:val="ru-RU"/>
        </w:rPr>
        <w:t>заказчика</w:t>
      </w:r>
      <w:r>
        <w:rPr>
          <w:rStyle w:val="Style13"/>
          <w:sz w:val="22"/>
          <w:szCs w:val="22"/>
        </w:rPr>
        <w:t xml:space="preserve"> и иные обстоятельства, зависящие от </w:t>
      </w:r>
      <w:r>
        <w:rPr>
          <w:rStyle w:val="Style13"/>
          <w:sz w:val="22"/>
          <w:szCs w:val="22"/>
          <w:lang w:val="ru-RU"/>
        </w:rPr>
        <w:t>заказчика</w:t>
      </w:r>
      <w:r>
        <w:rPr>
          <w:rStyle w:val="Style13"/>
          <w:sz w:val="22"/>
          <w:szCs w:val="22"/>
        </w:rPr>
        <w:t>, могут снизить качество оказываемой услуги (выполняемой работы) или повлечь за собой невозможность ее завершения в срок.</w:t>
      </w:r>
    </w:p>
    <w:p>
      <w:pPr>
        <w:pStyle w:val="126"/>
        <w:widowControl/>
        <w:bidi w:val="0"/>
        <w:spacing w:lineRule="auto" w:line="240" w:before="0" w:after="0"/>
        <w:ind w:firstLine="283" w:end="0"/>
        <w:jc w:val="both"/>
        <w:rPr>
          <w:rStyle w:val="Style13"/>
          <w:sz w:val="22"/>
          <w:szCs w:val="22"/>
        </w:rPr>
      </w:pPr>
      <w:r>
        <w:rPr>
          <w:rStyle w:val="Style13"/>
          <w:b w:val="false"/>
          <w:i w:val="false"/>
          <w:strike w:val="false"/>
          <w:dstrike w:val="false"/>
          <w:sz w:val="22"/>
          <w:szCs w:val="22"/>
          <w:u w:val="none"/>
        </w:rPr>
        <w:t xml:space="preserve"> </w:t>
      </w:r>
      <w:r>
        <w:rPr>
          <w:rStyle w:val="Style13"/>
          <w:rFonts w:eastAsia="Times New Roman" w:cs="Times New Roman"/>
          <w:b w:val="false"/>
          <w:i w:val="false"/>
          <w:strike w:val="false"/>
          <w:dstrike w:val="false"/>
          <w:color w:val="000000"/>
          <w:sz w:val="22"/>
          <w:szCs w:val="22"/>
          <w:u w:val="none"/>
          <w:lang w:val="zxx"/>
        </w:rPr>
        <w:t xml:space="preserve">Исполнитель, не предупредивший </w:t>
      </w:r>
      <w:r>
        <w:rPr>
          <w:rStyle w:val="Style13"/>
          <w:rFonts w:eastAsia="Times New Roman" w:cs="Times New Roman"/>
          <w:b w:val="false"/>
          <w:i w:val="false"/>
          <w:strike w:val="false"/>
          <w:dstrike w:val="false"/>
          <w:color w:val="000000"/>
          <w:sz w:val="22"/>
          <w:szCs w:val="22"/>
          <w:u w:val="none"/>
          <w:lang w:val="ru-RU"/>
        </w:rPr>
        <w:t>заказчика</w:t>
      </w:r>
      <w:r>
        <w:rPr>
          <w:rStyle w:val="Style13"/>
          <w:rFonts w:eastAsia="Times New Roman" w:cs="Times New Roman"/>
          <w:b w:val="false"/>
          <w:i w:val="false"/>
          <w:strike w:val="false"/>
          <w:dstrike w:val="false"/>
          <w:color w:val="000000"/>
          <w:sz w:val="22"/>
          <w:szCs w:val="22"/>
          <w:u w:val="none"/>
          <w:lang w:val="zxx"/>
        </w:rPr>
        <w:t xml:space="preserve"> об вышеуказанных обстоятельствах либо продолживший оказание услуги (выполнение работы), не дожидаясь истечения указанного в договоре срока (а при его отсутствии - разумного срока для ответа на предупреждение) или не учитывая своевременное указание </w:t>
      </w:r>
      <w:r>
        <w:rPr>
          <w:rStyle w:val="Style13"/>
          <w:rFonts w:eastAsia="Times New Roman" w:cs="Times New Roman"/>
          <w:b w:val="false"/>
          <w:i w:val="false"/>
          <w:strike w:val="false"/>
          <w:dstrike w:val="false"/>
          <w:color w:val="000000"/>
          <w:sz w:val="22"/>
          <w:szCs w:val="22"/>
          <w:u w:val="none"/>
          <w:lang w:val="ru-RU"/>
        </w:rPr>
        <w:t>заказчика</w:t>
      </w:r>
      <w:r>
        <w:rPr>
          <w:rStyle w:val="Style13"/>
          <w:rFonts w:eastAsia="Times New Roman" w:cs="Times New Roman"/>
          <w:b w:val="false"/>
          <w:i w:val="false"/>
          <w:strike w:val="false"/>
          <w:dstrike w:val="false"/>
          <w:color w:val="000000"/>
          <w:sz w:val="22"/>
          <w:szCs w:val="22"/>
          <w:u w:val="none"/>
          <w:lang w:val="zxx"/>
        </w:rPr>
        <w:t xml:space="preserve"> о прекращении оказания услуги (выполнения работы), не вправе при предъявлении к нему или им к </w:t>
      </w:r>
      <w:r>
        <w:rPr>
          <w:rStyle w:val="Style13"/>
          <w:rFonts w:eastAsia="Times New Roman" w:cs="Times New Roman"/>
          <w:b w:val="false"/>
          <w:i w:val="false"/>
          <w:strike w:val="false"/>
          <w:dstrike w:val="false"/>
          <w:color w:val="000000"/>
          <w:sz w:val="22"/>
          <w:szCs w:val="22"/>
          <w:u w:val="none"/>
          <w:lang w:val="ru-RU"/>
        </w:rPr>
        <w:t>заказчику</w:t>
      </w:r>
      <w:r>
        <w:rPr>
          <w:rStyle w:val="Style13"/>
          <w:rFonts w:eastAsia="Times New Roman" w:cs="Times New Roman"/>
          <w:b w:val="false"/>
          <w:i w:val="false"/>
          <w:strike w:val="false"/>
          <w:dstrike w:val="false"/>
          <w:color w:val="000000"/>
          <w:sz w:val="22"/>
          <w:szCs w:val="22"/>
          <w:u w:val="none"/>
          <w:lang w:val="zxx"/>
        </w:rPr>
        <w:t xml:space="preserve"> соответствующих требований ссылаться на указанные обстоятельства.</w:t>
      </w:r>
    </w:p>
    <w:p>
      <w:pPr>
        <w:pStyle w:val="126"/>
        <w:widowControl/>
        <w:bidi w:val="0"/>
        <w:spacing w:lineRule="auto" w:line="240" w:before="0" w:after="0"/>
        <w:ind w:firstLine="283" w:end="0"/>
        <w:jc w:val="both"/>
        <w:rPr>
          <w:rStyle w:val="Style13"/>
          <w:rFonts w:eastAsia="SimSun;宋体" w:cs="Times New Roman"/>
          <w:b w:val="false"/>
          <w:bCs w:val="false"/>
          <w:i w:val="false"/>
          <w:i w:val="false"/>
          <w:iCs w:val="false"/>
          <w:strike w:val="false"/>
          <w:dstrike w:val="false"/>
          <w:color w:val="000000"/>
          <w:spacing w:val="-8"/>
          <w:kern w:val="2"/>
          <w:sz w:val="22"/>
          <w:szCs w:val="22"/>
          <w:u w:val="none"/>
          <w:lang w:val="ru-RU" w:eastAsia="zh-CN" w:bidi="hi-IN"/>
        </w:rPr>
      </w:pPr>
      <w:r>
        <w:rPr>
          <w:rStyle w:val="Style13"/>
          <w:sz w:val="22"/>
          <w:szCs w:val="22"/>
        </w:rPr>
        <w:t xml:space="preserve">Если </w:t>
      </w:r>
      <w:r>
        <w:rPr>
          <w:rStyle w:val="Style13"/>
          <w:sz w:val="22"/>
          <w:szCs w:val="22"/>
          <w:lang w:val="ru-RU"/>
        </w:rPr>
        <w:t>заказчик</w:t>
      </w:r>
      <w:r>
        <w:rPr>
          <w:rStyle w:val="Style13"/>
          <w:sz w:val="22"/>
          <w:szCs w:val="22"/>
        </w:rPr>
        <w:t>, несмотря на своевременное и обоснованное предупреждение со стороны исполнителя, в разумный срок не заменит непригодные или недоброкачественные запасные части и материалы, не изменит указаний о способе оказания услуги (выполнения работы) либо не устранит иных обстоятельств, которые могут снизить качество оказываемой услуги (выполняемой работы), исполнитель вправе расторгнуть договор и потребовать полного возмещения убытков.</w:t>
      </w:r>
    </w:p>
    <w:p>
      <w:pPr>
        <w:pStyle w:val="126"/>
        <w:widowControl/>
        <w:bidi w:val="0"/>
        <w:spacing w:lineRule="auto" w:line="240" w:before="0" w:after="0"/>
        <w:ind w:firstLine="283" w:end="0"/>
        <w:jc w:val="both"/>
        <w:rPr>
          <w:b/>
          <w:bCs/>
          <w:sz w:val="22"/>
          <w:szCs w:val="22"/>
        </w:rPr>
      </w:pPr>
      <w:r>
        <w:rPr>
          <w:rStyle w:val="Style13"/>
          <w:rFonts w:eastAsia="SimSun;宋体" w:cs="Times New Roman"/>
          <w:b w:val="false"/>
          <w:bCs w:val="false"/>
          <w:i w:val="false"/>
          <w:iCs w:val="false"/>
          <w:strike w:val="false"/>
          <w:dstrike w:val="false"/>
          <w:color w:val="000000"/>
          <w:spacing w:val="-8"/>
          <w:kern w:val="2"/>
          <w:sz w:val="22"/>
          <w:szCs w:val="22"/>
          <w:u w:val="none"/>
          <w:lang w:val="ru-RU" w:eastAsia="zh-CN" w:bidi="hi-IN"/>
        </w:rPr>
        <w:t>Запасные части и расходные материалы к автомобилю, используемые Исполнителем, должны быть новыми, не бывшими в употреблении, не модифицированными, не восстановленными, выпущенным из 100 процентов новых компонентов, должны иметь заводскую сборку и выпускаться серийно. Запасные части и расходные материалы к автомобилю не должны иметь дефектов, связанных с конструкцией, материалами или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его эксплуатации.</w:t>
      </w:r>
    </w:p>
    <w:p>
      <w:pPr>
        <w:pStyle w:val="126"/>
        <w:widowControl/>
        <w:bidi w:val="0"/>
        <w:spacing w:lineRule="auto" w:line="240" w:before="0" w:after="0"/>
        <w:ind w:firstLine="283" w:end="0"/>
        <w:jc w:val="both"/>
        <w:rPr>
          <w:rStyle w:val="Style13"/>
          <w:sz w:val="22"/>
          <w:szCs w:val="22"/>
        </w:rPr>
      </w:pPr>
      <w:r>
        <w:rPr>
          <w:b/>
          <w:bCs/>
          <w:sz w:val="22"/>
          <w:szCs w:val="22"/>
        </w:rPr>
        <w:t>Требования к безопасности предоставляемых услуг.</w:t>
      </w:r>
    </w:p>
    <w:p>
      <w:pPr>
        <w:pStyle w:val="126"/>
        <w:widowControl/>
        <w:bidi w:val="0"/>
        <w:spacing w:lineRule="auto" w:line="240" w:before="0" w:after="0"/>
        <w:ind w:firstLine="283" w:end="0"/>
        <w:jc w:val="both"/>
        <w:rPr>
          <w:rStyle w:val="Style13"/>
          <w:rFonts w:eastAsia="SimSun;宋体" w:cs="Times New Roman"/>
          <w:b w:val="false"/>
          <w:bCs w:val="false"/>
          <w:i w:val="false"/>
          <w:i w:val="false"/>
          <w:iCs w:val="false"/>
          <w:strike w:val="false"/>
          <w:dstrike w:val="false"/>
          <w:color w:val="000000"/>
          <w:spacing w:val="-8"/>
          <w:kern w:val="2"/>
          <w:sz w:val="22"/>
          <w:szCs w:val="22"/>
          <w:u w:val="none"/>
          <w:lang w:val="ru-RU" w:eastAsia="zh-CN" w:bidi="hi-IN"/>
        </w:rPr>
      </w:pPr>
      <w:r>
        <w:rPr>
          <w:rStyle w:val="Style13"/>
          <w:sz w:val="22"/>
          <w:szCs w:val="22"/>
        </w:rPr>
        <w:t>Выполняемые работы должны соответствовать требованиям безопасности, установленным для данной категории работ.</w:t>
      </w:r>
    </w:p>
    <w:p>
      <w:pPr>
        <w:pStyle w:val="126"/>
        <w:widowControl/>
        <w:bidi w:val="0"/>
        <w:spacing w:lineRule="auto" w:line="240" w:before="0" w:after="0"/>
        <w:ind w:firstLine="283" w:end="0"/>
        <w:jc w:val="both"/>
        <w:rPr>
          <w:rStyle w:val="Style13"/>
          <w:sz w:val="22"/>
          <w:szCs w:val="22"/>
        </w:rPr>
      </w:pPr>
      <w:r>
        <w:rPr>
          <w:rStyle w:val="Style13"/>
          <w:rFonts w:eastAsia="SimSun;宋体" w:cs="Times New Roman"/>
          <w:b w:val="false"/>
          <w:bCs w:val="false"/>
          <w:i w:val="false"/>
          <w:iCs w:val="false"/>
          <w:strike w:val="false"/>
          <w:dstrike w:val="false"/>
          <w:color w:val="000000"/>
          <w:spacing w:val="-8"/>
          <w:kern w:val="2"/>
          <w:sz w:val="22"/>
          <w:szCs w:val="22"/>
          <w:u w:val="none"/>
          <w:lang w:val="ru-RU" w:eastAsia="zh-CN" w:bidi="hi-IN"/>
        </w:rPr>
        <w:t>Сменные (запасные) части для находящихся в эксплуатации транспортных средств, при установке на транспортное средство не должны снижать уровень его безопасности по отношению к уровню на момент выпуска транспортного средства в обращение.</w:t>
      </w:r>
    </w:p>
    <w:p>
      <w:pPr>
        <w:pStyle w:val="126"/>
        <w:widowControl/>
        <w:bidi w:val="0"/>
        <w:spacing w:lineRule="auto" w:line="240" w:before="0" w:after="0"/>
        <w:ind w:firstLine="283" w:end="0"/>
        <w:jc w:val="both"/>
        <w:rPr>
          <w:b/>
          <w:color w:val="000000"/>
          <w:sz w:val="22"/>
          <w:szCs w:val="22"/>
        </w:rPr>
      </w:pPr>
      <w:r>
        <w:rPr>
          <w:rStyle w:val="Style13"/>
          <w:sz w:val="22"/>
          <w:szCs w:val="22"/>
        </w:rPr>
        <w:t>Исполнитель несет ответственность за качественное выполнение работ, соблюдение правил охраны труда и техники безопасности.</w:t>
      </w:r>
    </w:p>
    <w:p>
      <w:pPr>
        <w:pStyle w:val="126"/>
        <w:widowControl/>
        <w:bidi w:val="0"/>
        <w:spacing w:lineRule="auto" w:line="240" w:before="0" w:after="0"/>
        <w:ind w:firstLine="283" w:end="0"/>
        <w:jc w:val="both"/>
        <w:rPr>
          <w:rStyle w:val="Style13"/>
          <w:rFonts w:eastAsia="Times New Roman" w:cs="Times New Roman"/>
          <w:color w:val="000000"/>
          <w:sz w:val="22"/>
          <w:szCs w:val="22"/>
          <w:lang w:val="zxx" w:eastAsia="zh-CN" w:bidi="ar-SA"/>
        </w:rPr>
      </w:pPr>
      <w:r>
        <w:rPr>
          <w:b/>
          <w:color w:val="000000"/>
          <w:sz w:val="22"/>
          <w:szCs w:val="22"/>
        </w:rPr>
        <w:t>Требования к сроку предоставления гарантий качества услуг:</w:t>
      </w:r>
      <w:r>
        <w:rPr>
          <w:color w:val="000000"/>
          <w:sz w:val="22"/>
          <w:szCs w:val="22"/>
        </w:rPr>
        <w:t xml:space="preserve"> </w:t>
      </w:r>
    </w:p>
    <w:p>
      <w:pPr>
        <w:pStyle w:val="126"/>
        <w:widowControl/>
        <w:bidi w:val="0"/>
        <w:spacing w:lineRule="auto" w:line="240" w:before="0" w:after="0"/>
        <w:ind w:firstLine="283" w:end="0"/>
        <w:jc w:val="both"/>
        <w:rPr>
          <w:rStyle w:val="Style13"/>
          <w:sz w:val="22"/>
          <w:szCs w:val="22"/>
        </w:rPr>
      </w:pPr>
      <w:r>
        <w:rPr>
          <w:rStyle w:val="Style13"/>
          <w:rFonts w:eastAsia="Times New Roman" w:cs="Times New Roman"/>
          <w:color w:val="000000"/>
          <w:sz w:val="22"/>
          <w:szCs w:val="22"/>
          <w:lang w:val="zxx" w:eastAsia="zh-CN" w:bidi="ar-SA"/>
        </w:rPr>
        <w:t xml:space="preserve">Гарантийный срок на оказанные услуги с даты подписания акта сдачи-приемки оказанных услуг (этапа оказания услуг) составляет 3 месяца . </w:t>
      </w:r>
    </w:p>
    <w:p>
      <w:pPr>
        <w:pStyle w:val="126"/>
        <w:widowControl/>
        <w:bidi w:val="0"/>
        <w:spacing w:lineRule="auto" w:line="240" w:before="0" w:after="0"/>
        <w:ind w:firstLine="283" w:end="0"/>
        <w:jc w:val="both"/>
        <w:rPr>
          <w:rStyle w:val="Style13"/>
          <w:sz w:val="22"/>
          <w:szCs w:val="22"/>
        </w:rPr>
      </w:pPr>
      <w:r>
        <w:rPr>
          <w:rStyle w:val="Style13"/>
          <w:sz w:val="22"/>
          <w:szCs w:val="22"/>
        </w:rPr>
        <w:t>Гарантийный срок продлевается на время устранения Исполнителем выявленных в период гарантийного срока недостатков.</w:t>
      </w:r>
    </w:p>
    <w:p>
      <w:pPr>
        <w:pStyle w:val="126"/>
        <w:widowControl/>
        <w:bidi w:val="0"/>
        <w:spacing w:lineRule="auto" w:line="240" w:before="0" w:after="0"/>
        <w:ind w:firstLine="283" w:end="0"/>
        <w:jc w:val="both"/>
        <w:rPr>
          <w:rStyle w:val="Style13"/>
          <w:sz w:val="22"/>
          <w:szCs w:val="22"/>
        </w:rPr>
      </w:pPr>
      <w:r>
        <w:rPr>
          <w:rStyle w:val="Style13"/>
          <w:sz w:val="22"/>
          <w:szCs w:val="22"/>
        </w:rPr>
        <w:t xml:space="preserve">В случае обнаружения недостатков оказанной услуги (выполненной работы) </w:t>
      </w:r>
      <w:r>
        <w:rPr>
          <w:rStyle w:val="Style13"/>
          <w:sz w:val="22"/>
          <w:szCs w:val="22"/>
          <w:lang w:val="ru-RU"/>
        </w:rPr>
        <w:t>заказчик</w:t>
      </w:r>
      <w:r>
        <w:rPr>
          <w:rStyle w:val="Style13"/>
          <w:sz w:val="22"/>
          <w:szCs w:val="22"/>
        </w:rPr>
        <w:t xml:space="preserve"> вправе по своему выбору потребовать от исполнителя:</w:t>
      </w:r>
    </w:p>
    <w:p>
      <w:pPr>
        <w:pStyle w:val="126"/>
        <w:widowControl/>
        <w:bidi w:val="0"/>
        <w:spacing w:lineRule="auto" w:line="240" w:before="0" w:after="0"/>
        <w:ind w:firstLine="283" w:end="0"/>
        <w:jc w:val="both"/>
        <w:rPr>
          <w:rStyle w:val="Style13"/>
          <w:sz w:val="22"/>
          <w:szCs w:val="22"/>
        </w:rPr>
      </w:pPr>
      <w:r>
        <w:rPr>
          <w:rStyle w:val="Style13"/>
          <w:sz w:val="22"/>
          <w:szCs w:val="22"/>
        </w:rPr>
        <w:t>а) безвозмездного устранения недостатков;</w:t>
      </w:r>
    </w:p>
    <w:p>
      <w:pPr>
        <w:pStyle w:val="126"/>
        <w:widowControl/>
        <w:bidi w:val="0"/>
        <w:spacing w:lineRule="auto" w:line="240" w:before="0" w:after="0"/>
        <w:ind w:firstLine="283" w:end="0"/>
        <w:jc w:val="both"/>
        <w:rPr>
          <w:rStyle w:val="Style13"/>
          <w:sz w:val="22"/>
          <w:szCs w:val="22"/>
        </w:rPr>
      </w:pPr>
      <w:r>
        <w:rPr>
          <w:rStyle w:val="Style13"/>
          <w:sz w:val="22"/>
          <w:szCs w:val="22"/>
        </w:rPr>
        <w:t>б) соответствующего уменьшения установленной за работу цены;</w:t>
      </w:r>
    </w:p>
    <w:p>
      <w:pPr>
        <w:pStyle w:val="126"/>
        <w:widowControl/>
        <w:bidi w:val="0"/>
        <w:spacing w:lineRule="auto" w:line="240" w:before="0" w:after="0"/>
        <w:ind w:firstLine="283" w:end="0"/>
        <w:jc w:val="both"/>
        <w:rPr>
          <w:rStyle w:val="Style13"/>
          <w:sz w:val="22"/>
          <w:szCs w:val="22"/>
        </w:rPr>
      </w:pPr>
      <w:r>
        <w:rPr>
          <w:rStyle w:val="Style13"/>
          <w:sz w:val="22"/>
          <w:szCs w:val="22"/>
        </w:rPr>
        <w:t>в) безвозмездного повторного выполнения работы;</w:t>
      </w:r>
    </w:p>
    <w:p>
      <w:pPr>
        <w:pStyle w:val="126"/>
        <w:widowControl/>
        <w:bidi w:val="0"/>
        <w:spacing w:lineRule="auto" w:line="240" w:before="0" w:after="0"/>
        <w:ind w:firstLine="283" w:end="0"/>
        <w:jc w:val="both"/>
        <w:rPr>
          <w:sz w:val="22"/>
          <w:szCs w:val="22"/>
        </w:rPr>
      </w:pPr>
      <w:r>
        <w:rPr>
          <w:rStyle w:val="Style13"/>
          <w:sz w:val="22"/>
          <w:szCs w:val="22"/>
        </w:rPr>
        <w:t>г) возмещения понесенных им расходов по исправлению недостатков своими силами или третьими лицами.</w:t>
      </w:r>
    </w:p>
    <w:p>
      <w:pPr>
        <w:pStyle w:val="126"/>
        <w:widowControl/>
        <w:bidi w:val="0"/>
        <w:spacing w:lineRule="auto" w:line="240" w:before="0" w:after="0"/>
        <w:ind w:firstLine="283" w:end="0"/>
        <w:jc w:val="both"/>
        <w:rPr>
          <w:b w:val="false"/>
          <w:bCs w:val="false"/>
          <w:i w:val="false"/>
          <w:i w:val="false"/>
          <w:iCs w:val="false"/>
          <w:sz w:val="22"/>
          <w:szCs w:val="22"/>
          <w:u w:val="none"/>
        </w:rPr>
      </w:pPr>
      <w:r>
        <w:rPr>
          <w:sz w:val="22"/>
          <w:szCs w:val="22"/>
        </w:rPr>
        <w:t>Исполнитель несет ответственность за качественное выполнение работ,  соблюдение правил охраны труда и техники безопасности.</w:t>
      </w:r>
    </w:p>
    <w:p>
      <w:pPr>
        <w:pStyle w:val="126"/>
        <w:widowControl/>
        <w:bidi w:val="0"/>
        <w:spacing w:lineRule="auto" w:line="240" w:before="0" w:after="0"/>
        <w:ind w:firstLine="283" w:end="0"/>
        <w:jc w:val="both"/>
        <w:rPr>
          <w:b w:val="false"/>
          <w:bCs w:val="false"/>
          <w:i w:val="false"/>
          <w:i w:val="false"/>
          <w:iCs w:val="false"/>
          <w:sz w:val="22"/>
          <w:szCs w:val="22"/>
          <w:u w:val="none"/>
        </w:rPr>
      </w:pPr>
      <w:r>
        <w:rPr>
          <w:b w:val="false"/>
          <w:bCs w:val="false"/>
          <w:i w:val="false"/>
          <w:iCs w:val="false"/>
          <w:sz w:val="22"/>
          <w:szCs w:val="22"/>
          <w:u w:val="none"/>
        </w:rPr>
      </w:r>
    </w:p>
    <w:tbl>
      <w:tblPr>
        <w:tblW w:w="9054" w:type="dxa"/>
        <w:jc w:val="start"/>
        <w:tblInd w:w="0" w:type="dxa"/>
        <w:tblLayout w:type="fixed"/>
        <w:tblCellMar>
          <w:top w:w="102" w:type="dxa"/>
          <w:start w:w="62" w:type="dxa"/>
          <w:bottom w:w="102" w:type="dxa"/>
          <w:end w:w="62" w:type="dxa"/>
        </w:tblCellMar>
      </w:tblPr>
      <w:tblGrid>
        <w:gridCol w:w="4519"/>
        <w:gridCol w:w="4535"/>
      </w:tblGrid>
      <w:tr>
        <w:trPr>
          <w:trHeight w:val="2441" w:hRule="atLeast"/>
        </w:trPr>
        <w:tc>
          <w:tcPr>
            <w:tcW w:w="4519" w:type="dxa"/>
            <w:tcBorders/>
          </w:tcPr>
          <w:p>
            <w:pPr>
              <w:pStyle w:val="ConsPlusNormal"/>
              <w:bidi w:val="0"/>
              <w:jc w:val="center"/>
              <w:rPr>
                <w:rFonts w:ascii="Liberation Serif;Times New Roman" w:hAnsi="Liberation Serif;Times New Roman" w:eastAsia="Times New Roman" w:cs="Liberation Serif;Times New Roman"/>
                <w:b/>
                <w:bCs/>
                <w:color w:val="000000"/>
                <w:spacing w:val="2"/>
                <w:sz w:val="24"/>
                <w:szCs w:val="24"/>
                <w:lang w:val="ru-RU" w:eastAsia="zh-CN" w:bidi="ar-SA"/>
              </w:rPr>
            </w:pPr>
            <w:r>
              <w:rPr>
                <w:rFonts w:cs="Times New Roman" w:ascii="Times New Roman" w:hAnsi="Times New Roman"/>
                <w:color w:val="000000"/>
                <w:sz w:val="22"/>
                <w:szCs w:val="22"/>
              </w:rPr>
              <w:t>ЗАКАЗЧИК:</w:t>
            </w:r>
          </w:p>
          <w:p>
            <w:pPr>
              <w:pStyle w:val="Normal"/>
              <w:numPr>
                <w:ilvl w:val="0"/>
                <w:numId w:val="0"/>
              </w:numPr>
              <w:tabs>
                <w:tab w:val="clear" w:pos="449"/>
                <w:tab w:val="left" w:pos="4374" w:leader="none"/>
                <w:tab w:val="left" w:pos="4738" w:leader="none"/>
              </w:tabs>
              <w:suppressAutoHyphens w:val="true"/>
              <w:snapToGrid w:val="false"/>
              <w:spacing w:lineRule="auto" w:line="240" w:before="0" w:after="0"/>
              <w:ind w:hanging="0" w:start="0" w:end="132"/>
              <w:jc w:val="center"/>
              <w:rPr>
                <w:rFonts w:ascii="Liberation Serif;Times New Roman" w:hAnsi="Liberation Serif;Times New Roman" w:eastAsia="Times New Roman" w:cs="Liberation Serif;Times New Roman"/>
                <w:b/>
                <w:bCs/>
                <w:color w:val="000000"/>
                <w:spacing w:val="2"/>
                <w:sz w:val="24"/>
                <w:szCs w:val="24"/>
                <w:lang w:val="ru-RU" w:eastAsia="zh-CN" w:bidi="ar-SA"/>
              </w:rPr>
            </w:pPr>
            <w:r>
              <w:rPr>
                <w:rFonts w:eastAsia="Times New Roman" w:cs="Liberation Serif;Times New Roman" w:ascii="Liberation Serif;Times New Roman" w:hAnsi="Liberation Serif;Times New Roman"/>
                <w:b/>
                <w:bCs/>
                <w:color w:val="000000"/>
                <w:spacing w:val="2"/>
                <w:sz w:val="24"/>
                <w:szCs w:val="24"/>
                <w:lang w:val="ru-RU" w:eastAsia="zh-CN" w:bidi="ar-SA"/>
              </w:rPr>
              <w:t>Главное управление Федеральной службы судебных приставов по Республике Крым и г.Севастополю</w:t>
            </w:r>
          </w:p>
          <w:p>
            <w:pPr>
              <w:pStyle w:val="Normal"/>
              <w:numPr>
                <w:ilvl w:val="0"/>
                <w:numId w:val="0"/>
              </w:numPr>
              <w:tabs>
                <w:tab w:val="clear" w:pos="449"/>
                <w:tab w:val="left" w:pos="4374" w:leader="none"/>
                <w:tab w:val="left" w:pos="4738" w:leader="none"/>
              </w:tabs>
              <w:suppressAutoHyphens w:val="true"/>
              <w:snapToGrid w:val="false"/>
              <w:spacing w:lineRule="auto" w:line="240" w:before="0" w:after="0"/>
              <w:ind w:hanging="0" w:start="0" w:end="132"/>
              <w:jc w:val="center"/>
              <w:rPr>
                <w:rFonts w:ascii="Liberation Serif;Times New Roman" w:hAnsi="Liberation Serif;Times New Roman" w:eastAsia="Times New Roman" w:cs="Liberation Serif;Times New Roman"/>
                <w:b/>
                <w:bCs/>
                <w:color w:val="000000"/>
                <w:spacing w:val="2"/>
                <w:sz w:val="24"/>
                <w:szCs w:val="24"/>
                <w:lang w:val="ru-RU" w:eastAsia="zh-CN" w:bidi="ar-SA"/>
              </w:rPr>
            </w:pPr>
            <w:r>
              <w:rPr>
                <w:rFonts w:eastAsia="Times New Roman" w:cs="Liberation Serif;Times New Roman" w:ascii="Liberation Serif;Times New Roman" w:hAnsi="Liberation Serif;Times New Roman"/>
                <w:b/>
                <w:bCs/>
                <w:color w:val="000000"/>
                <w:spacing w:val="2"/>
                <w:sz w:val="24"/>
                <w:szCs w:val="24"/>
                <w:lang w:val="ru-RU" w:eastAsia="zh-CN" w:bidi="ar-SA"/>
              </w:rPr>
            </w:r>
          </w:p>
          <w:p>
            <w:pPr>
              <w:pStyle w:val="Normal"/>
              <w:numPr>
                <w:ilvl w:val="0"/>
                <w:numId w:val="0"/>
              </w:numPr>
              <w:tabs>
                <w:tab w:val="clear" w:pos="449"/>
                <w:tab w:val="left" w:pos="4374" w:leader="none"/>
                <w:tab w:val="left" w:pos="4738" w:leader="none"/>
              </w:tabs>
              <w:snapToGrid w:val="false"/>
              <w:spacing w:lineRule="auto" w:line="276"/>
              <w:ind w:hanging="0" w:start="0" w:end="132"/>
              <w:jc w:val="center"/>
              <w:rPr>
                <w:rFonts w:ascii="Times New Roman" w:hAnsi="Times New Roman" w:eastAsia="Arial" w:cs="Times New Roman"/>
                <w:b/>
                <w:bCs/>
                <w:color w:val="000000"/>
                <w:spacing w:val="2"/>
                <w:sz w:val="22"/>
                <w:szCs w:val="22"/>
                <w:lang w:val="ru-RU" w:eastAsia="zh-CN" w:bidi="ar-SA"/>
              </w:rPr>
            </w:pPr>
            <w:r>
              <w:rPr>
                <w:rFonts w:eastAsia="Arial" w:cs="Times New Roman" w:ascii="Times New Roman" w:hAnsi="Times New Roman"/>
                <w:b/>
                <w:bCs/>
                <w:color w:val="000000"/>
                <w:spacing w:val="2"/>
                <w:sz w:val="22"/>
                <w:szCs w:val="22"/>
                <w:lang w:val="ru-RU" w:eastAsia="zh-CN" w:bidi="ar-SA"/>
              </w:rPr>
              <w:t>Заместитель руководителя:</w:t>
            </w:r>
          </w:p>
          <w:p>
            <w:pPr>
              <w:pStyle w:val="Normal"/>
              <w:numPr>
                <w:ilvl w:val="0"/>
                <w:numId w:val="0"/>
              </w:numPr>
              <w:tabs>
                <w:tab w:val="clear" w:pos="449"/>
                <w:tab w:val="left" w:pos="4374" w:leader="none"/>
                <w:tab w:val="left" w:pos="4738" w:leader="none"/>
              </w:tabs>
              <w:snapToGrid w:val="false"/>
              <w:spacing w:lineRule="auto" w:line="276"/>
              <w:ind w:hanging="0" w:start="0" w:end="132"/>
              <w:jc w:val="center"/>
              <w:rPr>
                <w:rFonts w:ascii="Times New Roman" w:hAnsi="Times New Roman" w:eastAsia="Arial" w:cs="Times New Roman"/>
                <w:b/>
                <w:bCs/>
                <w:color w:val="000000"/>
                <w:spacing w:val="2"/>
                <w:sz w:val="22"/>
                <w:szCs w:val="22"/>
                <w:lang w:val="ru-RU" w:eastAsia="zh-CN" w:bidi="ar-SA"/>
              </w:rPr>
            </w:pPr>
            <w:r>
              <w:rPr>
                <w:rFonts w:eastAsia="Arial" w:cs="Times New Roman" w:ascii="Times New Roman" w:hAnsi="Times New Roman"/>
                <w:b/>
                <w:bCs/>
                <w:color w:val="000000"/>
                <w:spacing w:val="2"/>
                <w:sz w:val="22"/>
                <w:szCs w:val="22"/>
                <w:lang w:val="ru-RU" w:eastAsia="zh-CN" w:bidi="ar-SA"/>
              </w:rPr>
            </w:r>
          </w:p>
          <w:p>
            <w:pPr>
              <w:pStyle w:val="Normal"/>
              <w:widowControl w:val="false"/>
              <w:numPr>
                <w:ilvl w:val="0"/>
                <w:numId w:val="0"/>
              </w:numPr>
              <w:suppressAutoHyphens w:val="true"/>
              <w:autoSpaceDE w:val="false"/>
              <w:bidi w:val="0"/>
              <w:spacing w:lineRule="auto" w:line="240" w:before="0" w:after="160"/>
              <w:ind w:hanging="0" w:start="57" w:end="0"/>
              <w:textAlignment w:val="auto"/>
              <w:rPr/>
            </w:pPr>
            <w:r>
              <w:rPr>
                <w:rFonts w:eastAsia="Arial" w:cs="Times New Roman" w:ascii="Times New Roman" w:hAnsi="Times New Roman"/>
                <w:color w:val="000000"/>
                <w:kern w:val="0"/>
                <w:sz w:val="22"/>
                <w:szCs w:val="22"/>
                <w:lang w:eastAsia="zh-CN"/>
              </w:rPr>
              <w:t xml:space="preserve">_____________________   / </w:t>
            </w:r>
            <w:r>
              <w:rPr>
                <w:rFonts w:eastAsia="Arial" w:cs="Liberation Serif;Times New Roman" w:ascii="Liberation Serif;Times New Roman" w:hAnsi="Liberation Serif;Times New Roman"/>
                <w:bCs/>
                <w:color w:val="000000"/>
                <w:kern w:val="0"/>
                <w:sz w:val="24"/>
                <w:szCs w:val="24"/>
                <w:lang w:val="ru-RU" w:eastAsia="ar-SA"/>
              </w:rPr>
              <w:t>А.Л.Лугачева</w:t>
            </w:r>
            <w:r>
              <w:rPr>
                <w:rFonts w:eastAsia="Arial" w:cs="Times New Roman" w:ascii="Times New Roman" w:hAnsi="Times New Roman"/>
                <w:color w:val="000000"/>
                <w:kern w:val="0"/>
                <w:sz w:val="22"/>
                <w:szCs w:val="22"/>
                <w:lang w:eastAsia="zh-CN"/>
              </w:rPr>
              <w:t xml:space="preserve"> /</w:t>
            </w:r>
            <w:r>
              <w:rPr>
                <w:rFonts w:eastAsia="Times New Roman" w:cs="Times New Roman" w:ascii="Times New Roman" w:hAnsi="Times New Roman"/>
                <w:b/>
                <w:bCs/>
                <w:color w:val="000000"/>
                <w:spacing w:val="2"/>
                <w:kern w:val="0"/>
                <w:sz w:val="22"/>
                <w:szCs w:val="22"/>
                <w:lang w:val="ru-RU" w:eastAsia="zh-CN" w:bidi="ar-SA"/>
              </w:rPr>
              <w:t xml:space="preserve">  </w:t>
            </w:r>
            <w:r>
              <w:rPr>
                <w:rFonts w:eastAsia="Times New Roman" w:cs="Times New Roman" w:ascii="Times New Roman" w:hAnsi="Times New Roman"/>
                <w:b/>
                <w:bCs/>
                <w:color w:val="000000"/>
                <w:spacing w:val="2"/>
                <w:kern w:val="0"/>
                <w:sz w:val="22"/>
                <w:szCs w:val="22"/>
                <w:lang w:val="ru-RU" w:eastAsia="zh-CN" w:bidi="ar-SA"/>
              </w:rPr>
              <w:t>м.п.</w:t>
            </w:r>
          </w:p>
        </w:tc>
        <w:tc>
          <w:tcPr>
            <w:tcW w:w="4535" w:type="dxa"/>
            <w:tcBorders/>
          </w:tcPr>
          <w:p>
            <w:pPr>
              <w:pStyle w:val="ConsPlusNormal"/>
              <w:bidi w:val="0"/>
              <w:jc w:val="center"/>
              <w:rPr>
                <w:rFonts w:ascii="Times New Roman" w:hAnsi="Times New Roman" w:eastAsia="Calibri" w:cs="Times New Roman"/>
                <w:b w:val="false"/>
                <w:bCs w:val="false"/>
                <w:color w:val="000000"/>
                <w:kern w:val="2"/>
                <w:sz w:val="24"/>
                <w:szCs w:val="24"/>
                <w:u w:val="none"/>
                <w:lang w:val="ru-RU" w:eastAsia="zh-CN" w:bidi="ar-SA"/>
              </w:rPr>
            </w:pPr>
            <w:r>
              <w:rPr>
                <w:rFonts w:cs="Times New Roman" w:ascii="Times New Roman" w:hAnsi="Times New Roman"/>
                <w:color w:val="000000"/>
                <w:sz w:val="22"/>
                <w:szCs w:val="22"/>
              </w:rPr>
              <w:t>ИСПОЛНИТЕЛЬ:</w:t>
            </w:r>
          </w:p>
          <w:p>
            <w:pPr>
              <w:pStyle w:val="ConsPlusNormal"/>
              <w:numPr>
                <w:ilvl w:val="0"/>
                <w:numId w:val="0"/>
              </w:numPr>
              <w:bidi w:val="0"/>
              <w:spacing w:lineRule="auto" w:line="276" w:before="0" w:after="0"/>
              <w:ind w:hanging="0" w:start="0" w:end="0"/>
              <w:jc w:val="center"/>
              <w:rPr>
                <w:rFonts w:ascii="Times New Roman" w:hAnsi="Times New Roman" w:eastAsia="Calibri" w:cs="Times New Roman"/>
                <w:b w:val="false"/>
                <w:bCs w:val="false"/>
                <w:color w:val="000000"/>
                <w:kern w:val="2"/>
                <w:sz w:val="24"/>
                <w:szCs w:val="24"/>
                <w:u w:val="none"/>
                <w:lang w:val="ru-RU" w:eastAsia="zh-CN" w:bidi="ar-SA"/>
              </w:rPr>
            </w:pPr>
            <w:r>
              <w:rPr>
                <w:rFonts w:eastAsia="Calibri" w:cs="Times New Roman" w:ascii="Times New Roman" w:hAnsi="Times New Roman"/>
                <w:b w:val="false"/>
                <w:bCs w:val="false"/>
                <w:color w:val="000000"/>
                <w:kern w:val="2"/>
                <w:sz w:val="24"/>
                <w:szCs w:val="24"/>
                <w:u w:val="none"/>
                <w:lang w:val="ru-RU" w:eastAsia="zh-CN" w:bidi="ar-SA"/>
              </w:rPr>
            </w:r>
          </w:p>
        </w:tc>
      </w:tr>
    </w:tbl>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end"/>
        <w:rPr>
          <w:b w:val="false"/>
          <w:bCs w:val="false"/>
          <w:i w:val="false"/>
          <w:i w:val="false"/>
          <w:iCs w:val="false"/>
          <w:sz w:val="24"/>
          <w:szCs w:val="24"/>
        </w:rPr>
      </w:pPr>
      <w:r>
        <w:rPr>
          <w:rFonts w:cs="Times New Roman" w:ascii="Times New Roman" w:hAnsi="Times New Roman"/>
          <w:b w:val="false"/>
          <w:bCs w:val="false"/>
          <w:i w:val="false"/>
          <w:iCs w:val="false"/>
          <w:sz w:val="24"/>
          <w:szCs w:val="24"/>
        </w:rPr>
        <w:t>Приложение № 2</w:t>
      </w:r>
    </w:p>
    <w:p>
      <w:pPr>
        <w:pStyle w:val="Pa53"/>
        <w:bidi w:val="0"/>
        <w:spacing w:lineRule="atLeast" w:line="0"/>
        <w:jc w:val="end"/>
        <w:rPr>
          <w:rFonts w:eastAsia="Times New Roman"/>
          <w:b w:val="false"/>
          <w:bCs w:val="false"/>
          <w:i w:val="false"/>
          <w:i w:val="false"/>
          <w:iCs w:val="false"/>
          <w:color w:val="000000"/>
          <w:sz w:val="24"/>
          <w:szCs w:val="24"/>
        </w:rPr>
      </w:pPr>
      <w:r>
        <w:rPr>
          <w:b w:val="false"/>
          <w:bCs w:val="false"/>
          <w:i w:val="false"/>
          <w:iCs w:val="false"/>
          <w:sz w:val="24"/>
          <w:szCs w:val="24"/>
        </w:rPr>
        <w:t>к Государственному контракту</w:t>
      </w:r>
    </w:p>
    <w:p>
      <w:pPr>
        <w:pStyle w:val="Pa53"/>
        <w:bidi w:val="0"/>
        <w:spacing w:lineRule="atLeast" w:line="0"/>
        <w:jc w:val="end"/>
        <w:rPr>
          <w:rFonts w:eastAsia="Times New Roman" w:cs="Times New Roman"/>
          <w:b w:val="false"/>
          <w:bCs w:val="false"/>
          <w:i w:val="false"/>
          <w:i w:val="false"/>
          <w:iCs w:val="false"/>
          <w:color w:val="000000"/>
          <w:sz w:val="24"/>
          <w:szCs w:val="24"/>
          <w:lang w:val="ru-RU"/>
        </w:rPr>
      </w:pPr>
      <w:r>
        <w:rPr>
          <w:rFonts w:eastAsia="Times New Roman"/>
          <w:b w:val="false"/>
          <w:bCs w:val="false"/>
          <w:i w:val="false"/>
          <w:iCs w:val="false"/>
          <w:color w:val="000000"/>
          <w:sz w:val="24"/>
          <w:szCs w:val="24"/>
        </w:rPr>
        <w:t xml:space="preserve">№ </w:t>
      </w:r>
      <w:r>
        <w:rPr>
          <w:rFonts w:eastAsia="Times New Roman"/>
          <w:b w:val="false"/>
          <w:bCs w:val="false"/>
          <w:i w:val="false"/>
          <w:iCs w:val="false"/>
          <w:color w:val="000000"/>
          <w:sz w:val="24"/>
          <w:szCs w:val="24"/>
        </w:rPr>
        <w:t>___________</w:t>
      </w:r>
    </w:p>
    <w:p>
      <w:pPr>
        <w:pStyle w:val="Pa53"/>
        <w:bidi w:val="0"/>
        <w:spacing w:lineRule="atLeast" w:line="0"/>
        <w:jc w:val="end"/>
        <w:rPr>
          <w:rFonts w:ascii="Times New Roman" w:hAnsi="Times New Roman" w:cs="Times New Roman"/>
          <w:b w:val="false"/>
          <w:bCs w:val="false"/>
          <w:i w:val="false"/>
          <w:i w:val="false"/>
          <w:iCs w:val="false"/>
          <w:sz w:val="24"/>
          <w:szCs w:val="24"/>
        </w:rPr>
      </w:pPr>
      <w:r>
        <w:rPr>
          <w:rFonts w:eastAsia="Times New Roman" w:cs="Times New Roman"/>
          <w:b w:val="false"/>
          <w:bCs w:val="false"/>
          <w:i w:val="false"/>
          <w:iCs w:val="false"/>
          <w:color w:val="000000"/>
          <w:sz w:val="24"/>
          <w:szCs w:val="24"/>
          <w:lang w:val="ru-RU"/>
        </w:rPr>
        <w:t xml:space="preserve"> </w:t>
      </w:r>
      <w:r>
        <w:rPr>
          <w:rFonts w:eastAsia="Times New Roman" w:cs="Times New Roman"/>
          <w:b w:val="false"/>
          <w:bCs w:val="false"/>
          <w:i w:val="false"/>
          <w:iCs w:val="false"/>
          <w:color w:val="000000"/>
          <w:sz w:val="24"/>
          <w:szCs w:val="24"/>
          <w:lang w:val="ru-RU"/>
        </w:rPr>
        <w:t xml:space="preserve">от </w:t>
      </w:r>
      <w:r>
        <w:rPr>
          <w:rStyle w:val="1"/>
          <w:rFonts w:eastAsia="Times New Roman" w:cs="Times New Roman"/>
          <w:b w:val="false"/>
          <w:bCs w:val="false"/>
          <w:i w:val="false"/>
          <w:iCs w:val="false"/>
          <w:color w:val="auto"/>
          <w:spacing w:val="-8"/>
          <w:sz w:val="24"/>
          <w:szCs w:val="24"/>
          <w:u w:val="none"/>
          <w:lang w:val="en-US" w:eastAsia="zxx"/>
        </w:rPr>
        <w:t xml:space="preserve">«___» __________ 20__ </w:t>
      </w:r>
      <w:r>
        <w:rPr>
          <w:rStyle w:val="1"/>
          <w:rFonts w:eastAsia="Times New Roman CYR" w:cs="Times New Roman CYR"/>
          <w:b w:val="false"/>
          <w:bCs w:val="false"/>
          <w:i w:val="false"/>
          <w:iCs w:val="false"/>
          <w:color w:val="auto"/>
          <w:spacing w:val="-8"/>
          <w:sz w:val="24"/>
          <w:szCs w:val="24"/>
          <w:u w:val="none"/>
          <w:lang w:val="ru-RU" w:eastAsia="zxx"/>
        </w:rPr>
        <w:t>г.</w:t>
      </w:r>
    </w:p>
    <w:p>
      <w:pPr>
        <w:pStyle w:val="Normal"/>
        <w:spacing w:lineRule="atLeast" w:line="0"/>
        <w:jc w:val="both"/>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Default"/>
        <w:bidi w:val="0"/>
        <w:spacing w:lineRule="atLeast" w:line="0"/>
        <w:jc w:val="end"/>
        <w:rPr>
          <w:rFonts w:ascii="Times New Roman" w:hAnsi="Times New Roman" w:cs="Times New Roman"/>
          <w:b w:val="false"/>
          <w:bCs w:val="false"/>
          <w:i w:val="false"/>
          <w:i w:val="false"/>
          <w:iCs w:val="false"/>
          <w:sz w:val="24"/>
          <w:szCs w:val="24"/>
        </w:rPr>
      </w:pPr>
      <w:r>
        <w:rPr>
          <w:rFonts w:cs="Times New Roman"/>
          <w:b w:val="false"/>
          <w:bCs w:val="false"/>
          <w:i w:val="false"/>
          <w:iCs w:val="false"/>
          <w:sz w:val="24"/>
          <w:szCs w:val="24"/>
        </w:rPr>
      </w:r>
    </w:p>
    <w:p>
      <w:pPr>
        <w:pStyle w:val="Default"/>
        <w:bidi w:val="0"/>
        <w:spacing w:lineRule="atLeast" w:line="0"/>
        <w:jc w:val="end"/>
        <w:rPr>
          <w:rFonts w:cs="Times New Roman"/>
          <w:b w:val="false"/>
          <w:bCs w:val="false"/>
          <w:i w:val="false"/>
          <w:i w:val="false"/>
          <w:iCs w:val="false"/>
          <w:sz w:val="24"/>
          <w:szCs w:val="24"/>
        </w:rPr>
      </w:pPr>
      <w:r>
        <w:rPr>
          <w:rFonts w:cs="Times New Roman"/>
          <w:b w:val="false"/>
          <w:bCs w:val="false"/>
          <w:i w:val="false"/>
          <w:iCs w:val="false"/>
          <w:sz w:val="24"/>
          <w:szCs w:val="24"/>
        </w:rPr>
      </w:r>
    </w:p>
    <w:p>
      <w:pPr>
        <w:pStyle w:val="Normal"/>
        <w:spacing w:lineRule="atLeast" w:line="0"/>
        <w:jc w:val="center"/>
        <w:rPr>
          <w:rFonts w:ascii="Times New Roman" w:hAnsi="Times New Roman" w:cs="Times New Roman"/>
          <w:b/>
          <w:bCs/>
          <w:i w:val="false"/>
          <w:i w:val="false"/>
          <w:iCs w:val="false"/>
          <w:sz w:val="24"/>
          <w:szCs w:val="24"/>
        </w:rPr>
      </w:pPr>
      <w:r>
        <w:rPr>
          <w:rFonts w:cs="Times New Roman" w:ascii="Times New Roman" w:hAnsi="Times New Roman"/>
          <w:b/>
          <w:bCs/>
          <w:i w:val="false"/>
          <w:iCs w:val="false"/>
          <w:sz w:val="24"/>
          <w:szCs w:val="24"/>
          <w:lang w:eastAsia="zxx" w:bidi="zxx"/>
        </w:rPr>
        <w:t>Акт приема-передачи транспортного средства</w:t>
      </w:r>
    </w:p>
    <w:p>
      <w:pPr>
        <w:pStyle w:val="Normal"/>
        <w:spacing w:lineRule="atLeast" w:line="0"/>
        <w:rPr>
          <w:rFonts w:ascii="Times New Roman" w:hAnsi="Times New Roman" w:cs="Times New Roman"/>
          <w:b/>
          <w:bCs/>
          <w:i w:val="false"/>
          <w:i w:val="false"/>
          <w:iCs w:val="false"/>
          <w:sz w:val="24"/>
          <w:szCs w:val="24"/>
        </w:rPr>
      </w:pPr>
      <w:r>
        <w:rPr>
          <w:rFonts w:cs="Times New Roman" w:ascii="Times New Roman" w:hAnsi="Times New Roman"/>
          <w:b/>
          <w:bCs/>
          <w:i w:val="false"/>
          <w:iCs w:val="false"/>
          <w:sz w:val="24"/>
          <w:szCs w:val="24"/>
        </w:rPr>
      </w:r>
    </w:p>
    <w:p>
      <w:pPr>
        <w:pStyle w:val="Normal"/>
        <w:spacing w:lineRule="atLeast" w:line="0"/>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center"/>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t xml:space="preserve">г. </w:t>
      </w:r>
      <w:r>
        <w:rPr>
          <w:rFonts w:cs="Times New Roman" w:ascii="Times New Roman" w:hAnsi="Times New Roman"/>
          <w:b w:val="false"/>
          <w:bCs w:val="false"/>
          <w:i w:val="false"/>
          <w:iCs w:val="false"/>
          <w:sz w:val="24"/>
          <w:szCs w:val="24"/>
          <w:lang w:val="ru-RU"/>
        </w:rPr>
        <w:t>Симферополь</w:t>
      </w:r>
      <w:r>
        <w:rPr>
          <w:rFonts w:cs="Times New Roman" w:ascii="Times New Roman" w:hAnsi="Times New Roman"/>
          <w:b w:val="false"/>
          <w:bCs w:val="false"/>
          <w:i w:val="false"/>
          <w:iCs w:val="false"/>
          <w:sz w:val="24"/>
          <w:szCs w:val="24"/>
        </w:rPr>
        <w:t xml:space="preserve">                                                                                  «     »  __________  20__ г.</w:t>
      </w:r>
    </w:p>
    <w:p>
      <w:pPr>
        <w:pStyle w:val="Normal"/>
        <w:spacing w:lineRule="atLeast" w:line="0"/>
        <w:jc w:val="center"/>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both"/>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jc w:val="both"/>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tab/>
        <w:t>Настоящий акт составлен о том, что «Заказчик» передал, а «Исполнитель» принял автотранспорт марки ______________ государственный номер____________</w:t>
      </w:r>
    </w:p>
    <w:p>
      <w:pPr>
        <w:pStyle w:val="Normal"/>
        <w:spacing w:lineRule="atLeast" w:line="0"/>
        <w:jc w:val="both"/>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t xml:space="preserve">в следующей комплектации: </w:t>
      </w:r>
    </w:p>
    <w:p>
      <w:pPr>
        <w:pStyle w:val="ConsPlusNonformat"/>
        <w:widowControl/>
        <w:bidi w:val="0"/>
        <w:spacing w:lineRule="atLeast" w:line="0"/>
        <w:jc w:val="start"/>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drawing>
          <wp:anchor behindDoc="0" distT="0" distB="0" distL="0" distR="0" simplePos="0" locked="0" layoutInCell="0" allowOverlap="1" relativeHeight="2">
            <wp:simplePos x="0" y="0"/>
            <wp:positionH relativeFrom="column">
              <wp:posOffset>-478155</wp:posOffset>
            </wp:positionH>
            <wp:positionV relativeFrom="paragraph">
              <wp:posOffset>66675</wp:posOffset>
            </wp:positionV>
            <wp:extent cx="6520180" cy="2670810"/>
            <wp:effectExtent l="0" t="0" r="0" b="0"/>
            <wp:wrapTopAndBottom/>
            <wp:docPr id="1" name="Изображение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title=""/>
                    <pic:cNvPicPr>
                      <a:picLocks noChangeAspect="1" noChangeArrowheads="1"/>
                    </pic:cNvPicPr>
                  </pic:nvPicPr>
                  <pic:blipFill>
                    <a:blip r:embed="rId14"/>
                    <a:srcRect l="-180" t="-374" r="-180" b="-374"/>
                    <a:stretch>
                      <a:fillRect/>
                    </a:stretch>
                  </pic:blipFill>
                  <pic:spPr bwMode="auto">
                    <a:xfrm>
                      <a:off x="0" y="0"/>
                      <a:ext cx="6520180" cy="2670810"/>
                    </a:xfrm>
                    <a:prstGeom prst="rect">
                      <a:avLst/>
                    </a:prstGeom>
                  </pic:spPr>
                </pic:pic>
              </a:graphicData>
            </a:graphic>
          </wp:anchor>
        </w:drawing>
      </w:r>
    </w:p>
    <w:p>
      <w:pPr>
        <w:pStyle w:val="ConsPlusNonformat"/>
        <w:widowControl/>
        <w:bidi w:val="0"/>
        <w:spacing w:lineRule="atLeast" w:line="0"/>
        <w:jc w:val="start"/>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ConsPlusNonformat"/>
        <w:widowControl/>
        <w:bidi w:val="0"/>
        <w:spacing w:lineRule="atLeast" w:line="0"/>
        <w:jc w:val="start"/>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spacing w:lineRule="atLeast" w:line="0"/>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t xml:space="preserve">Сдал “Заказчик”   </w:t>
      </w:r>
      <w:r>
        <w:rPr>
          <w:rFonts w:cs="Times New Roman" w:ascii="Times New Roman" w:hAnsi="Times New Roman"/>
          <w:b w:val="false"/>
          <w:bCs w:val="false"/>
          <w:i w:val="false"/>
          <w:iCs w:val="false"/>
          <w:sz w:val="24"/>
          <w:szCs w:val="24"/>
          <w:u w:val="single"/>
        </w:rPr>
        <w:t xml:space="preserve">«       »             </w:t>
      </w:r>
      <w:r>
        <w:rPr>
          <w:rFonts w:cs="Times New Roman" w:ascii="Times New Roman" w:hAnsi="Times New Roman"/>
          <w:b w:val="false"/>
          <w:bCs w:val="false"/>
          <w:i w:val="false"/>
          <w:iCs w:val="false"/>
          <w:sz w:val="24"/>
          <w:szCs w:val="24"/>
        </w:rPr>
        <w:t xml:space="preserve">20____ г.           </w:t>
      </w:r>
      <w:r>
        <w:rPr>
          <w:rFonts w:cs="Times New Roman" w:ascii="Times New Roman" w:hAnsi="Times New Roman"/>
          <w:b w:val="false"/>
          <w:bCs w:val="false"/>
          <w:i w:val="false"/>
          <w:iCs w:val="false"/>
          <w:sz w:val="24"/>
          <w:szCs w:val="24"/>
          <w:lang w:val="en-US"/>
        </w:rPr>
        <w:t>/</w:t>
      </w:r>
      <w:r>
        <w:rPr>
          <w:rFonts w:cs="Times New Roman" w:ascii="Times New Roman" w:hAnsi="Times New Roman"/>
          <w:b w:val="false"/>
          <w:bCs w:val="false"/>
          <w:i w:val="false"/>
          <w:iCs w:val="false"/>
          <w:sz w:val="24"/>
          <w:szCs w:val="24"/>
          <w:u w:val="single"/>
        </w:rPr>
        <w:t xml:space="preserve">                                  /</w:t>
      </w:r>
    </w:p>
    <w:p>
      <w:pPr>
        <w:pStyle w:val="ConsPlusNonformat"/>
        <w:widowControl/>
        <w:bidi w:val="0"/>
        <w:spacing w:lineRule="atLeast" w:line="0"/>
        <w:jc w:val="start"/>
        <w:rPr>
          <w:rFonts w:ascii="Times New Roman" w:hAnsi="Times New Roman" w:cs="Times New Roman"/>
          <w:b w:val="false"/>
          <w:bCs w:val="false"/>
          <w:i w:val="false"/>
          <w:i w:val="false"/>
          <w:iCs w:val="false"/>
          <w:sz w:val="24"/>
          <w:szCs w:val="24"/>
        </w:rPr>
      </w:pPr>
      <w:r>
        <w:rPr>
          <w:rFonts w:cs="Times New Roman" w:ascii="Times New Roman" w:hAnsi="Times New Roman"/>
          <w:b w:val="false"/>
          <w:bCs w:val="false"/>
          <w:i w:val="false"/>
          <w:iCs w:val="false"/>
          <w:sz w:val="24"/>
          <w:szCs w:val="24"/>
        </w:rPr>
      </w:r>
    </w:p>
    <w:p>
      <w:pPr>
        <w:pStyle w:val="Normal"/>
        <w:autoSpaceDE w:val="false"/>
        <w:spacing w:lineRule="atLeast" w:line="0"/>
        <w:ind w:end="-225"/>
        <w:jc w:val="start"/>
        <w:rPr>
          <w:rFonts w:ascii="Times New Roman" w:hAnsi="Times New Roman" w:cs="Times New Roman"/>
          <w:b w:val="false"/>
          <w:bCs w:val="false"/>
          <w:i w:val="false"/>
          <w:i w:val="false"/>
          <w:iCs w:val="false"/>
          <w:color w:val="000000"/>
          <w:sz w:val="24"/>
          <w:szCs w:val="24"/>
        </w:rPr>
      </w:pPr>
      <w:r>
        <w:rPr>
          <w:rFonts w:eastAsia="Times New Roman" w:cs="Times New Roman" w:ascii="Times New Roman" w:hAnsi="Times New Roman"/>
          <w:b w:val="false"/>
          <w:bCs w:val="false"/>
          <w:i w:val="false"/>
          <w:iCs w:val="false"/>
          <w:sz w:val="24"/>
          <w:szCs w:val="24"/>
        </w:rPr>
        <w:t xml:space="preserve">Принял “Приемщик”   </w:t>
      </w:r>
      <w:r>
        <w:rPr>
          <w:rFonts w:eastAsia="Times New Roman" w:cs="Times New Roman" w:ascii="Times New Roman" w:hAnsi="Times New Roman"/>
          <w:b w:val="false"/>
          <w:bCs w:val="false"/>
          <w:i w:val="false"/>
          <w:iCs w:val="false"/>
          <w:sz w:val="24"/>
          <w:szCs w:val="24"/>
          <w:u w:val="single"/>
        </w:rPr>
        <w:t xml:space="preserve">«       »             </w:t>
      </w:r>
      <w:r>
        <w:rPr>
          <w:rFonts w:eastAsia="Times New Roman" w:cs="Times New Roman" w:ascii="Times New Roman" w:hAnsi="Times New Roman"/>
          <w:b w:val="false"/>
          <w:bCs w:val="false"/>
          <w:i w:val="false"/>
          <w:iCs w:val="false"/>
          <w:sz w:val="24"/>
          <w:szCs w:val="24"/>
        </w:rPr>
        <w:t xml:space="preserve">20____ г. </w:t>
      </w:r>
      <w:r>
        <w:rPr>
          <w:rFonts w:eastAsia="Times New Roman" w:cs="Times New Roman" w:ascii="Times New Roman" w:hAnsi="Times New Roman"/>
          <w:b w:val="false"/>
          <w:bCs w:val="false"/>
          <w:i w:val="false"/>
          <w:iCs w:val="false"/>
          <w:sz w:val="24"/>
          <w:szCs w:val="24"/>
          <w:u w:val="single"/>
        </w:rPr>
        <w:t>/                                 /</w:t>
      </w:r>
    </w:p>
    <w:p>
      <w:pPr>
        <w:pStyle w:val="Normal"/>
        <w:autoSpaceDE w:val="false"/>
        <w:ind w:end="-225"/>
        <w:jc w:val="both"/>
        <w:rPr>
          <w:rFonts w:ascii="Times New Roman" w:hAnsi="Times New Roman" w:cs="Times New Roman"/>
          <w:b w:val="false"/>
          <w:bCs w:val="false"/>
          <w:i w:val="false"/>
          <w:i w:val="false"/>
          <w:iCs w:val="false"/>
          <w:color w:val="000000"/>
          <w:sz w:val="24"/>
          <w:szCs w:val="24"/>
        </w:rPr>
      </w:pPr>
      <w:r>
        <w:rPr>
          <w:rFonts w:cs="Times New Roman" w:ascii="Times New Roman" w:hAnsi="Times New Roman"/>
          <w:b w:val="false"/>
          <w:bCs w:val="false"/>
          <w:i w:val="false"/>
          <w:iCs w:val="false"/>
          <w:color w:val="000000"/>
          <w:sz w:val="24"/>
          <w:szCs w:val="24"/>
        </w:rPr>
      </w:r>
    </w:p>
    <w:p>
      <w:pPr>
        <w:pStyle w:val="Normal"/>
        <w:autoSpaceDE w:val="false"/>
        <w:ind w:end="-225"/>
        <w:jc w:val="both"/>
        <w:rPr>
          <w:rFonts w:ascii="Times New Roman" w:hAnsi="Times New Roman" w:cs="Times New Roman"/>
          <w:b w:val="false"/>
          <w:bCs w:val="false"/>
          <w:i w:val="false"/>
          <w:i w:val="false"/>
          <w:iCs w:val="false"/>
          <w:color w:val="000000"/>
          <w:sz w:val="24"/>
          <w:szCs w:val="24"/>
        </w:rPr>
      </w:pPr>
      <w:r>
        <w:rPr>
          <w:rFonts w:cs="Times New Roman" w:ascii="Times New Roman" w:hAnsi="Times New Roman"/>
          <w:b w:val="false"/>
          <w:bCs w:val="false"/>
          <w:i w:val="false"/>
          <w:iCs w:val="false"/>
          <w:color w:val="000000"/>
          <w:sz w:val="24"/>
          <w:szCs w:val="24"/>
        </w:rPr>
      </w:r>
    </w:p>
    <w:p>
      <w:pPr>
        <w:pStyle w:val="Normal"/>
        <w:autoSpaceDE w:val="false"/>
        <w:ind w:end="-225"/>
        <w:jc w:val="both"/>
        <w:rPr>
          <w:rFonts w:ascii="Times New Roman" w:hAnsi="Times New Roman" w:cs="Times New Roman"/>
          <w:b w:val="false"/>
          <w:bCs w:val="false"/>
          <w:i w:val="false"/>
          <w:i w:val="false"/>
          <w:iCs w:val="false"/>
          <w:color w:val="000000"/>
          <w:sz w:val="24"/>
          <w:szCs w:val="24"/>
        </w:rPr>
      </w:pPr>
      <w:r>
        <w:rPr>
          <w:rFonts w:cs="Times New Roman" w:ascii="Times New Roman" w:hAnsi="Times New Roman"/>
          <w:b w:val="false"/>
          <w:bCs w:val="false"/>
          <w:i w:val="false"/>
          <w:iCs w:val="false"/>
          <w:color w:val="000000"/>
          <w:sz w:val="24"/>
          <w:szCs w:val="24"/>
        </w:rPr>
      </w:r>
    </w:p>
    <w:p>
      <w:pPr>
        <w:pStyle w:val="Normal"/>
        <w:autoSpaceDE w:val="false"/>
        <w:ind w:end="-225"/>
        <w:jc w:val="both"/>
        <w:rPr>
          <w:rFonts w:ascii="Times New Roman" w:hAnsi="Times New Roman" w:cs="Times New Roman"/>
          <w:b w:val="false"/>
          <w:bCs w:val="false"/>
          <w:i w:val="false"/>
          <w:i w:val="false"/>
          <w:iCs w:val="false"/>
          <w:color w:val="000000"/>
          <w:sz w:val="24"/>
          <w:szCs w:val="24"/>
        </w:rPr>
      </w:pPr>
      <w:r>
        <w:rPr>
          <w:rFonts w:cs="Times New Roman" w:ascii="Times New Roman" w:hAnsi="Times New Roman"/>
          <w:b w:val="false"/>
          <w:bCs w:val="false"/>
          <w:i w:val="false"/>
          <w:iCs w:val="false"/>
          <w:color w:val="000000"/>
          <w:sz w:val="24"/>
          <w:szCs w:val="24"/>
        </w:rPr>
      </w:r>
    </w:p>
    <w:p>
      <w:pPr>
        <w:pStyle w:val="Normal"/>
        <w:spacing w:lineRule="atLeast" w:line="0"/>
        <w:jc w:val="end"/>
        <w:rPr>
          <w:rFonts w:ascii="Times New Roman" w:hAnsi="Times New Roman" w:cs="Times New Roman"/>
          <w:b w:val="false"/>
          <w:bCs w:val="false"/>
          <w:i w:val="false"/>
          <w:i w:val="false"/>
          <w:iCs w:val="false"/>
          <w:color w:val="000000"/>
          <w:sz w:val="24"/>
          <w:szCs w:val="24"/>
        </w:rPr>
      </w:pPr>
      <w:r>
        <w:rPr>
          <w:rFonts w:cs="Times New Roman" w:ascii="Times New Roman" w:hAnsi="Times New Roman"/>
          <w:b w:val="false"/>
          <w:bCs w:val="false"/>
          <w:i w:val="false"/>
          <w:iCs w:val="false"/>
          <w:color w:val="000000"/>
          <w:sz w:val="24"/>
          <w:szCs w:val="24"/>
        </w:rPr>
      </w:r>
    </w:p>
    <w:p>
      <w:pPr>
        <w:pStyle w:val="Normal"/>
        <w:spacing w:lineRule="atLeast" w:line="0"/>
        <w:jc w:val="end"/>
        <w:rPr>
          <w:b w:val="false"/>
          <w:bCs w:val="false"/>
          <w:i w:val="false"/>
          <w:i w:val="false"/>
          <w:iCs w:val="false"/>
          <w:sz w:val="24"/>
          <w:szCs w:val="24"/>
        </w:rPr>
      </w:pPr>
      <w:r>
        <w:rPr>
          <w:rFonts w:cs="Times New Roman" w:ascii="Times New Roman" w:hAnsi="Times New Roman"/>
          <w:b w:val="false"/>
          <w:bCs w:val="false"/>
          <w:i w:val="false"/>
          <w:iCs w:val="false"/>
          <w:sz w:val="24"/>
          <w:szCs w:val="24"/>
        </w:rPr>
        <w:t>Приложение № 3</w:t>
      </w:r>
    </w:p>
    <w:p>
      <w:pPr>
        <w:pStyle w:val="Pa53"/>
        <w:bidi w:val="0"/>
        <w:spacing w:lineRule="atLeast" w:line="0"/>
        <w:jc w:val="end"/>
        <w:rPr>
          <w:rFonts w:eastAsia="Times New Roman"/>
          <w:b w:val="false"/>
          <w:bCs w:val="false"/>
          <w:i w:val="false"/>
          <w:i w:val="false"/>
          <w:iCs w:val="false"/>
          <w:color w:val="000000"/>
          <w:sz w:val="24"/>
          <w:szCs w:val="24"/>
        </w:rPr>
      </w:pPr>
      <w:r>
        <w:rPr>
          <w:b w:val="false"/>
          <w:bCs w:val="false"/>
          <w:i w:val="false"/>
          <w:iCs w:val="false"/>
          <w:sz w:val="24"/>
          <w:szCs w:val="24"/>
        </w:rPr>
        <w:t>к Государственному контракту</w:t>
      </w:r>
    </w:p>
    <w:p>
      <w:pPr>
        <w:pStyle w:val="Pa53"/>
        <w:bidi w:val="0"/>
        <w:spacing w:lineRule="atLeast" w:line="0"/>
        <w:jc w:val="end"/>
        <w:rPr>
          <w:rFonts w:eastAsia="Times New Roman" w:cs="Times New Roman"/>
          <w:b w:val="false"/>
          <w:bCs w:val="false"/>
          <w:i w:val="false"/>
          <w:i w:val="false"/>
          <w:iCs w:val="false"/>
          <w:color w:val="000000"/>
          <w:sz w:val="24"/>
          <w:szCs w:val="24"/>
          <w:lang w:val="ru-RU"/>
        </w:rPr>
      </w:pPr>
      <w:r>
        <w:rPr>
          <w:rFonts w:eastAsia="Times New Roman"/>
          <w:b w:val="false"/>
          <w:bCs w:val="false"/>
          <w:i w:val="false"/>
          <w:iCs w:val="false"/>
          <w:color w:val="000000"/>
          <w:sz w:val="24"/>
          <w:szCs w:val="24"/>
        </w:rPr>
        <w:t xml:space="preserve">№ </w:t>
      </w:r>
      <w:r>
        <w:rPr>
          <w:rFonts w:eastAsia="Times New Roman"/>
          <w:b w:val="false"/>
          <w:bCs w:val="false"/>
          <w:i w:val="false"/>
          <w:iCs w:val="false"/>
          <w:color w:val="000000"/>
          <w:sz w:val="24"/>
          <w:szCs w:val="24"/>
        </w:rPr>
        <w:t>___________</w:t>
      </w:r>
    </w:p>
    <w:p>
      <w:pPr>
        <w:pStyle w:val="Pa53"/>
        <w:autoSpaceDE w:val="false"/>
        <w:bidi w:val="0"/>
        <w:spacing w:lineRule="atLeast" w:line="0"/>
        <w:ind w:end="-225"/>
        <w:jc w:val="end"/>
        <w:rPr>
          <w:rStyle w:val="1"/>
          <w:rFonts w:eastAsia="Times New Roman CYR" w:cs="Times New Roman CYR"/>
          <w:b/>
          <w:bCs/>
          <w:i w:val="false"/>
          <w:i w:val="false"/>
          <w:iCs w:val="false"/>
          <w:color w:val="auto"/>
          <w:spacing w:val="-8"/>
          <w:sz w:val="24"/>
          <w:szCs w:val="24"/>
          <w:u w:val="none"/>
          <w:lang w:val="ru-RU" w:eastAsia="zxx"/>
        </w:rPr>
      </w:pPr>
      <w:r>
        <w:rPr>
          <w:rFonts w:eastAsia="Times New Roman" w:cs="Times New Roman"/>
          <w:b w:val="false"/>
          <w:bCs w:val="false"/>
          <w:i w:val="false"/>
          <w:iCs w:val="false"/>
          <w:color w:val="000000"/>
          <w:sz w:val="24"/>
          <w:szCs w:val="24"/>
          <w:lang w:val="ru-RU"/>
        </w:rPr>
        <w:t xml:space="preserve"> </w:t>
      </w:r>
      <w:r>
        <w:rPr>
          <w:rFonts w:eastAsia="Times New Roman" w:cs="Times New Roman"/>
          <w:b w:val="false"/>
          <w:bCs w:val="false"/>
          <w:i w:val="false"/>
          <w:iCs w:val="false"/>
          <w:color w:val="000000"/>
          <w:sz w:val="24"/>
          <w:szCs w:val="24"/>
          <w:lang w:val="ru-RU"/>
        </w:rPr>
        <w:t xml:space="preserve">от </w:t>
      </w:r>
      <w:r>
        <w:rPr>
          <w:rStyle w:val="1"/>
          <w:rFonts w:eastAsia="Times New Roman" w:cs="Times New Roman"/>
          <w:b w:val="false"/>
          <w:bCs w:val="false"/>
          <w:i w:val="false"/>
          <w:iCs w:val="false"/>
          <w:color w:val="auto"/>
          <w:spacing w:val="-8"/>
          <w:sz w:val="24"/>
          <w:szCs w:val="24"/>
          <w:u w:val="none"/>
          <w:lang w:val="en-US" w:eastAsia="zxx"/>
        </w:rPr>
        <w:t xml:space="preserve">«___» __________ 20__ </w:t>
      </w:r>
      <w:r>
        <w:rPr>
          <w:rStyle w:val="1"/>
          <w:rFonts w:eastAsia="Times New Roman CYR" w:cs="Times New Roman CYR"/>
          <w:b w:val="false"/>
          <w:bCs w:val="false"/>
          <w:i w:val="false"/>
          <w:iCs w:val="false"/>
          <w:color w:val="auto"/>
          <w:spacing w:val="-8"/>
          <w:sz w:val="24"/>
          <w:szCs w:val="24"/>
          <w:u w:val="none"/>
          <w:lang w:val="ru-RU" w:eastAsia="zxx"/>
        </w:rPr>
        <w:t>г.</w:t>
      </w:r>
    </w:p>
    <w:p>
      <w:pPr>
        <w:pStyle w:val="Default"/>
        <w:autoSpaceDE w:val="false"/>
        <w:bidi w:val="0"/>
        <w:spacing w:lineRule="atLeast" w:line="0"/>
        <w:ind w:end="-225"/>
        <w:jc w:val="center"/>
        <w:rPr>
          <w:rFonts w:cs="Liberation Serif;Times New Roman"/>
          <w:b w:val="false"/>
          <w:bCs w:val="false"/>
          <w:i w:val="false"/>
          <w:i w:val="false"/>
          <w:iCs w:val="false"/>
          <w:color w:val="000000"/>
          <w:sz w:val="24"/>
          <w:szCs w:val="24"/>
        </w:rPr>
      </w:pPr>
      <w:r>
        <w:rPr>
          <w:rStyle w:val="1"/>
          <w:rFonts w:eastAsia="Times New Roman CYR" w:cs="Times New Roman CYR"/>
          <w:b/>
          <w:bCs/>
          <w:i w:val="false"/>
          <w:iCs w:val="false"/>
          <w:color w:val="auto"/>
          <w:spacing w:val="-8"/>
          <w:sz w:val="24"/>
          <w:szCs w:val="24"/>
          <w:u w:val="none"/>
          <w:lang w:val="ru-RU" w:eastAsia="zxx"/>
        </w:rPr>
        <w:t>Перечень автотранспорта</w:t>
      </w:r>
    </w:p>
    <w:p>
      <w:pPr>
        <w:pStyle w:val="Default"/>
        <w:autoSpaceDE w:val="false"/>
        <w:bidi w:val="0"/>
        <w:spacing w:lineRule="atLeast" w:line="0"/>
        <w:ind w:end="-225"/>
        <w:jc w:val="center"/>
        <w:rPr>
          <w:rFonts w:cs="Liberation Serif;Times New Roman"/>
          <w:b w:val="false"/>
          <w:bCs w:val="false"/>
          <w:i w:val="false"/>
          <w:i w:val="false"/>
          <w:iCs w:val="false"/>
          <w:color w:val="000000"/>
          <w:sz w:val="24"/>
          <w:szCs w:val="24"/>
        </w:rPr>
      </w:pPr>
      <w:r>
        <w:rPr>
          <w:rFonts w:cs="Liberation Serif;Times New Roman"/>
          <w:b w:val="false"/>
          <w:bCs w:val="false"/>
          <w:i w:val="false"/>
          <w:iCs w:val="false"/>
          <w:color w:val="000000"/>
          <w:sz w:val="24"/>
          <w:szCs w:val="24"/>
        </w:rPr>
      </w:r>
    </w:p>
    <w:tbl>
      <w:tblPr>
        <w:tblW w:w="9495" w:type="dxa"/>
        <w:jc w:val="start"/>
        <w:tblInd w:w="-472" w:type="dxa"/>
        <w:tblLayout w:type="fixed"/>
        <w:tblCellMar>
          <w:top w:w="0" w:type="dxa"/>
          <w:start w:w="28" w:type="dxa"/>
          <w:bottom w:w="0" w:type="dxa"/>
          <w:end w:w="28" w:type="dxa"/>
        </w:tblCellMar>
      </w:tblPr>
      <w:tblGrid>
        <w:gridCol w:w="675"/>
        <w:gridCol w:w="2213"/>
        <w:gridCol w:w="762"/>
        <w:gridCol w:w="2750"/>
        <w:gridCol w:w="1200"/>
        <w:gridCol w:w="1895"/>
      </w:tblGrid>
      <w:tr>
        <w:trPr>
          <w:trHeight w:val="275" w:hRule="atLeast"/>
        </w:trPr>
        <w:tc>
          <w:tcPr>
            <w:tcW w:w="675" w:type="dxa"/>
            <w:tcBorders>
              <w:top w:val="single" w:sz="2" w:space="0" w:color="000000"/>
              <w:start w:val="single" w:sz="2" w:space="0" w:color="000000"/>
              <w:bottom w:val="single" w:sz="2" w:space="0" w:color="000000"/>
            </w:tcBorders>
            <w:vAlign w:val="center"/>
          </w:tcPr>
          <w:p>
            <w:pPr>
              <w:pStyle w:val="Normal"/>
              <w:spacing w:before="0" w:after="160"/>
              <w:jc w:val="center"/>
              <w:rPr/>
            </w:pPr>
            <w:r>
              <w:rPr>
                <w:rFonts w:cs="Liberation Serif;Times New Roman" w:ascii="Liberation Serif;Times New Roman" w:hAnsi="Liberation Serif;Times New Roman"/>
                <w:b w:val="false"/>
                <w:bCs w:val="false"/>
                <w:sz w:val="22"/>
                <w:szCs w:val="22"/>
              </w:rPr>
              <w:t>№</w:t>
            </w:r>
            <w:r>
              <w:rPr>
                <w:rFonts w:eastAsia="Liberation Serif;Times New Roman" w:cs="Liberation Serif;Times New Roman" w:ascii="Liberation Serif;Times New Roman" w:hAnsi="Liberation Serif;Times New Roman"/>
                <w:b w:val="false"/>
                <w:bCs w:val="false"/>
                <w:sz w:val="22"/>
                <w:szCs w:val="22"/>
              </w:rPr>
              <w:t xml:space="preserve"> </w:t>
            </w:r>
            <w:r>
              <w:rPr>
                <w:rFonts w:cs="Liberation Serif;Times New Roman" w:ascii="Liberation Serif;Times New Roman" w:hAnsi="Liberation Serif;Times New Roman"/>
                <w:b w:val="false"/>
                <w:bCs w:val="false"/>
                <w:sz w:val="22"/>
                <w:szCs w:val="22"/>
              </w:rPr>
              <w:t>п/п</w:t>
            </w:r>
          </w:p>
        </w:tc>
        <w:tc>
          <w:tcPr>
            <w:tcW w:w="2213" w:type="dxa"/>
            <w:tcBorders>
              <w:top w:val="single" w:sz="2" w:space="0" w:color="000000"/>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Марка</w:t>
            </w:r>
          </w:p>
        </w:tc>
        <w:tc>
          <w:tcPr>
            <w:tcW w:w="762" w:type="dxa"/>
            <w:tcBorders>
              <w:top w:val="single" w:sz="2" w:space="0" w:color="000000"/>
              <w:start w:val="single" w:sz="2" w:space="0" w:color="000000"/>
              <w:bottom w:val="single" w:sz="2" w:space="0" w:color="000000"/>
            </w:tcBorders>
            <w:vAlign w:val="bottom"/>
          </w:tcPr>
          <w:p>
            <w:pPr>
              <w:pStyle w:val="Normal"/>
              <w:spacing w:before="0" w:after="160"/>
              <w:jc w:val="center"/>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Категория</w:t>
            </w:r>
          </w:p>
        </w:tc>
        <w:tc>
          <w:tcPr>
            <w:tcW w:w="2750" w:type="dxa"/>
            <w:tcBorders>
              <w:top w:val="single" w:sz="2" w:space="0" w:color="000000"/>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VIN</w:t>
            </w:r>
          </w:p>
        </w:tc>
        <w:tc>
          <w:tcPr>
            <w:tcW w:w="1200" w:type="dxa"/>
            <w:tcBorders>
              <w:top w:val="single" w:sz="2" w:space="0" w:color="000000"/>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Год выпуска</w:t>
            </w:r>
          </w:p>
        </w:tc>
        <w:tc>
          <w:tcPr>
            <w:tcW w:w="1895" w:type="dxa"/>
            <w:tcBorders>
              <w:top w:val="single" w:sz="2" w:space="0" w:color="000000"/>
              <w:start w:val="single" w:sz="2" w:space="0" w:color="000000"/>
              <w:bottom w:val="single" w:sz="2" w:space="0" w:color="000000"/>
              <w:end w:val="single" w:sz="2" w:space="0" w:color="000000"/>
            </w:tcBorders>
            <w:vAlign w:val="center"/>
          </w:tcPr>
          <w:p>
            <w:pPr>
              <w:pStyle w:val="Normal"/>
              <w:spacing w:before="0" w:after="160"/>
              <w:jc w:val="center"/>
              <w:rPr>
                <w:rFonts w:ascii="Liberation Serif;Times New Roman" w:hAnsi="Liberation Serif;Times New Roman" w:eastAsia="Calibri" w:cs="Liberation Serif;Times New Roman"/>
                <w:b w:val="false"/>
                <w:bCs w:val="false"/>
                <w:color w:val="auto"/>
                <w:sz w:val="22"/>
                <w:szCs w:val="22"/>
                <w:lang w:val="ru-RU" w:eastAsia="zh-CN" w:bidi="ar-SA"/>
              </w:rPr>
            </w:pPr>
            <w:r>
              <w:rPr>
                <w:rFonts w:eastAsia="Calibri" w:cs="Liberation Serif;Times New Roman" w:ascii="Liberation Serif;Times New Roman" w:hAnsi="Liberation Serif;Times New Roman"/>
                <w:b w:val="false"/>
                <w:bCs w:val="false"/>
                <w:i w:val="false"/>
                <w:strike w:val="false"/>
                <w:dstrike w:val="false"/>
                <w:outline w:val="false"/>
                <w:shadow w:val="false"/>
                <w:color w:val="auto"/>
                <w:sz w:val="22"/>
                <w:szCs w:val="22"/>
                <w:u w:val="none"/>
                <w:em w:val="none"/>
                <w:lang w:val="ru-RU" w:eastAsia="zh-CN" w:bidi="ar-SA"/>
              </w:rPr>
              <w:t>Государственный регистрационный знак</w:t>
            </w:r>
          </w:p>
          <w:p>
            <w:pPr>
              <w:pStyle w:val="Normal"/>
              <w:spacing w:before="0" w:after="160"/>
              <w:jc w:val="center"/>
              <w:rPr>
                <w:rFonts w:ascii="Liberation Serif;Times New Roman" w:hAnsi="Liberation Serif;Times New Roman" w:eastAsia="Calibri" w:cs="Liberation Serif;Times New Roman"/>
                <w:b w:val="false"/>
                <w:bCs w:val="false"/>
                <w:color w:val="auto"/>
                <w:sz w:val="22"/>
                <w:szCs w:val="22"/>
                <w:lang w:val="ru-RU" w:eastAsia="zh-CN" w:bidi="ar-SA"/>
              </w:rPr>
            </w:pPr>
            <w:r>
              <w:rPr>
                <w:rFonts w:eastAsia="Calibri" w:cs="Liberation Serif;Times New Roman" w:ascii="Liberation Serif;Times New Roman" w:hAnsi="Liberation Serif;Times New Roman"/>
                <w:b w:val="false"/>
                <w:bCs w:val="false"/>
                <w:color w:val="auto"/>
                <w:sz w:val="22"/>
                <w:szCs w:val="22"/>
                <w:lang w:val="ru-RU" w:eastAsia="zh-CN" w:bidi="ar-SA"/>
              </w:rPr>
            </w:r>
          </w:p>
        </w:tc>
      </w:tr>
      <w:tr>
        <w:trPr>
          <w:trHeight w:val="275" w:hRule="atLeast"/>
        </w:trPr>
        <w:tc>
          <w:tcPr>
            <w:tcW w:w="675" w:type="dxa"/>
            <w:tcBorders>
              <w:start w:val="single" w:sz="2" w:space="0" w:color="000000"/>
              <w:bottom w:val="single" w:sz="2" w:space="0" w:color="000000"/>
            </w:tcBorders>
            <w:vAlign w:val="center"/>
          </w:tcPr>
          <w:p>
            <w:pPr>
              <w:pStyle w:val="Normal"/>
              <w:spacing w:before="0" w:after="160"/>
              <w:jc w:val="center"/>
              <w:rPr>
                <w:rFonts w:ascii="Liberation Serif;Times New Roman" w:hAnsi="Liberation Serif;Times New Roman" w:cs="Liberation Serif;Times New Roman"/>
                <w:b w:val="false"/>
                <w:bCs w:val="false"/>
                <w:sz w:val="22"/>
                <w:szCs w:val="22"/>
              </w:rPr>
            </w:pPr>
            <w:r>
              <w:rPr>
                <w:rFonts w:cs="Liberation Serif;Times New Roman" w:ascii="Liberation Serif;Times New Roman" w:hAnsi="Liberation Serif;Times New Roman"/>
                <w:b w:val="false"/>
                <w:bCs w:val="false"/>
                <w:sz w:val="22"/>
                <w:szCs w:val="22"/>
              </w:rPr>
              <w:t>1</w:t>
            </w:r>
          </w:p>
        </w:tc>
        <w:tc>
          <w:tcPr>
            <w:tcW w:w="2213" w:type="dxa"/>
            <w:tcBorders>
              <w:start w:val="single" w:sz="2" w:space="0" w:color="000000"/>
              <w:bottom w:val="single" w:sz="2" w:space="0" w:color="000000"/>
            </w:tcBorders>
            <w:vAlign w:val="center"/>
          </w:tcPr>
          <w:p>
            <w:pPr>
              <w:pStyle w:val="Normal"/>
              <w:spacing w:before="0" w:after="160"/>
              <w:jc w:val="center"/>
              <w:rPr>
                <w:rFonts w:ascii="Times New Roman" w:hAnsi="Times New Roman" w:eastAsia="Calibri" w:cs="Times New Roman"/>
                <w:b w:val="false"/>
                <w:bCs w:val="false"/>
                <w:i w:val="false"/>
                <w:i w:val="false"/>
                <w:strike w:val="false"/>
                <w:dstrike w:val="false"/>
                <w:outline w:val="false"/>
                <w:shadow w:val="false"/>
                <w:color w:val="auto"/>
                <w:sz w:val="24"/>
                <w:szCs w:val="24"/>
                <w:u w:val="none"/>
                <w:em w:val="none"/>
                <w:lang w:val="ru-RU" w:eastAsia="zh-CN" w:bidi="ar-SA"/>
              </w:rPr>
            </w:pPr>
            <w:r>
              <w:rPr>
                <w:rFonts w:eastAsia="Calibri" w:cs="Times New Roman" w:ascii="Times New Roman" w:hAnsi="Times New Roman"/>
                <w:b w:val="false"/>
                <w:bCs w:val="false"/>
                <w:i w:val="false"/>
                <w:strike w:val="false"/>
                <w:dstrike w:val="false"/>
                <w:outline w:val="false"/>
                <w:shadow w:val="false"/>
                <w:color w:val="auto"/>
                <w:sz w:val="24"/>
                <w:szCs w:val="24"/>
                <w:u w:val="none"/>
                <w:em w:val="none"/>
                <w:lang w:val="ru-RU" w:eastAsia="zh-CN" w:bidi="ar-SA"/>
              </w:rPr>
              <w:t>Газель некст</w:t>
            </w:r>
          </w:p>
          <w:p>
            <w:pPr>
              <w:pStyle w:val="Normal"/>
              <w:spacing w:before="0" w:after="160"/>
              <w:jc w:val="center"/>
              <w:rPr>
                <w:rFonts w:ascii="Times New Roman" w:hAnsi="Times New Roman" w:eastAsia="Calibri" w:cs="Times New Roman"/>
                <w:b w:val="false"/>
                <w:bCs w:val="false"/>
                <w:i w:val="false"/>
                <w:i w:val="false"/>
                <w:strike w:val="false"/>
                <w:dstrike w:val="false"/>
                <w:outline w:val="false"/>
                <w:shadow w:val="false"/>
                <w:color w:val="auto"/>
                <w:sz w:val="24"/>
                <w:szCs w:val="24"/>
                <w:u w:val="none"/>
                <w:em w:val="none"/>
                <w:lang w:val="ru-RU" w:eastAsia="zh-CN" w:bidi="ar-SA"/>
              </w:rPr>
            </w:pPr>
            <w:r>
              <w:rPr>
                <w:rFonts w:eastAsia="Calibri" w:cs="Times New Roman" w:ascii="Times New Roman" w:hAnsi="Times New Roman"/>
                <w:b w:val="false"/>
                <w:bCs w:val="false"/>
                <w:i w:val="false"/>
                <w:strike w:val="false"/>
                <w:dstrike w:val="false"/>
                <w:outline w:val="false"/>
                <w:shadow w:val="false"/>
                <w:color w:val="auto"/>
                <w:sz w:val="24"/>
                <w:szCs w:val="24"/>
                <w:u w:val="none"/>
                <w:em w:val="none"/>
                <w:lang w:val="ru-RU" w:eastAsia="zh-CN" w:bidi="ar-SA"/>
              </w:rPr>
            </w:r>
          </w:p>
          <w:p>
            <w:pPr>
              <w:pStyle w:val="Normal"/>
              <w:spacing w:before="0" w:after="160"/>
              <w:jc w:val="center"/>
              <w:rPr>
                <w:rFonts w:ascii="Times New Roman" w:hAnsi="Times New Roman" w:eastAsia="Calibri" w:cs="Times New Roman"/>
                <w:b w:val="false"/>
                <w:bCs w:val="false"/>
                <w:i w:val="false"/>
                <w:i w:val="false"/>
                <w:strike w:val="false"/>
                <w:dstrike w:val="false"/>
                <w:outline w:val="false"/>
                <w:shadow w:val="false"/>
                <w:color w:val="auto"/>
                <w:sz w:val="24"/>
                <w:szCs w:val="24"/>
                <w:u w:val="none"/>
                <w:em w:val="none"/>
                <w:lang w:val="ru-RU" w:eastAsia="zh-CN" w:bidi="ar-SA"/>
              </w:rPr>
            </w:pPr>
            <w:r>
              <w:rPr>
                <w:rFonts w:eastAsia="Calibri" w:cs="Times New Roman" w:ascii="Times New Roman" w:hAnsi="Times New Roman"/>
                <w:b w:val="false"/>
                <w:bCs w:val="false"/>
                <w:i w:val="false"/>
                <w:strike w:val="false"/>
                <w:dstrike w:val="false"/>
                <w:outline w:val="false"/>
                <w:shadow w:val="false"/>
                <w:color w:val="auto"/>
                <w:sz w:val="24"/>
                <w:szCs w:val="24"/>
                <w:u w:val="none"/>
                <w:em w:val="none"/>
                <w:lang w:val="ru-RU" w:eastAsia="zh-CN" w:bidi="ar-SA"/>
              </w:rPr>
              <w:t>ИАЦ-1767М7</w:t>
            </w:r>
          </w:p>
        </w:tc>
        <w:tc>
          <w:tcPr>
            <w:tcW w:w="762" w:type="dxa"/>
            <w:tcBorders>
              <w:start w:val="single" w:sz="2" w:space="0" w:color="000000"/>
              <w:bottom w:val="single" w:sz="2" w:space="0" w:color="000000"/>
            </w:tcBorders>
            <w:vAlign w:val="bottom"/>
          </w:tcPr>
          <w:p>
            <w:pPr>
              <w:pStyle w:val="Normal"/>
              <w:spacing w:before="0" w:after="16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t>D</w:t>
            </w:r>
          </w:p>
        </w:tc>
        <w:tc>
          <w:tcPr>
            <w:tcW w:w="2750" w:type="dxa"/>
            <w:tcBorders>
              <w:start w:val="single" w:sz="2" w:space="0" w:color="000000"/>
              <w:bottom w:val="single" w:sz="2" w:space="0" w:color="000000"/>
            </w:tcBorders>
            <w:vAlign w:val="center"/>
          </w:tcPr>
          <w:p>
            <w:pPr>
              <w:pStyle w:val="Normal"/>
              <w:spacing w:before="0" w:after="160"/>
              <w:jc w:val="center"/>
              <w:rPr>
                <w:rFonts w:ascii="Times New Roman" w:hAnsi="Times New Roman" w:cs="Times New Roman"/>
                <w:b w:val="false"/>
                <w:bCs w:val="false"/>
                <w:i w:val="false"/>
                <w:i w:val="false"/>
                <w:strike w:val="false"/>
                <w:dstrike w:val="false"/>
                <w:outline w:val="false"/>
                <w:shadow w:val="false"/>
                <w:sz w:val="24"/>
                <w:szCs w:val="24"/>
                <w:u w:val="none"/>
                <w:em w:val="none"/>
              </w:rPr>
            </w:pPr>
            <w:r>
              <w:rPr>
                <w:rFonts w:cs="Times New Roman" w:ascii="Times New Roman" w:hAnsi="Times New Roman"/>
                <w:b w:val="false"/>
                <w:bCs w:val="false"/>
                <w:i w:val="false"/>
                <w:strike w:val="false"/>
                <w:dstrike w:val="false"/>
                <w:outline w:val="false"/>
                <w:shadow w:val="false"/>
                <w:sz w:val="24"/>
                <w:szCs w:val="24"/>
                <w:u w:val="none"/>
                <w:em w:val="none"/>
              </w:rPr>
              <w:t>XJG1767M7R0003987</w:t>
            </w:r>
          </w:p>
        </w:tc>
        <w:tc>
          <w:tcPr>
            <w:tcW w:w="1200" w:type="dxa"/>
            <w:tcBorders>
              <w:start w:val="single" w:sz="2" w:space="0" w:color="000000"/>
              <w:bottom w:val="single" w:sz="2" w:space="0" w:color="000000"/>
            </w:tcBorders>
            <w:vAlign w:val="center"/>
          </w:tcPr>
          <w:p>
            <w:pPr>
              <w:pStyle w:val="Normal"/>
              <w:spacing w:before="0" w:after="160"/>
              <w:jc w:val="center"/>
              <w:rPr>
                <w:rFonts w:ascii="Times New Roman" w:hAnsi="Times New Roman" w:cs="Times New Roman"/>
                <w:b w:val="false"/>
                <w:bCs w:val="false"/>
                <w:sz w:val="24"/>
                <w:szCs w:val="24"/>
              </w:rPr>
            </w:pPr>
            <w:r>
              <w:rPr>
                <w:rFonts w:cs="Times New Roman" w:ascii="Times New Roman" w:hAnsi="Times New Roman"/>
                <w:b w:val="false"/>
                <w:bCs w:val="false"/>
                <w:sz w:val="24"/>
                <w:szCs w:val="24"/>
              </w:rPr>
              <w:t>2024</w:t>
            </w:r>
          </w:p>
        </w:tc>
        <w:tc>
          <w:tcPr>
            <w:tcW w:w="1895" w:type="dxa"/>
            <w:tcBorders>
              <w:start w:val="single" w:sz="2" w:space="0" w:color="000000"/>
              <w:bottom w:val="single" w:sz="2" w:space="0" w:color="000000"/>
              <w:end w:val="single" w:sz="2" w:space="0" w:color="000000"/>
            </w:tcBorders>
            <w:vAlign w:val="center"/>
          </w:tcPr>
          <w:p>
            <w:pPr>
              <w:pStyle w:val="Normal"/>
              <w:spacing w:before="0" w:after="160"/>
              <w:jc w:val="center"/>
              <w:rPr>
                <w:rFonts w:ascii="Times New Roman" w:hAnsi="Times New Roman" w:cs="Times New Roman"/>
                <w:b w:val="false"/>
                <w:bCs w:val="false"/>
                <w:i w:val="false"/>
                <w:i w:val="false"/>
                <w:strike w:val="false"/>
                <w:dstrike w:val="false"/>
                <w:outline w:val="false"/>
                <w:shadow w:val="false"/>
                <w:color w:val="000000"/>
                <w:sz w:val="24"/>
                <w:szCs w:val="24"/>
                <w:u w:val="none"/>
                <w:em w:val="none"/>
              </w:rPr>
            </w:pPr>
            <w:r>
              <w:rPr>
                <w:rFonts w:cs="Times New Roman" w:ascii="Times New Roman" w:hAnsi="Times New Roman"/>
                <w:b w:val="false"/>
                <w:bCs w:val="false"/>
                <w:i w:val="false"/>
                <w:strike w:val="false"/>
                <w:dstrike w:val="false"/>
                <w:outline w:val="false"/>
                <w:shadow w:val="false"/>
                <w:color w:val="000000"/>
                <w:sz w:val="24"/>
                <w:szCs w:val="24"/>
                <w:u w:val="none"/>
                <w:em w:val="none"/>
              </w:rPr>
              <w:t>Н409РТ82</w:t>
            </w:r>
          </w:p>
        </w:tc>
      </w:tr>
    </w:tbl>
    <w:p>
      <w:pPr>
        <w:pStyle w:val="Normal"/>
        <w:rPr/>
      </w:pPr>
      <w:r>
        <w:rPr/>
      </w:r>
    </w:p>
    <w:p>
      <w:pPr>
        <w:pStyle w:val="Normal"/>
        <w:rPr/>
      </w:pPr>
      <w:r>
        <w:rPr/>
      </w:r>
    </w:p>
    <w:p>
      <w:pPr>
        <w:pStyle w:val="Normal"/>
        <w:rPr/>
      </w:pPr>
      <w:r>
        <w:rPr/>
      </w:r>
    </w:p>
    <w:tbl>
      <w:tblPr>
        <w:tblW w:w="9054" w:type="dxa"/>
        <w:jc w:val="start"/>
        <w:tblInd w:w="0" w:type="dxa"/>
        <w:tblLayout w:type="fixed"/>
        <w:tblCellMar>
          <w:top w:w="102" w:type="dxa"/>
          <w:start w:w="62" w:type="dxa"/>
          <w:bottom w:w="102" w:type="dxa"/>
          <w:end w:w="62" w:type="dxa"/>
        </w:tblCellMar>
      </w:tblPr>
      <w:tblGrid>
        <w:gridCol w:w="4519"/>
        <w:gridCol w:w="4535"/>
      </w:tblGrid>
      <w:tr>
        <w:trPr/>
        <w:tc>
          <w:tcPr>
            <w:tcW w:w="4519" w:type="dxa"/>
            <w:tcBorders/>
          </w:tcPr>
          <w:p>
            <w:pPr>
              <w:pStyle w:val="ConsPlusNormal"/>
              <w:bidi w:val="0"/>
              <w:jc w:val="center"/>
              <w:rPr>
                <w:rFonts w:ascii="Liberation Serif;Times New Roman" w:hAnsi="Liberation Serif;Times New Roman" w:eastAsia="Times New Roman" w:cs="Liberation Serif;Times New Roman"/>
                <w:b/>
                <w:bCs/>
                <w:color w:val="000000"/>
                <w:spacing w:val="2"/>
                <w:sz w:val="24"/>
                <w:szCs w:val="24"/>
                <w:lang w:val="ru-RU" w:eastAsia="zh-CN" w:bidi="ar-SA"/>
              </w:rPr>
            </w:pPr>
            <w:r>
              <w:rPr>
                <w:rFonts w:cs="Liberation Serif;Times New Roman" w:ascii="Liberation Serif;Times New Roman" w:hAnsi="Liberation Serif;Times New Roman"/>
                <w:color w:val="000000"/>
                <w:sz w:val="24"/>
                <w:szCs w:val="24"/>
              </w:rPr>
              <w:t>ЗАКАЗЧИК:</w:t>
            </w:r>
          </w:p>
          <w:p>
            <w:pPr>
              <w:pStyle w:val="Normal"/>
              <w:numPr>
                <w:ilvl w:val="0"/>
                <w:numId w:val="0"/>
              </w:numPr>
              <w:tabs>
                <w:tab w:val="clear" w:pos="449"/>
                <w:tab w:val="left" w:pos="4374" w:leader="none"/>
                <w:tab w:val="left" w:pos="4738" w:leader="none"/>
              </w:tabs>
              <w:suppressAutoHyphens w:val="true"/>
              <w:snapToGrid w:val="false"/>
              <w:spacing w:lineRule="auto" w:line="240" w:before="0" w:after="0"/>
              <w:ind w:hanging="0" w:start="0" w:end="132"/>
              <w:jc w:val="center"/>
              <w:rPr>
                <w:rFonts w:ascii="Times New Roman" w:hAnsi="Times New Roman" w:eastAsia="Arial" w:cs="Times New Roman"/>
                <w:b/>
                <w:bCs/>
                <w:color w:val="000000"/>
                <w:spacing w:val="2"/>
                <w:sz w:val="24"/>
                <w:szCs w:val="24"/>
                <w:lang w:val="ru-RU" w:eastAsia="zh-CN" w:bidi="ar-SA"/>
              </w:rPr>
            </w:pPr>
            <w:r>
              <w:rPr>
                <w:rFonts w:eastAsia="Times New Roman" w:cs="Liberation Serif;Times New Roman" w:ascii="Liberation Serif;Times New Roman" w:hAnsi="Liberation Serif;Times New Roman"/>
                <w:b/>
                <w:bCs/>
                <w:color w:val="000000"/>
                <w:spacing w:val="2"/>
                <w:sz w:val="24"/>
                <w:szCs w:val="24"/>
                <w:lang w:val="ru-RU" w:eastAsia="zh-CN" w:bidi="ar-SA"/>
              </w:rPr>
              <w:t>Главное управление Федеральной службы судебных приставов по Республике Крым и г.Севастополю</w:t>
            </w:r>
          </w:p>
          <w:p>
            <w:pPr>
              <w:pStyle w:val="Normal"/>
              <w:numPr>
                <w:ilvl w:val="0"/>
                <w:numId w:val="0"/>
              </w:numPr>
              <w:tabs>
                <w:tab w:val="clear" w:pos="449"/>
                <w:tab w:val="left" w:pos="4374" w:leader="none"/>
                <w:tab w:val="left" w:pos="4738" w:leader="none"/>
              </w:tabs>
              <w:snapToGrid w:val="false"/>
              <w:spacing w:lineRule="auto" w:line="276"/>
              <w:ind w:hanging="0" w:start="0" w:end="132"/>
              <w:jc w:val="center"/>
              <w:rPr>
                <w:rFonts w:ascii="Times New Roman" w:hAnsi="Times New Roman" w:eastAsia="Arial" w:cs="Times New Roman"/>
                <w:b/>
                <w:bCs/>
                <w:color w:val="000000"/>
                <w:spacing w:val="2"/>
                <w:sz w:val="24"/>
                <w:szCs w:val="24"/>
                <w:lang w:val="ru-RU" w:eastAsia="zh-CN" w:bidi="ar-SA"/>
              </w:rPr>
            </w:pPr>
            <w:r>
              <w:rPr>
                <w:rFonts w:eastAsia="Arial" w:cs="Times New Roman" w:ascii="Times New Roman" w:hAnsi="Times New Roman"/>
                <w:b/>
                <w:bCs/>
                <w:color w:val="000000"/>
                <w:spacing w:val="2"/>
                <w:sz w:val="24"/>
                <w:szCs w:val="24"/>
                <w:lang w:val="ru-RU" w:eastAsia="zh-CN" w:bidi="ar-SA"/>
              </w:rPr>
            </w:r>
          </w:p>
          <w:p>
            <w:pPr>
              <w:pStyle w:val="Normal"/>
              <w:numPr>
                <w:ilvl w:val="0"/>
                <w:numId w:val="0"/>
              </w:numPr>
              <w:tabs>
                <w:tab w:val="clear" w:pos="449"/>
                <w:tab w:val="left" w:pos="4374" w:leader="none"/>
                <w:tab w:val="left" w:pos="4738" w:leader="none"/>
              </w:tabs>
              <w:snapToGrid w:val="false"/>
              <w:spacing w:lineRule="auto" w:line="276"/>
              <w:ind w:hanging="0" w:start="0" w:end="132"/>
              <w:jc w:val="center"/>
              <w:rPr>
                <w:rFonts w:ascii="Times New Roman" w:hAnsi="Times New Roman" w:eastAsia="Arial" w:cs="Times New Roman"/>
                <w:color w:val="000000"/>
                <w:kern w:val="0"/>
                <w:sz w:val="24"/>
                <w:szCs w:val="24"/>
                <w:lang w:eastAsia="zh-CN"/>
              </w:rPr>
            </w:pPr>
            <w:r>
              <w:rPr>
                <w:rFonts w:eastAsia="Arial" w:cs="Times New Roman" w:ascii="Times New Roman" w:hAnsi="Times New Roman"/>
                <w:b w:val="false"/>
                <w:bCs w:val="false"/>
                <w:color w:val="000000"/>
                <w:spacing w:val="2"/>
                <w:sz w:val="24"/>
                <w:szCs w:val="24"/>
                <w:lang w:val="ru-RU" w:eastAsia="zh-CN" w:bidi="ar-SA"/>
              </w:rPr>
              <w:t>Заместитель руководителя:</w:t>
            </w:r>
          </w:p>
          <w:p>
            <w:pPr>
              <w:pStyle w:val="Normal"/>
              <w:widowControl w:val="false"/>
              <w:numPr>
                <w:ilvl w:val="0"/>
                <w:numId w:val="0"/>
              </w:numPr>
              <w:autoSpaceDE w:val="false"/>
              <w:spacing w:lineRule="auto" w:line="240"/>
              <w:ind w:hanging="0" w:start="568" w:end="0"/>
              <w:textAlignment w:val="auto"/>
              <w:rPr>
                <w:rFonts w:ascii="Times New Roman" w:hAnsi="Times New Roman" w:eastAsia="Arial" w:cs="Times New Roman"/>
                <w:color w:val="000000"/>
                <w:kern w:val="0"/>
                <w:sz w:val="24"/>
                <w:szCs w:val="24"/>
                <w:lang w:eastAsia="zh-CN"/>
              </w:rPr>
            </w:pPr>
            <w:r>
              <w:rPr>
                <w:rFonts w:eastAsia="Arial" w:cs="Times New Roman" w:ascii="Times New Roman" w:hAnsi="Times New Roman"/>
                <w:color w:val="000000"/>
                <w:kern w:val="0"/>
                <w:sz w:val="24"/>
                <w:szCs w:val="24"/>
                <w:lang w:eastAsia="zh-CN"/>
              </w:rPr>
            </w:r>
          </w:p>
          <w:p>
            <w:pPr>
              <w:pStyle w:val="Normal"/>
              <w:widowControl w:val="false"/>
              <w:numPr>
                <w:ilvl w:val="0"/>
                <w:numId w:val="0"/>
              </w:numPr>
              <w:suppressAutoHyphens w:val="true"/>
              <w:autoSpaceDE w:val="false"/>
              <w:bidi w:val="0"/>
              <w:spacing w:lineRule="auto" w:line="240"/>
              <w:ind w:hanging="0" w:start="57" w:end="0"/>
              <w:textAlignment w:val="auto"/>
              <w:rPr>
                <w:rFonts w:ascii="Times New Roman" w:hAnsi="Times New Roman" w:eastAsia="Times New Roman" w:cs="Times New Roman"/>
                <w:b/>
                <w:bCs/>
                <w:color w:val="000000"/>
                <w:spacing w:val="2"/>
                <w:kern w:val="0"/>
                <w:sz w:val="24"/>
                <w:szCs w:val="24"/>
                <w:lang w:val="ru-RU" w:eastAsia="zh-CN" w:bidi="ar-SA"/>
              </w:rPr>
            </w:pPr>
            <w:r>
              <w:rPr>
                <w:rFonts w:eastAsia="Arial" w:cs="Times New Roman" w:ascii="Times New Roman" w:hAnsi="Times New Roman"/>
                <w:color w:val="000000"/>
                <w:kern w:val="0"/>
                <w:sz w:val="24"/>
                <w:szCs w:val="24"/>
                <w:lang w:eastAsia="zh-CN"/>
              </w:rPr>
              <w:t xml:space="preserve">___________________  / </w:t>
            </w:r>
            <w:r>
              <w:rPr>
                <w:rFonts w:eastAsia="Arial" w:cs="Liberation Serif;Times New Roman" w:ascii="Liberation Serif;Times New Roman" w:hAnsi="Liberation Serif;Times New Roman"/>
                <w:bCs/>
                <w:color w:val="000000"/>
                <w:kern w:val="0"/>
                <w:sz w:val="24"/>
                <w:szCs w:val="24"/>
                <w:lang w:val="ru-RU" w:eastAsia="ar-SA"/>
              </w:rPr>
              <w:t>А.Л.Лугачева</w:t>
            </w:r>
            <w:r>
              <w:rPr>
                <w:rFonts w:eastAsia="Arial" w:cs="Times New Roman" w:ascii="Times New Roman" w:hAnsi="Times New Roman"/>
                <w:color w:val="000000"/>
                <w:kern w:val="0"/>
                <w:sz w:val="24"/>
                <w:szCs w:val="24"/>
                <w:lang w:eastAsia="zh-CN"/>
              </w:rPr>
              <w:t xml:space="preserve"> /          </w:t>
            </w:r>
          </w:p>
          <w:p>
            <w:pPr>
              <w:pStyle w:val="Normal"/>
              <w:numPr>
                <w:ilvl w:val="0"/>
                <w:numId w:val="0"/>
              </w:numPr>
              <w:tabs>
                <w:tab w:val="clear" w:pos="449"/>
                <w:tab w:val="left" w:pos="4374" w:leader="none"/>
                <w:tab w:val="left" w:pos="4738" w:leader="none"/>
              </w:tabs>
              <w:snapToGrid w:val="false"/>
              <w:spacing w:lineRule="auto" w:line="276" w:before="0" w:after="160"/>
              <w:ind w:hanging="0" w:start="0" w:end="132"/>
              <w:jc w:val="center"/>
              <w:rPr/>
            </w:pPr>
            <w:r>
              <w:rPr>
                <w:rFonts w:eastAsia="Times New Roman" w:cs="Times New Roman" w:ascii="Times New Roman" w:hAnsi="Times New Roman"/>
                <w:b/>
                <w:bCs/>
                <w:color w:val="000000"/>
                <w:spacing w:val="2"/>
                <w:kern w:val="0"/>
                <w:sz w:val="24"/>
                <w:szCs w:val="24"/>
                <w:lang w:val="ru-RU" w:eastAsia="zh-CN" w:bidi="ar-SA"/>
              </w:rPr>
              <w:t xml:space="preserve">                        </w:t>
            </w:r>
            <w:r>
              <w:rPr>
                <w:rFonts w:eastAsia="Times New Roman" w:cs="Times New Roman" w:ascii="Times New Roman" w:hAnsi="Times New Roman"/>
                <w:b w:val="false"/>
                <w:bCs w:val="false"/>
                <w:color w:val="000000"/>
                <w:spacing w:val="2"/>
                <w:kern w:val="0"/>
                <w:sz w:val="24"/>
                <w:szCs w:val="24"/>
                <w:lang w:val="ru-RU" w:eastAsia="zh-CN" w:bidi="ar-SA"/>
              </w:rPr>
              <w:t xml:space="preserve">        </w:t>
            </w:r>
            <w:r>
              <w:rPr>
                <w:rFonts w:eastAsia="Times New Roman" w:cs="Times New Roman" w:ascii="Times New Roman" w:hAnsi="Times New Roman"/>
                <w:b w:val="false"/>
                <w:bCs w:val="false"/>
                <w:color w:val="000000"/>
                <w:spacing w:val="2"/>
                <w:kern w:val="0"/>
                <w:sz w:val="24"/>
                <w:szCs w:val="24"/>
                <w:lang w:val="ru-RU" w:eastAsia="zh-CN" w:bidi="ar-SA"/>
              </w:rPr>
              <w:t>м.п.</w:t>
            </w:r>
          </w:p>
        </w:tc>
        <w:tc>
          <w:tcPr>
            <w:tcW w:w="4535" w:type="dxa"/>
            <w:tcBorders/>
          </w:tcPr>
          <w:p>
            <w:pPr>
              <w:pStyle w:val="ConsPlusNormal"/>
              <w:bidi w:val="0"/>
              <w:jc w:val="center"/>
              <w:rPr>
                <w:rFonts w:ascii="Times New Roman" w:hAnsi="Times New Roman" w:eastAsia="Calibri" w:cs="Times New Roman"/>
                <w:b w:val="false"/>
                <w:bCs w:val="false"/>
                <w:color w:val="000000"/>
                <w:kern w:val="2"/>
                <w:sz w:val="24"/>
                <w:szCs w:val="24"/>
                <w:u w:val="none"/>
                <w:lang w:val="ru-RU" w:eastAsia="zh-CN" w:bidi="ar-SA"/>
              </w:rPr>
            </w:pPr>
            <w:r>
              <w:rPr>
                <w:rFonts w:cs="Liberation Serif;Times New Roman" w:ascii="Liberation Serif;Times New Roman" w:hAnsi="Liberation Serif;Times New Roman"/>
                <w:color w:val="000000"/>
                <w:sz w:val="24"/>
                <w:szCs w:val="24"/>
              </w:rPr>
              <w:t>ИСПОЛНИТЕЛЬ:</w:t>
            </w:r>
          </w:p>
          <w:p>
            <w:pPr>
              <w:pStyle w:val="ConsPlusNormal"/>
              <w:numPr>
                <w:ilvl w:val="0"/>
                <w:numId w:val="0"/>
              </w:numPr>
              <w:bidi w:val="0"/>
              <w:spacing w:lineRule="auto" w:line="276" w:before="0" w:after="0"/>
              <w:ind w:hanging="0" w:start="0" w:end="0"/>
              <w:jc w:val="center"/>
              <w:rPr>
                <w:rFonts w:ascii="Times New Roman" w:hAnsi="Times New Roman" w:eastAsia="Calibri" w:cs="Times New Roman"/>
                <w:b w:val="false"/>
                <w:bCs w:val="false"/>
                <w:color w:val="000000"/>
                <w:kern w:val="2"/>
                <w:sz w:val="24"/>
                <w:szCs w:val="24"/>
                <w:u w:val="none"/>
                <w:lang w:val="ru-RU" w:eastAsia="zh-CN" w:bidi="ar-SA"/>
              </w:rPr>
            </w:pPr>
            <w:r>
              <w:rPr>
                <w:rFonts w:eastAsia="Calibri" w:cs="Times New Roman" w:ascii="Times New Roman" w:hAnsi="Times New Roman"/>
                <w:b w:val="false"/>
                <w:bCs w:val="false"/>
                <w:color w:val="000000"/>
                <w:kern w:val="2"/>
                <w:sz w:val="24"/>
                <w:szCs w:val="24"/>
                <w:u w:val="none"/>
                <w:lang w:val="ru-RU" w:eastAsia="zh-CN" w:bidi="ar-SA"/>
              </w:rPr>
            </w:r>
          </w:p>
        </w:tc>
      </w:tr>
    </w:tbl>
    <w:p>
      <w:pPr>
        <w:pStyle w:val="Normal"/>
        <w:spacing w:before="0" w:after="160"/>
        <w:rPr/>
      </w:pPr>
      <w:r>
        <w:rPr/>
      </w:r>
    </w:p>
    <w:p>
      <w:pPr>
        <w:pStyle w:val="Normal"/>
        <w:spacing w:before="0" w:after="160"/>
        <w:rPr/>
      </w:pPr>
      <w:r>
        <w:rPr/>
      </w:r>
    </w:p>
    <w:p>
      <w:pPr>
        <w:pStyle w:val="Normal"/>
        <w:spacing w:before="0" w:after="160"/>
        <w:rPr/>
      </w:pPr>
      <w:r>
        <w:rPr/>
      </w:r>
    </w:p>
    <w:p>
      <w:pPr>
        <w:pStyle w:val="Normal"/>
        <w:spacing w:before="0" w:after="160"/>
        <w:rPr/>
      </w:pPr>
      <w:r>
        <w:rPr/>
      </w:r>
    </w:p>
    <w:p>
      <w:pPr>
        <w:pStyle w:val="Normal"/>
        <w:spacing w:before="0" w:after="160"/>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cc" w:characterSet="windows-1251"/>
    <w:family w:val="swiss"/>
    <w:pitch w:val="variable"/>
  </w:font>
  <w:font w:name="Times New Roman">
    <w:charset w:val="01"/>
    <w:family w:val="roman"/>
    <w:pitch w:val="variable"/>
  </w:font>
  <w:font w:name="Liberation Sans">
    <w:altName w:val="Arial"/>
    <w:charset w:val="cc" w:characterSet="windows-1251"/>
    <w:family w:val="swiss"/>
    <w:pitch w:val="variable"/>
  </w:font>
  <w:font w:name="Courier New">
    <w:charset w:val="cc" w:characterSet="windows-1251"/>
    <w:family w:val="modern"/>
    <w:pitch w:val="default"/>
  </w:font>
  <w:font w:name="Tahoma">
    <w:charset w:val="cc" w:characterSet="windows-1251"/>
    <w:family w:val="swiss"/>
    <w:pitch w:val="variable"/>
  </w:font>
  <w:font w:name="Arial">
    <w:charset w:val="cc" w:characterSet="windows-1251"/>
    <w:family w:val="swiss"/>
    <w:pitch w:val="variable"/>
  </w:font>
  <w:font w:name="GaramondNarrowC">
    <w:altName w:val="Courier New"/>
    <w:charset w:val="01"/>
    <w:family w:val="roman"/>
    <w:pitch w:val="variable"/>
  </w:font>
  <w:font w:name="Times New Roman">
    <w:charset w:val="cc" w:characterSet="windows-125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isplayBackgroundShape/>
  <w:defaultTabStop w:val="449"/>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52" w:before="0" w:after="160"/>
    </w:pPr>
    <w:rPr>
      <w:rFonts w:ascii="Calibri" w:hAnsi="Calibri" w:eastAsia="Calibri" w:cs="Times New Roman"/>
      <w:color w:val="auto"/>
      <w:sz w:val="22"/>
      <w:szCs w:val="22"/>
      <w:lang w:val="ru-RU" w:eastAsia="zh-CN" w:bidi="ar-SA"/>
    </w:rPr>
  </w:style>
  <w:style w:type="paragraph" w:styleId="Heading1">
    <w:name w:val="Heading 1"/>
    <w:basedOn w:val="Normal"/>
    <w:next w:val="Normal"/>
    <w:qFormat/>
    <w:pPr>
      <w:keepNext w:val="true"/>
      <w:widowControl w:val="false"/>
      <w:numPr>
        <w:ilvl w:val="0"/>
        <w:numId w:val="1"/>
      </w:numPr>
      <w:suppressAutoHyphens w:val="true"/>
      <w:autoSpaceDE w:val="false"/>
      <w:snapToGrid w:val="false"/>
      <w:spacing w:lineRule="atLeast" w:line="100" w:before="0" w:after="0"/>
      <w:outlineLvl w:val="0"/>
    </w:pPr>
    <w:rPr>
      <w:rFonts w:ascii="Times New Roman" w:hAnsi="Times New Roman" w:cs="Times New Roman"/>
      <w:sz w:val="24"/>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3">
    <w:name w:val="Основной шрифт абзаца"/>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1">
    <w:name w:val="Основной шрифт абзаца1"/>
    <w:qFormat/>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Mangal"/>
      <w:i/>
      <w:iCs/>
      <w:sz w:val="24"/>
      <w:szCs w:val="24"/>
    </w:rPr>
  </w:style>
  <w:style w:type="paragraph" w:styleId="ConsPlusNormal">
    <w:name w:val="ConsPlusNormal"/>
    <w:qFormat/>
    <w:pPr>
      <w:widowControl w:val="false"/>
      <w:suppressAutoHyphens w:val="true"/>
      <w:autoSpaceDE w:val="false"/>
      <w:bidi w:val="0"/>
    </w:pPr>
    <w:rPr>
      <w:rFonts w:ascii="Calibri" w:hAnsi="Calibri" w:eastAsia="Times New Roman" w:cs="Calibri"/>
      <w:color w:val="auto"/>
      <w:sz w:val="22"/>
      <w:szCs w:val="20"/>
      <w:lang w:val="ru-RU" w:eastAsia="zh-CN" w:bidi="ar-SA"/>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Title">
    <w:name w:val="ConsPlusTitle"/>
    <w:qFormat/>
    <w:pPr>
      <w:widowControl w:val="false"/>
      <w:suppressAutoHyphens w:val="true"/>
      <w:autoSpaceDE w:val="false"/>
      <w:bidi w:val="0"/>
    </w:pPr>
    <w:rPr>
      <w:rFonts w:ascii="Calibri" w:hAnsi="Calibri" w:eastAsia="Times New Roman" w:cs="Calibri"/>
      <w:b/>
      <w:color w:val="auto"/>
      <w:sz w:val="22"/>
      <w:szCs w:val="20"/>
      <w:lang w:val="ru-RU" w:eastAsia="zh-CN" w:bidi="ar-SA"/>
    </w:rPr>
  </w:style>
  <w:style w:type="paragraph" w:styleId="ConsPlusCell">
    <w:name w:val="ConsPlusCell"/>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DocList">
    <w:name w:val="ConsPlusDocList"/>
    <w:qFormat/>
    <w:pPr>
      <w:widowControl w:val="false"/>
      <w:suppressAutoHyphens w:val="true"/>
      <w:autoSpaceDE w:val="false"/>
      <w:bidi w:val="0"/>
    </w:pPr>
    <w:rPr>
      <w:rFonts w:ascii="Calibri" w:hAnsi="Calibri" w:eastAsia="Times New Roman" w:cs="Calibri"/>
      <w:color w:val="auto"/>
      <w:sz w:val="22"/>
      <w:szCs w:val="20"/>
      <w:lang w:val="ru-RU" w:eastAsia="zh-CN" w:bidi="ar-SA"/>
    </w:rPr>
  </w:style>
  <w:style w:type="paragraph" w:styleId="ConsPlusTitlePage">
    <w:name w:val="ConsPlusTitlePage"/>
    <w:qFormat/>
    <w:pPr>
      <w:widowControl w:val="false"/>
      <w:suppressAutoHyphens w:val="true"/>
      <w:autoSpaceDE w:val="false"/>
      <w:bidi w:val="0"/>
    </w:pPr>
    <w:rPr>
      <w:rFonts w:ascii="Tahoma" w:hAnsi="Tahoma" w:eastAsia="Times New Roman" w:cs="Tahoma"/>
      <w:color w:val="auto"/>
      <w:sz w:val="20"/>
      <w:szCs w:val="20"/>
      <w:lang w:val="ru-RU" w:eastAsia="zh-CN" w:bidi="ar-SA"/>
    </w:rPr>
  </w:style>
  <w:style w:type="paragraph" w:styleId="ConsPlusJurTerm">
    <w:name w:val="ConsPlusJurTerm"/>
    <w:qFormat/>
    <w:pPr>
      <w:widowControl w:val="false"/>
      <w:suppressAutoHyphens w:val="true"/>
      <w:autoSpaceDE w:val="false"/>
      <w:bidi w:val="0"/>
    </w:pPr>
    <w:rPr>
      <w:rFonts w:ascii="Tahoma" w:hAnsi="Tahoma" w:eastAsia="Times New Roman" w:cs="Tahoma"/>
      <w:color w:val="auto"/>
      <w:sz w:val="26"/>
      <w:szCs w:val="20"/>
      <w:lang w:val="ru-RU" w:eastAsia="zh-CN" w:bidi="ar-SA"/>
    </w:rPr>
  </w:style>
  <w:style w:type="paragraph" w:styleId="ConsPlusTextList">
    <w:name w:val="ConsPlusTextList"/>
    <w:qFormat/>
    <w:pPr>
      <w:widowControl w:val="false"/>
      <w:suppressAutoHyphens w:val="true"/>
      <w:autoSpaceDE w:val="false"/>
      <w:bidi w:val="0"/>
    </w:pPr>
    <w:rPr>
      <w:rFonts w:ascii="Arial" w:hAnsi="Arial" w:eastAsia="Times New Roman" w:cs="Arial"/>
      <w:color w:val="auto"/>
      <w:sz w:val="20"/>
      <w:szCs w:val="20"/>
      <w:lang w:val="ru-RU" w:eastAsia="zh-CN" w:bidi="ar-SA"/>
    </w:rPr>
  </w:style>
  <w:style w:type="paragraph" w:styleId="Style16">
    <w:name w:val="Содержимое таблицы"/>
    <w:basedOn w:val="Normal"/>
    <w:qFormat/>
    <w:pPr>
      <w:suppressLineNumbers/>
    </w:pPr>
    <w:rPr/>
  </w:style>
  <w:style w:type="paragraph" w:styleId="Style17">
    <w:name w:val="Заголовок таблицы"/>
    <w:basedOn w:val="Style16"/>
    <w:qFormat/>
    <w:pPr>
      <w:suppressLineNumbers/>
      <w:jc w:val="center"/>
    </w:pPr>
    <w:rPr>
      <w:b/>
      <w:bCs/>
    </w:rPr>
  </w:style>
  <w:style w:type="paragraph" w:styleId="Style18">
    <w:name w:val="Обычный (веб)"/>
    <w:basedOn w:val="Normal"/>
    <w:qFormat/>
    <w:pPr>
      <w:numPr>
        <w:ilvl w:val="0"/>
        <w:numId w:val="0"/>
      </w:numPr>
      <w:suppressAutoHyphens w:val="false"/>
      <w:spacing w:before="100" w:after="119"/>
      <w:ind w:hanging="0" w:start="0" w:end="0"/>
    </w:pPr>
    <w:rPr>
      <w:b w:val="false"/>
      <w:sz w:val="24"/>
      <w:szCs w:val="24"/>
    </w:rPr>
  </w:style>
  <w:style w:type="paragraph" w:styleId="Default">
    <w:name w:val="Default"/>
    <w:qFormat/>
    <w:pPr>
      <w:widowControl/>
      <w:suppressAutoHyphens w:val="true"/>
      <w:autoSpaceDE w:val="false"/>
      <w:bidi w:val="0"/>
    </w:pPr>
    <w:rPr>
      <w:rFonts w:ascii="Times New Roman" w:hAnsi="Times New Roman" w:eastAsia="Arial" w:cs="Times New Roman"/>
      <w:color w:val="000000"/>
      <w:sz w:val="24"/>
      <w:szCs w:val="24"/>
      <w:lang w:val="ru-RU" w:eastAsia="zh-CN" w:bidi="ar-SA"/>
    </w:rPr>
  </w:style>
  <w:style w:type="paragraph" w:styleId="Pa53">
    <w:name w:val="Pa5+3"/>
    <w:basedOn w:val="Default"/>
    <w:next w:val="Default"/>
    <w:qFormat/>
    <w:pPr>
      <w:spacing w:lineRule="atLeast" w:line="241"/>
    </w:pPr>
    <w:rPr>
      <w:color w:val="000000"/>
    </w:rPr>
  </w:style>
  <w:style w:type="paragraph" w:styleId="126">
    <w:name w:val="Основной текст126"/>
    <w:basedOn w:val="Normal"/>
    <w:qFormat/>
    <w:pPr>
      <w:spacing w:lineRule="atLeast" w:line="0" w:before="0" w:after="60"/>
      <w:jc w:val="end"/>
    </w:pPr>
    <w:rPr>
      <w:rFonts w:ascii="Times New Roman" w:hAnsi="Times New Roman" w:eastAsia="Times New Roman" w:cs="Times New Roman"/>
      <w:color w:val="000000"/>
      <w:sz w:val="20"/>
      <w:szCs w:val="20"/>
      <w:lang w:val="zxx"/>
    </w:rPr>
  </w:style>
  <w:style w:type="paragraph" w:styleId="LO-Normal">
    <w:name w:val="LO-Normal"/>
    <w:qFormat/>
    <w:pPr>
      <w:widowControl/>
      <w:suppressAutoHyphens w:val="true"/>
      <w:kinsoku w:val="true"/>
      <w:overflowPunct w:val="true"/>
      <w:autoSpaceDE w:val="false"/>
      <w:bidi w:val="0"/>
      <w:jc w:val="start"/>
    </w:pPr>
    <w:rPr>
      <w:rFonts w:ascii="GaramondNarrowC;Courier New" w:hAnsi="GaramondNarrowC;Courier New" w:eastAsia="Arial" w:cs="Times New Roman"/>
      <w:color w:val="000000"/>
      <w:kern w:val="2"/>
      <w:sz w:val="24"/>
      <w:szCs w:val="24"/>
      <w:lang w:val="ru-RU" w:eastAsia="zh-CN" w:bidi="ar-SA"/>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0B53C1FD70BD7655CABC93DB89C271041D8CD0197EEC2617428125779CB07805FED4BE83BV7P" TargetMode="External"/><Relationship Id="rId3"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hyperlink" Target="consultantplus://offline/ref=782E9CC4CCC6932545801925E3B536176E50B53C1FD70BD7655CABC93DB89C27024180C10398FB96372E7F1F5737VEP" TargetMode="External"/><Relationship Id="rId6" Type="http://schemas.openxmlformats.org/officeDocument/2006/relationships/hyperlink" Target="consultantplus://offline/ref=782E9CC4CCC6932545801925E3B536176E50B53C1FD70BD7655CABC93DB89C271041D8CD039EE49D6461394A587CD2198746F149EAB536V7P" TargetMode="External"/><Relationship Id="rId7" Type="http://schemas.openxmlformats.org/officeDocument/2006/relationships/hyperlink" Target="consultantplus://offline/ref=782E9CC4CCC6932545801925E3B536176E50B53C1FD70BD7655CABC93DB89C271041D8CD039EE79D6461394A587CD2198746F149EAB536V7P" TargetMode="External"/><Relationship Id="rId8" Type="http://schemas.openxmlformats.org/officeDocument/2006/relationships/hyperlink" Target="consultantplus://offline/ref=782E9CC4CCC6932545801925E3B536176E57B6381BDA0BD7655CABC93DB89C271041D8CF0ACBB4D2653D7F184B7ED2198541ED34VBP" TargetMode="External"/><Relationship Id="rId9"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11" Type="http://schemas.openxmlformats.org/officeDocument/2006/relationships/hyperlink" Target="consultantplus://offline/ref=782E9CC4CCC6932545801925E3B536176E50B53C1FD70BD7655CABC93DB89C271041D8CD019EE696393B294E112BD805805FEF4CF4B5672237V6P"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image" Target="media/image1.jpeg"/><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626</TotalTime>
  <Application>LibreOffice/7.6.7.2$Linux_X86_64 LibreOffice_project/60$Build-2</Application>
  <AppVersion>15.0000</AppVersion>
  <Pages>12</Pages>
  <Words>3261</Words>
  <Characters>23054</Characters>
  <CharactersWithSpaces>26501</CharactersWithSpaces>
  <Paragraphs>204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2020-07-27T18:26:00Z</dcterms:created>
  <dc:creator>Шишова Анастасия</dc:creator>
  <dc:description/>
  <dc:language>ru-RU</dc:language>
  <cp:lastModifiedBy/>
  <cp:lastPrinted>2022-09-28T11:06:00Z</cp:lastPrinted>
  <dcterms:modified xsi:type="dcterms:W3CDTF">2026-08-25T11:07:48Z</dcterms:modified>
  <cp:revision>210</cp:revision>
  <dc:subject/>
  <dc:title/>
</cp:coreProperties>
</file>