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12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5"/>
        <w:gridCol w:w="945"/>
        <w:gridCol w:w="945"/>
        <w:gridCol w:w="945"/>
        <w:gridCol w:w="465"/>
        <w:gridCol w:w="240"/>
        <w:gridCol w:w="240"/>
        <w:gridCol w:w="495"/>
        <w:gridCol w:w="300"/>
        <w:gridCol w:w="495"/>
        <w:gridCol w:w="945"/>
        <w:gridCol w:w="945"/>
        <w:gridCol w:w="945"/>
        <w:gridCol w:w="225"/>
        <w:gridCol w:w="240"/>
        <w:gridCol w:w="240"/>
        <w:gridCol w:w="240"/>
        <w:gridCol w:w="720"/>
      </w:tblGrid>
      <w:tr w:rsidR="00273EF4" w:rsidRPr="003A55BE" w14:paraId="20060003" w14:textId="77777777">
        <w:trPr>
          <w:cantSplit/>
        </w:trPr>
        <w:tc>
          <w:tcPr>
            <w:tcW w:w="10125" w:type="dxa"/>
            <w:gridSpan w:val="18"/>
          </w:tcPr>
          <w:p w14:paraId="128F56EA" w14:textId="3FC1F016" w:rsidR="00273EF4" w:rsidRPr="003A55BE" w:rsidRDefault="00F60D27" w:rsidP="00DD6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</w:t>
            </w:r>
            <w:r w:rsidR="00DD64F1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</w:p>
        </w:tc>
      </w:tr>
      <w:tr w:rsidR="00273EF4" w:rsidRPr="003A55BE" w14:paraId="79D265D7" w14:textId="77777777">
        <w:trPr>
          <w:cantSplit/>
        </w:trPr>
        <w:tc>
          <w:tcPr>
            <w:tcW w:w="10125" w:type="dxa"/>
            <w:gridSpan w:val="18"/>
          </w:tcPr>
          <w:p w14:paraId="213B44FD" w14:textId="77777777" w:rsidR="00273EF4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на участие в Мероприятии</w:t>
            </w:r>
          </w:p>
        </w:tc>
      </w:tr>
      <w:tr w:rsidR="00273EF4" w:rsidRPr="003A55BE" w14:paraId="2414C5A1" w14:textId="77777777">
        <w:trPr>
          <w:cantSplit/>
          <w:trHeight w:val="210"/>
        </w:trPr>
        <w:tc>
          <w:tcPr>
            <w:tcW w:w="555" w:type="dxa"/>
          </w:tcPr>
          <w:p w14:paraId="1799D155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30076D6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3DB91C2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973AB26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4579C252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B20A4BE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5E5D0EDF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31078F9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9FDBAE1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5F71C16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3FD435E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060E6304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0F93936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5F7" w:rsidRPr="003A55BE" w14:paraId="07C0194E" w14:textId="77777777" w:rsidTr="0063726C">
        <w:trPr>
          <w:cantSplit/>
        </w:trPr>
        <w:tc>
          <w:tcPr>
            <w:tcW w:w="2445" w:type="dxa"/>
            <w:gridSpan w:val="3"/>
          </w:tcPr>
          <w:p w14:paraId="15A99220" w14:textId="3661F063" w:rsidR="00C135F7" w:rsidRPr="003A55BE" w:rsidRDefault="00C135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3A55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945" w:type="dxa"/>
          </w:tcPr>
          <w:p w14:paraId="2557A221" w14:textId="77777777" w:rsidR="00C135F7" w:rsidRPr="003A55BE" w:rsidRDefault="00C135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</w:tcPr>
          <w:p w14:paraId="2DF390EC" w14:textId="77777777" w:rsidR="00C135F7" w:rsidRPr="003A55BE" w:rsidRDefault="00C135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740B8BC4" w14:textId="77777777" w:rsidR="00C135F7" w:rsidRPr="003A55BE" w:rsidRDefault="00C135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9FDDCD4" w14:textId="77777777" w:rsidR="00C135F7" w:rsidRPr="003A55BE" w:rsidRDefault="00C135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B0DB052" w14:textId="77777777" w:rsidR="00C135F7" w:rsidRPr="003A55BE" w:rsidRDefault="00C135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73204A4" w14:textId="77777777" w:rsidR="00C135F7" w:rsidRPr="003A55BE" w:rsidRDefault="00C135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6"/>
          </w:tcPr>
          <w:p w14:paraId="54E8F306" w14:textId="671BA6F0" w:rsidR="00C135F7" w:rsidRPr="003A55BE" w:rsidRDefault="00C135F7" w:rsidP="00DD64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D64F1" w:rsidRPr="003A55BE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DD64F1" w:rsidRPr="003A55B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2026 г.</w:t>
            </w:r>
          </w:p>
        </w:tc>
      </w:tr>
      <w:tr w:rsidR="00273EF4" w:rsidRPr="003A55BE" w14:paraId="37F6256F" w14:textId="77777777">
        <w:trPr>
          <w:cantSplit/>
          <w:trHeight w:val="180"/>
        </w:trPr>
        <w:tc>
          <w:tcPr>
            <w:tcW w:w="555" w:type="dxa"/>
          </w:tcPr>
          <w:p w14:paraId="6F977CEE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1A0AE20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C44B840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35D32AF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096E4FB3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7F43D9F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1FECF46D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069B025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1975E45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7086D4F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9564D49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5EDFBE56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895DAC2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EF4" w:rsidRPr="003A55BE" w14:paraId="1A047316" w14:textId="77777777">
        <w:trPr>
          <w:cantSplit/>
        </w:trPr>
        <w:tc>
          <w:tcPr>
            <w:tcW w:w="10125" w:type="dxa"/>
            <w:gridSpan w:val="18"/>
          </w:tcPr>
          <w:p w14:paraId="7906EECF" w14:textId="348CDA33" w:rsidR="00273EF4" w:rsidRPr="003A55BE" w:rsidRDefault="00DD64F1" w:rsidP="00F60D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____________________________</w:t>
            </w:r>
            <w:r w:rsidR="0063726C"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,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именуемая в дальнейшем </w:t>
            </w:r>
            <w:r w:rsidR="0063726C"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«Технический оператор»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, в лице 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________________________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, действующего на основании 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______________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, с одной стороны, и </w:t>
            </w:r>
            <w:r w:rsidR="0063726C"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ФГБУ ВЦЭРМ ИМ. А.М. НИКИФОРОВА МЧС РОССИИ,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именуемое в дальнейшем </w:t>
            </w:r>
            <w:r w:rsidR="0063726C"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«Экспонент»,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 лице 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заместителя 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директора </w:t>
            </w:r>
            <w:r w:rsidR="00FD055F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(по научной и учебной работе, медицине катастроф) Рыбникова Виктора Юрьевича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, </w:t>
            </w:r>
            <w:r w:rsidR="00630BDD" w:rsidRPr="00630BD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действующего на основании машиночитаемой доверенности № 01012512000107055701 от 30.12.2025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 с другой стороны, а вместе именуемые Стороны,</w:t>
            </w:r>
            <w:r w:rsidR="00F60D27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руководствуясь Гражданским кодексом Российской Федерации</w:t>
            </w:r>
            <w:proofErr w:type="gramEnd"/>
            <w:r w:rsidR="00F60D27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, </w:t>
            </w:r>
            <w:proofErr w:type="gramStart"/>
            <w:r w:rsidR="00F60D27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п. 4 ч. 1 ст. 93 Федерального закона № 44-ФЗ  (ИКЗ № 26 178020658307802010010012 000 0000244)  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заключили настоящий </w:t>
            </w:r>
            <w:r w:rsidR="00F60D27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(далее – </w:t>
            </w:r>
            <w:r w:rsidR="00F60D27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) о нижеследующем:</w:t>
            </w:r>
            <w:proofErr w:type="gramEnd"/>
          </w:p>
        </w:tc>
      </w:tr>
      <w:tr w:rsidR="00273EF4" w:rsidRPr="003A55BE" w14:paraId="268DD85E" w14:textId="77777777">
        <w:trPr>
          <w:cantSplit/>
          <w:trHeight w:val="135"/>
        </w:trPr>
        <w:tc>
          <w:tcPr>
            <w:tcW w:w="555" w:type="dxa"/>
          </w:tcPr>
          <w:p w14:paraId="37BFDE72" w14:textId="77777777" w:rsidR="00273EF4" w:rsidRPr="003A55BE" w:rsidRDefault="00273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6C591E1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47A561A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4461CD5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0CCD4BE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D0A7429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05171B65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282A4A4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8F31533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0811567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31EDC05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31EB9039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089D78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EF4" w:rsidRPr="003A55BE" w14:paraId="13F9A3E3" w14:textId="77777777">
        <w:trPr>
          <w:cantSplit/>
        </w:trPr>
        <w:tc>
          <w:tcPr>
            <w:tcW w:w="10125" w:type="dxa"/>
            <w:gridSpan w:val="18"/>
          </w:tcPr>
          <w:p w14:paraId="2AB24479" w14:textId="77777777" w:rsidR="00273EF4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ТЕРМИНЫ И ОПРЕДЕЛЕНИЯ</w:t>
            </w:r>
          </w:p>
        </w:tc>
      </w:tr>
      <w:tr w:rsidR="00273EF4" w:rsidRPr="003A55BE" w14:paraId="5F439639" w14:textId="77777777">
        <w:trPr>
          <w:cantSplit/>
          <w:trHeight w:val="135"/>
        </w:trPr>
        <w:tc>
          <w:tcPr>
            <w:tcW w:w="555" w:type="dxa"/>
          </w:tcPr>
          <w:p w14:paraId="6B10EB57" w14:textId="77777777" w:rsidR="00273EF4" w:rsidRPr="003A55BE" w:rsidRDefault="00273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3216B6F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4233A7F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687E451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64EE186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B2EB34F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49A1D18A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FF06E14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5BBD207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1752B70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71039CE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44869709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A5D1034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EF4" w:rsidRPr="003A55BE" w14:paraId="6272DC0A" w14:textId="77777777">
        <w:trPr>
          <w:cantSplit/>
        </w:trPr>
        <w:tc>
          <w:tcPr>
            <w:tcW w:w="10125" w:type="dxa"/>
            <w:gridSpan w:val="18"/>
          </w:tcPr>
          <w:p w14:paraId="3EE6E1F2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</w:t>
            </w:r>
            <w:r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Мероприятие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– XVI Международный салон средств обеспечения безопасности «</w:t>
            </w:r>
            <w:proofErr w:type="gramStart"/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Комплексная</w:t>
            </w:r>
            <w:proofErr w:type="gramEnd"/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безопасность-2026». </w:t>
            </w:r>
          </w:p>
          <w:p w14:paraId="3A76E791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</w:t>
            </w:r>
            <w:r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Экспонент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-  участники  Мероприятия,  а  также  третьи  лица (</w:t>
            </w:r>
            <w:proofErr w:type="spellStart"/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соэкспоненты</w:t>
            </w:r>
            <w:proofErr w:type="spellEnd"/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), планирующие  установить выставочный объект на Выставке для демонстрации своих экспонатов (товаров, работ, услуг, возможностей). </w:t>
            </w:r>
          </w:p>
          <w:p w14:paraId="20AE86B7" w14:textId="4CA27D6B" w:rsidR="00273EF4" w:rsidRPr="003A55BE" w:rsidRDefault="0063726C" w:rsidP="00886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</w:t>
            </w:r>
          </w:p>
        </w:tc>
      </w:tr>
      <w:tr w:rsidR="00273EF4" w:rsidRPr="003A55BE" w14:paraId="1E294C2A" w14:textId="77777777">
        <w:trPr>
          <w:cantSplit/>
          <w:trHeight w:val="135"/>
        </w:trPr>
        <w:tc>
          <w:tcPr>
            <w:tcW w:w="555" w:type="dxa"/>
          </w:tcPr>
          <w:p w14:paraId="6B70695C" w14:textId="77777777" w:rsidR="00273EF4" w:rsidRPr="003A55BE" w:rsidRDefault="00273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286E6AE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C4C8F95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02D0FF6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1BCA1920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332A26A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388D826B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7D10868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93C46D7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8765D67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FEA1435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4215FC49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07C5DDA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EF4" w:rsidRPr="003A55BE" w14:paraId="23B61FAD" w14:textId="77777777">
        <w:trPr>
          <w:cantSplit/>
        </w:trPr>
        <w:tc>
          <w:tcPr>
            <w:tcW w:w="10125" w:type="dxa"/>
            <w:gridSpan w:val="18"/>
          </w:tcPr>
          <w:p w14:paraId="315BA42D" w14:textId="6D4C8B0B" w:rsidR="00273EF4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       ПРЕДМЕТ </w:t>
            </w:r>
            <w:r w:rsidR="00F60D27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</w:tr>
      <w:tr w:rsidR="00273EF4" w:rsidRPr="003A55BE" w14:paraId="565D9AD2" w14:textId="77777777">
        <w:trPr>
          <w:cantSplit/>
        </w:trPr>
        <w:tc>
          <w:tcPr>
            <w:tcW w:w="10125" w:type="dxa"/>
            <w:gridSpan w:val="18"/>
          </w:tcPr>
          <w:p w14:paraId="38574CB2" w14:textId="08261073" w:rsidR="00273EF4" w:rsidRPr="003A55BE" w:rsidRDefault="0063726C" w:rsidP="0036730A">
            <w:pPr>
              <w:pStyle w:val="a3"/>
              <w:numPr>
                <w:ilvl w:val="1"/>
                <w:numId w:val="1"/>
              </w:numPr>
              <w:tabs>
                <w:tab w:val="left" w:pos="1077"/>
              </w:tabs>
              <w:ind w:left="0"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подготовки и проведения XVI Международного салона средств обеспечения безопасности «Комплексная безопасность-2026» (далее – Мероприятие) Технический оператор обязуется оказать комплекс услуг по обеспечению участия Экспонента в Мероприятии на условиях, предусмотренных настоящим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ом и приложениями к нему, а Экспонент обязуется оплатить эти услуги.</w:t>
            </w:r>
          </w:p>
          <w:p w14:paraId="136BF48A" w14:textId="0283DADB" w:rsidR="0036730A" w:rsidRPr="003A55BE" w:rsidRDefault="0036730A" w:rsidP="0036730A">
            <w:pPr>
              <w:pStyle w:val="a3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Дата проведения Мероприятия 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– </w:t>
            </w:r>
            <w:r w:rsidRPr="00694667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highlight w:val="yellow"/>
              </w:rPr>
              <w:t>3-5 сентября 2026 г.</w:t>
            </w:r>
          </w:p>
          <w:p w14:paraId="1CE9F4B6" w14:textId="18EA8FF1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1.3. Место проведения Мероприятия / Объект 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– </w:t>
            </w:r>
            <w:r w:rsidRPr="00694667">
              <w:rPr>
                <w:rFonts w:ascii="Times New Roman" w:hAnsi="Times New Roman" w:cs="Times New Roman"/>
                <w:color w:val="333333"/>
                <w:sz w:val="20"/>
                <w:szCs w:val="20"/>
                <w:highlight w:val="yellow"/>
              </w:rPr>
              <w:t xml:space="preserve">Международный выставочный центр «Казань Экспо» (422623, Республика Татарстан, </w:t>
            </w:r>
            <w:proofErr w:type="spellStart"/>
            <w:r w:rsidRPr="00694667">
              <w:rPr>
                <w:rFonts w:ascii="Times New Roman" w:hAnsi="Times New Roman" w:cs="Times New Roman"/>
                <w:color w:val="333333"/>
                <w:sz w:val="20"/>
                <w:szCs w:val="20"/>
                <w:highlight w:val="yellow"/>
              </w:rPr>
              <w:t>Лаишевский</w:t>
            </w:r>
            <w:proofErr w:type="spellEnd"/>
            <w:r w:rsidRPr="00694667">
              <w:rPr>
                <w:rFonts w:ascii="Times New Roman" w:hAnsi="Times New Roman" w:cs="Times New Roman"/>
                <w:color w:val="333333"/>
                <w:sz w:val="20"/>
                <w:szCs w:val="20"/>
                <w:highlight w:val="yellow"/>
              </w:rPr>
              <w:t xml:space="preserve"> район, </w:t>
            </w:r>
            <w:proofErr w:type="gramStart"/>
            <w:r w:rsidRPr="00694667">
              <w:rPr>
                <w:rFonts w:ascii="Times New Roman" w:hAnsi="Times New Roman" w:cs="Times New Roman"/>
                <w:color w:val="333333"/>
                <w:sz w:val="20"/>
                <w:szCs w:val="20"/>
                <w:highlight w:val="yellow"/>
              </w:rPr>
              <w:t>с</w:t>
            </w:r>
            <w:proofErr w:type="gramEnd"/>
            <w:r w:rsidRPr="00694667">
              <w:rPr>
                <w:rFonts w:ascii="Times New Roman" w:hAnsi="Times New Roman" w:cs="Times New Roman"/>
                <w:color w:val="333333"/>
                <w:sz w:val="20"/>
                <w:szCs w:val="20"/>
                <w:highlight w:val="yellow"/>
              </w:rPr>
              <w:t>. Большие Кабаны, ул. Выставочная, 1а)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</w:tr>
      <w:tr w:rsidR="00273EF4" w:rsidRPr="003A55BE" w14:paraId="5EE93343" w14:textId="77777777">
        <w:trPr>
          <w:cantSplit/>
        </w:trPr>
        <w:tc>
          <w:tcPr>
            <w:tcW w:w="10125" w:type="dxa"/>
            <w:gridSpan w:val="18"/>
          </w:tcPr>
          <w:p w14:paraId="600946AD" w14:textId="0948B481" w:rsidR="00273EF4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Технический оператор вправе привлекать третьих лиц для оказания услуг по настоящему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</w:p>
        </w:tc>
      </w:tr>
      <w:tr w:rsidR="00273EF4" w:rsidRPr="003A55BE" w14:paraId="16EAFF24" w14:textId="77777777">
        <w:trPr>
          <w:cantSplit/>
        </w:trPr>
        <w:tc>
          <w:tcPr>
            <w:tcW w:w="10125" w:type="dxa"/>
            <w:gridSpan w:val="18"/>
          </w:tcPr>
          <w:p w14:paraId="33607811" w14:textId="52F56B54" w:rsidR="00273EF4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Настоящий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является смешанным в силу ч.3 ст. 421 Гражданского кодекса Российской Федерации, и к отношениям Сторон по нему применяются в соответствующих частях нормы 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ах, элементы которых содержатся в настоящем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</w:tc>
      </w:tr>
      <w:tr w:rsidR="00273EF4" w:rsidRPr="003A55BE" w14:paraId="60FB265F" w14:textId="77777777">
        <w:trPr>
          <w:cantSplit/>
        </w:trPr>
        <w:tc>
          <w:tcPr>
            <w:tcW w:w="10125" w:type="dxa"/>
            <w:gridSpan w:val="18"/>
          </w:tcPr>
          <w:p w14:paraId="504ACF2F" w14:textId="61B43711" w:rsidR="00273EF4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Дополнительные соглашения, заявки и иные подписанные Сторонами документы считаются приложениями к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у независимо от их наименования и указания в перечне приложений.</w:t>
            </w:r>
          </w:p>
        </w:tc>
      </w:tr>
      <w:tr w:rsidR="00273EF4" w:rsidRPr="003A55BE" w14:paraId="684DEA7F" w14:textId="77777777">
        <w:trPr>
          <w:cantSplit/>
        </w:trPr>
        <w:tc>
          <w:tcPr>
            <w:tcW w:w="10125" w:type="dxa"/>
            <w:gridSpan w:val="18"/>
          </w:tcPr>
          <w:p w14:paraId="1DFC04B9" w14:textId="4BD80F55" w:rsidR="00273EF4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Стороны согласовали, что для целей исчисления сроков проведения Мероприятия и мероприятий, связанных с ними по настоящему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у, все дни считаются рабочими.</w:t>
            </w:r>
          </w:p>
        </w:tc>
      </w:tr>
      <w:tr w:rsidR="00273EF4" w:rsidRPr="003A55BE" w14:paraId="357458F4" w14:textId="77777777">
        <w:trPr>
          <w:cantSplit/>
        </w:trPr>
        <w:tc>
          <w:tcPr>
            <w:tcW w:w="10125" w:type="dxa"/>
            <w:gridSpan w:val="18"/>
          </w:tcPr>
          <w:p w14:paraId="1029FA4F" w14:textId="325917FA" w:rsidR="00273EF4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Сроки по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у исчисляются по московскому времени. Сроки оказания услуг </w:t>
            </w:r>
            <w:proofErr w:type="gramStart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с даты начала</w:t>
            </w:r>
            <w:proofErr w:type="gramEnd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монтажных работ по дату окончания демонтажных работ на Мероприятии исчисляются по времени в месте проведения Мероприятия.</w:t>
            </w:r>
          </w:p>
        </w:tc>
      </w:tr>
      <w:tr w:rsidR="00273EF4" w:rsidRPr="003A55BE" w14:paraId="56FD5BE8" w14:textId="77777777">
        <w:trPr>
          <w:cantSplit/>
        </w:trPr>
        <w:tc>
          <w:tcPr>
            <w:tcW w:w="10125" w:type="dxa"/>
            <w:gridSpan w:val="18"/>
          </w:tcPr>
          <w:p w14:paraId="4B856195" w14:textId="22FD7A37" w:rsidR="00273EF4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. Названия разделов приведены для удобства восприятия и не имеют правового значения. Термины с заглавной и строчной буквы являются равнозначными. Термины в единственном и множественном числе являются равнозначными и включают все обозначенные ими объекты, если не указано иное.</w:t>
            </w:r>
          </w:p>
        </w:tc>
      </w:tr>
      <w:tr w:rsidR="00273EF4" w:rsidRPr="003A55BE" w14:paraId="4C857D92" w14:textId="77777777">
        <w:trPr>
          <w:cantSplit/>
        </w:trPr>
        <w:tc>
          <w:tcPr>
            <w:tcW w:w="10125" w:type="dxa"/>
            <w:gridSpan w:val="18"/>
          </w:tcPr>
          <w:p w14:paraId="50BBB7C2" w14:textId="3B23468B" w:rsidR="00273EF4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В случае наступления или изменения (развития) обстоятельств, препятствующих проведению Мероприятия или существенно осложняющих ее проведение в ранее объявленные сроки, далее – «обстоятельства, влияющие на проведение Мероприятия», в том числе: </w:t>
            </w:r>
          </w:p>
        </w:tc>
      </w:tr>
      <w:tr w:rsidR="00273EF4" w:rsidRPr="003A55BE" w14:paraId="01F95201" w14:textId="77777777">
        <w:trPr>
          <w:cantSplit/>
        </w:trPr>
        <w:tc>
          <w:tcPr>
            <w:tcW w:w="10125" w:type="dxa"/>
            <w:gridSpan w:val="18"/>
          </w:tcPr>
          <w:p w14:paraId="382F19B0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- введение ограничительных мер (принятие актов и другие меры) государственными и иными уполномоченными органами, санитарными и эпидемиологическими службами, принятие международных санкций, в том числе, ограничения проведения массовых мероприятий, и другие подобные меры, наступление неблагоприятной экономической или политической ситуации, введение специальных режимов, в том числе режима военного положения, правового режима контртеррористической операции, режима чрезвычайного положения, режима повышенной готовности или чрезвычайной ситуации, иного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специального режима, применение мер, предусмотренных законодательством о военном положении, о противодействии терроризму, о чрезвычайном положении, о чрезвычайных ситуациях, иных подобных мер, издание соответствующих указов Президента РФ, принятие соответствующих законов и иных нормативно-правовых актов; ведение военных действий, проведение специальных военных или военизированных операций и их последствия; террористические акты, диверсии, или иные обстоятельства, влияющие на проведение Мероприятия, независимо от признания таких обстоятельств непреодолимой силой (форс-мажором);</w:t>
            </w:r>
          </w:p>
        </w:tc>
      </w:tr>
      <w:tr w:rsidR="00273EF4" w:rsidRPr="003A55BE" w14:paraId="21091B6C" w14:textId="77777777">
        <w:trPr>
          <w:cantSplit/>
        </w:trPr>
        <w:tc>
          <w:tcPr>
            <w:tcW w:w="10125" w:type="dxa"/>
            <w:gridSpan w:val="18"/>
          </w:tcPr>
          <w:p w14:paraId="54CB9467" w14:textId="53BA289C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- сроки проведения Мероприятия и сроки оказания услуг по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у переносятся Техническим оператором в одностороннем порядке на более поздние сроки, после прекращения действия таких обстоятельств, с учетом заслуживающих внимание обстоятельств, но не позднее 31.12.2026 г. Информация о переносе сроков Мероприятия, измененные сроки после их определения, публикуются в Руководстве.</w:t>
            </w:r>
          </w:p>
        </w:tc>
      </w:tr>
      <w:tr w:rsidR="00273EF4" w:rsidRPr="003A55BE" w14:paraId="10665554" w14:textId="77777777">
        <w:trPr>
          <w:cantSplit/>
        </w:trPr>
        <w:tc>
          <w:tcPr>
            <w:tcW w:w="10125" w:type="dxa"/>
            <w:gridSpan w:val="18"/>
          </w:tcPr>
          <w:p w14:paraId="756DCD35" w14:textId="64489BCF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 Стороны пришли к соглашению, что перенос или отмена Мероприятия в связи с наступлением или изменением (развитием) обстоятельств, влияющих на проведение Мероприятия:</w:t>
            </w:r>
          </w:p>
        </w:tc>
      </w:tr>
      <w:tr w:rsidR="00273EF4" w:rsidRPr="003A55BE" w14:paraId="0F93BE72" w14:textId="77777777">
        <w:trPr>
          <w:cantSplit/>
        </w:trPr>
        <w:tc>
          <w:tcPr>
            <w:tcW w:w="10125" w:type="dxa"/>
            <w:gridSpan w:val="18"/>
          </w:tcPr>
          <w:p w14:paraId="40E440B9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- является коммерческим риском обеих Сторон и не зависит от их воли;</w:t>
            </w:r>
          </w:p>
        </w:tc>
      </w:tr>
      <w:tr w:rsidR="00273EF4" w:rsidRPr="003A55BE" w14:paraId="70055D5C" w14:textId="77777777">
        <w:trPr>
          <w:cantSplit/>
        </w:trPr>
        <w:tc>
          <w:tcPr>
            <w:tcW w:w="10125" w:type="dxa"/>
            <w:gridSpan w:val="18"/>
          </w:tcPr>
          <w:p w14:paraId="31FDC899" w14:textId="685331FB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не является основанием для расторжения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а со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стороны Экспонента, уплаченные по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у денежные средства возврату Экспоненту не подлежат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3EF4" w:rsidRPr="003A55BE" w14:paraId="3AA61519" w14:textId="77777777">
        <w:trPr>
          <w:cantSplit/>
        </w:trPr>
        <w:tc>
          <w:tcPr>
            <w:tcW w:w="10125" w:type="dxa"/>
            <w:gridSpan w:val="18"/>
          </w:tcPr>
          <w:p w14:paraId="18DB9314" w14:textId="6D3FC6B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оператор не несет ответственность за любые расходы или убытки Экспонента в случае переноса или отмены Мероприятия в связи с наступлением или изменением (развитием) обстоятельств, влияющих на проведение Мероприятия.</w:t>
            </w:r>
          </w:p>
        </w:tc>
      </w:tr>
      <w:tr w:rsidR="00273EF4" w:rsidRPr="003A55BE" w14:paraId="64B2AD8F" w14:textId="77777777">
        <w:trPr>
          <w:cantSplit/>
          <w:trHeight w:val="135"/>
        </w:trPr>
        <w:tc>
          <w:tcPr>
            <w:tcW w:w="555" w:type="dxa"/>
          </w:tcPr>
          <w:p w14:paraId="108427B7" w14:textId="77777777" w:rsidR="00273EF4" w:rsidRPr="003A55BE" w:rsidRDefault="00273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8F463D5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2A6BFBE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2169BF0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58691DB4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3A56239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0AB60AC3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4C79D74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8F030F8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193A563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83C9438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170EE63D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1A366FC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EF4" w:rsidRPr="003A55BE" w14:paraId="1A7C3370" w14:textId="77777777">
        <w:trPr>
          <w:cantSplit/>
        </w:trPr>
        <w:tc>
          <w:tcPr>
            <w:tcW w:w="10125" w:type="dxa"/>
            <w:gridSpan w:val="18"/>
          </w:tcPr>
          <w:p w14:paraId="6A532D31" w14:textId="77777777" w:rsidR="009B3498" w:rsidRPr="003A55BE" w:rsidRDefault="009B34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B922E3" w14:textId="16E08822" w:rsidR="00273EF4" w:rsidRPr="003A55BE" w:rsidRDefault="0063726C" w:rsidP="0036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2.   УСЛОВИЯ ОКАЗАНИЯ УСЛУГ</w:t>
            </w:r>
          </w:p>
        </w:tc>
      </w:tr>
      <w:tr w:rsidR="00273EF4" w:rsidRPr="003A55BE" w14:paraId="5F3F7539" w14:textId="77777777">
        <w:trPr>
          <w:cantSplit/>
        </w:trPr>
        <w:tc>
          <w:tcPr>
            <w:tcW w:w="10125" w:type="dxa"/>
            <w:gridSpan w:val="18"/>
          </w:tcPr>
          <w:p w14:paraId="29CE026A" w14:textId="68ADE642" w:rsidR="00273EF4" w:rsidRPr="003A55BE" w:rsidRDefault="0063726C" w:rsidP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2.1. Технический оператор оказывает услуги по настоящему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у в соответствии со Спецификацией (Приложение №1 к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у).</w:t>
            </w:r>
          </w:p>
        </w:tc>
      </w:tr>
      <w:tr w:rsidR="00273EF4" w:rsidRPr="003A55BE" w14:paraId="0C4EF965" w14:textId="77777777">
        <w:trPr>
          <w:cantSplit/>
        </w:trPr>
        <w:tc>
          <w:tcPr>
            <w:tcW w:w="10125" w:type="dxa"/>
            <w:gridSpan w:val="18"/>
          </w:tcPr>
          <w:p w14:paraId="2080E7F2" w14:textId="313E8B00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Условия участия в Мероприятии отражены в настоящем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е, а также в Руководстве участника (экспонента) XVI Международного салона средств обеспечения безопасности «Комплексная безопасность-2026» (далее «Руководство»). Технический оператор вправе вносить изменения в текст Руководства.</w:t>
            </w:r>
          </w:p>
        </w:tc>
      </w:tr>
      <w:tr w:rsidR="00273EF4" w:rsidRPr="003A55BE" w14:paraId="57F51DD2" w14:textId="77777777">
        <w:trPr>
          <w:cantSplit/>
        </w:trPr>
        <w:tc>
          <w:tcPr>
            <w:tcW w:w="10125" w:type="dxa"/>
            <w:gridSpan w:val="18"/>
          </w:tcPr>
          <w:p w14:paraId="4CC2604C" w14:textId="60864746" w:rsidR="00273EF4" w:rsidRPr="003A55BE" w:rsidRDefault="0063726C" w:rsidP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8863ED" w:rsidRPr="003A55B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Экспонент обязуется ознакомиться, и обеспечить ознакомление </w:t>
            </w:r>
            <w:proofErr w:type="spellStart"/>
            <w:r w:rsidR="008863ED" w:rsidRPr="003A55B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кспонента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, с Руководством, включая ознакомление со всеми изменениями и дополнениями в Руководство, публикуемыми Техническим оператором в облачном хранилище по гиперссылке, предоставленной Техническим оператором при заключении настоящего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</w:tr>
      <w:tr w:rsidR="00273EF4" w:rsidRPr="003A55BE" w14:paraId="3B33A49F" w14:textId="77777777">
        <w:trPr>
          <w:cantSplit/>
        </w:trPr>
        <w:tc>
          <w:tcPr>
            <w:tcW w:w="10125" w:type="dxa"/>
            <w:gridSpan w:val="18"/>
          </w:tcPr>
          <w:p w14:paraId="7185F5CD" w14:textId="6BEE8A20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В случае наличия противоречий между условиями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а и Руководством, условия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а имеют приоритет.</w:t>
            </w:r>
          </w:p>
        </w:tc>
      </w:tr>
      <w:tr w:rsidR="00273EF4" w:rsidRPr="003A55BE" w14:paraId="5DB69255" w14:textId="77777777">
        <w:trPr>
          <w:cantSplit/>
          <w:trHeight w:val="135"/>
        </w:trPr>
        <w:tc>
          <w:tcPr>
            <w:tcW w:w="555" w:type="dxa"/>
          </w:tcPr>
          <w:p w14:paraId="473F3803" w14:textId="77777777" w:rsidR="00273EF4" w:rsidRPr="003A55BE" w:rsidRDefault="00273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F54932B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A9ECEC8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96FB9A7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5E322431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4A3548D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48EF7C84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6889EE2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2441027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82C9004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09DE038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13AF7400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D01EB8E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EF4" w:rsidRPr="003A55BE" w14:paraId="0CFFB754" w14:textId="77777777">
        <w:trPr>
          <w:cantSplit/>
        </w:trPr>
        <w:tc>
          <w:tcPr>
            <w:tcW w:w="10125" w:type="dxa"/>
            <w:gridSpan w:val="18"/>
          </w:tcPr>
          <w:p w14:paraId="4018A85C" w14:textId="1F41BF5E" w:rsidR="00273EF4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3.   ПРАВА И ОБЯЗАННОСТИ СТОРОН</w:t>
            </w:r>
          </w:p>
        </w:tc>
      </w:tr>
      <w:tr w:rsidR="00273EF4" w:rsidRPr="003A55BE" w14:paraId="3C4813E0" w14:textId="77777777">
        <w:trPr>
          <w:cantSplit/>
        </w:trPr>
        <w:tc>
          <w:tcPr>
            <w:tcW w:w="10125" w:type="dxa"/>
            <w:gridSpan w:val="18"/>
          </w:tcPr>
          <w:p w14:paraId="4928C631" w14:textId="051D3013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3.1. В соответствии с условиями настоящего </w:t>
            </w:r>
            <w:r w:rsidR="00F60D27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а Технический оператор обязуется:</w:t>
            </w:r>
          </w:p>
        </w:tc>
      </w:tr>
      <w:tr w:rsidR="00273EF4" w:rsidRPr="003A55BE" w14:paraId="17FE87CF" w14:textId="77777777">
        <w:trPr>
          <w:cantSplit/>
        </w:trPr>
        <w:tc>
          <w:tcPr>
            <w:tcW w:w="10125" w:type="dxa"/>
            <w:gridSpan w:val="18"/>
          </w:tcPr>
          <w:p w14:paraId="342F5C8E" w14:textId="1FEC5B04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3.1.1. Оказывать услуги в полном соответствии с условиями настоящего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а и приложениями к нему, Руководством, с надлежащим качеством и в установленные сроки.</w:t>
            </w:r>
          </w:p>
        </w:tc>
      </w:tr>
      <w:tr w:rsidR="00273EF4" w:rsidRPr="003A55BE" w14:paraId="71CD0AA7" w14:textId="77777777">
        <w:trPr>
          <w:cantSplit/>
        </w:trPr>
        <w:tc>
          <w:tcPr>
            <w:tcW w:w="10125" w:type="dxa"/>
            <w:gridSpan w:val="18"/>
          </w:tcPr>
          <w:p w14:paraId="1AACC9F9" w14:textId="5DAAC426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3.1.2. Исполнять иные обязанности, предусмотренные настоящим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</w:p>
        </w:tc>
      </w:tr>
      <w:tr w:rsidR="00273EF4" w:rsidRPr="003A55BE" w14:paraId="4D0D8716" w14:textId="77777777">
        <w:trPr>
          <w:cantSplit/>
        </w:trPr>
        <w:tc>
          <w:tcPr>
            <w:tcW w:w="10125" w:type="dxa"/>
            <w:gridSpan w:val="18"/>
          </w:tcPr>
          <w:p w14:paraId="621EA785" w14:textId="0C5FE234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3.1.3. Технический оператор вправе не допустить Экспонента и/или его экспонаты на экспозицию в случае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невыполнения положений Постановления Правительства Российской Федерации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от 02.06.2007 г. №339. При этом комплекс услуг по обеспечению участия Экспонента будет считаться оказанным в соответствии с настоящим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</w:p>
        </w:tc>
      </w:tr>
      <w:tr w:rsidR="00273EF4" w:rsidRPr="003A55BE" w14:paraId="0B6A8633" w14:textId="77777777">
        <w:trPr>
          <w:cantSplit/>
        </w:trPr>
        <w:tc>
          <w:tcPr>
            <w:tcW w:w="10125" w:type="dxa"/>
            <w:gridSpan w:val="18"/>
          </w:tcPr>
          <w:p w14:paraId="1B0434CE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3.1.4. Технический оператор вправе вносить изменения в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экспоплан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, информируя при этом Экспонента в случае изменения расположения/номера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экспоместа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Экспонента.</w:t>
            </w:r>
          </w:p>
        </w:tc>
      </w:tr>
      <w:tr w:rsidR="00273EF4" w:rsidRPr="003A55BE" w14:paraId="0DC43283" w14:textId="77777777">
        <w:trPr>
          <w:cantSplit/>
        </w:trPr>
        <w:tc>
          <w:tcPr>
            <w:tcW w:w="10125" w:type="dxa"/>
            <w:gridSpan w:val="18"/>
          </w:tcPr>
          <w:p w14:paraId="10AB1152" w14:textId="198BB508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3.2. В рамках реализации настоящего </w:t>
            </w:r>
            <w:r w:rsidR="00F60D27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а Экспонент обязуется:</w:t>
            </w:r>
          </w:p>
        </w:tc>
      </w:tr>
      <w:tr w:rsidR="00273EF4" w:rsidRPr="003A55BE" w14:paraId="370B703D" w14:textId="77777777">
        <w:trPr>
          <w:cantSplit/>
        </w:trPr>
        <w:tc>
          <w:tcPr>
            <w:tcW w:w="10125" w:type="dxa"/>
            <w:gridSpan w:val="18"/>
          </w:tcPr>
          <w:p w14:paraId="3AD27626" w14:textId="4119442F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3.2.1. Оплатить оказанные Техническим оператором услуги в порядке и на условиях, предусмотренных настоящим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</w:p>
        </w:tc>
      </w:tr>
      <w:tr w:rsidR="00273EF4" w:rsidRPr="003A55BE" w14:paraId="6E18B6CD" w14:textId="77777777">
        <w:trPr>
          <w:cantSplit/>
        </w:trPr>
        <w:tc>
          <w:tcPr>
            <w:tcW w:w="10125" w:type="dxa"/>
            <w:gridSpan w:val="18"/>
          </w:tcPr>
          <w:p w14:paraId="4CDDA53B" w14:textId="4D8FF331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3.2.2. Соблюдать (и обеспечить соблюдение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соэкспонентами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) в полном объеме все требования Руководства, с которыми Экспонент ознакомился на момент подписания настоящего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а, что подтверждается подписанием данного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а, а также самостоятельно отслеживать вносимые изменения и дополнения в Руководство и соблюдать их.</w:t>
            </w:r>
          </w:p>
        </w:tc>
      </w:tr>
      <w:tr w:rsidR="00273EF4" w:rsidRPr="003A55BE" w14:paraId="6E90F9E0" w14:textId="77777777">
        <w:trPr>
          <w:cantSplit/>
        </w:trPr>
        <w:tc>
          <w:tcPr>
            <w:tcW w:w="10125" w:type="dxa"/>
            <w:gridSpan w:val="18"/>
          </w:tcPr>
          <w:p w14:paraId="4529C5AB" w14:textId="6AD1D5E0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3.2.3. Обеспечить свое участие в Мероприятии в порядке и на условиях, предусмотренных настоящим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</w:p>
        </w:tc>
      </w:tr>
      <w:tr w:rsidR="00273EF4" w:rsidRPr="003A55BE" w14:paraId="7FA17719" w14:textId="77777777">
        <w:trPr>
          <w:cantSplit/>
        </w:trPr>
        <w:tc>
          <w:tcPr>
            <w:tcW w:w="10125" w:type="dxa"/>
            <w:gridSpan w:val="18"/>
          </w:tcPr>
          <w:p w14:paraId="4ACEEE86" w14:textId="17CE9283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3.2.4.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Обеспечить присутствие в обязательном порядке в месте проведения Мероприятия уполномоченного представителя Экспонента, действующего на основании надлежаще оформленной доверенности, для решения всех организационных, финансовых и иных вопросов, касающихся участия в Мероприятии, фамилия, имя, отчество, должность и паспортные данные которого должны быть письменно сообщены Техническому оператору в срок до 17.08.2026 г. на электронный адрес Технического оператора, указанный в п. 7.5.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</w:tr>
      <w:tr w:rsidR="00273EF4" w:rsidRPr="003A55BE" w14:paraId="1F343F56" w14:textId="77777777">
        <w:trPr>
          <w:cantSplit/>
        </w:trPr>
        <w:tc>
          <w:tcPr>
            <w:tcW w:w="10125" w:type="dxa"/>
            <w:gridSpan w:val="18"/>
          </w:tcPr>
          <w:p w14:paraId="7062F3EA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3.2.5. В соответствии с требованиями Постановления Правительства Российской Федерации от 02.06.2007 г. №339 предоставить информацию по перечням образцов продукции военного назначения, рекламным материалам об образцах продукции военного назначения, предлагаемых к экспонированию в порядке и в сроки, предусмотренные Руководством.</w:t>
            </w:r>
          </w:p>
        </w:tc>
      </w:tr>
      <w:tr w:rsidR="00273EF4" w:rsidRPr="003A55BE" w14:paraId="56093971" w14:textId="77777777">
        <w:trPr>
          <w:cantSplit/>
        </w:trPr>
        <w:tc>
          <w:tcPr>
            <w:tcW w:w="10125" w:type="dxa"/>
            <w:gridSpan w:val="18"/>
          </w:tcPr>
          <w:p w14:paraId="326E8C4D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3.2.6. Предоставить перечни гражданского и служебного оружия и патронов, предлагаемых к экспонированию в порядке и в сроки, предусмотренные Руководством.</w:t>
            </w:r>
          </w:p>
        </w:tc>
      </w:tr>
      <w:tr w:rsidR="00273EF4" w:rsidRPr="003A55BE" w14:paraId="46030E7B" w14:textId="77777777">
        <w:trPr>
          <w:cantSplit/>
        </w:trPr>
        <w:tc>
          <w:tcPr>
            <w:tcW w:w="10125" w:type="dxa"/>
            <w:gridSpan w:val="18"/>
          </w:tcPr>
          <w:p w14:paraId="3AED8B3A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3.2.7. Страховать свою ответственность перед третьими лицами за причиненный ущерб на период монтажа/демонтажа и работы Мероприятия и предоставить Техническому оператору документы, подтверждающие фа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кт стр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ахования.</w:t>
            </w:r>
          </w:p>
        </w:tc>
      </w:tr>
      <w:tr w:rsidR="00273EF4" w:rsidRPr="003A55BE" w14:paraId="45269525" w14:textId="77777777">
        <w:trPr>
          <w:cantSplit/>
        </w:trPr>
        <w:tc>
          <w:tcPr>
            <w:tcW w:w="10125" w:type="dxa"/>
            <w:gridSpan w:val="18"/>
          </w:tcPr>
          <w:p w14:paraId="7E4F596D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3.2.8. Производить установку экспонатов, информационных стендов и иного экспозиционного оборудования только в пределах выделенной Экспоненту выставочной площади.</w:t>
            </w:r>
          </w:p>
        </w:tc>
      </w:tr>
      <w:tr w:rsidR="00273EF4" w:rsidRPr="003A55BE" w14:paraId="1FC5362C" w14:textId="77777777">
        <w:trPr>
          <w:cantSplit/>
        </w:trPr>
        <w:tc>
          <w:tcPr>
            <w:tcW w:w="10125" w:type="dxa"/>
            <w:gridSpan w:val="18"/>
          </w:tcPr>
          <w:p w14:paraId="743491AB" w14:textId="67CACE4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3.2.9. Не размещать и не монтировать за пределами выделенной Экспоненту выставочной площади любое выставочное оборудование и конструкции, не предусмотренные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</w:p>
        </w:tc>
      </w:tr>
      <w:tr w:rsidR="00273EF4" w:rsidRPr="003A55BE" w14:paraId="26C97992" w14:textId="77777777">
        <w:trPr>
          <w:cantSplit/>
        </w:trPr>
        <w:tc>
          <w:tcPr>
            <w:tcW w:w="10125" w:type="dxa"/>
            <w:gridSpan w:val="18"/>
          </w:tcPr>
          <w:p w14:paraId="6BBC02EF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3.2.10. Во избежание любых несанкционированных ассоциаций с Техническим оператором и/или Мероприятием при отсутствии явного предварительного письменного одобрения со стороны Технического оператора, Экспонент обязуется не заниматься какой-либо рекламной и иной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деятельностью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как в коммерческих, так и в иных целях, в собственных интересах или интересах третьих лиц, которая ассоциирует Экспонента и/или третьих лиц с Техническим оператором и/или Мероприятием, или может создать впечатление о существовании такой ассоциации в той или иной форме.</w:t>
            </w:r>
          </w:p>
        </w:tc>
      </w:tr>
      <w:tr w:rsidR="00273EF4" w:rsidRPr="003A55BE" w14:paraId="14DF3F97" w14:textId="77777777">
        <w:trPr>
          <w:cantSplit/>
        </w:trPr>
        <w:tc>
          <w:tcPr>
            <w:tcW w:w="10125" w:type="dxa"/>
            <w:gridSpan w:val="18"/>
          </w:tcPr>
          <w:p w14:paraId="1A499B80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3.2.11. Экспонент обязуется без письменного разрешения Технического оператора не использовать и не разрешать третьим лицам использовать товарные знаки, фирменные наименования, символику Мероприятия, а также иные результаты интеллектуальной деятельности, правообладателем которых является Технический оператор.</w:t>
            </w:r>
          </w:p>
        </w:tc>
      </w:tr>
      <w:tr w:rsidR="00273EF4" w:rsidRPr="003A55BE" w14:paraId="6C633BD7" w14:textId="77777777">
        <w:trPr>
          <w:cantSplit/>
        </w:trPr>
        <w:tc>
          <w:tcPr>
            <w:tcW w:w="10125" w:type="dxa"/>
            <w:gridSpan w:val="18"/>
          </w:tcPr>
          <w:p w14:paraId="53973F46" w14:textId="5F3BBE15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3.2.12. Предоставить Техническому оператору информацию, необходимую для выполнения им обязательств по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у, в том числе информацию о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соэкспоненте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 Объем, формат и сроки предоставления информации указаны в Руководстве.</w:t>
            </w:r>
          </w:p>
        </w:tc>
      </w:tr>
      <w:tr w:rsidR="00273EF4" w:rsidRPr="003A55BE" w14:paraId="1003EDD5" w14:textId="77777777">
        <w:trPr>
          <w:cantSplit/>
        </w:trPr>
        <w:tc>
          <w:tcPr>
            <w:tcW w:w="10125" w:type="dxa"/>
            <w:gridSpan w:val="18"/>
          </w:tcPr>
          <w:p w14:paraId="35FB9806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3.2.13. Нести перед Техническим оператором ответственность за действия / бездействие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соэкспонента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возместить убытки, причиненные действиями / бездействием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соэкспонента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3EF4" w:rsidRPr="003A55BE" w14:paraId="6660B8AB" w14:textId="77777777">
        <w:trPr>
          <w:cantSplit/>
        </w:trPr>
        <w:tc>
          <w:tcPr>
            <w:tcW w:w="10125" w:type="dxa"/>
            <w:gridSpan w:val="18"/>
          </w:tcPr>
          <w:p w14:paraId="01C7BB15" w14:textId="7699F45C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3.2.14. Выполнить иные обязательства, предусмотренные настоящим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ом.</w:t>
            </w:r>
          </w:p>
        </w:tc>
      </w:tr>
      <w:tr w:rsidR="00273EF4" w:rsidRPr="003A55BE" w14:paraId="42097A9A" w14:textId="77777777">
        <w:trPr>
          <w:cantSplit/>
        </w:trPr>
        <w:tc>
          <w:tcPr>
            <w:tcW w:w="10125" w:type="dxa"/>
            <w:gridSpan w:val="18"/>
          </w:tcPr>
          <w:p w14:paraId="27996020" w14:textId="77777777" w:rsidR="00273EF4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3.3. В случае утраты или повреждения любого имущества Технического оператора, в том числе арендованного оборудования и инвентаря, либо иного имущества, находящегося на Объекте, в результате действия или бездействия Экспонента, последний обязуется возместить соответственно Техническому оператору, либо собственнику объекта, либо третьим лицам все понесенные расходы и убытки в полном объеме.</w:t>
            </w:r>
          </w:p>
        </w:tc>
      </w:tr>
      <w:tr w:rsidR="00273EF4" w:rsidRPr="003A55BE" w14:paraId="047596CF" w14:textId="77777777">
        <w:trPr>
          <w:cantSplit/>
          <w:trHeight w:val="135"/>
        </w:trPr>
        <w:tc>
          <w:tcPr>
            <w:tcW w:w="555" w:type="dxa"/>
          </w:tcPr>
          <w:p w14:paraId="00B12AA9" w14:textId="77777777" w:rsidR="00273EF4" w:rsidRPr="003A55BE" w:rsidRDefault="00273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7BE382A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77D6186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01334D9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BDF3ED9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E7AF8C0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7EA5C991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932CE91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D2B5322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22143FA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13994C7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590D70A8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3A7B91E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EF4" w:rsidRPr="003A55BE" w14:paraId="30106C0A" w14:textId="77777777">
        <w:trPr>
          <w:cantSplit/>
        </w:trPr>
        <w:tc>
          <w:tcPr>
            <w:tcW w:w="10125" w:type="dxa"/>
            <w:gridSpan w:val="18"/>
          </w:tcPr>
          <w:p w14:paraId="2E272DAF" w14:textId="77777777" w:rsidR="00273EF4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4.         СТОИМОСТЬ УСЛУГ И ПОРЯДОК РАСЧЕТОВ</w:t>
            </w:r>
          </w:p>
        </w:tc>
      </w:tr>
      <w:tr w:rsidR="00273EF4" w:rsidRPr="003A55BE" w14:paraId="0079DCA7" w14:textId="77777777">
        <w:trPr>
          <w:cantSplit/>
        </w:trPr>
        <w:tc>
          <w:tcPr>
            <w:tcW w:w="10125" w:type="dxa"/>
            <w:gridSpan w:val="18"/>
          </w:tcPr>
          <w:p w14:paraId="62112180" w14:textId="2C21AA84" w:rsidR="007D0C23" w:rsidRPr="003A55BE" w:rsidRDefault="0063726C" w:rsidP="007D0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4.1. </w:t>
            </w:r>
            <w:proofErr w:type="gramStart"/>
            <w:r w:rsidR="007D0C23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Цена Контракта составляет: _____ руб. (сумма прописью _____ </w:t>
            </w:r>
            <w:proofErr w:type="spellStart"/>
            <w:r w:rsidR="007D0C23" w:rsidRPr="003A55BE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="007D0C23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.__копеек), включая НДС (___ %) - ____________руб. (сумма прописью _____ </w:t>
            </w:r>
            <w:proofErr w:type="spellStart"/>
            <w:r w:rsidR="007D0C23" w:rsidRPr="003A55BE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="007D0C23" w:rsidRPr="003A55BE">
              <w:rPr>
                <w:rFonts w:ascii="Times New Roman" w:hAnsi="Times New Roman" w:cs="Times New Roman"/>
                <w:sz w:val="20"/>
                <w:szCs w:val="20"/>
              </w:rPr>
              <w:t>.__копеек) (если НДС не облагается, указать основание).</w:t>
            </w:r>
            <w:proofErr w:type="gramEnd"/>
          </w:p>
          <w:p w14:paraId="010D90D5" w14:textId="35175F20" w:rsidR="00273EF4" w:rsidRPr="003A55BE" w:rsidRDefault="007D0C23" w:rsidP="007F2E21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4.1.1. В цену Контракта включены все расходы, в том числе расходы на уплату налогов, сборов и других обязательных платежей, а также прочие расходы, связанные с исполнением Контракта.</w:t>
            </w:r>
          </w:p>
        </w:tc>
      </w:tr>
      <w:tr w:rsidR="00273EF4" w:rsidRPr="003A55BE" w14:paraId="0A774DE5" w14:textId="77777777">
        <w:trPr>
          <w:cantSplit/>
        </w:trPr>
        <w:tc>
          <w:tcPr>
            <w:tcW w:w="10125" w:type="dxa"/>
            <w:gridSpan w:val="18"/>
          </w:tcPr>
          <w:p w14:paraId="5E1298A8" w14:textId="5564231B" w:rsidR="00273EF4" w:rsidRPr="003A55BE" w:rsidRDefault="007D0C23" w:rsidP="007D0C23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4.2. Цена Контракта является твердой и определяется на весь срок исполнения Контракта, за исключением случаев, установленных действующим законодательством РФ.</w:t>
            </w:r>
          </w:p>
        </w:tc>
      </w:tr>
      <w:tr w:rsidR="00273EF4" w:rsidRPr="003A55BE" w14:paraId="34F573AE" w14:textId="77777777">
        <w:trPr>
          <w:cantSplit/>
        </w:trPr>
        <w:tc>
          <w:tcPr>
            <w:tcW w:w="10125" w:type="dxa"/>
            <w:gridSpan w:val="18"/>
          </w:tcPr>
          <w:p w14:paraId="1DF401CA" w14:textId="6CA6AFC6" w:rsidR="00273EF4" w:rsidRPr="003A55BE" w:rsidRDefault="007D0C23" w:rsidP="00B139C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4.3.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Сроки и порядок оплаты оказанных </w:t>
            </w:r>
            <w:r w:rsidR="00B139CA" w:rsidRPr="003A55B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слуг: оплата производится </w:t>
            </w:r>
            <w:proofErr w:type="spellStart"/>
            <w:r w:rsidR="00B139CA" w:rsidRPr="003A55BE">
              <w:rPr>
                <w:rFonts w:ascii="Times New Roman" w:hAnsi="Times New Roman" w:cs="Times New Roman"/>
                <w:sz w:val="20"/>
                <w:szCs w:val="20"/>
              </w:rPr>
              <w:t>Эспонентом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путем перечисления денежных средств на расчетный счет </w:t>
            </w:r>
            <w:r w:rsidR="00B139CA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Технического оператора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7 рабочих  дней с даты утверждения </w:t>
            </w:r>
            <w:r w:rsidR="00B139CA"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Экспонентом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Акта приемки товаров, работ, услуг по форме ОКУД 0510452 в соответствии с приказом  Министерства финансов Российской Федерации от 15.04.2021 № 61н (далее по тексту  - Акт приемки ТРУ по форме ОКУД 0510452), при наличии подписанно</w:t>
            </w:r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Сторонами </w:t>
            </w:r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>соответствующего УПД и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выставленного </w:t>
            </w:r>
            <w:r w:rsidR="00B139C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Техническим оператором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счёта и счета-фактуры (при налогообложении).    </w:t>
            </w:r>
          </w:p>
        </w:tc>
      </w:tr>
      <w:tr w:rsidR="00273EF4" w:rsidRPr="003A55BE" w14:paraId="3F047999" w14:textId="77777777">
        <w:trPr>
          <w:cantSplit/>
        </w:trPr>
        <w:tc>
          <w:tcPr>
            <w:tcW w:w="10125" w:type="dxa"/>
            <w:gridSpan w:val="18"/>
          </w:tcPr>
          <w:p w14:paraId="25292360" w14:textId="77777777" w:rsidR="007F2E21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Технический оператор после окончания Мероприятия предоставляет Экспоненту соответствующий УПД, в котором содержатся данные об объеме и стоимости оказанных услуг. Экспонент обязан в течение 3 (трех) дней подписать УПД  и один экземпляр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указанного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УПД передать Техническому оператору. </w:t>
            </w:r>
          </w:p>
          <w:p w14:paraId="57750317" w14:textId="363EEF12" w:rsidR="00273EF4" w:rsidRPr="003A55BE" w:rsidRDefault="0063726C" w:rsidP="007F2E21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В случае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неподписания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, несвоевременного подписания УПД, услуги по настоящему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у считаются оказанными и принятыми Экспонентом в полном объеме, без замечаний, а УПД подписанным</w:t>
            </w:r>
          </w:p>
        </w:tc>
      </w:tr>
      <w:tr w:rsidR="00273EF4" w:rsidRPr="003A55BE" w14:paraId="560E0670" w14:textId="77777777">
        <w:trPr>
          <w:cantSplit/>
        </w:trPr>
        <w:tc>
          <w:tcPr>
            <w:tcW w:w="10125" w:type="dxa"/>
            <w:gridSpan w:val="18"/>
          </w:tcPr>
          <w:p w14:paraId="2F9FCC61" w14:textId="0E8C531B" w:rsidR="007F2E21" w:rsidRPr="003A55BE" w:rsidRDefault="0063726C" w:rsidP="007F2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Услуги, оказанные </w:t>
            </w:r>
            <w:r w:rsidR="00B139CA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Техническим оператором</w:t>
            </w:r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с отклонениями от требований нормативно-правовых актов и иных исходных данных или иными недостатками не подлежат</w:t>
            </w:r>
            <w:proofErr w:type="gramEnd"/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оплате до устранения </w:t>
            </w:r>
            <w:r w:rsidR="00B139CA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Техническим оператором</w:t>
            </w:r>
            <w:r w:rsidR="007F2E21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обнаруженных недостатков.</w:t>
            </w:r>
          </w:p>
          <w:p w14:paraId="29B9C02B" w14:textId="11F3EB8D" w:rsidR="00273EF4" w:rsidRPr="003A55BE" w:rsidRDefault="007F2E21" w:rsidP="007F2E21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4.5.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Оплата услуг по настоящему </w:t>
            </w:r>
            <w:r w:rsidR="00F60D27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у производится Экспонентом в безналичном порядке на расчетный счет Технического оператора. При этом обязательства по оплате услуг считаются исполненными </w:t>
            </w:r>
            <w:proofErr w:type="gramStart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с даты поступления</w:t>
            </w:r>
            <w:proofErr w:type="gramEnd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денежных средств на расчетный счет Технического оператора.</w:t>
            </w:r>
          </w:p>
        </w:tc>
      </w:tr>
      <w:tr w:rsidR="00273EF4" w:rsidRPr="003A55BE" w14:paraId="7885E82F" w14:textId="77777777">
        <w:trPr>
          <w:cantSplit/>
          <w:trHeight w:val="135"/>
        </w:trPr>
        <w:tc>
          <w:tcPr>
            <w:tcW w:w="555" w:type="dxa"/>
          </w:tcPr>
          <w:p w14:paraId="7319E833" w14:textId="77777777" w:rsidR="00273EF4" w:rsidRPr="003A55BE" w:rsidRDefault="00273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3EDF3D9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AB0A779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615860E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02C48A4D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8FA5CD3" w14:textId="77777777" w:rsidR="00273EF4" w:rsidRPr="003A55BE" w:rsidRDefault="00273E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47C7F4FA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D0E01FF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D6F720B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7770B1B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CF1CF11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13A1AB3A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C3280D9" w14:textId="77777777" w:rsidR="00273EF4" w:rsidRPr="003A55BE" w:rsidRDefault="0027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30A" w:rsidRPr="003A55BE" w14:paraId="2A85C9AD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3A041A4C" w14:textId="77777777" w:rsidR="0036730A" w:rsidRPr="003A55BE" w:rsidRDefault="0036730A" w:rsidP="006372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1E3937" w14:textId="3C1C716F" w:rsidR="0036730A" w:rsidRPr="003A55BE" w:rsidRDefault="00367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5. ПОРЯДОК ПРИЕМКИ УСЛУГ</w:t>
            </w:r>
          </w:p>
        </w:tc>
      </w:tr>
      <w:tr w:rsidR="0036730A" w:rsidRPr="003A55BE" w14:paraId="543A0859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6996AB64" w14:textId="0766E447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5.1. Технический оператор в соответствии с условиями Контракта обязан своевременно и качественно  оказать Экспоненту услуги,  предусмотренные Контрактом, при этом Экспонент обязан обеспечить приемку оказанных Услуг.</w:t>
            </w:r>
          </w:p>
        </w:tc>
      </w:tr>
      <w:tr w:rsidR="0036730A" w:rsidRPr="003A55BE" w14:paraId="49D5AEA5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515F232F" w14:textId="31AF5022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5.2. Сдача результатов оказания услуг Техническим оператором и приемка их Экспонентом производится в соответствии с требованиями законодательства Российской Федерации.</w:t>
            </w:r>
          </w:p>
        </w:tc>
      </w:tr>
      <w:tr w:rsidR="0036730A" w:rsidRPr="003A55BE" w14:paraId="338CB7C1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02ACA042" w14:textId="479A8C8B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5.3. Для проверки представленных Техническим оператором результатов оказания Услуг в части их соответствия условиям Контракта Экспонент проводит экспертизу результатов оказания Услуг, предусмотренных Контрактом (далее - Экспертиза). Экспертиза может проводиться Экспонентом своими силами или к ее проведению могут привлекаться эксперты, экспертные организации.</w:t>
            </w:r>
          </w:p>
        </w:tc>
      </w:tr>
      <w:tr w:rsidR="0036730A" w:rsidRPr="003A55BE" w14:paraId="0F66F985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38722E4C" w14:textId="13CC3312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5.4.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Приемка результатов оказанных в соответствии с Контрактом услуг осуществляется Экспонентом 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в течение 3 (трех) дней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со дня получения от Технического оператора УПД, который подписывается Экспонентом вместе с Актом приемки ТРУ по  форме ОКУД 0510452, либо Техническому оператору в течение 3 (трех) дней Экспонентом направляется в письменной форме мотивированный отказ от подписания УПД.</w:t>
            </w:r>
            <w:proofErr w:type="gramEnd"/>
          </w:p>
        </w:tc>
      </w:tr>
      <w:tr w:rsidR="0036730A" w:rsidRPr="003A55BE" w14:paraId="357A1A50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6A9DB979" w14:textId="76BBD084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5.5. На основании результатов экспертизы, проведенной в соответствии с пунктом 5.3. Контракта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при условии отсутствия замечаний (претензий) к оказанным услугам и к оформленным документам по Контракту, 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формирует Акт приемки ТРУ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по  форме ОКУД 0510452, подписывает в 2-х экземплярах на бумажном носителе  вместе  с  УПД (по одному экземпляру для каждой из Сторон) и направляет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Техническому оператору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FE14999" w14:textId="0F3EB51C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- подписанный Сторонами  УПД - 1 экземпляр.</w:t>
            </w:r>
          </w:p>
          <w:p w14:paraId="7C7F29F8" w14:textId="691D5849" w:rsidR="0036730A" w:rsidRPr="003A55BE" w:rsidRDefault="00EE3313" w:rsidP="00EE3313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Технический оператор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подписывает 2 экземпляра  Акта приемки ТРУ</w:t>
            </w:r>
            <w:proofErr w:type="gramEnd"/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по  форме ОКУД 0510452 (по одному экземпляру для каждой из Сторон),  оформленных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Экспонентом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на бумажном носителе и возвращает их обратно. После подписания Сторонами Акта приемки ТРУ по форме ОКУД 0510452,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 его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утверждает.</w:t>
            </w:r>
          </w:p>
        </w:tc>
      </w:tr>
      <w:tr w:rsidR="0036730A" w:rsidRPr="003A55BE" w14:paraId="47FBAADA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411E71AC" w14:textId="2AD6624A" w:rsidR="0036730A" w:rsidRPr="003A55BE" w:rsidRDefault="0036730A" w:rsidP="00EE3313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Акт приемки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ТРУ по  форме ОКУД 0510452 формируется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 данных документов, предоставленных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Техническим оператором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и на условиях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которые определены в приказе Министерства финансов Российской Федерации от 15.04.2021 № 61н.</w:t>
            </w:r>
          </w:p>
        </w:tc>
      </w:tr>
      <w:tr w:rsidR="0036730A" w:rsidRPr="003A55BE" w14:paraId="623F43A6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1CD63F18" w14:textId="0F8242B4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При наличии технической возможности у обеих Сторон Акт приемки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ТРУ по  форме ОКУД 0510452 подписывается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в электронном виде с применением усиленных электронных подписей Сторон, при отсутствии такой технической возможности - Акт приемки ТРУ по  форме ОКУД 0510452 подписывается Сторонами на бумажном носителе.</w:t>
            </w:r>
          </w:p>
        </w:tc>
      </w:tr>
      <w:tr w:rsidR="0036730A" w:rsidRPr="003A55BE" w14:paraId="68AD7148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1345B063" w14:textId="62D21432" w:rsidR="0036730A" w:rsidRPr="003A55BE" w:rsidRDefault="0036730A" w:rsidP="0036730A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случае если приемка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проводилась без участия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Технического оператора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и по ее результатам нет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претензий и расхождений, то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Экспонент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вправе утвердить Акт приемки ТРУ по  форме ОКУД 0510452 без подписи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Технического оператора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0131F88" w14:textId="1842D33B" w:rsidR="0036730A" w:rsidRPr="003A55BE" w:rsidRDefault="0036730A" w:rsidP="00EE3313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В этом случае, 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обязан направить на электронный адрес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Технического оператора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скан копии этого акта, оформленного на бумажном носителе. Это будет считаться участием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Технического оператора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02-07-07/69598).</w:t>
            </w:r>
          </w:p>
        </w:tc>
      </w:tr>
      <w:tr w:rsidR="0036730A" w:rsidRPr="003A55BE" w14:paraId="71E3F4DB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322FE153" w14:textId="0FC332D1" w:rsidR="0036730A" w:rsidRPr="003A55BE" w:rsidRDefault="0036730A" w:rsidP="00EE3313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5.6. В случае привлечения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Экспонентом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(приемочная комиссия) должен учитывать отраженные в Заключени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предложения экспертов, экспертных организаций, привлеченных для ее проведения.</w:t>
            </w:r>
          </w:p>
        </w:tc>
      </w:tr>
      <w:tr w:rsidR="0036730A" w:rsidRPr="003A55BE" w14:paraId="09F976C4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51356F3E" w14:textId="5A1D5A8A" w:rsidR="0036730A" w:rsidRPr="003A55BE" w:rsidRDefault="0036730A" w:rsidP="00EE3313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5.7.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Техническим оператором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730A" w:rsidRPr="003A55BE" w14:paraId="45029EC5" w14:textId="77777777" w:rsidTr="0063726C">
        <w:trPr>
          <w:cantSplit/>
        </w:trPr>
        <w:tc>
          <w:tcPr>
            <w:tcW w:w="10125" w:type="dxa"/>
            <w:gridSpan w:val="18"/>
            <w:vAlign w:val="center"/>
          </w:tcPr>
          <w:p w14:paraId="424DFD7E" w14:textId="2F614922" w:rsidR="0036730A" w:rsidRPr="003A55BE" w:rsidRDefault="0036730A" w:rsidP="00EE3313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5.8. Услуги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считаются оказанными и принятыми только после утверждения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Экспонентом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Акта приемки ТРУ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по форме ОКУД 0510452, при наличии  подписанного Сторонами  </w:t>
            </w:r>
            <w:r w:rsidR="00EE3313" w:rsidRPr="003A55BE">
              <w:rPr>
                <w:rFonts w:ascii="Times New Roman" w:hAnsi="Times New Roman" w:cs="Times New Roman"/>
                <w:sz w:val="20"/>
                <w:szCs w:val="20"/>
              </w:rPr>
              <w:t>УПД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730A" w:rsidRPr="003A55BE" w14:paraId="75AAFE2D" w14:textId="77777777">
        <w:trPr>
          <w:cantSplit/>
        </w:trPr>
        <w:tc>
          <w:tcPr>
            <w:tcW w:w="10125" w:type="dxa"/>
            <w:gridSpan w:val="18"/>
          </w:tcPr>
          <w:p w14:paraId="51EC69FD" w14:textId="77777777" w:rsidR="0036730A" w:rsidRPr="003A55BE" w:rsidRDefault="0036730A" w:rsidP="003673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730A" w:rsidRPr="003A55BE" w14:paraId="7F97E61B" w14:textId="77777777">
        <w:trPr>
          <w:cantSplit/>
        </w:trPr>
        <w:tc>
          <w:tcPr>
            <w:tcW w:w="10125" w:type="dxa"/>
            <w:gridSpan w:val="18"/>
          </w:tcPr>
          <w:p w14:paraId="44294DBB" w14:textId="0EEA2F44" w:rsidR="0036730A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.         ОТВЕТСТВЕННОСТЬ СТОРОН</w:t>
            </w:r>
          </w:p>
        </w:tc>
      </w:tr>
      <w:tr w:rsidR="0036730A" w:rsidRPr="003A55BE" w14:paraId="65C78EDF" w14:textId="77777777">
        <w:trPr>
          <w:cantSplit/>
        </w:trPr>
        <w:tc>
          <w:tcPr>
            <w:tcW w:w="10125" w:type="dxa"/>
            <w:gridSpan w:val="18"/>
          </w:tcPr>
          <w:p w14:paraId="01639E96" w14:textId="06F06D4E" w:rsidR="0036730A" w:rsidRPr="003A55BE" w:rsidRDefault="0036730A" w:rsidP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РФ.</w:t>
            </w:r>
          </w:p>
        </w:tc>
      </w:tr>
      <w:tr w:rsidR="0036730A" w:rsidRPr="003A55BE" w14:paraId="0B19BD7F" w14:textId="77777777">
        <w:trPr>
          <w:cantSplit/>
        </w:trPr>
        <w:tc>
          <w:tcPr>
            <w:tcW w:w="10125" w:type="dxa"/>
            <w:gridSpan w:val="18"/>
          </w:tcPr>
          <w:p w14:paraId="33C0EB90" w14:textId="58126812" w:rsidR="0036730A" w:rsidRPr="003A55BE" w:rsidRDefault="0036730A" w:rsidP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.2. Технический оператор обеспечивает режим общей охраны Мероприятия, не осуществляя при этом индивидуальную охрану экспонатов.</w:t>
            </w:r>
          </w:p>
        </w:tc>
      </w:tr>
      <w:tr w:rsidR="0036730A" w:rsidRPr="003A55BE" w14:paraId="6528F858" w14:textId="77777777">
        <w:trPr>
          <w:cantSplit/>
        </w:trPr>
        <w:tc>
          <w:tcPr>
            <w:tcW w:w="10125" w:type="dxa"/>
            <w:gridSpan w:val="18"/>
          </w:tcPr>
          <w:p w14:paraId="75875DDE" w14:textId="13E47D7E" w:rsidR="0036730A" w:rsidRPr="003A55BE" w:rsidRDefault="0036730A" w:rsidP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.3. Технический оператор не несет ответственности за утрату или повреждение экспонатов или других материальных ценностей, принадлежащих Экспоненту, а также вред, причиненный личности или имуществу лиц, работающих у Экспонента.</w:t>
            </w:r>
          </w:p>
        </w:tc>
      </w:tr>
      <w:tr w:rsidR="0036730A" w:rsidRPr="003A55BE" w14:paraId="08FFA86C" w14:textId="77777777">
        <w:trPr>
          <w:cantSplit/>
        </w:trPr>
        <w:tc>
          <w:tcPr>
            <w:tcW w:w="10125" w:type="dxa"/>
            <w:gridSpan w:val="18"/>
          </w:tcPr>
          <w:p w14:paraId="6FCC3AFB" w14:textId="36401BBA" w:rsidR="0036730A" w:rsidRPr="003A55BE" w:rsidRDefault="0036730A" w:rsidP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.4. В случае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если Экспонент не займет выделенное рабочее место (выставочную площадь) в день открытия Мероприятия, Технический оператор имеет право использовать его по своему усмотрению, что не освобождает Экспонента от внесения платежей, предусмотренных настоящим Контрактом, а ранее внесенные Экспонентом платежи возврату не подлежат, и остаются в распоряжении Технического оператора в качестве штрафной неустойки.</w:t>
            </w:r>
          </w:p>
        </w:tc>
      </w:tr>
      <w:tr w:rsidR="0036730A" w:rsidRPr="003A55BE" w14:paraId="5CADB69C" w14:textId="77777777">
        <w:trPr>
          <w:cantSplit/>
        </w:trPr>
        <w:tc>
          <w:tcPr>
            <w:tcW w:w="10125" w:type="dxa"/>
            <w:gridSpan w:val="18"/>
          </w:tcPr>
          <w:p w14:paraId="52ECE6D0" w14:textId="13772EC8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 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.5. В случае отказа Экспонента от заказанных услуг после того, как Технический оператор подтвердил бронирование и выставил счет, Экспонент должен уведомить Технического оператора об отказе, путем направления уведомления на электронный адрес уполномоченного представителя Технического оператора: </w:t>
            </w:r>
            <w:r w:rsidRP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_________________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  <w:p w14:paraId="655FA083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 В случае отказа Экспонента от заказанных услуг/части услуг менее чем за 30 (тридцать) календарных дней до начала монтажных работ на Мероприятии и после оплаты выставленного Техническим оператором счета, задаток, оплаченный Экспонентом до отказа от услуг/части услуг, Техническим оператором не возвращается.</w:t>
            </w:r>
          </w:p>
          <w:p w14:paraId="209DB176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 В случае отказа Экспонента от заказанных услуг/части услуг до оплаты выставленного Техническим оператором счета, Экспонент оплачивает Техническому оператору фактически понесенные Техническим оператором расходы в течение 7 (семи) календарных дней с момента получения соответствующего требования со стороны Технического оператора</w:t>
            </w:r>
          </w:p>
        </w:tc>
      </w:tr>
      <w:tr w:rsidR="0036730A" w:rsidRPr="003A55BE" w14:paraId="27FD505D" w14:textId="77777777" w:rsidTr="0036730A">
        <w:tc>
          <w:tcPr>
            <w:tcW w:w="10125" w:type="dxa"/>
            <w:gridSpan w:val="18"/>
          </w:tcPr>
          <w:p w14:paraId="0F0F17DD" w14:textId="65087684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.6. В случае нарушения Экспонентом порядка расчетов, установленных настоящим Контрактом, в том числе задержки платежей более чем на 10 (десять) календарных дней после уведомления Техническим оператором Экспонента о просрочке платежа, Технический оператор вправе в одностороннем внесудебном порядке отказаться от исполнения Контракта путем направления соответствующего уведомления. При этом несоблюдение Экспонентом порядка расчетов расценивается сторонами как односторонний отказ Экспонента от исполнения обязательств по настоящему Контракту. </w:t>
            </w:r>
          </w:p>
          <w:p w14:paraId="3C9753E4" w14:textId="6CB0E944" w:rsidR="0036730A" w:rsidRPr="003A55BE" w:rsidRDefault="0063726C" w:rsidP="007F2E21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.7. В случае просрочки исполнения Техническим оператором обязательств, предусмотренных Контрактом, а также в иных случаях ненадлежащего исполнения Техническим оператором обязательств, предусмотренных Контрактом, Экспонент направляет Техническому оператору требование об уплате неустоек (штрафов, пеней) в соответствии с ч. 6 ст.34 Федерального закона № 44-ФЗ.</w:t>
            </w:r>
          </w:p>
          <w:p w14:paraId="32586747" w14:textId="2C4666DD" w:rsidR="0036730A" w:rsidRPr="003A55BE" w:rsidRDefault="0063726C" w:rsidP="007F2E21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.8.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Экспонентом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(ч.5 ст.34 Федерального закона № 44-ФЗ).</w:t>
            </w:r>
          </w:p>
          <w:p w14:paraId="23F601EE" w14:textId="1F912032" w:rsidR="0036730A" w:rsidRPr="003A55BE" w:rsidRDefault="0063726C" w:rsidP="00574185">
            <w:pPr>
              <w:tabs>
                <w:tab w:val="left" w:pos="1077"/>
              </w:tabs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.9. В случае просрочки исполнения Техническим оператором обязательства, предусмотренного Контрактом, Технический оператор оплачивает Экспоненту пеню. </w:t>
            </w:r>
          </w:p>
          <w:p w14:paraId="07EFE397" w14:textId="0ED718F6" w:rsidR="0036730A" w:rsidRPr="003A55BE" w:rsidRDefault="0036730A" w:rsidP="007F2E21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В соответствии с ч. 7 ст.34 Федерального закона № 44-ФЗ пеня начисляется за каждый день просрочки исполнения Техническим оператором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обязательств, предусмотренных Контрактом и фактически исполненных Техническим оператором, за исключением случаев, если законодательством Российской Федерации установлен иной порядок начисления пени</w:t>
            </w:r>
          </w:p>
          <w:p w14:paraId="17CC236F" w14:textId="3DE3374B" w:rsidR="0036730A" w:rsidRPr="003A55BE" w:rsidRDefault="0063726C" w:rsidP="007F2E21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.10. </w:t>
            </w:r>
            <w:proofErr w:type="gramStart"/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Размер штрафа устанавливается Контрактом в порядке, установленном Правилами определения размера  штрафа, начисляемого в случае ненадлежащего исполнения Экспонентом, неисполнения или ненадлежащего исполнения Техническим оператором обязательств, предусмотренных Контрактом (за исключением 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просрочки исполнения обязательств Экспонентом, Техническим оператором, утвержденными постановлением Правительства Российской Федерации от 30 августа 2017 г. № 1042 (в ред. Постановления Правительства Российской Федерации от 02.08.2019 N 1011) (далее - Правила определения размера штрафа).</w:t>
            </w:r>
            <w:proofErr w:type="gramEnd"/>
          </w:p>
          <w:p w14:paraId="7AC0D61C" w14:textId="67413BE5" w:rsidR="0036730A" w:rsidRPr="003A55BE" w:rsidRDefault="0063726C" w:rsidP="00574185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.10.1.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      </w:r>
          </w:p>
          <w:p w14:paraId="3D5BC902" w14:textId="3C92487B" w:rsidR="0036730A" w:rsidRPr="003A55BE" w:rsidRDefault="0063726C" w:rsidP="00574185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.11. За каждый факт неисполнения или ненадлежащего исполнения Техническим оператором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Контракта.</w:t>
            </w:r>
          </w:p>
          <w:p w14:paraId="484E3F01" w14:textId="61CBA3DB" w:rsidR="0036730A" w:rsidRPr="003A55BE" w:rsidRDefault="0063726C" w:rsidP="00574185">
            <w:pPr>
              <w:tabs>
                <w:tab w:val="left" w:pos="1077"/>
              </w:tabs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.12. За каждый факт неисполнения или ненадлежащего исполнения Техническим оператором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</w:t>
            </w:r>
          </w:p>
          <w:p w14:paraId="6CF46507" w14:textId="02E9EB38" w:rsidR="0036730A" w:rsidRPr="003A55BE" w:rsidRDefault="0063726C" w:rsidP="00574185">
            <w:pPr>
              <w:tabs>
                <w:tab w:val="left" w:pos="1077"/>
              </w:tabs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.13. За каждый факт неисполнения Экспонентом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 00 копеек.</w:t>
            </w:r>
          </w:p>
          <w:p w14:paraId="6F45858B" w14:textId="6190E8AE" w:rsidR="0036730A" w:rsidRPr="003A55BE" w:rsidRDefault="0063726C" w:rsidP="00574185">
            <w:pPr>
              <w:tabs>
                <w:tab w:val="left" w:pos="1077"/>
              </w:tabs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.14. Общая сумма начисленных штрафов за неисполнение или ненадлежащее исполнение Техническим оператором обязательств, предусмотренных Контрактом, не может превышать цену Контракта.</w:t>
            </w:r>
          </w:p>
          <w:p w14:paraId="6CA6CC25" w14:textId="71D5D2B2" w:rsidR="0036730A" w:rsidRPr="003A55BE" w:rsidRDefault="0063726C" w:rsidP="00574185">
            <w:pPr>
              <w:tabs>
                <w:tab w:val="left" w:pos="1077"/>
              </w:tabs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.15. Общая сумма начисленных штрафов за ненадлежащее исполнение Экспонентом обязательств, предусмотренных Контрактом, не может превышать цену Контракта.</w:t>
            </w:r>
          </w:p>
          <w:p w14:paraId="0F436819" w14:textId="46593C6A" w:rsidR="0036730A" w:rsidRPr="003A55BE" w:rsidRDefault="0063726C" w:rsidP="008863ED">
            <w:pPr>
              <w:tabs>
                <w:tab w:val="left" w:pos="1077"/>
              </w:tabs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.16. Общая сумма начисленной неустойки (штрафов, пени) за неисполнение или ненадлежащее исполнение Техническим оператором обязательств, предусмотренных Контрактом, не может превышать цену Контракта.</w:t>
            </w:r>
          </w:p>
        </w:tc>
      </w:tr>
      <w:tr w:rsidR="0036730A" w:rsidRPr="003A55BE" w14:paraId="24A57526" w14:textId="77777777">
        <w:trPr>
          <w:cantSplit/>
          <w:trHeight w:val="135"/>
        </w:trPr>
        <w:tc>
          <w:tcPr>
            <w:tcW w:w="555" w:type="dxa"/>
          </w:tcPr>
          <w:p w14:paraId="3C00CBFD" w14:textId="77777777" w:rsidR="0036730A" w:rsidRPr="003A55BE" w:rsidRDefault="0036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59E7857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B7B4366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2D576D3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423C3D2A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C035D29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4819ACC2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C057787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8C742D9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F5C3947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00E2659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39E1D7BC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81E1201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30A" w:rsidRPr="003A55BE" w14:paraId="6858386C" w14:textId="77777777">
        <w:trPr>
          <w:cantSplit/>
        </w:trPr>
        <w:tc>
          <w:tcPr>
            <w:tcW w:w="10125" w:type="dxa"/>
            <w:gridSpan w:val="18"/>
          </w:tcPr>
          <w:p w14:paraId="7A8C02E6" w14:textId="18D47B42" w:rsidR="0036730A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36730A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.         ПОРЯДОК РАЗРЕШЕНИЯ СПОРОВ</w:t>
            </w:r>
          </w:p>
        </w:tc>
      </w:tr>
      <w:tr w:rsidR="0036730A" w:rsidRPr="003A55BE" w14:paraId="2008A877" w14:textId="77777777">
        <w:trPr>
          <w:cantSplit/>
        </w:trPr>
        <w:tc>
          <w:tcPr>
            <w:tcW w:w="10125" w:type="dxa"/>
            <w:gridSpan w:val="18"/>
          </w:tcPr>
          <w:p w14:paraId="1B7985A4" w14:textId="714C2BB2" w:rsidR="0036730A" w:rsidRPr="003A55BE" w:rsidRDefault="0036730A" w:rsidP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.1.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 Сторонами согласован обязательный претензионный порядок разрешения споров со сроком рассмотрения претензии в течение 10 (Десяти) рабочих дней со дня ее получения Стороной.</w:t>
            </w:r>
          </w:p>
        </w:tc>
      </w:tr>
      <w:tr w:rsidR="0036730A" w:rsidRPr="003A55BE" w14:paraId="6384DBEB" w14:textId="77777777">
        <w:trPr>
          <w:cantSplit/>
        </w:trPr>
        <w:tc>
          <w:tcPr>
            <w:tcW w:w="10125" w:type="dxa"/>
            <w:gridSpan w:val="18"/>
          </w:tcPr>
          <w:p w14:paraId="0733A670" w14:textId="1E1480D1" w:rsidR="0036730A" w:rsidRPr="003A55BE" w:rsidRDefault="0063726C" w:rsidP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7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по месту нахождения ответчика</w:t>
            </w:r>
            <w:r w:rsidR="0036730A" w:rsidRPr="003A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730A" w:rsidRPr="003A55BE" w14:paraId="1B2A69E7" w14:textId="77777777">
        <w:trPr>
          <w:cantSplit/>
          <w:trHeight w:val="135"/>
        </w:trPr>
        <w:tc>
          <w:tcPr>
            <w:tcW w:w="555" w:type="dxa"/>
          </w:tcPr>
          <w:p w14:paraId="7AF5C047" w14:textId="77777777" w:rsidR="0036730A" w:rsidRPr="003A55BE" w:rsidRDefault="00367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0DE51F0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BFA3EA1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A41632E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7986BA7E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0AD6B5C" w14:textId="77777777" w:rsidR="0036730A" w:rsidRPr="003A55BE" w:rsidRDefault="003673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57FC7E5D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0C889CBD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FF1C82A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998D45E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717DD35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198E29E6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DEA28C1" w14:textId="77777777" w:rsidR="0036730A" w:rsidRPr="003A55BE" w:rsidRDefault="003673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6C" w:rsidRPr="003A55BE" w14:paraId="096243A9" w14:textId="77777777">
        <w:trPr>
          <w:cantSplit/>
        </w:trPr>
        <w:tc>
          <w:tcPr>
            <w:tcW w:w="10125" w:type="dxa"/>
            <w:gridSpan w:val="18"/>
          </w:tcPr>
          <w:p w14:paraId="60D2931A" w14:textId="2E03784A" w:rsidR="0063726C" w:rsidRPr="003A55BE" w:rsidRDefault="003A55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. СРОК ДЕЙСТВИЯ КОНТРАКТА, ПОРЯДОК ИЗМЕНЕНИЯ И РАСТОРЖЕНИЯ КОНТРАКТА</w:t>
            </w:r>
          </w:p>
        </w:tc>
      </w:tr>
      <w:tr w:rsidR="0063726C" w:rsidRPr="003A55BE" w14:paraId="1B10197B" w14:textId="77777777">
        <w:trPr>
          <w:cantSplit/>
        </w:trPr>
        <w:tc>
          <w:tcPr>
            <w:tcW w:w="10125" w:type="dxa"/>
            <w:gridSpan w:val="18"/>
          </w:tcPr>
          <w:p w14:paraId="733D8B26" w14:textId="374AC436" w:rsidR="0063726C" w:rsidRPr="003A55BE" w:rsidRDefault="003A55BE" w:rsidP="003A55BE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.1. Настоящий Контра</w:t>
            </w:r>
            <w:proofErr w:type="gramStart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кт вст</w:t>
            </w:r>
            <w:proofErr w:type="gramEnd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упает в силу с даты  заключения его Сторонами и действует </w:t>
            </w:r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31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</w:t>
            </w:r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ря 2026 года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3726C" w:rsidRPr="003A55BE" w14:paraId="61DC7FA5" w14:textId="77777777">
        <w:trPr>
          <w:cantSplit/>
        </w:trPr>
        <w:tc>
          <w:tcPr>
            <w:tcW w:w="10125" w:type="dxa"/>
            <w:gridSpan w:val="18"/>
          </w:tcPr>
          <w:p w14:paraId="53AE5415" w14:textId="625B740A" w:rsidR="0063726C" w:rsidRPr="003A55BE" w:rsidRDefault="003A55BE" w:rsidP="003A55BE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.2. Окончание срока действия настоящего Контракта влечет прекращение обязатель</w:t>
            </w:r>
            <w:proofErr w:type="gramStart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ств Ст</w:t>
            </w:r>
            <w:proofErr w:type="gramEnd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орон по Контракту, но не освобождает Стороны от ответственности за его нарушение.</w:t>
            </w:r>
          </w:p>
        </w:tc>
      </w:tr>
      <w:tr w:rsidR="0063726C" w:rsidRPr="003A55BE" w14:paraId="6F8845AB" w14:textId="77777777">
        <w:trPr>
          <w:cantSplit/>
        </w:trPr>
        <w:tc>
          <w:tcPr>
            <w:tcW w:w="10125" w:type="dxa"/>
            <w:gridSpan w:val="18"/>
          </w:tcPr>
          <w:p w14:paraId="6319CADC" w14:textId="605B5ECF" w:rsidR="0063726C" w:rsidRPr="003A55BE" w:rsidRDefault="003A55BE" w:rsidP="003A55BE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.3. </w:t>
            </w:r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Настоящий Контракт составлен в форме электронного документа и подписан электронно-цифровыми подписями Сторон в </w:t>
            </w:r>
            <w:proofErr w:type="gramStart"/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едином</w:t>
            </w:r>
            <w:proofErr w:type="gramEnd"/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агрегаторе</w:t>
            </w:r>
            <w:proofErr w:type="spellEnd"/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торговли (ЕАТ https://agregatoreat.ru/).</w:t>
            </w:r>
          </w:p>
        </w:tc>
      </w:tr>
      <w:tr w:rsidR="0063726C" w:rsidRPr="003A55BE" w14:paraId="573603EC" w14:textId="77777777">
        <w:trPr>
          <w:cantSplit/>
        </w:trPr>
        <w:tc>
          <w:tcPr>
            <w:tcW w:w="10125" w:type="dxa"/>
            <w:gridSpan w:val="18"/>
          </w:tcPr>
          <w:p w14:paraId="59E5929A" w14:textId="3EE9F7E3" w:rsidR="0063726C" w:rsidRPr="003A55BE" w:rsidRDefault="003A55BE" w:rsidP="003A55BE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.4. Настоящий </w:t>
            </w:r>
            <w:proofErr w:type="gramStart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proofErr w:type="gramEnd"/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расторгнут по соглашению Сторон, по решению суда или в связи с односторонним отказом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Экспонента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от исполнения Контракта.</w:t>
            </w:r>
          </w:p>
        </w:tc>
      </w:tr>
      <w:tr w:rsidR="0063726C" w:rsidRPr="003A55BE" w14:paraId="3BA980FA" w14:textId="77777777">
        <w:trPr>
          <w:cantSplit/>
        </w:trPr>
        <w:tc>
          <w:tcPr>
            <w:tcW w:w="10125" w:type="dxa"/>
            <w:gridSpan w:val="18"/>
          </w:tcPr>
          <w:p w14:paraId="4E4156BD" w14:textId="1B47B6AE" w:rsidR="0063726C" w:rsidRPr="003A55BE" w:rsidRDefault="0063726C" w:rsidP="003A55BE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Порядок одностороннего отказа </w:t>
            </w:r>
            <w:r w:rsidR="003A55BE">
              <w:rPr>
                <w:rFonts w:ascii="Times New Roman" w:hAnsi="Times New Roman" w:cs="Times New Roman"/>
                <w:sz w:val="20"/>
                <w:szCs w:val="20"/>
              </w:rPr>
              <w:t>Экспонента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от исполнения Контракта предусмотрен Федеральным законом от 05.04.2013 № 44-ФЗ «О контрактной системе в сфере закупок товаров, работ,  услуг для государственных и муниципальных нужд».</w:t>
            </w:r>
          </w:p>
        </w:tc>
      </w:tr>
      <w:tr w:rsidR="0063726C" w:rsidRPr="003A55BE" w14:paraId="717DC292" w14:textId="77777777">
        <w:trPr>
          <w:cantSplit/>
        </w:trPr>
        <w:tc>
          <w:tcPr>
            <w:tcW w:w="10125" w:type="dxa"/>
            <w:gridSpan w:val="18"/>
          </w:tcPr>
          <w:p w14:paraId="0B034876" w14:textId="58B6E74D" w:rsidR="0063726C" w:rsidRDefault="003A55BE" w:rsidP="003A55BE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.5. Изменения и дополнения в настоящий Контракт могут быть внесены только путем подписания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Экспонентом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Технически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26C" w:rsidRPr="003A55BE">
              <w:rPr>
                <w:rFonts w:ascii="Times New Roman" w:hAnsi="Times New Roman" w:cs="Times New Roman"/>
                <w:sz w:val="20"/>
                <w:szCs w:val="20"/>
              </w:rPr>
              <w:t>соответствующего  дополнительного соглашения, являющегося неотъемлемой частью настоящего Контракта, в установленном порядке.</w:t>
            </w:r>
          </w:p>
          <w:p w14:paraId="70C5DB5F" w14:textId="52C5D82E" w:rsidR="003A55BE" w:rsidRPr="003A55BE" w:rsidRDefault="003A55BE" w:rsidP="003A55BE">
            <w:pPr>
              <w:ind w:firstLine="65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726C" w:rsidRPr="003A55BE" w14:paraId="7F3D2EAA" w14:textId="77777777">
        <w:trPr>
          <w:cantSplit/>
        </w:trPr>
        <w:tc>
          <w:tcPr>
            <w:tcW w:w="10125" w:type="dxa"/>
            <w:gridSpan w:val="18"/>
          </w:tcPr>
          <w:p w14:paraId="452D8B13" w14:textId="1DE2B094" w:rsidR="0063726C" w:rsidRPr="003A55BE" w:rsidRDefault="003A5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.         ПРОЧИЕ УСЛОВИЯ</w:t>
            </w:r>
          </w:p>
        </w:tc>
      </w:tr>
      <w:tr w:rsidR="0063726C" w:rsidRPr="003A55BE" w14:paraId="613B604D" w14:textId="77777777">
        <w:trPr>
          <w:cantSplit/>
        </w:trPr>
        <w:tc>
          <w:tcPr>
            <w:tcW w:w="10125" w:type="dxa"/>
            <w:gridSpan w:val="18"/>
          </w:tcPr>
          <w:p w14:paraId="119A22F2" w14:textId="483EFBBF" w:rsidR="0063726C" w:rsidRPr="003A55BE" w:rsidRDefault="0063726C" w:rsidP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A55BE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 При наступлении обстоятельств непреодолимой силы, повлекших невозможность полного или частичного исполнения любой из сторон обязательств по настоящему Контракту, срок исполнения обязательств отодвигается соразмерно времени, в течение которого будут действовать такие обстоятельства, а стороны освобождаются от ответственности за неисполнение своих обязательств. Обстоятельства должны носить чрезвычайный, непредвиденный и непредотвратимый характер, возникнуть после заключения Контракта и не зависеть от воли сторон, а также подтверждаться соответствующими документами, выданными компетентными государственными органами.</w:t>
            </w:r>
          </w:p>
        </w:tc>
      </w:tr>
      <w:tr w:rsidR="0063726C" w:rsidRPr="003A55BE" w14:paraId="450867C5" w14:textId="77777777">
        <w:trPr>
          <w:cantSplit/>
        </w:trPr>
        <w:tc>
          <w:tcPr>
            <w:tcW w:w="10125" w:type="dxa"/>
            <w:gridSpan w:val="18"/>
          </w:tcPr>
          <w:p w14:paraId="3DEA4144" w14:textId="1DD056E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A55BE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 Экспонент заверяет и гарантирует, что он соблюдает требования применимого антикоррупционного законодательства и не предпринимает никаких действий, которые могут нарушить нормы применимого антикоррупционного законодательства, в том числе, гарантирует, что Экспонент и его аффилированные лица, работники или посредники:</w:t>
            </w:r>
          </w:p>
          <w:p w14:paraId="5ED698A1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-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реализовать иные неправомерные цели; </w:t>
            </w:r>
          </w:p>
          <w:p w14:paraId="69AA4AE7" w14:textId="6D58BE5D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- не осуществляют действия, квалифицируемые применимым для целей Контракта законодательством, как дача/получение взятки или коммерческий подкуп каких-либо физических или юридических лиц, включая, но, не ограничиваясь, коммерческих организаций и их представителей, органов власти и самоуправления, государственных и муниципальных служащих.</w:t>
            </w:r>
          </w:p>
        </w:tc>
      </w:tr>
      <w:tr w:rsidR="0063726C" w:rsidRPr="003A55BE" w14:paraId="57F6415F" w14:textId="77777777">
        <w:trPr>
          <w:cantSplit/>
        </w:trPr>
        <w:tc>
          <w:tcPr>
            <w:tcW w:w="10125" w:type="dxa"/>
            <w:gridSpan w:val="18"/>
          </w:tcPr>
          <w:p w14:paraId="6E81C0F6" w14:textId="63E261AC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 xml:space="preserve">             </w:t>
            </w:r>
            <w:r w:rsid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9.3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 Переписка по настоящему Контракту может производиться по электронной почте, при условии передачи в дальнейшем оригинала отправления получателю. Стороны установили, что электронная корреспонденция однозначно исходит от уполномоченных лиц Сторон:</w:t>
            </w:r>
          </w:p>
          <w:p w14:paraId="02D499C1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 от Технического оператора: если она направлена с использованием следующего адреса электронной почты:</w:t>
            </w:r>
          </w:p>
          <w:p w14:paraId="311B224F" w14:textId="22BDB97F" w:rsidR="0063726C" w:rsidRPr="003A55BE" w:rsidRDefault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____________________________</w:t>
            </w:r>
            <w:r w:rsidR="0063726C"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.  </w:t>
            </w:r>
          </w:p>
          <w:p w14:paraId="78FFF615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 от Экспонента: если она направлена с использованием следующего адреса электронной почты:</w:t>
            </w:r>
          </w:p>
          <w:p w14:paraId="0E907C1E" w14:textId="0E626165" w:rsidR="0063726C" w:rsidRPr="003A55BE" w:rsidRDefault="0063726C" w:rsidP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3A55BE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______________________</w:t>
            </w:r>
            <w:r w:rsidRPr="003A55B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</w:tr>
      <w:tr w:rsidR="0063726C" w:rsidRPr="003A55BE" w14:paraId="56D8F1E0" w14:textId="77777777">
        <w:trPr>
          <w:cantSplit/>
        </w:trPr>
        <w:tc>
          <w:tcPr>
            <w:tcW w:w="10125" w:type="dxa"/>
            <w:gridSpan w:val="18"/>
          </w:tcPr>
          <w:p w14:paraId="1D36B560" w14:textId="63B7D44E" w:rsidR="0063726C" w:rsidRPr="003A55BE" w:rsidRDefault="0063726C" w:rsidP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A55BE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 Во всем, что не предусмотрено настоящим Контрактом, стороны руководствуются действующим законодательством РФ.</w:t>
            </w:r>
          </w:p>
        </w:tc>
      </w:tr>
      <w:tr w:rsidR="0063726C" w:rsidRPr="003A55BE" w14:paraId="089781D6" w14:textId="77777777">
        <w:trPr>
          <w:cantSplit/>
        </w:trPr>
        <w:tc>
          <w:tcPr>
            <w:tcW w:w="10125" w:type="dxa"/>
            <w:gridSpan w:val="18"/>
          </w:tcPr>
          <w:p w14:paraId="708DD514" w14:textId="77777777" w:rsidR="0063726C" w:rsidRDefault="0063726C" w:rsidP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3A55BE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 Все приложения к настоящему Контракту явл</w:t>
            </w:r>
            <w:r w:rsidR="003A55BE">
              <w:rPr>
                <w:rFonts w:ascii="Times New Roman" w:hAnsi="Times New Roman" w:cs="Times New Roman"/>
                <w:sz w:val="20"/>
                <w:szCs w:val="20"/>
              </w:rPr>
              <w:t>яются его неотъемлемыми частями:</w:t>
            </w:r>
          </w:p>
          <w:p w14:paraId="5BC3FB96" w14:textId="3F58FEB1" w:rsidR="003A55BE" w:rsidRPr="003A55BE" w:rsidRDefault="003A55BE" w:rsidP="003A55BE">
            <w:pPr>
              <w:ind w:firstLine="6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9.5.1. Приложение № 1: 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Спецификация</w:t>
            </w:r>
          </w:p>
        </w:tc>
      </w:tr>
      <w:tr w:rsidR="0063726C" w:rsidRPr="003A55BE" w14:paraId="22B0D7D5" w14:textId="77777777">
        <w:trPr>
          <w:cantSplit/>
          <w:trHeight w:val="135"/>
        </w:trPr>
        <w:tc>
          <w:tcPr>
            <w:tcW w:w="555" w:type="dxa"/>
          </w:tcPr>
          <w:p w14:paraId="58D5F034" w14:textId="77777777" w:rsidR="0063726C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26CE6B7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6DBBC91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6DDE874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3A2BABEB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86F20ED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1A4EF3AD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1E6E393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1B5734A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914C582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CE9EE29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05625DE2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9B8696A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6C" w:rsidRPr="003A55BE" w14:paraId="528CA8A3" w14:textId="77777777">
        <w:trPr>
          <w:cantSplit/>
        </w:trPr>
        <w:tc>
          <w:tcPr>
            <w:tcW w:w="10125" w:type="dxa"/>
            <w:gridSpan w:val="18"/>
          </w:tcPr>
          <w:p w14:paraId="7554D56D" w14:textId="42D786D2" w:rsidR="0063726C" w:rsidRPr="003A55BE" w:rsidRDefault="003A5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3726C"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.         МЕСТО НАХОЖДЕНИЯ И БАНКОВСКИЕ РЕКВИЗИТЫ СТОРОН</w:t>
            </w:r>
          </w:p>
        </w:tc>
      </w:tr>
      <w:tr w:rsidR="0063726C" w:rsidRPr="003A55BE" w14:paraId="1A77DBEE" w14:textId="77777777">
        <w:trPr>
          <w:cantSplit/>
          <w:trHeight w:val="135"/>
        </w:trPr>
        <w:tc>
          <w:tcPr>
            <w:tcW w:w="555" w:type="dxa"/>
          </w:tcPr>
          <w:p w14:paraId="792E60BC" w14:textId="77777777" w:rsidR="0063726C" w:rsidRPr="003A55BE" w:rsidRDefault="00637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341FF3E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5E99337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CC16678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284F0FE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11E3397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1EADF03D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1E61979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36BEB1B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E2754D6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5EE4A0A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019B5999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FC8EEA4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6C" w:rsidRPr="003A55BE" w14:paraId="055CEB2F" w14:textId="77777777">
        <w:trPr>
          <w:cantSplit/>
        </w:trPr>
        <w:tc>
          <w:tcPr>
            <w:tcW w:w="4830" w:type="dxa"/>
            <w:gridSpan w:val="8"/>
          </w:tcPr>
          <w:p w14:paraId="033CE9F2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Технический оператор:</w:t>
            </w:r>
          </w:p>
        </w:tc>
        <w:tc>
          <w:tcPr>
            <w:tcW w:w="300" w:type="dxa"/>
            <w:vAlign w:val="bottom"/>
          </w:tcPr>
          <w:p w14:paraId="52E78A08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gridSpan w:val="9"/>
          </w:tcPr>
          <w:p w14:paraId="17A739B1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Экспонент:</w:t>
            </w:r>
          </w:p>
        </w:tc>
      </w:tr>
      <w:tr w:rsidR="0063726C" w:rsidRPr="003A55BE" w14:paraId="0B7CEE74" w14:textId="77777777">
        <w:trPr>
          <w:cantSplit/>
        </w:trPr>
        <w:tc>
          <w:tcPr>
            <w:tcW w:w="4830" w:type="dxa"/>
            <w:gridSpan w:val="8"/>
          </w:tcPr>
          <w:p w14:paraId="58B7202C" w14:textId="615BF4E3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045A175F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gridSpan w:val="9"/>
          </w:tcPr>
          <w:p w14:paraId="0F3F53C2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ФГБУ ВЦЭРМ ИМ. А.М. НИКИФОРОВА МЧС РОССИИ</w:t>
            </w:r>
          </w:p>
        </w:tc>
      </w:tr>
      <w:tr w:rsidR="0063726C" w:rsidRPr="003A55BE" w14:paraId="7E45D912" w14:textId="77777777">
        <w:trPr>
          <w:cantSplit/>
        </w:trPr>
        <w:tc>
          <w:tcPr>
            <w:tcW w:w="4830" w:type="dxa"/>
            <w:gridSpan w:val="8"/>
          </w:tcPr>
          <w:p w14:paraId="639F9DD5" w14:textId="1FCE9710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7D76E152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gridSpan w:val="9"/>
          </w:tcPr>
          <w:p w14:paraId="44B00EBF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Юридический адрес/Почтовый адрес:</w:t>
            </w:r>
          </w:p>
          <w:p w14:paraId="313288A2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 xml:space="preserve">195277,Санкт-Петербург, ул. Академика Лебедева, д.4/2 </w:t>
            </w:r>
            <w:proofErr w:type="spellStart"/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лит</w:t>
            </w:r>
            <w:proofErr w:type="gramStart"/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.А</w:t>
            </w:r>
            <w:proofErr w:type="spellEnd"/>
            <w:proofErr w:type="gramEnd"/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 xml:space="preserve"> пом. 1Н</w:t>
            </w:r>
          </w:p>
          <w:p w14:paraId="7AB0811F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e-mail:medicine@nrcerm.ru</w:t>
            </w:r>
            <w:proofErr w:type="spellEnd"/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14:paraId="60566D08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Телефон: (812) 702-63-47 Факс.(812) 702-63-63</w:t>
            </w:r>
          </w:p>
          <w:p w14:paraId="6EA1C5F6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ИНН 7802065830 КПП 780201001</w:t>
            </w:r>
          </w:p>
          <w:p w14:paraId="4F346A73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ОГРН 1027801553922</w:t>
            </w:r>
          </w:p>
          <w:p w14:paraId="28E48FD3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ОКПО 20507511  ОКОГУ 1311500</w:t>
            </w:r>
          </w:p>
          <w:p w14:paraId="636E6785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ОКТМО 40314000</w:t>
            </w:r>
          </w:p>
          <w:p w14:paraId="1D86394D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ОКАТО 40265561000</w:t>
            </w:r>
          </w:p>
          <w:p w14:paraId="41510C99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Казначейский счет: 03214643000000013225</w:t>
            </w:r>
          </w:p>
          <w:p w14:paraId="5D5D2A50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Банк: ОКЦ № 1 ВВГУ Банка России//УФК по Нижегородской области, г. Нижний Новгород</w:t>
            </w:r>
          </w:p>
          <w:p w14:paraId="5A2D2C02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Единый казначейский счет: 40102810745370000024</w:t>
            </w:r>
          </w:p>
          <w:p w14:paraId="11FE269D" w14:textId="77777777" w:rsidR="00630BDD" w:rsidRPr="00630BDD" w:rsidRDefault="00630BDD" w:rsidP="00630BDD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БИК 012202102</w:t>
            </w:r>
          </w:p>
          <w:p w14:paraId="039B778C" w14:textId="5E1C1F5D" w:rsidR="0063726C" w:rsidRPr="0092345A" w:rsidRDefault="00630BDD" w:rsidP="00630B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BD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Лицевой счет 20726X38160, 22726X38160</w:t>
            </w:r>
          </w:p>
        </w:tc>
      </w:tr>
      <w:tr w:rsidR="0063726C" w:rsidRPr="003A55BE" w14:paraId="2325B889" w14:textId="77777777">
        <w:trPr>
          <w:cantSplit/>
        </w:trPr>
        <w:tc>
          <w:tcPr>
            <w:tcW w:w="555" w:type="dxa"/>
          </w:tcPr>
          <w:p w14:paraId="58A595FA" w14:textId="77777777" w:rsidR="0063726C" w:rsidRPr="0092345A" w:rsidRDefault="006372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3777D32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A0ADE26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DF942BB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2E81BB34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1F7875E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5010F3F2" w14:textId="77777777" w:rsidR="0063726C" w:rsidRPr="0092345A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56B59BD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25E84CB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F19577C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7A3DEDB6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34D54BC4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5C8605D" w14:textId="77777777" w:rsidR="0063726C" w:rsidRPr="0092345A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6C" w:rsidRPr="003A55BE" w14:paraId="2AF8F4E7" w14:textId="77777777">
        <w:trPr>
          <w:cantSplit/>
        </w:trPr>
        <w:tc>
          <w:tcPr>
            <w:tcW w:w="4830" w:type="dxa"/>
            <w:gridSpan w:val="8"/>
          </w:tcPr>
          <w:p w14:paraId="79253735" w14:textId="5385F82F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23C3EB7C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gridSpan w:val="9"/>
          </w:tcPr>
          <w:p w14:paraId="2E2DB802" w14:textId="7C5BF527" w:rsidR="0063726C" w:rsidRPr="003A55BE" w:rsidRDefault="003A55BE" w:rsidP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аместител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директора (по научной и учебной работе, медицине катастроф) </w:t>
            </w:r>
          </w:p>
        </w:tc>
      </w:tr>
      <w:tr w:rsidR="0063726C" w:rsidRPr="003A55BE" w14:paraId="74D9E07A" w14:textId="77777777">
        <w:trPr>
          <w:cantSplit/>
          <w:trHeight w:val="390"/>
        </w:trPr>
        <w:tc>
          <w:tcPr>
            <w:tcW w:w="2445" w:type="dxa"/>
            <w:gridSpan w:val="3"/>
            <w:tcBorders>
              <w:bottom w:val="single" w:sz="5" w:space="0" w:color="auto"/>
            </w:tcBorders>
          </w:tcPr>
          <w:p w14:paraId="2BD80308" w14:textId="77777777" w:rsidR="0063726C" w:rsidRPr="003A55BE" w:rsidRDefault="006372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5"/>
            <w:tcBorders>
              <w:bottom w:val="single" w:sz="5" w:space="0" w:color="auto"/>
            </w:tcBorders>
            <w:vAlign w:val="bottom"/>
          </w:tcPr>
          <w:p w14:paraId="18F91DD4" w14:textId="558F05D4" w:rsidR="0063726C" w:rsidRPr="003A55BE" w:rsidRDefault="0063726C" w:rsidP="003A55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/ /</w:t>
            </w:r>
          </w:p>
        </w:tc>
        <w:tc>
          <w:tcPr>
            <w:tcW w:w="300" w:type="dxa"/>
            <w:vAlign w:val="bottom"/>
          </w:tcPr>
          <w:p w14:paraId="27FA1247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3"/>
            <w:tcBorders>
              <w:bottom w:val="single" w:sz="5" w:space="0" w:color="auto"/>
            </w:tcBorders>
          </w:tcPr>
          <w:p w14:paraId="3F9BF37A" w14:textId="77777777" w:rsidR="0063726C" w:rsidRPr="003A55BE" w:rsidRDefault="006372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6"/>
            <w:tcBorders>
              <w:bottom w:val="single" w:sz="5" w:space="0" w:color="auto"/>
            </w:tcBorders>
            <w:vAlign w:val="bottom"/>
          </w:tcPr>
          <w:p w14:paraId="5CD86650" w14:textId="7277E368" w:rsidR="0063726C" w:rsidRPr="003A55BE" w:rsidRDefault="0063726C" w:rsidP="003A55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3A55BE">
              <w:rPr>
                <w:rFonts w:ascii="Times New Roman" w:hAnsi="Times New Roman" w:cs="Times New Roman"/>
                <w:b/>
                <w:sz w:val="20"/>
                <w:szCs w:val="20"/>
              </w:rPr>
              <w:t>Рыбников В.Ю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. /</w:t>
            </w:r>
          </w:p>
        </w:tc>
      </w:tr>
      <w:tr w:rsidR="0063726C" w:rsidRPr="003A55BE" w14:paraId="6010EC7E" w14:textId="77777777">
        <w:trPr>
          <w:cantSplit/>
        </w:trPr>
        <w:tc>
          <w:tcPr>
            <w:tcW w:w="3855" w:type="dxa"/>
            <w:gridSpan w:val="5"/>
          </w:tcPr>
          <w:p w14:paraId="6585AB38" w14:textId="0BA1C19C" w:rsidR="0063726C" w:rsidRPr="003A55BE" w:rsidRDefault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0230">
              <w:rPr>
                <w:rFonts w:ascii="Times New Roman" w:hAnsi="Times New Roman" w:cs="Times New Roman"/>
                <w:sz w:val="18"/>
                <w:szCs w:val="18"/>
              </w:rPr>
              <w:t>УЭП</w:t>
            </w:r>
          </w:p>
        </w:tc>
        <w:tc>
          <w:tcPr>
            <w:tcW w:w="240" w:type="dxa"/>
            <w:vAlign w:val="bottom"/>
          </w:tcPr>
          <w:p w14:paraId="540669C5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15149006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0E5E768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1EEB6796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5"/>
          </w:tcPr>
          <w:p w14:paraId="47F1A10F" w14:textId="5F52A896" w:rsidR="0063726C" w:rsidRPr="003A55BE" w:rsidRDefault="003A5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230">
              <w:rPr>
                <w:rFonts w:ascii="Times New Roman" w:hAnsi="Times New Roman" w:cs="Times New Roman"/>
                <w:sz w:val="18"/>
                <w:szCs w:val="18"/>
              </w:rPr>
              <w:t>УЭП</w:t>
            </w:r>
          </w:p>
        </w:tc>
        <w:tc>
          <w:tcPr>
            <w:tcW w:w="240" w:type="dxa"/>
            <w:vAlign w:val="bottom"/>
          </w:tcPr>
          <w:p w14:paraId="1BBCA5CD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2F316BC9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1600CE58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7F8D505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6C" w:rsidRPr="003A55BE" w14:paraId="438B6BA2" w14:textId="77777777">
        <w:trPr>
          <w:cantSplit/>
        </w:trPr>
        <w:tc>
          <w:tcPr>
            <w:tcW w:w="555" w:type="dxa"/>
          </w:tcPr>
          <w:p w14:paraId="044D8926" w14:textId="77777777" w:rsidR="0063726C" w:rsidRPr="003A55BE" w:rsidRDefault="006372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2D933572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3762A90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74B891D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57D7FD38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41A2576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4A1BEAB8" w14:textId="77777777" w:rsidR="0063726C" w:rsidRPr="003A55BE" w:rsidRDefault="0063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2C08804B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D2E82DA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C5EDB95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E1ABCAB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4"/>
          </w:tcPr>
          <w:p w14:paraId="22C4C849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2445C07" w14:textId="77777777" w:rsidR="0063726C" w:rsidRPr="003A55BE" w:rsidRDefault="0063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ACFFB1" w14:textId="77777777" w:rsidR="00273EF4" w:rsidRPr="003A55BE" w:rsidRDefault="0063726C">
      <w:pPr>
        <w:rPr>
          <w:rFonts w:ascii="Times New Roman" w:hAnsi="Times New Roman" w:cs="Times New Roman"/>
          <w:sz w:val="20"/>
          <w:szCs w:val="20"/>
        </w:rPr>
      </w:pPr>
      <w:r w:rsidRPr="003A55BE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Style0"/>
        <w:tblW w:w="1055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5"/>
        <w:gridCol w:w="465"/>
        <w:gridCol w:w="240"/>
        <w:gridCol w:w="240"/>
        <w:gridCol w:w="75"/>
        <w:gridCol w:w="630"/>
        <w:gridCol w:w="240"/>
        <w:gridCol w:w="705"/>
        <w:gridCol w:w="240"/>
        <w:gridCol w:w="465"/>
        <w:gridCol w:w="240"/>
        <w:gridCol w:w="240"/>
        <w:gridCol w:w="201"/>
        <w:gridCol w:w="294"/>
        <w:gridCol w:w="1020"/>
        <w:gridCol w:w="300"/>
        <w:gridCol w:w="495"/>
        <w:gridCol w:w="225"/>
        <w:gridCol w:w="720"/>
        <w:gridCol w:w="705"/>
        <w:gridCol w:w="240"/>
        <w:gridCol w:w="945"/>
        <w:gridCol w:w="225"/>
        <w:gridCol w:w="240"/>
        <w:gridCol w:w="240"/>
        <w:gridCol w:w="21"/>
        <w:gridCol w:w="219"/>
        <w:gridCol w:w="134"/>
      </w:tblGrid>
      <w:tr w:rsidR="0092345A" w:rsidRPr="003A55BE" w14:paraId="3A33820F" w14:textId="77777777" w:rsidTr="0092345A">
        <w:trPr>
          <w:gridAfter w:val="2"/>
          <w:wAfter w:w="353" w:type="dxa"/>
          <w:cantSplit/>
        </w:trPr>
        <w:tc>
          <w:tcPr>
            <w:tcW w:w="555" w:type="dxa"/>
          </w:tcPr>
          <w:p w14:paraId="45D9FAF9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14:paraId="4F01AF39" w14:textId="77777777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1" w:type="dxa"/>
            <w:gridSpan w:val="21"/>
          </w:tcPr>
          <w:p w14:paraId="567DFBD8" w14:textId="5F3D5563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Приложение № 1</w:t>
            </w:r>
          </w:p>
        </w:tc>
      </w:tr>
      <w:tr w:rsidR="0092345A" w:rsidRPr="003A55BE" w14:paraId="156CD089" w14:textId="77777777" w:rsidTr="0092345A">
        <w:trPr>
          <w:gridAfter w:val="2"/>
          <w:wAfter w:w="353" w:type="dxa"/>
          <w:cantSplit/>
        </w:trPr>
        <w:tc>
          <w:tcPr>
            <w:tcW w:w="555" w:type="dxa"/>
          </w:tcPr>
          <w:p w14:paraId="6511453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14:paraId="79554439" w14:textId="77777777" w:rsidR="0092345A" w:rsidRPr="003A55BE" w:rsidRDefault="0092345A" w:rsidP="003A55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1" w:type="dxa"/>
            <w:gridSpan w:val="21"/>
          </w:tcPr>
          <w:p w14:paraId="5B96C29B" w14:textId="0EAC0C01" w:rsidR="0092345A" w:rsidRDefault="0092345A" w:rsidP="003A55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к Контракту на участие в Мероприятии </w:t>
            </w:r>
          </w:p>
          <w:p w14:paraId="6298A7DE" w14:textId="41B4889A" w:rsidR="0092345A" w:rsidRPr="003A55BE" w:rsidRDefault="0092345A" w:rsidP="003A55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2026 г.</w:t>
            </w:r>
          </w:p>
        </w:tc>
      </w:tr>
      <w:tr w:rsidR="0092345A" w:rsidRPr="003A55BE" w14:paraId="5D6F8EAE" w14:textId="77777777" w:rsidTr="0092345A">
        <w:trPr>
          <w:cantSplit/>
        </w:trPr>
        <w:tc>
          <w:tcPr>
            <w:tcW w:w="555" w:type="dxa"/>
          </w:tcPr>
          <w:p w14:paraId="0A88C5EE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3C1DEABE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2C3461A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78652D6E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5C8CDAEE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14:paraId="22B7D3F9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5B3F8D8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014BC670" w14:textId="572731F2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53085508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1B30368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4B965026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08D9174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32120335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7811C997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2A918266" w14:textId="77777777" w:rsidTr="0092345A">
        <w:trPr>
          <w:cantSplit/>
        </w:trPr>
        <w:tc>
          <w:tcPr>
            <w:tcW w:w="555" w:type="dxa"/>
          </w:tcPr>
          <w:p w14:paraId="1BC1878C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A79D3A2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5EB8DC85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74F0BF04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52DD017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14:paraId="038D8281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B1D1EDB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66D44DA7" w14:textId="345E2779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79B3E1BF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4E853AD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5FDECDEA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18E8173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5308BA6B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10E48A12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603EDD5D" w14:textId="77777777" w:rsidTr="0092345A">
        <w:trPr>
          <w:cantSplit/>
        </w:trPr>
        <w:tc>
          <w:tcPr>
            <w:tcW w:w="555" w:type="dxa"/>
          </w:tcPr>
          <w:p w14:paraId="2B443CD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14:paraId="6A68C6A2" w14:textId="77777777" w:rsidR="0092345A" w:rsidRPr="003A55BE" w:rsidRDefault="009234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50" w:type="dxa"/>
            <w:gridSpan w:val="22"/>
          </w:tcPr>
          <w:p w14:paraId="73DE4636" w14:textId="47357F7D" w:rsidR="0092345A" w:rsidRPr="003A55BE" w:rsidRDefault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Спецификация</w:t>
            </w:r>
          </w:p>
        </w:tc>
        <w:tc>
          <w:tcPr>
            <w:tcW w:w="134" w:type="dxa"/>
          </w:tcPr>
          <w:p w14:paraId="31388479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2CA41230" w14:textId="77777777" w:rsidTr="0092345A">
        <w:trPr>
          <w:cantSplit/>
        </w:trPr>
        <w:tc>
          <w:tcPr>
            <w:tcW w:w="555" w:type="dxa"/>
          </w:tcPr>
          <w:p w14:paraId="66BF1698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4BD2AEF1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C8E38B4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27223379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661D79F4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dxa"/>
          </w:tcPr>
          <w:p w14:paraId="13DC6D0B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gridSpan w:val="2"/>
          </w:tcPr>
          <w:p w14:paraId="1EA3E222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0A500BF3" w14:textId="5099281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BE731A9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2F68E5B4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664104E7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765FBF0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4E7F2737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7F103A93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427678EB" w14:textId="77777777" w:rsidTr="0092345A">
        <w:trPr>
          <w:gridAfter w:val="2"/>
          <w:wAfter w:w="353" w:type="dxa"/>
          <w:cantSplit/>
        </w:trPr>
        <w:tc>
          <w:tcPr>
            <w:tcW w:w="5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D5A8DC9" w14:textId="77777777" w:rsidR="0092345A" w:rsidRPr="003A55BE" w:rsidRDefault="0092345A" w:rsidP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0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5FE2367" w14:textId="77777777" w:rsidR="0092345A" w:rsidRPr="003A55BE" w:rsidRDefault="0092345A" w:rsidP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расходов</w:t>
            </w:r>
          </w:p>
        </w:tc>
        <w:tc>
          <w:tcPr>
            <w:tcW w:w="6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1A0CF8F" w14:textId="77777777" w:rsidR="0092345A" w:rsidRPr="003A55BE" w:rsidRDefault="0092345A" w:rsidP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31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29601CC" w14:textId="650AC507" w:rsidR="0092345A" w:rsidRPr="003A55BE" w:rsidRDefault="0092345A" w:rsidP="009234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2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14749B7" w14:textId="1026FBC9" w:rsidR="0092345A" w:rsidRPr="003A55BE" w:rsidRDefault="0092345A" w:rsidP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16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6E39DC3" w14:textId="77777777" w:rsidR="0092345A" w:rsidRPr="003A55BE" w:rsidRDefault="0092345A" w:rsidP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671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5283498" w14:textId="77777777" w:rsidR="0092345A" w:rsidRPr="003A55BE" w:rsidRDefault="0092345A" w:rsidP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Стоимость, руб.</w:t>
            </w:r>
          </w:p>
        </w:tc>
      </w:tr>
      <w:tr w:rsidR="0092345A" w:rsidRPr="003A55BE" w14:paraId="4F4D4B18" w14:textId="77777777" w:rsidTr="0092345A">
        <w:trPr>
          <w:gridAfter w:val="2"/>
          <w:wAfter w:w="353" w:type="dxa"/>
          <w:cantSplit/>
        </w:trPr>
        <w:tc>
          <w:tcPr>
            <w:tcW w:w="5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09B712" w14:textId="77777777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DC1165D" w14:textId="77777777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доступа к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экспоместу</w:t>
            </w:r>
            <w:proofErr w:type="spell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 E4 в павильоне A1 площадью 21 </w:t>
            </w:r>
            <w:proofErr w:type="spell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, открытому с четырех сторон</w:t>
            </w:r>
          </w:p>
        </w:tc>
        <w:tc>
          <w:tcPr>
            <w:tcW w:w="6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383CC0D" w14:textId="46FBE72C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E912427" w14:textId="32B4F965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45A">
              <w:rPr>
                <w:rFonts w:ascii="Times New Roman" w:hAnsi="Times New Roman" w:cs="Times New Roman"/>
                <w:sz w:val="20"/>
                <w:szCs w:val="20"/>
              </w:rPr>
              <w:t>82.30.12.000</w:t>
            </w:r>
          </w:p>
        </w:tc>
        <w:tc>
          <w:tcPr>
            <w:tcW w:w="102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237AF2A" w14:textId="0FCFB64B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16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D47D10C" w14:textId="1B231B98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72B9DB1" w14:textId="6ADF7F4A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012E0B33" w14:textId="77777777" w:rsidTr="0092345A">
        <w:trPr>
          <w:gridAfter w:val="2"/>
          <w:wAfter w:w="353" w:type="dxa"/>
          <w:cantSplit/>
        </w:trPr>
        <w:tc>
          <w:tcPr>
            <w:tcW w:w="5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346AF9C" w14:textId="77777777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9CBCFFC" w14:textId="77777777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во временное пользование на период мероприятия: ковровое покрытие за </w:t>
            </w:r>
            <w:proofErr w:type="gramStart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² с застилкой, подрезкой (до 100 м²) (серый)</w:t>
            </w:r>
          </w:p>
        </w:tc>
        <w:tc>
          <w:tcPr>
            <w:tcW w:w="6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AF6C7FF" w14:textId="24114E77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948FDDB" w14:textId="3D939B2B" w:rsidR="0092345A" w:rsidRPr="003A55BE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E2">
              <w:rPr>
                <w:rFonts w:ascii="Times New Roman" w:hAnsi="Times New Roman" w:cs="Times New Roman"/>
                <w:sz w:val="20"/>
                <w:szCs w:val="20"/>
              </w:rPr>
              <w:t>77.29.19.000</w:t>
            </w:r>
          </w:p>
        </w:tc>
        <w:tc>
          <w:tcPr>
            <w:tcW w:w="102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863461F" w14:textId="1124BBE5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16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385EDD9" w14:textId="18D70CA6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4028ED3" w14:textId="2CE6444D" w:rsidR="0092345A" w:rsidRPr="003A55BE" w:rsidRDefault="0092345A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EE2" w:rsidRPr="003A55BE" w14:paraId="4368FAF4" w14:textId="77777777" w:rsidTr="0092345A">
        <w:trPr>
          <w:gridAfter w:val="2"/>
          <w:wAfter w:w="353" w:type="dxa"/>
          <w:cantSplit/>
        </w:trPr>
        <w:tc>
          <w:tcPr>
            <w:tcW w:w="5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5974E87" w14:textId="77777777" w:rsidR="00297EE2" w:rsidRPr="003A55BE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AC840E" w14:textId="69980002" w:rsidR="00297EE2" w:rsidRPr="003A55BE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  <w:bookmarkStart w:id="0" w:name="_GoBack"/>
            <w:bookmarkEnd w:id="0"/>
          </w:p>
        </w:tc>
        <w:tc>
          <w:tcPr>
            <w:tcW w:w="6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D530653" w14:textId="77777777" w:rsidR="00297EE2" w:rsidRPr="003A55BE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5264DBB" w14:textId="77777777" w:rsidR="00297EE2" w:rsidRPr="00297EE2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80E5E2" w14:textId="77777777" w:rsidR="00297EE2" w:rsidRPr="003A55BE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0FFFEF9" w14:textId="77777777" w:rsidR="00297EE2" w:rsidRPr="003A55BE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7E55133" w14:textId="77777777" w:rsidR="00297EE2" w:rsidRPr="003A55BE" w:rsidRDefault="00297EE2" w:rsidP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549F91E3" w14:textId="77777777" w:rsidTr="0092345A">
        <w:trPr>
          <w:cantSplit/>
          <w:trHeight w:val="90"/>
        </w:trPr>
        <w:tc>
          <w:tcPr>
            <w:tcW w:w="5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5E704F22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1598C09E" w14:textId="77777777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2022369B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5B959D8A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15C9B10B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dxa"/>
          </w:tcPr>
          <w:p w14:paraId="7599BAC6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gridSpan w:val="2"/>
          </w:tcPr>
          <w:p w14:paraId="74FE5E43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259F3E95" w14:textId="103FA735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6930AF52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BC2CACA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4AEA4D5F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19A712E0" w14:textId="77777777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398BDB4A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45687D66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6141F52C" w14:textId="77777777" w:rsidTr="0092345A">
        <w:trPr>
          <w:gridAfter w:val="2"/>
          <w:wAfter w:w="353" w:type="dxa"/>
          <w:cantSplit/>
        </w:trPr>
        <w:tc>
          <w:tcPr>
            <w:tcW w:w="5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08AC9785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273F747D" w14:textId="77777777" w:rsidR="0092345A" w:rsidRPr="003A55BE" w:rsidRDefault="009234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60" w:type="dxa"/>
            <w:gridSpan w:val="16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603D8BED" w14:textId="5D733184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671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342DEF4C" w14:textId="0D0D0B82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3F0FC745" w14:textId="77777777" w:rsidTr="0092345A">
        <w:trPr>
          <w:gridAfter w:val="2"/>
          <w:wAfter w:w="353" w:type="dxa"/>
          <w:cantSplit/>
        </w:trPr>
        <w:tc>
          <w:tcPr>
            <w:tcW w:w="55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3A678C86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58CAD8F3" w14:textId="77777777" w:rsidR="0092345A" w:rsidRPr="003A55BE" w:rsidRDefault="0092345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60" w:type="dxa"/>
            <w:gridSpan w:val="16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3186CDF7" w14:textId="4864A997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НДС 22%:</w:t>
            </w:r>
          </w:p>
        </w:tc>
        <w:tc>
          <w:tcPr>
            <w:tcW w:w="1671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</w:tcPr>
          <w:p w14:paraId="1B985C0B" w14:textId="487F2D7A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06E1DB42" w14:textId="77777777" w:rsidTr="0092345A">
        <w:trPr>
          <w:gridAfter w:val="2"/>
          <w:wAfter w:w="353" w:type="dxa"/>
          <w:cantSplit/>
        </w:trPr>
        <w:tc>
          <w:tcPr>
            <w:tcW w:w="1020" w:type="dxa"/>
            <w:gridSpan w:val="2"/>
          </w:tcPr>
          <w:p w14:paraId="6F515F78" w14:textId="77777777" w:rsidR="0092345A" w:rsidRPr="003A55BE" w:rsidRDefault="0092345A" w:rsidP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6" w:type="dxa"/>
            <w:gridSpan w:val="24"/>
          </w:tcPr>
          <w:p w14:paraId="5B5C8186" w14:textId="78F1CCF9" w:rsidR="0092345A" w:rsidRPr="003A55BE" w:rsidRDefault="0092345A" w:rsidP="003A55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Всего наименований 2, на сумму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2345A" w:rsidRPr="003A55BE" w14:paraId="575C6656" w14:textId="77777777" w:rsidTr="0092345A">
        <w:trPr>
          <w:gridAfter w:val="2"/>
          <w:wAfter w:w="353" w:type="dxa"/>
          <w:cantSplit/>
        </w:trPr>
        <w:tc>
          <w:tcPr>
            <w:tcW w:w="1020" w:type="dxa"/>
            <w:gridSpan w:val="2"/>
          </w:tcPr>
          <w:p w14:paraId="68ACB5C1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6" w:type="dxa"/>
            <w:gridSpan w:val="24"/>
          </w:tcPr>
          <w:p w14:paraId="21A523D5" w14:textId="1FC877E8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329EA4C5" w14:textId="77777777" w:rsidTr="0092345A">
        <w:trPr>
          <w:gridAfter w:val="2"/>
          <w:wAfter w:w="353" w:type="dxa"/>
          <w:cantSplit/>
          <w:trHeight w:val="720"/>
        </w:trPr>
        <w:tc>
          <w:tcPr>
            <w:tcW w:w="1020" w:type="dxa"/>
            <w:gridSpan w:val="2"/>
          </w:tcPr>
          <w:p w14:paraId="6924ACD2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6" w:type="dxa"/>
            <w:gridSpan w:val="24"/>
            <w:vAlign w:val="bottom"/>
          </w:tcPr>
          <w:p w14:paraId="0ECEE7C8" w14:textId="44C588FA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Цены и условия, определяемые настоящим Контрактом, являются строго конфиденциальными и не подлежат передаче третьим лицам.</w:t>
            </w:r>
          </w:p>
        </w:tc>
      </w:tr>
      <w:tr w:rsidR="0092345A" w:rsidRPr="003A55BE" w14:paraId="0D691004" w14:textId="77777777" w:rsidTr="0092345A">
        <w:trPr>
          <w:cantSplit/>
          <w:trHeight w:val="180"/>
        </w:trPr>
        <w:tc>
          <w:tcPr>
            <w:tcW w:w="555" w:type="dxa"/>
          </w:tcPr>
          <w:p w14:paraId="0B23ED7D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7C5A98AB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3A9FC42B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1E357CC4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0500283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14:paraId="7212DA75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39FF3D8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5853A19B" w14:textId="3F06D180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1B6B8EC1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850349E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7FF5536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974BADA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3E312CEA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7F94E02D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73270AC1" w14:textId="77777777" w:rsidTr="0092345A">
        <w:trPr>
          <w:cantSplit/>
          <w:trHeight w:val="135"/>
        </w:trPr>
        <w:tc>
          <w:tcPr>
            <w:tcW w:w="555" w:type="dxa"/>
          </w:tcPr>
          <w:p w14:paraId="71C19EE8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bottom w:val="none" w:sz="5" w:space="0" w:color="auto"/>
            </w:tcBorders>
          </w:tcPr>
          <w:p w14:paraId="2BFA1581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bottom w:val="none" w:sz="5" w:space="0" w:color="auto"/>
            </w:tcBorders>
          </w:tcPr>
          <w:p w14:paraId="3417CD02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bottom w:val="none" w:sz="5" w:space="0" w:color="auto"/>
            </w:tcBorders>
          </w:tcPr>
          <w:p w14:paraId="102082B9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bottom w:val="none" w:sz="5" w:space="0" w:color="auto"/>
            </w:tcBorders>
          </w:tcPr>
          <w:p w14:paraId="4A43A12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bottom w:val="none" w:sz="5" w:space="0" w:color="auto"/>
            </w:tcBorders>
          </w:tcPr>
          <w:p w14:paraId="1F89A2D2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none" w:sz="5" w:space="0" w:color="auto"/>
            </w:tcBorders>
          </w:tcPr>
          <w:p w14:paraId="67F6235E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none" w:sz="5" w:space="0" w:color="auto"/>
            </w:tcBorders>
            <w:vAlign w:val="bottom"/>
          </w:tcPr>
          <w:p w14:paraId="7E38035D" w14:textId="2A5A5EDE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bottom w:val="none" w:sz="5" w:space="0" w:color="auto"/>
            </w:tcBorders>
          </w:tcPr>
          <w:p w14:paraId="45E60603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bottom w:val="none" w:sz="5" w:space="0" w:color="auto"/>
            </w:tcBorders>
          </w:tcPr>
          <w:p w14:paraId="24818B6A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bottom w:val="none" w:sz="5" w:space="0" w:color="auto"/>
            </w:tcBorders>
          </w:tcPr>
          <w:p w14:paraId="18CE31AF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</w:tcPr>
          <w:p w14:paraId="3954C7B0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  <w:tcBorders>
              <w:bottom w:val="none" w:sz="5" w:space="0" w:color="auto"/>
            </w:tcBorders>
          </w:tcPr>
          <w:p w14:paraId="047D7EDC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  <w:tcBorders>
              <w:bottom w:val="none" w:sz="5" w:space="0" w:color="auto"/>
            </w:tcBorders>
          </w:tcPr>
          <w:p w14:paraId="5D78822E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63F75016" w14:textId="77777777" w:rsidTr="0092345A">
        <w:trPr>
          <w:gridAfter w:val="2"/>
          <w:wAfter w:w="353" w:type="dxa"/>
          <w:cantSplit/>
        </w:trPr>
        <w:tc>
          <w:tcPr>
            <w:tcW w:w="1020" w:type="dxa"/>
            <w:gridSpan w:val="2"/>
          </w:tcPr>
          <w:p w14:paraId="6B70C858" w14:textId="77777777" w:rsidR="0092345A" w:rsidRPr="003A55BE" w:rsidRDefault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6" w:type="dxa"/>
            <w:gridSpan w:val="24"/>
          </w:tcPr>
          <w:p w14:paraId="3BD48B78" w14:textId="68B7BA3E" w:rsidR="0092345A" w:rsidRPr="003A55BE" w:rsidRDefault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sz w:val="20"/>
                <w:szCs w:val="20"/>
              </w:rPr>
              <w:t>ПОДПИСИ СТОРОН:</w:t>
            </w:r>
          </w:p>
        </w:tc>
      </w:tr>
      <w:tr w:rsidR="0092345A" w:rsidRPr="003A55BE" w14:paraId="73E2FF2C" w14:textId="77777777" w:rsidTr="0092345A">
        <w:trPr>
          <w:cantSplit/>
        </w:trPr>
        <w:tc>
          <w:tcPr>
            <w:tcW w:w="555" w:type="dxa"/>
          </w:tcPr>
          <w:p w14:paraId="21C83F80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1A38CD5F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102B6E0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6D281AEA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369D7B32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14:paraId="528BEE20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A5CAACE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5D3B2DF8" w14:textId="60C2C06B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25F75F6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633D234D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3B801F02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3D3267FE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51CC5410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26C1CD05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3D344744" w14:textId="77777777" w:rsidTr="0092345A">
        <w:trPr>
          <w:cantSplit/>
        </w:trPr>
        <w:tc>
          <w:tcPr>
            <w:tcW w:w="4830" w:type="dxa"/>
            <w:gridSpan w:val="14"/>
          </w:tcPr>
          <w:p w14:paraId="66642A53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Технический оператор:</w:t>
            </w:r>
          </w:p>
        </w:tc>
        <w:tc>
          <w:tcPr>
            <w:tcW w:w="1020" w:type="dxa"/>
          </w:tcPr>
          <w:p w14:paraId="762F57F6" w14:textId="77777777" w:rsidR="0092345A" w:rsidRPr="003A55BE" w:rsidRDefault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</w:tcPr>
          <w:p w14:paraId="2BB8AF5C" w14:textId="401163D2" w:rsidR="0092345A" w:rsidRPr="003A55BE" w:rsidRDefault="00923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5" w:type="dxa"/>
            <w:gridSpan w:val="11"/>
          </w:tcPr>
          <w:p w14:paraId="672C23E7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Экспонент:</w:t>
            </w:r>
          </w:p>
        </w:tc>
        <w:tc>
          <w:tcPr>
            <w:tcW w:w="134" w:type="dxa"/>
          </w:tcPr>
          <w:p w14:paraId="236A39B3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1F7B7013" w14:textId="77777777" w:rsidTr="0092345A">
        <w:trPr>
          <w:cantSplit/>
        </w:trPr>
        <w:tc>
          <w:tcPr>
            <w:tcW w:w="1260" w:type="dxa"/>
            <w:gridSpan w:val="3"/>
          </w:tcPr>
          <w:p w14:paraId="199EE13C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7F3372FD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73CF5CF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752DDF05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14:paraId="7BD1AFAF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14:paraId="364DC9EE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9073B24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</w:tcPr>
          <w:p w14:paraId="614884F4" w14:textId="114E6F0F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6216825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3AA535AC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6F08E657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43799629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2A8274CB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69C757AD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55FBF1D2" w14:textId="77777777" w:rsidTr="0092345A">
        <w:trPr>
          <w:cantSplit/>
        </w:trPr>
        <w:tc>
          <w:tcPr>
            <w:tcW w:w="1020" w:type="dxa"/>
            <w:gridSpan w:val="2"/>
            <w:tcBorders>
              <w:bottom w:val="none" w:sz="5" w:space="0" w:color="auto"/>
            </w:tcBorders>
          </w:tcPr>
          <w:p w14:paraId="1061DCB4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gridSpan w:val="14"/>
            <w:tcBorders>
              <w:bottom w:val="none" w:sz="5" w:space="0" w:color="auto"/>
            </w:tcBorders>
          </w:tcPr>
          <w:p w14:paraId="5D8755C7" w14:textId="75747964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gridSpan w:val="7"/>
            <w:tcBorders>
              <w:bottom w:val="none" w:sz="5" w:space="0" w:color="auto"/>
            </w:tcBorders>
          </w:tcPr>
          <w:p w14:paraId="2BF29B12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ФГБУ ВЦЭРМ ИМ. А.М. НИКИФОРОВА МЧС РОССИИ</w:t>
            </w:r>
          </w:p>
        </w:tc>
        <w:tc>
          <w:tcPr>
            <w:tcW w:w="240" w:type="dxa"/>
            <w:vAlign w:val="bottom"/>
          </w:tcPr>
          <w:p w14:paraId="1533CAF9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7EFE663B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Align w:val="bottom"/>
          </w:tcPr>
          <w:p w14:paraId="00A4D2FC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4E3EB03D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3A6A738A" w14:textId="77777777" w:rsidTr="0092345A">
        <w:trPr>
          <w:gridAfter w:val="2"/>
          <w:wAfter w:w="353" w:type="dxa"/>
          <w:cantSplit/>
          <w:trHeight w:val="390"/>
        </w:trPr>
        <w:tc>
          <w:tcPr>
            <w:tcW w:w="4830" w:type="dxa"/>
            <w:gridSpan w:val="14"/>
          </w:tcPr>
          <w:p w14:paraId="3D78EC8A" w14:textId="1A2901C8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E107AEC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63174F82" w14:textId="155CA41C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  <w:gridSpan w:val="10"/>
          </w:tcPr>
          <w:p w14:paraId="10522537" w14:textId="119ADEE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Заместитель директора (по научной и учебной работе, медицине катастроф)</w:t>
            </w:r>
          </w:p>
        </w:tc>
      </w:tr>
      <w:tr w:rsidR="0092345A" w:rsidRPr="003A55BE" w14:paraId="5179D8E3" w14:textId="77777777" w:rsidTr="0092345A">
        <w:trPr>
          <w:gridAfter w:val="2"/>
          <w:wAfter w:w="353" w:type="dxa"/>
          <w:cantSplit/>
          <w:trHeight w:val="390"/>
        </w:trPr>
        <w:tc>
          <w:tcPr>
            <w:tcW w:w="2205" w:type="dxa"/>
            <w:gridSpan w:val="6"/>
            <w:tcBorders>
              <w:bottom w:val="single" w:sz="5" w:space="0" w:color="auto"/>
            </w:tcBorders>
          </w:tcPr>
          <w:p w14:paraId="20DF56B1" w14:textId="77777777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gridSpan w:val="8"/>
            <w:tcBorders>
              <w:bottom w:val="single" w:sz="5" w:space="0" w:color="auto"/>
            </w:tcBorders>
            <w:vAlign w:val="bottom"/>
          </w:tcPr>
          <w:p w14:paraId="330D8ACF" w14:textId="32362801" w:rsidR="0092345A" w:rsidRPr="003A55BE" w:rsidRDefault="0092345A" w:rsidP="003A55B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/ /</w:t>
            </w:r>
          </w:p>
        </w:tc>
        <w:tc>
          <w:tcPr>
            <w:tcW w:w="1020" w:type="dxa"/>
          </w:tcPr>
          <w:p w14:paraId="6E1AA659" w14:textId="77777777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</w:tcPr>
          <w:p w14:paraId="2992FE1E" w14:textId="794884C6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gridSpan w:val="4"/>
            <w:tcBorders>
              <w:bottom w:val="single" w:sz="5" w:space="0" w:color="auto"/>
            </w:tcBorders>
          </w:tcPr>
          <w:p w14:paraId="072B935A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gridSpan w:val="6"/>
            <w:tcBorders>
              <w:bottom w:val="single" w:sz="5" w:space="0" w:color="auto"/>
            </w:tcBorders>
            <w:vAlign w:val="bottom"/>
          </w:tcPr>
          <w:p w14:paraId="2DC09DFE" w14:textId="1CA4860F" w:rsidR="0092345A" w:rsidRPr="003A55BE" w:rsidRDefault="009234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Рыбников В.Ю</w:t>
            </w:r>
            <w:r w:rsidRPr="003A55BE">
              <w:rPr>
                <w:rFonts w:ascii="Times New Roman" w:hAnsi="Times New Roman" w:cs="Times New Roman"/>
                <w:b/>
                <w:sz w:val="20"/>
                <w:szCs w:val="20"/>
              </w:rPr>
              <w:t>. /</w:t>
            </w:r>
          </w:p>
        </w:tc>
      </w:tr>
      <w:tr w:rsidR="0092345A" w:rsidRPr="003A55BE" w14:paraId="4FEE0139" w14:textId="77777777" w:rsidTr="0092345A">
        <w:trPr>
          <w:gridAfter w:val="2"/>
          <w:wAfter w:w="353" w:type="dxa"/>
          <w:cantSplit/>
        </w:trPr>
        <w:tc>
          <w:tcPr>
            <w:tcW w:w="4830" w:type="dxa"/>
            <w:gridSpan w:val="14"/>
          </w:tcPr>
          <w:p w14:paraId="4A825E79" w14:textId="6697AC25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0230">
              <w:rPr>
                <w:rFonts w:ascii="Times New Roman" w:hAnsi="Times New Roman" w:cs="Times New Roman"/>
                <w:sz w:val="18"/>
                <w:szCs w:val="18"/>
              </w:rPr>
              <w:t>УЭП</w:t>
            </w:r>
          </w:p>
        </w:tc>
        <w:tc>
          <w:tcPr>
            <w:tcW w:w="1020" w:type="dxa"/>
          </w:tcPr>
          <w:p w14:paraId="552D764F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</w:tcPr>
          <w:p w14:paraId="066F11EA" w14:textId="0F6C9F71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  <w:gridSpan w:val="10"/>
          </w:tcPr>
          <w:p w14:paraId="6E0EFC32" w14:textId="6C390D7B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230">
              <w:rPr>
                <w:rFonts w:ascii="Times New Roman" w:hAnsi="Times New Roman" w:cs="Times New Roman"/>
                <w:sz w:val="18"/>
                <w:szCs w:val="18"/>
              </w:rPr>
              <w:t>УЭП</w:t>
            </w:r>
          </w:p>
        </w:tc>
      </w:tr>
      <w:tr w:rsidR="0092345A" w:rsidRPr="003A55BE" w14:paraId="75B5BA58" w14:textId="77777777" w:rsidTr="0092345A">
        <w:trPr>
          <w:cantSplit/>
        </w:trPr>
        <w:tc>
          <w:tcPr>
            <w:tcW w:w="555" w:type="dxa"/>
          </w:tcPr>
          <w:p w14:paraId="78B1D9AB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59F87FE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2D4F1097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4D3C44A0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1C218AD0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14:paraId="4DD71B7D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AC39662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504660A7" w14:textId="4C20A0BF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36F6C321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33A8A860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6850271D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65F9853C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307938BF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3582CB15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5A" w:rsidRPr="003A55BE" w14:paraId="53F33C8F" w14:textId="77777777" w:rsidTr="0092345A">
        <w:trPr>
          <w:cantSplit/>
        </w:trPr>
        <w:tc>
          <w:tcPr>
            <w:tcW w:w="555" w:type="dxa"/>
          </w:tcPr>
          <w:p w14:paraId="57BABA61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318CF12F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070D58AB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260F3B44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3"/>
          </w:tcPr>
          <w:p w14:paraId="31615A73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14:paraId="7ED7B0D6" w14:textId="77777777" w:rsidR="0092345A" w:rsidRPr="003A55BE" w:rsidRDefault="009234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759F591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33A7F163" w14:textId="5C6CDCA8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14:paraId="4CE42F51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68F813C9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101BEC4D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A44F721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5"/>
          </w:tcPr>
          <w:p w14:paraId="62C96675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</w:tcPr>
          <w:p w14:paraId="636C7C8E" w14:textId="77777777" w:rsidR="0092345A" w:rsidRPr="003A55BE" w:rsidRDefault="0092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672626" w14:textId="77777777" w:rsidR="00AF1394" w:rsidRPr="003A55BE" w:rsidRDefault="00AF1394">
      <w:pPr>
        <w:rPr>
          <w:rFonts w:ascii="Times New Roman" w:hAnsi="Times New Roman" w:cs="Times New Roman"/>
          <w:sz w:val="20"/>
          <w:szCs w:val="20"/>
        </w:rPr>
      </w:pPr>
    </w:p>
    <w:sectPr w:rsidR="00AF1394" w:rsidRPr="003A55BE">
      <w:pgSz w:w="11907" w:h="16839"/>
      <w:pgMar w:top="567" w:right="56" w:bottom="56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15633"/>
    <w:multiLevelType w:val="multilevel"/>
    <w:tmpl w:val="56B615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F4"/>
    <w:rsid w:val="00273EF4"/>
    <w:rsid w:val="00297EE2"/>
    <w:rsid w:val="002B1307"/>
    <w:rsid w:val="0036730A"/>
    <w:rsid w:val="003A55BE"/>
    <w:rsid w:val="00574185"/>
    <w:rsid w:val="005B672B"/>
    <w:rsid w:val="00630BDD"/>
    <w:rsid w:val="0063726C"/>
    <w:rsid w:val="00670B95"/>
    <w:rsid w:val="00694667"/>
    <w:rsid w:val="007D0C23"/>
    <w:rsid w:val="007F2E21"/>
    <w:rsid w:val="008863ED"/>
    <w:rsid w:val="0092345A"/>
    <w:rsid w:val="009B3498"/>
    <w:rsid w:val="00AE6952"/>
    <w:rsid w:val="00AF1394"/>
    <w:rsid w:val="00AF2091"/>
    <w:rsid w:val="00B139CA"/>
    <w:rsid w:val="00C135F7"/>
    <w:rsid w:val="00DD64F1"/>
    <w:rsid w:val="00EE3313"/>
    <w:rsid w:val="00F60D27"/>
    <w:rsid w:val="00FD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D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7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7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4587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Arcerm</Company>
  <LinksUpToDate>false</LinksUpToDate>
  <CharactersWithSpaces>30672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Бацылева Наталья Львовна</dc:creator>
  <cp:lastModifiedBy>Кизюрина Алена Алексеевна</cp:lastModifiedBy>
  <cp:revision>7</cp:revision>
  <dcterms:created xsi:type="dcterms:W3CDTF">2026-08-14T15:31:00Z</dcterms:created>
  <dcterms:modified xsi:type="dcterms:W3CDTF">2026-08-17T07:52:00Z</dcterms:modified>
</cp:coreProperties>
</file>