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«УТВЕРЖДАЮ»</w:t>
      </w:r>
    </w:p>
    <w:p w:rsidR="00DB348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Заместитель директора</w:t>
      </w:r>
    </w:p>
    <w:p w:rsidR="00EE6A7B" w:rsidRPr="00EE6A7B" w:rsidRDefault="00DB348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развитию и работе с посетителями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ФГБУК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«Музей-заповедник «Малые Корелы»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____________ М.П. Орлов</w:t>
      </w:r>
    </w:p>
    <w:p w:rsidR="00EE6A7B" w:rsidRP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«___» __________2026 года</w:t>
      </w:r>
    </w:p>
    <w:p w:rsidR="000C5005" w:rsidRDefault="000C5005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9E7" w:rsidRPr="008344A8" w:rsidRDefault="00DB348B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460D32">
        <w:rPr>
          <w:rFonts w:ascii="Times New Roman" w:hAnsi="Times New Roman"/>
          <w:b/>
          <w:sz w:val="24"/>
          <w:szCs w:val="24"/>
        </w:rPr>
        <w:t>(ТЕХНИЧЕСКОЕ ЗАДАНИЕ)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6219E7" w:rsidRPr="008344A8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651E24">
        <w:rPr>
          <w:rFonts w:ascii="Times New Roman" w:hAnsi="Times New Roman"/>
          <w:b/>
          <w:sz w:val="24"/>
          <w:szCs w:val="24"/>
        </w:rPr>
        <w:t>телевизоров</w:t>
      </w:r>
    </w:p>
    <w:p w:rsidR="006219E7" w:rsidRDefault="006219E7" w:rsidP="00A12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Функциональные, технические и качественные характеристики, 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показателей:</w:t>
      </w:r>
    </w:p>
    <w:p w:rsidR="00E56533" w:rsidRPr="008344A8" w:rsidRDefault="00E56533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</w:p>
    <w:p w:rsidR="00651E24" w:rsidRPr="00651E24" w:rsidRDefault="00651E24" w:rsidP="00A1229E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651E24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Позиция №1</w:t>
      </w:r>
    </w:p>
    <w:p w:rsidR="00651E24" w:rsidRPr="008344A8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>Телевизор Samsung QE85QN80FAUXRU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651E24" w:rsidRPr="008344A8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2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>6.40.20.122</w:t>
      </w:r>
    </w:p>
    <w:p w:rsidR="00651E24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Диагональ экрана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≥ 85 и </w:t>
      </w:r>
      <w:proofErr w:type="gramStart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&lt; 90</w:t>
      </w:r>
      <w:proofErr w:type="gramEnd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Дюйм (25,4 мм)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Класс энергетической эффективности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Не ниже А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Наличие </w:t>
      </w:r>
      <w:proofErr w:type="spellStart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Smart</w:t>
      </w:r>
      <w:proofErr w:type="spellEnd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TV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Да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Наличие Wi-Fi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Да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Мощность звука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30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Ватт 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Объем оперативной памяти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3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Гигабайт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Операционная система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Android</w:t>
      </w:r>
      <w:proofErr w:type="spellEnd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TV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Разрешение экрана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4K UHD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Тип экрана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QLED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Угол обзора</w:t>
      </w:r>
      <w:proofErr w:type="gramStart"/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&gt;</w:t>
      </w:r>
      <w:proofErr w:type="gramEnd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170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град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Цифровые тюнеры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DVB-</w:t>
      </w:r>
      <w:proofErr w:type="gramStart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C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DVB</w:t>
      </w:r>
      <w:proofErr w:type="gramEnd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-S2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DVB-T2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Частота обновления экрана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;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120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Герц 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Яркость экрана, кд/м2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400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Дополнительно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Пульт мультимедийный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Мощность звука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30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Ватт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Разъемы</w:t>
      </w:r>
      <w:r w:rsidR="00B00481"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HDMI</w:t>
      </w:r>
      <w:r w:rsidR="00B00481">
        <w:rPr>
          <w:rFonts w:ascii="Times New Roman" w:eastAsia="Andale Sans UI" w:hAnsi="Times New Roman"/>
          <w:kern w:val="1"/>
          <w:sz w:val="24"/>
          <w:szCs w:val="24"/>
          <w:lang w:bidi="en-US"/>
        </w:rPr>
        <w:t>,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USB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Функции и возможности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Голосовой ассистент</w:t>
      </w:r>
      <w:r w:rsidR="00B00481">
        <w:rPr>
          <w:rFonts w:ascii="Times New Roman" w:eastAsia="Andale Sans UI" w:hAnsi="Times New Roman"/>
          <w:kern w:val="1"/>
          <w:sz w:val="24"/>
          <w:szCs w:val="24"/>
          <w:lang w:bidi="en-US"/>
        </w:rPr>
        <w:t>,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Bluetooth</w:t>
      </w:r>
      <w:r w:rsidR="00B00481">
        <w:rPr>
          <w:rFonts w:ascii="Times New Roman" w:eastAsia="Andale Sans UI" w:hAnsi="Times New Roman"/>
          <w:kern w:val="1"/>
          <w:sz w:val="24"/>
          <w:szCs w:val="24"/>
          <w:lang w:bidi="en-US"/>
        </w:rPr>
        <w:t>,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Miracast</w:t>
      </w:r>
      <w:proofErr w:type="spellEnd"/>
      <w:r w:rsidR="00B00481">
        <w:rPr>
          <w:rFonts w:ascii="Times New Roman" w:eastAsia="Andale Sans UI" w:hAnsi="Times New Roman"/>
          <w:kern w:val="1"/>
          <w:sz w:val="24"/>
          <w:szCs w:val="24"/>
          <w:lang w:bidi="en-US"/>
        </w:rPr>
        <w:t>,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Airplay</w:t>
      </w:r>
      <w:proofErr w:type="spellEnd"/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Количество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HDMI портов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3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B00481">
        <w:rPr>
          <w:rFonts w:ascii="Times New Roman" w:eastAsia="Andale Sans UI" w:hAnsi="Times New Roman"/>
          <w:kern w:val="1"/>
          <w:sz w:val="24"/>
          <w:szCs w:val="24"/>
          <w:lang w:bidi="en-US"/>
        </w:rPr>
        <w:t>Штука</w:t>
      </w:r>
    </w:p>
    <w:p w:rsidR="00756076" w:rsidRPr="00756076" w:rsidRDefault="00756076" w:rsidP="00756076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Подставка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Наличие</w:t>
      </w:r>
    </w:p>
    <w:p w:rsidR="00651E24" w:rsidRDefault="00651E24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Pr="00651E24" w:rsidRDefault="00A1229E" w:rsidP="00A1229E">
      <w:pPr>
        <w:tabs>
          <w:tab w:val="left" w:pos="6072"/>
          <w:tab w:val="left" w:pos="8987"/>
        </w:tabs>
        <w:spacing w:after="0" w:line="240" w:lineRule="auto"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651E24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Позиция </w:t>
      </w:r>
      <w:r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№2</w:t>
      </w: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Наименование: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Телевизор Samsung </w:t>
      </w:r>
      <w:r w:rsidRPr="00A1229E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QE43Q7FAAUXRU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или эквивалент</w:t>
      </w: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Код по ОКПД2: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2</w:t>
      </w:r>
      <w:r w:rsidRPr="00651E24">
        <w:rPr>
          <w:rFonts w:ascii="Times New Roman" w:eastAsia="Andale Sans UI" w:hAnsi="Times New Roman"/>
          <w:kern w:val="1"/>
          <w:sz w:val="24"/>
          <w:szCs w:val="24"/>
          <w:lang w:bidi="en-US"/>
        </w:rPr>
        <w:t>6.40.20.122</w:t>
      </w: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Количество: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–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1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шт.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Диагональ экрана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≥ 40 и </w:t>
      </w:r>
      <w:proofErr w:type="gram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&lt; 45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Дюйм (25,4 мм)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Дополнительно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Пульт мультимедийный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Изогнутый экран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="00756076">
        <w:rPr>
          <w:rFonts w:ascii="Times New Roman" w:eastAsia="Andale Sans UI" w:hAnsi="Times New Roman"/>
          <w:kern w:val="1"/>
          <w:sz w:val="24"/>
          <w:szCs w:val="24"/>
          <w:lang w:bidi="en-US"/>
        </w:rPr>
        <w:t>Нет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Класс энергетической эффективности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gram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Не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ниже 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Мощность звука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≥ </w:t>
      </w:r>
      <w:proofErr w:type="gram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20  и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&lt; 30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Ватт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Наличие </w:t>
      </w:r>
      <w:proofErr w:type="spell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Smart</w:t>
      </w:r>
      <w:proofErr w:type="spell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TV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Да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Наличие Wi-Fi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Да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Объем оперативной памяти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2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Гигабайт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Операционная система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Android</w:t>
      </w:r>
      <w:proofErr w:type="spell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TV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Разрешение экрана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4K UHD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Разъемы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HDMI</w:t>
      </w:r>
      <w:r w:rsidR="00D568FD">
        <w:rPr>
          <w:rFonts w:ascii="Times New Roman" w:eastAsia="Andale Sans UI" w:hAnsi="Times New Roman"/>
          <w:kern w:val="1"/>
          <w:sz w:val="24"/>
          <w:szCs w:val="24"/>
          <w:lang w:bidi="en-US"/>
        </w:rPr>
        <w:t>,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USB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Тип экрана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QLED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Угол обзора</w:t>
      </w:r>
      <w:proofErr w:type="gramStart"/>
      <w:r w:rsidR="00D568FD"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&gt;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170</w:t>
      </w:r>
      <w:r w:rsidR="00D568FD"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град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Функции и возможности</w:t>
      </w:r>
      <w:r w:rsidR="00D568FD"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Голосовой </w:t>
      </w:r>
      <w:proofErr w:type="gram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ассистент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Bluetooth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proofErr w:type="spell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Miracast</w:t>
      </w:r>
      <w:proofErr w:type="spell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proofErr w:type="spell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Airplay</w:t>
      </w:r>
      <w:proofErr w:type="spell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Цифровые тюнеры</w:t>
      </w:r>
      <w:r w:rsidR="00D568FD"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DVB-T</w:t>
      </w:r>
      <w:proofErr w:type="gram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2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DVB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-C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DVB-S2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Яркость экрана, кд/м2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300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Частота обновления экрана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60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Герц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Возможность управления со </w:t>
      </w:r>
      <w:proofErr w:type="gramStart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смартфона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Наличие</w:t>
      </w:r>
      <w:proofErr w:type="gramEnd"/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Количество HDMI портов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≥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3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Шт</w:t>
      </w:r>
      <w:proofErr w:type="spellEnd"/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Объем постоянной памяти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≥ 8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Гигабайт </w:t>
      </w:r>
    </w:p>
    <w:p w:rsidR="005A5B51" w:rsidRPr="005A5B51" w:rsidRDefault="005A5B51" w:rsidP="005A5B51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Подставка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:</w:t>
      </w:r>
      <w:r w:rsidRPr="005A5B51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Наличие </w:t>
      </w:r>
    </w:p>
    <w:p w:rsidR="00B71E26" w:rsidRDefault="00B71E26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1.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Качество и безопасность поставляемого Товара должны соответствовать установленным стандартам и техническим требованиям завода-изготовителя и подтверждаться документами, выданным заводом-изготовителем. Поставщик предоставляет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З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аказчику сертификаты соответствия, декларации о соответствии или иные документы, подтверждающие качество Товара, оформленные в соответствии с законодательством Российской Федерации.</w:t>
      </w:r>
    </w:p>
    <w:p w:rsidR="00A1229E" w:rsidRPr="008344A8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Default="00A1229E" w:rsidP="00A1229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2.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Товар должен быть новым, не восстановленным, не бывшим в употреблении, не должен содержать повторно используемые детали. Товар должен обладать совокупностью свойств, определяющих пригодность 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Т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овара для использования его по назначению в соответствии с потребностями Заказчика. Товар при обычных условиях его использования, хранения, транспортировки и утилизации должен быть безопасен для жизни, здоровья работников Заказчика, окружающей среды, а также не причинять вред имуществу Заказчика. Товар должен быть пригодным для целей, для которых Товар такого рода обычно используется в течение установленного производителем срока службы и соответствовать техническим характеристикам, установленным техническим заданием.</w:t>
      </w:r>
    </w:p>
    <w:p w:rsidR="00A1229E" w:rsidRPr="008344A8" w:rsidRDefault="00A1229E" w:rsidP="00A1229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3. Требования к упаковке Товара: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производителя, обеспечивающую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Заказчиком;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- упаковка Товара должна отвечать требованиям безопасности жизни, здоровья работников Заказчика и охраны окружающей среды, давать возможность определить количество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lastRenderedPageBreak/>
        <w:t>содержащегося в ней Товара (опись, упаковочные ярлыки или листы) и соответствовать характеру Товара и способу транспортировки;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 упаковка Товара не должна иметь дефектов и повреждений;</w:t>
      </w:r>
    </w:p>
    <w:p w:rsidR="00A1229E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-упаковка,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</w:p>
    <w:p w:rsidR="00A1229E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4A8">
        <w:rPr>
          <w:rFonts w:ascii="Times New Roman" w:hAnsi="Times New Roman"/>
          <w:sz w:val="24"/>
          <w:szCs w:val="24"/>
        </w:rPr>
        <w:t>4.</w:t>
      </w:r>
      <w:r w:rsidRPr="008344A8">
        <w:rPr>
          <w:rFonts w:ascii="Times New Roman" w:hAnsi="Times New Roman"/>
          <w:b/>
          <w:sz w:val="24"/>
          <w:szCs w:val="24"/>
        </w:rPr>
        <w:t xml:space="preserve"> </w:t>
      </w:r>
      <w:r w:rsidRPr="008344A8">
        <w:rPr>
          <w:rFonts w:ascii="Times New Roman" w:hAnsi="Times New Roman"/>
          <w:sz w:val="24"/>
          <w:szCs w:val="24"/>
        </w:rPr>
        <w:t xml:space="preserve">Требования к маркировке, этикеткам, подтверждению соответствия, процессам и </w:t>
      </w: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методам</w:t>
      </w:r>
      <w:r w:rsidRPr="008344A8">
        <w:rPr>
          <w:rFonts w:ascii="Times New Roman" w:hAnsi="Times New Roman"/>
          <w:sz w:val="24"/>
          <w:szCs w:val="24"/>
        </w:rPr>
        <w:t xml:space="preserve"> производства должны соответствовать требованиям технических регламентов, стандартов, технических условий.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9E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4A8">
        <w:rPr>
          <w:rFonts w:ascii="Times New Roman" w:hAnsi="Times New Roman"/>
          <w:sz w:val="24"/>
          <w:szCs w:val="24"/>
        </w:rPr>
        <w:t>5. Требования к сроку и объему гарантии: гарантийный срок на поставленный Товар составляет: не менее 12 (двенадцати) месяцев. Гарантийный срок исчисляется с даты подписания Заказчиком документа о приемке.</w:t>
      </w:r>
    </w:p>
    <w:p w:rsidR="00A1229E" w:rsidRPr="008344A8" w:rsidRDefault="00A1229E" w:rsidP="00A12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29E" w:rsidRPr="001F50DE" w:rsidRDefault="00A1229E" w:rsidP="00A1229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val="en-US" w:bidi="en-US"/>
        </w:rPr>
        <w:t>6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. Требования к доставке Товара.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Место поставки Товара: г. Архангельск, ул. Чумбарова-Лучинского, д.17.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Срок поставки Товара: в течение 30 календарных дней с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 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момента подписания Контракта Сторонами.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1F50DE">
        <w:rPr>
          <w:rFonts w:ascii="Times New Roman" w:eastAsia="Andale Sans UI" w:hAnsi="Times New Roman"/>
          <w:kern w:val="1"/>
          <w:sz w:val="24"/>
          <w:szCs w:val="24"/>
          <w:lang w:bidi="en-US"/>
        </w:rPr>
        <w:t>Поставка осуществляется в рабочие дни Заказчика с 09.00 до 16.00 по московскому времени.</w:t>
      </w: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93"/>
        <w:gridCol w:w="1842"/>
      </w:tblGrid>
      <w:tr w:rsidR="00A1229E" w:rsidTr="00F828B1">
        <w:trPr>
          <w:jc w:val="center"/>
        </w:trPr>
        <w:tc>
          <w:tcPr>
            <w:tcW w:w="4820" w:type="dxa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Заведующий отделом информационных технологий и развития сайта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vAlign w:val="bottom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В.И. Смыков</w:t>
            </w:r>
          </w:p>
        </w:tc>
      </w:tr>
    </w:tbl>
    <w:p w:rsidR="00065E57" w:rsidRDefault="00065E57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5E57" w:rsidSect="00A122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C"/>
    <w:rsid w:val="00065E57"/>
    <w:rsid w:val="00066AFA"/>
    <w:rsid w:val="000A796E"/>
    <w:rsid w:val="000C5005"/>
    <w:rsid w:val="00144F0F"/>
    <w:rsid w:val="002012C2"/>
    <w:rsid w:val="0025278E"/>
    <w:rsid w:val="003233A4"/>
    <w:rsid w:val="003236D0"/>
    <w:rsid w:val="003828C2"/>
    <w:rsid w:val="003F0156"/>
    <w:rsid w:val="004217AF"/>
    <w:rsid w:val="00460D32"/>
    <w:rsid w:val="00485954"/>
    <w:rsid w:val="004901EB"/>
    <w:rsid w:val="004B4C83"/>
    <w:rsid w:val="005A5B51"/>
    <w:rsid w:val="005C71C6"/>
    <w:rsid w:val="005D415C"/>
    <w:rsid w:val="006219E7"/>
    <w:rsid w:val="006265EB"/>
    <w:rsid w:val="00651E24"/>
    <w:rsid w:val="006522FC"/>
    <w:rsid w:val="006C3C86"/>
    <w:rsid w:val="00714B00"/>
    <w:rsid w:val="00756076"/>
    <w:rsid w:val="008163BD"/>
    <w:rsid w:val="008344A8"/>
    <w:rsid w:val="00851E2A"/>
    <w:rsid w:val="0089333E"/>
    <w:rsid w:val="008B3980"/>
    <w:rsid w:val="008C24DD"/>
    <w:rsid w:val="009B1313"/>
    <w:rsid w:val="009C5834"/>
    <w:rsid w:val="00A05A95"/>
    <w:rsid w:val="00A1229E"/>
    <w:rsid w:val="00A32EA7"/>
    <w:rsid w:val="00A95160"/>
    <w:rsid w:val="00AA0376"/>
    <w:rsid w:val="00AE3625"/>
    <w:rsid w:val="00AF317A"/>
    <w:rsid w:val="00B00481"/>
    <w:rsid w:val="00B01F74"/>
    <w:rsid w:val="00B24EDA"/>
    <w:rsid w:val="00B30549"/>
    <w:rsid w:val="00B30554"/>
    <w:rsid w:val="00B52335"/>
    <w:rsid w:val="00B71E26"/>
    <w:rsid w:val="00BC7A77"/>
    <w:rsid w:val="00C35E92"/>
    <w:rsid w:val="00C67027"/>
    <w:rsid w:val="00CA0078"/>
    <w:rsid w:val="00CA73C7"/>
    <w:rsid w:val="00CC64FD"/>
    <w:rsid w:val="00CF6DD5"/>
    <w:rsid w:val="00D00E47"/>
    <w:rsid w:val="00D568FD"/>
    <w:rsid w:val="00DB348B"/>
    <w:rsid w:val="00DC4BA6"/>
    <w:rsid w:val="00DD3A1E"/>
    <w:rsid w:val="00E56533"/>
    <w:rsid w:val="00E5717F"/>
    <w:rsid w:val="00E811DE"/>
    <w:rsid w:val="00EA2933"/>
    <w:rsid w:val="00EE6A7B"/>
    <w:rsid w:val="00F26932"/>
    <w:rsid w:val="00F96526"/>
    <w:rsid w:val="00FC691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12B7-2085-4A37-B6B5-E22DD88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92"/>
    <w:rPr>
      <w:rFonts w:ascii="Segoe UI" w:hAnsi="Segoe UI" w:cs="Segoe UI"/>
      <w:sz w:val="18"/>
      <w:szCs w:val="18"/>
      <w:lang w:eastAsia="en-US"/>
    </w:rPr>
  </w:style>
  <w:style w:type="paragraph" w:customStyle="1" w:styleId="parametervalue">
    <w:name w:val="parametervalue"/>
    <w:basedOn w:val="a"/>
    <w:rsid w:val="00144F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55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2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3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0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9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4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6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5DB7-7EF8-4BB1-81BB-8AF4DEB1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Игоревна</dc:creator>
  <cp:keywords/>
  <cp:lastModifiedBy>Смыков Вадим Иванович</cp:lastModifiedBy>
  <cp:revision>57</cp:revision>
  <cp:lastPrinted>2026-05-15T06:25:00Z</cp:lastPrinted>
  <dcterms:created xsi:type="dcterms:W3CDTF">2026-05-14T07:38:00Z</dcterms:created>
  <dcterms:modified xsi:type="dcterms:W3CDTF">2026-05-22T07:51:00Z</dcterms:modified>
</cp:coreProperties>
</file>