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18" w:rsidRPr="00E051D7" w:rsidRDefault="006F14D8" w:rsidP="00EA2118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E051D7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Приложение</w:t>
      </w:r>
    </w:p>
    <w:p w:rsidR="00EF3E70" w:rsidRPr="00E051D7" w:rsidRDefault="00EF3E70" w:rsidP="00EA2118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E051D7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 xml:space="preserve">к Контракту </w:t>
      </w:r>
      <w:r w:rsidR="00E051D7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___________________</w:t>
      </w:r>
    </w:p>
    <w:p w:rsidR="00EA2118" w:rsidRPr="00E051D7" w:rsidRDefault="00EA2118" w:rsidP="0044601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</w:p>
    <w:p w:rsidR="001B285D" w:rsidRPr="00E051D7" w:rsidRDefault="001B285D" w:rsidP="0044601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</w:p>
    <w:p w:rsidR="0044601A" w:rsidRPr="00E051D7" w:rsidRDefault="0044601A" w:rsidP="0044601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E051D7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ТЕХНИЧЕСКОЕ ЗАДАНИЕ</w:t>
      </w:r>
    </w:p>
    <w:p w:rsidR="0044601A" w:rsidRPr="00E051D7" w:rsidRDefault="003B24FB" w:rsidP="002B1D79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  <w:r w:rsidRPr="00E051D7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>Оказание услуг по обязательному страхованию гражданской ответственности владельцев транспортных средств (ОСАГО)</w:t>
      </w:r>
    </w:p>
    <w:p w:rsidR="003B24FB" w:rsidRPr="00E051D7" w:rsidRDefault="003B24FB" w:rsidP="00391493">
      <w:pPr>
        <w:suppressAutoHyphens/>
        <w:spacing w:after="0"/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</w:pPr>
    </w:p>
    <w:tbl>
      <w:tblPr>
        <w:tblW w:w="10273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1701"/>
        <w:gridCol w:w="1276"/>
        <w:gridCol w:w="1134"/>
        <w:gridCol w:w="992"/>
        <w:gridCol w:w="992"/>
        <w:gridCol w:w="492"/>
      </w:tblGrid>
      <w:tr w:rsidR="00B94A53" w:rsidRPr="00E051D7" w:rsidTr="00466990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Марка, модель, пассажира мест, включая водителя.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A53" w:rsidRPr="00E051D7" w:rsidRDefault="00B94A53" w:rsidP="00B94A53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051D7">
              <w:rPr>
                <w:rFonts w:ascii="PT Astra Serif" w:hAnsi="PT Astra Serif" w:cs="Times New Roman"/>
                <w:b/>
                <w:sz w:val="26"/>
                <w:szCs w:val="26"/>
              </w:rPr>
              <w:t>Кол</w:t>
            </w:r>
            <w:proofErr w:type="gramStart"/>
            <w:r w:rsidRPr="00E051D7">
              <w:rPr>
                <w:rFonts w:ascii="PT Astra Serif" w:hAnsi="PT Astra Serif" w:cs="Times New Roman"/>
                <w:b/>
                <w:sz w:val="26"/>
                <w:szCs w:val="26"/>
              </w:rPr>
              <w:t>.</w:t>
            </w:r>
            <w:proofErr w:type="gramEnd"/>
            <w:r w:rsidRPr="00E051D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E051D7">
              <w:rPr>
                <w:rFonts w:ascii="PT Astra Serif" w:hAnsi="PT Astra Serif" w:cs="Times New Roman"/>
                <w:b/>
                <w:sz w:val="26"/>
                <w:szCs w:val="26"/>
              </w:rPr>
              <w:t>ш</w:t>
            </w:r>
            <w:proofErr w:type="gramEnd"/>
            <w:r w:rsidRPr="00E051D7">
              <w:rPr>
                <w:rFonts w:ascii="PT Astra Serif" w:hAnsi="PT Astra Serif" w:cs="Times New Roman"/>
                <w:b/>
                <w:sz w:val="26"/>
                <w:szCs w:val="26"/>
              </w:rPr>
              <w:t>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VIN</w:t>
            </w:r>
          </w:p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Гос.</w:t>
            </w:r>
          </w:p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Год выпуска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A53" w:rsidRPr="00E051D7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</w:pPr>
            <w:r w:rsidRPr="00E051D7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6"/>
                <w:szCs w:val="26"/>
                <w:lang w:eastAsia="ar-SA"/>
              </w:rPr>
              <w:t>Сумма</w:t>
            </w: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94A53" w:rsidRPr="00E051D7" w:rsidRDefault="00B94A53" w:rsidP="00B94A53">
            <w:pPr>
              <w:suppressAutoHyphens/>
              <w:snapToGrid w:val="0"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kern w:val="2"/>
                <w:sz w:val="26"/>
                <w:szCs w:val="26"/>
                <w:lang w:eastAsia="ar-SA"/>
              </w:rPr>
            </w:pPr>
          </w:p>
        </w:tc>
      </w:tr>
      <w:tr w:rsidR="00B94A53" w:rsidRPr="00E051D7" w:rsidTr="00466990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4A53" w:rsidRPr="008774C0" w:rsidRDefault="00B70A2B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eastAsia="ar-SA"/>
              </w:rPr>
            </w:pPr>
            <w:r w:rsidRPr="008774C0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4A53" w:rsidRPr="008774C0" w:rsidRDefault="008774C0" w:rsidP="00B94A53">
            <w:pPr>
              <w:suppressAutoHyphens/>
              <w:spacing w:after="0" w:line="100" w:lineRule="atLeast"/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8774C0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Трактор </w:t>
            </w:r>
            <w:proofErr w:type="spellStart"/>
            <w:r w:rsidRPr="008774C0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Беларус</w:t>
            </w:r>
            <w:proofErr w:type="spellEnd"/>
            <w:r w:rsidRPr="008774C0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952.3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94A53" w:rsidRPr="008774C0" w:rsidRDefault="00B94A53" w:rsidP="00B94A53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8774C0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94A53" w:rsidRPr="008774C0" w:rsidRDefault="008774C0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val="en-US" w:eastAsia="ar-SA"/>
              </w:rPr>
            </w:pPr>
            <w:r w:rsidRPr="008774C0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val="en-US" w:eastAsia="ar-SA"/>
              </w:rPr>
              <w:t>Y4R900Z14M1100143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53" w:rsidRPr="008774C0" w:rsidRDefault="00B94A53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53" w:rsidRPr="008774C0" w:rsidRDefault="008774C0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val="en-US" w:eastAsia="ar-SA"/>
              </w:rPr>
            </w:pPr>
            <w:r w:rsidRPr="008774C0">
              <w:rPr>
                <w:rFonts w:ascii="PT Astra Serif" w:eastAsia="Times New Roman" w:hAnsi="PT Astra Serif" w:cs="Times New Roman"/>
                <w:color w:val="000000" w:themeColor="text1"/>
                <w:kern w:val="2"/>
                <w:sz w:val="26"/>
                <w:szCs w:val="26"/>
                <w:lang w:val="en-US"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A53" w:rsidRPr="00E051D7" w:rsidRDefault="00B70A2B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6"/>
                <w:szCs w:val="26"/>
                <w:lang w:eastAsia="ar-SA"/>
              </w:rPr>
              <w:t>1232,74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4A53" w:rsidRPr="00E051D7" w:rsidRDefault="00B70A2B" w:rsidP="00B94A53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kern w:val="2"/>
                <w:sz w:val="26"/>
                <w:szCs w:val="2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6"/>
                <w:szCs w:val="26"/>
                <w:lang w:eastAsia="ar-SA"/>
              </w:rPr>
              <w:t>1232,74</w:t>
            </w:r>
          </w:p>
        </w:tc>
        <w:tc>
          <w:tcPr>
            <w:tcW w:w="492" w:type="dxa"/>
            <w:tcBorders>
              <w:left w:val="single" w:sz="4" w:space="0" w:color="000000"/>
              <w:right w:val="nil"/>
            </w:tcBorders>
            <w:vAlign w:val="center"/>
          </w:tcPr>
          <w:p w:rsidR="00B94A53" w:rsidRPr="00E051D7" w:rsidRDefault="00B94A53" w:rsidP="00B94A53">
            <w:pPr>
              <w:suppressAutoHyphens/>
              <w:snapToGrid w:val="0"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44601A" w:rsidRPr="00E051D7" w:rsidRDefault="0044601A" w:rsidP="0044601A">
      <w:pPr>
        <w:suppressAutoHyphens/>
        <w:spacing w:after="0"/>
        <w:ind w:firstLine="708"/>
        <w:jc w:val="both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</w:pPr>
    </w:p>
    <w:p w:rsidR="00E85AFF" w:rsidRPr="00E051D7" w:rsidRDefault="00BA1F35" w:rsidP="00E85AFF">
      <w:pPr>
        <w:suppressAutoHyphens/>
        <w:spacing w:after="0"/>
        <w:jc w:val="both"/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</w:pPr>
      <w:r w:rsidRPr="00E051D7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ar-SA"/>
        </w:rPr>
        <w:t xml:space="preserve">Итого: </w:t>
      </w:r>
      <w:r w:rsidR="00B70A2B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1232,74</w:t>
      </w:r>
      <w:r w:rsidR="005E384B" w:rsidRPr="005E384B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 xml:space="preserve"> </w:t>
      </w:r>
      <w:r w:rsidRPr="00E051D7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(</w:t>
      </w:r>
      <w:r w:rsidR="00B70A2B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одна тысяча двести тридцать два</w:t>
      </w:r>
      <w:r w:rsidR="00684F1A" w:rsidRPr="00E051D7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) рубл</w:t>
      </w:r>
      <w:r w:rsidR="00B70A2B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я</w:t>
      </w:r>
      <w:r w:rsidRPr="00E051D7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 xml:space="preserve"> </w:t>
      </w:r>
      <w:r w:rsidR="00B70A2B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74</w:t>
      </w:r>
      <w:r w:rsidRPr="00E051D7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 xml:space="preserve"> коп</w:t>
      </w:r>
      <w:r w:rsidR="00D55E8B" w:rsidRPr="00E051D7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е</w:t>
      </w:r>
      <w:r w:rsidR="00B70A2B"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  <w:t>йки</w:t>
      </w:r>
    </w:p>
    <w:p w:rsidR="00AD5638" w:rsidRPr="00E051D7" w:rsidRDefault="00AD5638" w:rsidP="00E85AFF">
      <w:pPr>
        <w:suppressAutoHyphens/>
        <w:spacing w:after="0"/>
        <w:jc w:val="both"/>
        <w:rPr>
          <w:rFonts w:ascii="PT Astra Serif" w:eastAsia="Times New Roman" w:hAnsi="PT Astra Serif" w:cs="Times New Roman"/>
          <w:b/>
          <w:color w:val="000000" w:themeColor="text1"/>
          <w:kern w:val="2"/>
          <w:sz w:val="26"/>
          <w:szCs w:val="26"/>
          <w:lang w:eastAsia="ar-SA"/>
        </w:rPr>
      </w:pPr>
    </w:p>
    <w:p w:rsidR="00E85AFF" w:rsidRPr="00E051D7" w:rsidRDefault="00E85AFF" w:rsidP="00E85AFF">
      <w:pPr>
        <w:tabs>
          <w:tab w:val="left" w:pos="567"/>
          <w:tab w:val="left" w:pos="851"/>
          <w:tab w:val="left" w:pos="993"/>
          <w:tab w:val="num" w:pos="198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1.</w:t>
      </w: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Общие требования: 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Осуществление обязательного страхования гражданской ответственности владельцев транспортных средств.</w:t>
      </w:r>
    </w:p>
    <w:p w:rsidR="00E85AFF" w:rsidRPr="00E051D7" w:rsidRDefault="00E85AFF" w:rsidP="00E85AFF">
      <w:pPr>
        <w:tabs>
          <w:tab w:val="left" w:pos="567"/>
          <w:tab w:val="left" w:pos="851"/>
          <w:tab w:val="num" w:pos="198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2. </w:t>
      </w: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>Место оказания услуг:</w:t>
      </w:r>
    </w:p>
    <w:p w:rsidR="00E85AFF" w:rsidRPr="00E051D7" w:rsidRDefault="001C7AE3" w:rsidP="00E85AFF">
      <w:pPr>
        <w:tabs>
          <w:tab w:val="left" w:pos="708"/>
          <w:tab w:val="left" w:pos="1560"/>
          <w:tab w:val="num" w:pos="1980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E85AF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Услуги по оформлению полисов ОСАГО должны оказываться в г. Орёл,</w:t>
      </w:r>
      <w:r w:rsidR="00E85AFF" w:rsidRPr="00E051D7">
        <w:rPr>
          <w:rFonts w:ascii="PT Astra Serif" w:hAnsi="PT Astra Serif"/>
          <w:sz w:val="26"/>
          <w:szCs w:val="26"/>
        </w:rPr>
        <w:t xml:space="preserve"> </w:t>
      </w:r>
      <w:r w:rsidR="00DF2D2F" w:rsidRPr="00E051D7">
        <w:rPr>
          <w:rFonts w:ascii="PT Astra Serif" w:hAnsi="PT Astra Serif"/>
          <w:sz w:val="26"/>
          <w:szCs w:val="26"/>
        </w:rPr>
        <w:br/>
      </w:r>
      <w:r w:rsidR="00E85AF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 также в случае необходимости </w:t>
      </w:r>
      <w:r w:rsidR="00DF2D2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С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траховщик </w:t>
      </w:r>
      <w:r w:rsidR="00E85AF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осуществля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ет</w:t>
      </w:r>
      <w:r w:rsidR="00E85AF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выезд страхового агента </w:t>
      </w:r>
      <w:r w:rsidR="00DF2D2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E85AF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к заказчику.</w:t>
      </w:r>
    </w:p>
    <w:p w:rsidR="001B285D" w:rsidRPr="00E051D7" w:rsidRDefault="001B285D" w:rsidP="00E85AFF">
      <w:pPr>
        <w:tabs>
          <w:tab w:val="left" w:pos="708"/>
          <w:tab w:val="left" w:pos="1560"/>
          <w:tab w:val="num" w:pos="1980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5AFF" w:rsidRPr="00E051D7" w:rsidRDefault="00E85AFF" w:rsidP="00E85AFF">
      <w:pPr>
        <w:tabs>
          <w:tab w:val="left" w:pos="851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3. </w:t>
      </w: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>Срок оказания услуг: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85AFF" w:rsidRPr="00E051D7" w:rsidRDefault="00E85AFF" w:rsidP="00E85AFF">
      <w:pPr>
        <w:tabs>
          <w:tab w:val="left" w:pos="141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Страховой полис обязательного страхования выдается Страховщиком </w:t>
      </w:r>
      <w:r w:rsidR="00DF2D2F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на основании обращения Страхователя, в срок не позднее, чем за 2 (два) рабочих дня до начала периода страхования соответст</w:t>
      </w:r>
      <w:r w:rsidR="006B7A07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вующего транспортного средства</w:t>
      </w:r>
      <w:r w:rsidR="00BE59EB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указанного в таблице настоящего </w:t>
      </w:r>
      <w:r w:rsidR="00BE59EB"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Технического задания</w:t>
      </w:r>
      <w:r w:rsidR="006B7A07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E85AFF" w:rsidRPr="00E051D7" w:rsidRDefault="00E85AFF" w:rsidP="00E85AFF">
      <w:pPr>
        <w:tabs>
          <w:tab w:val="left" w:pos="4080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MS Mincho" w:hAnsi="PT Astra Serif" w:cs="Times New Roman"/>
          <w:sz w:val="26"/>
          <w:szCs w:val="26"/>
          <w:lang w:eastAsia="ru-RU"/>
        </w:rPr>
        <w:t xml:space="preserve">Оказание услуг по полису ОСАГО - 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 дня начала действия страховых документов </w:t>
      </w:r>
      <w:r w:rsidRPr="00E051D7">
        <w:rPr>
          <w:rFonts w:ascii="PT Astra Serif" w:eastAsia="MS Mincho" w:hAnsi="PT Astra Serif" w:cs="Times New Roman"/>
          <w:sz w:val="26"/>
          <w:szCs w:val="26"/>
          <w:lang w:eastAsia="ru-RU"/>
        </w:rPr>
        <w:t xml:space="preserve">в течение 12 месяцев 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(срок действия страхового полиса - 12 месяцев).</w:t>
      </w: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</w:p>
    <w:p w:rsidR="00E85AFF" w:rsidRPr="00E051D7" w:rsidRDefault="00E85AFF" w:rsidP="00E85AFF">
      <w:pPr>
        <w:tabs>
          <w:tab w:val="left" w:pos="4080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Передача оформленных надлежащим образом страховых полисов Страхователю осуществляется не позднее, чем за 2 (два) рабочих дня до начала периода страхования соответствующего транспортного средства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указанного </w:t>
      </w:r>
      <w:r w:rsidR="00BE59EB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таблице настоящего </w:t>
      </w:r>
      <w:r w:rsidR="00BE59EB"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Технического задания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EF2EDF" w:rsidRPr="00E051D7" w:rsidRDefault="00EF2EDF" w:rsidP="00E85AFF">
      <w:pPr>
        <w:tabs>
          <w:tab w:val="left" w:pos="4080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день завершения оказания услуг в полном объеме Страховщик оформляет </w:t>
      </w:r>
      <w:r w:rsidR="001D502A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 предоставляет </w:t>
      </w:r>
      <w:r w:rsidR="00BE59EB"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Страхователю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подписанный Акт приема выполненных работ (оказанных услуг), счет, счет-фактуру (при наличии)</w:t>
      </w:r>
    </w:p>
    <w:p w:rsidR="001B285D" w:rsidRPr="00E051D7" w:rsidRDefault="001B285D" w:rsidP="00E85AFF">
      <w:pPr>
        <w:tabs>
          <w:tab w:val="left" w:pos="4080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5AFF" w:rsidRPr="00E051D7" w:rsidRDefault="00E85AFF" w:rsidP="00E85AFF">
      <w:pPr>
        <w:tabs>
          <w:tab w:val="left" w:pos="708"/>
          <w:tab w:val="left" w:pos="851"/>
          <w:tab w:val="left" w:pos="1560"/>
          <w:tab w:val="num" w:pos="1980"/>
        </w:tabs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4. </w:t>
      </w: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>Количество оказываемых услуг:</w:t>
      </w:r>
    </w:p>
    <w:p w:rsidR="00E85AFF" w:rsidRPr="00E051D7" w:rsidRDefault="00E85AFF" w:rsidP="00E85AFF">
      <w:pPr>
        <w:tabs>
          <w:tab w:val="left" w:pos="708"/>
          <w:tab w:val="left" w:pos="1560"/>
          <w:tab w:val="num" w:pos="1980"/>
        </w:tabs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Транспортные средства 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ФКУ </w:t>
      </w:r>
      <w:r w:rsidR="001C7AE3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ОК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УФСИН России по </w:t>
      </w:r>
      <w:r w:rsidR="001C7AE3"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Орловской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области, </w:t>
      </w:r>
      <w:r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подлежащие страхованию приведены в </w:t>
      </w:r>
      <w:r w:rsidR="001C7AE3"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таблице настоящего</w:t>
      </w:r>
      <w:r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Технического задания. Общее количество транспортных средств – </w:t>
      </w:r>
      <w:r w:rsidR="00163E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1</w:t>
      </w:r>
      <w:r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(</w:t>
      </w:r>
      <w:r w:rsidR="00163E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одна</w:t>
      </w:r>
      <w:r w:rsidR="001C7AE3"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) единиц</w:t>
      </w:r>
      <w:r w:rsidR="00163E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а</w:t>
      </w:r>
      <w:r w:rsidRPr="00E051D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1B285D" w:rsidRPr="00E051D7" w:rsidRDefault="001B285D" w:rsidP="00E85AFF">
      <w:pPr>
        <w:tabs>
          <w:tab w:val="left" w:pos="708"/>
          <w:tab w:val="left" w:pos="1560"/>
          <w:tab w:val="num" w:pos="1980"/>
        </w:tabs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85AFF" w:rsidRPr="00E051D7" w:rsidRDefault="00E85AFF" w:rsidP="00E85AFF">
      <w:pPr>
        <w:tabs>
          <w:tab w:val="left" w:pos="851"/>
          <w:tab w:val="left" w:pos="1843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5. </w:t>
      </w:r>
      <w:r w:rsidRPr="00E051D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051D7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Требования к качеству и безопасности </w:t>
      </w:r>
      <w:r w:rsidRPr="00E051D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услуг:</w:t>
      </w: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Страховщик должен соответствовать обязательным требованиям, предъявляемым законодательством Российской Федерации к лицам, осуществляющим оказание страховых услуг: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Наличие действующей лицензии на право осуществления страховой деятельности, в </w:t>
      </w:r>
      <w:proofErr w:type="spellStart"/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т.ч</w:t>
      </w:r>
      <w:proofErr w:type="spellEnd"/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 по предмету Государственного Контракта.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Требование установлено в соответствии с часть 1 статьи 32 Закона Российской Федерации от 27.11.1992 № 4015-1 «Об организации страхового дела в Российской Федерации», Федеральным законом от 25.04.2002 № 40-ФЗ «Об обязательном страховании гражданской ответственности владельцев транспортных средств». 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Качество и безопасность оказываемых услуг должны соответствовать требованиям действующего законодательства: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Гражданский кодекс Российской Федерации (глава 48 «Страхование»);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Федеральный закон от 25.04.2002 № 40-ФЗ «Об обязательном страховании гражданской ответственности владельцев транспортных средств»;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Закон Российской Федерации от 27.11.1992 № 4015-1 «Об организации страхового дела в Российской Федерации»;</w:t>
      </w:r>
    </w:p>
    <w:p w:rsidR="00E85AFF" w:rsidRPr="00E051D7" w:rsidRDefault="00E85AFF" w:rsidP="00E85AFF">
      <w:pPr>
        <w:tabs>
          <w:tab w:val="left" w:pos="709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Закон Российской Федерации от 07.02.1992 № 2300-1 «О защите прав потребителей»;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ab/>
        <w:t>Положение ЦБ РФ от 01.04.2024 N 837-П "О правилах обязательного страхования гражданской ответственности владельцев транспортных средств";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ab/>
        <w:t>Положение о правилах проведения независимой технической экспертизы транспортного средства</w:t>
      </w:r>
      <w:r w:rsidRPr="00E051D7">
        <w:rPr>
          <w:rFonts w:ascii="PT Astra Serif" w:hAnsi="PT Astra Serif"/>
          <w:sz w:val="26"/>
          <w:szCs w:val="26"/>
        </w:rPr>
        <w:t xml:space="preserve"> </w:t>
      </w:r>
      <w:r w:rsidRPr="00E051D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(утв. ЦБ РФ 19.09.2014 N 433-П).</w:t>
      </w:r>
    </w:p>
    <w:p w:rsidR="00E85AFF" w:rsidRPr="00E051D7" w:rsidRDefault="00E85AFF" w:rsidP="00E85AF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Страховые тарифы по ОСАГО должны быть рассчитаны в соответствии с  Указанием ЦБ РФ от 22.11.2024 N 6949-У "О внесении изменений в приложения 1, 2 и 4 к Указанию Банка России от 8 декабря 2021 года N 6007-У "О страховых тарифах по обязательному страхованию гражданской ответственности владельцев транспортных средств".</w:t>
      </w:r>
    </w:p>
    <w:p w:rsidR="00E85AFF" w:rsidRPr="00E051D7" w:rsidRDefault="00E85AFF" w:rsidP="00E85AFF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Объектом страхования являются не противоречащие законодательству Российской Федерации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 имуществу потерпевших при использовании транспортного средства на территории Российской Федерации.</w:t>
      </w:r>
    </w:p>
    <w:p w:rsidR="00E85AFF" w:rsidRPr="00E051D7" w:rsidRDefault="00E85AFF" w:rsidP="00E85AFF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5AFF" w:rsidRPr="00E051D7" w:rsidRDefault="00E85AFF" w:rsidP="00E85AFF">
      <w:pPr>
        <w:tabs>
          <w:tab w:val="left" w:pos="851"/>
        </w:tabs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6. </w:t>
      </w:r>
      <w:r w:rsidRPr="00E051D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ab/>
        <w:t>Требования к техническим характеристикам услуг:</w:t>
      </w:r>
    </w:p>
    <w:p w:rsidR="00E85AFF" w:rsidRPr="00E051D7" w:rsidRDefault="00E85AFF" w:rsidP="00E85AFF">
      <w:pPr>
        <w:tabs>
          <w:tab w:val="left" w:pos="4080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Страховщик должен предоставить Страхователю услугу по страхованию автотранспортного средства по программе обязательного страхования гражданской ответственности владельцев транспортных средств (пакет рисков ОСАГО) исходя из следующих условий:</w:t>
      </w:r>
    </w:p>
    <w:p w:rsidR="00E85AFF" w:rsidRPr="00E051D7" w:rsidRDefault="00E85AFF" w:rsidP="00E85AF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Страховщик должен иметь возможность предоставить Страхователю вызов аварийного комиссара на место ДТП, бесплатную эвакуацию поврежденного автотранспорта с места ДТП неограниченное число раз за период действия договора страхования либо возмещение расходов по эвакуации транспортного средства. Возможность юридической поддержки Страхователя при наступлении страхового случая, административных, судебных и иных разбирательств, в </w:t>
      </w:r>
      <w:proofErr w:type="spellStart"/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т.ч</w:t>
      </w:r>
      <w:proofErr w:type="spellEnd"/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. на этапе урегулирования страхового случая.</w:t>
      </w:r>
    </w:p>
    <w:p w:rsidR="00E85AFF" w:rsidRPr="00E051D7" w:rsidRDefault="00E85AFF" w:rsidP="00E85AFF">
      <w:pPr>
        <w:tabs>
          <w:tab w:val="left" w:pos="1560"/>
        </w:tabs>
        <w:spacing w:after="0" w:line="240" w:lineRule="auto"/>
        <w:ind w:firstLine="540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Возможность закрепления штатного сотрудника за Страхователем для решения вопросов, возникающих в связи с договорами страхования.</w:t>
      </w:r>
    </w:p>
    <w:p w:rsidR="00E85AFF" w:rsidRPr="00E051D7" w:rsidRDefault="00E85AFF" w:rsidP="00E85AF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Организация сбора необходимого пакета документов осуществляется сотрудниками Страховщика для получения выплаты по страховому случаю (за исключением случаев, требующих личное присутствие).</w:t>
      </w:r>
    </w:p>
    <w:p w:rsidR="00E85AFF" w:rsidRPr="00E051D7" w:rsidRDefault="00E85AFF" w:rsidP="00E85AFF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Срок на осмотр поврежденного имущества и организацию его независимой экспертизы (оценки) (с даты получения от потерпевшего заявления о страховой </w:t>
      </w: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выплате и документов, предусмотренных Правилами ОСАГО) - не более 5 рабочих дней.</w:t>
      </w:r>
      <w:r w:rsidRPr="00E051D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85AFF" w:rsidRPr="00E051D7" w:rsidRDefault="00E85AFF" w:rsidP="00E85AFF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Срок перечисления страхового возмещения (с даты получения от потерпевшего полного пакета документов о страховой выплате, предусмотренного Правилами ОСАГО – не более 10 рабочих дней).</w:t>
      </w:r>
    </w:p>
    <w:p w:rsidR="00E85AFF" w:rsidRPr="00E051D7" w:rsidRDefault="00E85AFF" w:rsidP="00E85AFF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sz w:val="26"/>
          <w:szCs w:val="26"/>
          <w:lang w:eastAsia="ru-RU"/>
        </w:rPr>
        <w:t>Автотранспортные средства, гражданская ответственность владельца которого страхуется в соответствии с условиями настоящей документации, используются владельцем без сезонных ограничений. К управлению служебным автотранспортом учреждения допускаются ответственные лица, без ограничения по возрасту и стажу.</w:t>
      </w:r>
    </w:p>
    <w:p w:rsidR="001B285D" w:rsidRPr="00E051D7" w:rsidRDefault="001B285D" w:rsidP="00E85AFF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85AFF" w:rsidRPr="00E051D7" w:rsidRDefault="00E85AFF" w:rsidP="00E85AFF">
      <w:pPr>
        <w:tabs>
          <w:tab w:val="left" w:pos="851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E051D7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7. Требования к результатам услуг и иные показатели, связанные с определением соответствия выполняемых услуг потребностям Страховщика (приемка услуг):</w:t>
      </w:r>
    </w:p>
    <w:p w:rsidR="00E85AFF" w:rsidRPr="00E051D7" w:rsidRDefault="00E85AFF" w:rsidP="00E85AFF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Calibri" w:hAnsi="PT Astra Serif" w:cs="Times New Roman"/>
          <w:sz w:val="26"/>
          <w:szCs w:val="26"/>
          <w:lang w:eastAsia="ru-RU"/>
        </w:rPr>
        <w:t>Страховщик обязуется за обусловленную Государственным Контрактом обязательного страхования плату (страховую премию) при наступлении страхового случая возместить потерпевшему (третьему лицу) убытки, возникшие вследствие причинения Страхователем вреда его жизни, здоровью или имуществу.</w:t>
      </w:r>
    </w:p>
    <w:p w:rsidR="001B285D" w:rsidRDefault="00E85AFF" w:rsidP="00CD5AA3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E051D7">
        <w:rPr>
          <w:rFonts w:ascii="PT Astra Serif" w:eastAsia="Calibri" w:hAnsi="PT Astra Serif" w:cs="Times New Roman"/>
          <w:sz w:val="26"/>
          <w:szCs w:val="26"/>
          <w:lang w:eastAsia="ru-RU"/>
        </w:rPr>
        <w:t>Страховым случаем признается причинение в результате дорожно-транспортного происшествия Страхователем вреда жизни, здоровью или имуществу потерпевшего, которое влечет за собой обязанность Страховщика произвести страховую выплату.</w:t>
      </w:r>
    </w:p>
    <w:p w:rsidR="00F555D1" w:rsidRDefault="00F555D1" w:rsidP="00F555D1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bookmarkStart w:id="0" w:name="_GoBack"/>
      <w:bookmarkEnd w:id="0"/>
    </w:p>
    <w:p w:rsidR="004D4CCC" w:rsidRPr="004D4CCC" w:rsidRDefault="004D4CCC" w:rsidP="004D4CCC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b/>
          <w:sz w:val="26"/>
          <w:szCs w:val="26"/>
          <w:lang w:eastAsia="ru-RU"/>
        </w:rPr>
      </w:pPr>
      <w:r w:rsidRPr="004D4CCC">
        <w:rPr>
          <w:rFonts w:ascii="PT Astra Serif" w:eastAsia="Calibri" w:hAnsi="PT Astra Serif" w:cs="Times New Roman"/>
          <w:b/>
          <w:sz w:val="26"/>
          <w:szCs w:val="26"/>
          <w:lang w:eastAsia="ru-RU"/>
        </w:rPr>
        <w:t xml:space="preserve">8. </w:t>
      </w:r>
      <w:r w:rsidRPr="004D4CCC">
        <w:rPr>
          <w:rFonts w:ascii="PT Astra Serif" w:eastAsia="Calibri" w:hAnsi="PT Astra Serif" w:cs="Times New Roman"/>
          <w:b/>
          <w:sz w:val="26"/>
          <w:szCs w:val="26"/>
          <w:lang w:eastAsia="ru-RU"/>
        </w:rPr>
        <w:t xml:space="preserve">Ответственность: </w:t>
      </w:r>
    </w:p>
    <w:p w:rsidR="004D4CCC" w:rsidRPr="004D4CCC" w:rsidRDefault="004D4CCC" w:rsidP="004D4CCC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D4CCC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 случае неисполнения или ненадлежащего исполнения обязательств по настоящему Контракту, Стороны несут ответственность в соответствии с действующим законодательством РФ. </w:t>
      </w:r>
    </w:p>
    <w:p w:rsidR="004D4CCC" w:rsidRPr="004D4CCC" w:rsidRDefault="004D4CCC" w:rsidP="004D4CCC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D4CCC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Заказчик вправе удержать сумму начисленной, но не уплаченной неустойки (штрафа, пени) из денежных средств, подлежащих оплате по Контракту, или из предоставленного обеспечения его исполнения. </w:t>
      </w:r>
    </w:p>
    <w:p w:rsidR="004D4CCC" w:rsidRPr="004D4CCC" w:rsidRDefault="004D4CCC" w:rsidP="004D4CCC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D4CCC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 случае существенных нарушений Исполнитель подлежит включению в Реестр недобросовестных поставщиков (РНП), при наличии оснований, предусмотренных законодательством о закупках. </w:t>
      </w:r>
    </w:p>
    <w:p w:rsidR="004D4CCC" w:rsidRDefault="004D4CCC" w:rsidP="004D4CCC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4D4CCC">
        <w:rPr>
          <w:rFonts w:ascii="PT Astra Serif" w:eastAsia="Calibri" w:hAnsi="PT Astra Serif" w:cs="Times New Roman"/>
          <w:sz w:val="26"/>
          <w:szCs w:val="26"/>
          <w:lang w:eastAsia="ru-RU"/>
        </w:rPr>
        <w:t>При выполнении работ, Заказчик вправе предъявить требование о возмещении ущерба и уплате неустойки к саморегулируемой организации (СРО), членом которой является Исполнитель, в порядке субсидиарной ответственности согласно ст. 60.1 Градостроительного кодекса РФ.</w:t>
      </w:r>
    </w:p>
    <w:p w:rsidR="00B70A2B" w:rsidRDefault="00B70A2B" w:rsidP="00F555D1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B70A2B" w:rsidRDefault="00B70A2B" w:rsidP="00F555D1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B70A2B" w:rsidRPr="00B70A2B" w:rsidRDefault="00B70A2B" w:rsidP="00B70A2B">
      <w:pPr>
        <w:spacing w:after="0" w:line="240" w:lineRule="auto"/>
        <w:jc w:val="both"/>
        <w:outlineLvl w:val="0"/>
        <w:rPr>
          <w:rFonts w:ascii="PT Astra Serif" w:hAnsi="PT Astra Serif" w:cs="Times New Roman"/>
          <w:sz w:val="26"/>
          <w:szCs w:val="26"/>
        </w:rPr>
      </w:pPr>
      <w:r w:rsidRPr="00B70A2B">
        <w:rPr>
          <w:rFonts w:ascii="PT Astra Serif" w:hAnsi="PT Astra Serif" w:cs="Times New Roman"/>
          <w:sz w:val="26"/>
          <w:szCs w:val="26"/>
        </w:rPr>
        <w:t>Начальник автомобильной службы</w:t>
      </w:r>
    </w:p>
    <w:p w:rsidR="00B70A2B" w:rsidRPr="00B70A2B" w:rsidRDefault="00B70A2B" w:rsidP="00B70A2B">
      <w:pPr>
        <w:spacing w:after="0" w:line="240" w:lineRule="auto"/>
        <w:jc w:val="both"/>
        <w:outlineLvl w:val="0"/>
        <w:rPr>
          <w:rFonts w:ascii="PT Astra Serif" w:hAnsi="PT Astra Serif" w:cs="Times New Roman"/>
          <w:sz w:val="26"/>
          <w:szCs w:val="26"/>
        </w:rPr>
      </w:pPr>
      <w:r w:rsidRPr="00B70A2B">
        <w:rPr>
          <w:rFonts w:ascii="PT Astra Serif" w:hAnsi="PT Astra Serif" w:cs="Times New Roman"/>
          <w:sz w:val="26"/>
          <w:szCs w:val="26"/>
        </w:rPr>
        <w:t xml:space="preserve">ФКУ </w:t>
      </w:r>
      <w:proofErr w:type="gramStart"/>
      <w:r w:rsidRPr="00B70A2B">
        <w:rPr>
          <w:rFonts w:ascii="PT Astra Serif" w:hAnsi="PT Astra Serif" w:cs="Times New Roman"/>
          <w:sz w:val="26"/>
          <w:szCs w:val="26"/>
        </w:rPr>
        <w:t>ОК</w:t>
      </w:r>
      <w:proofErr w:type="gramEnd"/>
      <w:r w:rsidRPr="00B70A2B">
        <w:rPr>
          <w:rFonts w:ascii="PT Astra Serif" w:hAnsi="PT Astra Serif" w:cs="Times New Roman"/>
          <w:sz w:val="26"/>
          <w:szCs w:val="26"/>
        </w:rPr>
        <w:t xml:space="preserve"> УФСИН России по Орловской области</w:t>
      </w:r>
    </w:p>
    <w:p w:rsidR="00B70A2B" w:rsidRPr="00B70A2B" w:rsidRDefault="00B70A2B" w:rsidP="00B70A2B">
      <w:pPr>
        <w:spacing w:after="0" w:line="240" w:lineRule="auto"/>
        <w:jc w:val="both"/>
        <w:outlineLvl w:val="0"/>
        <w:rPr>
          <w:rFonts w:ascii="PT Astra Serif" w:hAnsi="PT Astra Serif" w:cs="Times New Roman"/>
          <w:sz w:val="26"/>
          <w:szCs w:val="26"/>
        </w:rPr>
      </w:pPr>
      <w:r w:rsidRPr="00B70A2B">
        <w:rPr>
          <w:rFonts w:ascii="PT Astra Serif" w:hAnsi="PT Astra Serif" w:cs="Times New Roman"/>
          <w:sz w:val="26"/>
          <w:szCs w:val="26"/>
        </w:rPr>
        <w:t xml:space="preserve">майор внутренней службы                            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     </w:t>
      </w:r>
      <w:r w:rsidRPr="00B70A2B">
        <w:rPr>
          <w:rFonts w:ascii="PT Astra Serif" w:hAnsi="PT Astra Serif" w:cs="Times New Roman"/>
          <w:sz w:val="26"/>
          <w:szCs w:val="26"/>
        </w:rPr>
        <w:t xml:space="preserve"> А.В. Суханов</w:t>
      </w:r>
    </w:p>
    <w:p w:rsidR="00B70A2B" w:rsidRPr="00B70A2B" w:rsidRDefault="00B70A2B" w:rsidP="00B70A2B">
      <w:pPr>
        <w:spacing w:after="0" w:line="240" w:lineRule="auto"/>
        <w:jc w:val="both"/>
        <w:outlineLvl w:val="0"/>
        <w:rPr>
          <w:rFonts w:ascii="PT Astra Serif" w:hAnsi="PT Astra Serif" w:cs="Times New Roman"/>
          <w:sz w:val="26"/>
          <w:szCs w:val="26"/>
        </w:rPr>
      </w:pPr>
      <w:r w:rsidRPr="00B70A2B">
        <w:rPr>
          <w:rFonts w:ascii="PT Astra Serif" w:hAnsi="PT Astra Serif" w:cs="Times New Roman"/>
          <w:sz w:val="26"/>
          <w:szCs w:val="26"/>
        </w:rPr>
        <w:t>«____»____________ 2026 г.</w:t>
      </w:r>
    </w:p>
    <w:p w:rsidR="00B70A2B" w:rsidRPr="00E051D7" w:rsidRDefault="00B70A2B" w:rsidP="00F555D1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sectPr w:rsidR="00B70A2B" w:rsidRPr="00E051D7" w:rsidSect="00EA2118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566"/>
    <w:multiLevelType w:val="hybridMultilevel"/>
    <w:tmpl w:val="4DC25A46"/>
    <w:lvl w:ilvl="0" w:tplc="A924407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81B"/>
    <w:rsid w:val="00001208"/>
    <w:rsid w:val="000021B5"/>
    <w:rsid w:val="0004028C"/>
    <w:rsid w:val="000448AE"/>
    <w:rsid w:val="00096F30"/>
    <w:rsid w:val="000A1C3C"/>
    <w:rsid w:val="000B3B8B"/>
    <w:rsid w:val="000C6E37"/>
    <w:rsid w:val="000D4BF9"/>
    <w:rsid w:val="000E753C"/>
    <w:rsid w:val="000F28EB"/>
    <w:rsid w:val="001012E8"/>
    <w:rsid w:val="00105082"/>
    <w:rsid w:val="00111C82"/>
    <w:rsid w:val="00131F6A"/>
    <w:rsid w:val="0013224E"/>
    <w:rsid w:val="00141ABC"/>
    <w:rsid w:val="00150DC4"/>
    <w:rsid w:val="0015715E"/>
    <w:rsid w:val="00163E60"/>
    <w:rsid w:val="00166C49"/>
    <w:rsid w:val="00177520"/>
    <w:rsid w:val="00177A73"/>
    <w:rsid w:val="001878BF"/>
    <w:rsid w:val="0019088D"/>
    <w:rsid w:val="001909A9"/>
    <w:rsid w:val="00194DDB"/>
    <w:rsid w:val="001A1F04"/>
    <w:rsid w:val="001A576A"/>
    <w:rsid w:val="001B285D"/>
    <w:rsid w:val="001C3601"/>
    <w:rsid w:val="001C7AE3"/>
    <w:rsid w:val="001D502A"/>
    <w:rsid w:val="001D7B2D"/>
    <w:rsid w:val="001E5AD5"/>
    <w:rsid w:val="001E642D"/>
    <w:rsid w:val="0020415F"/>
    <w:rsid w:val="00206341"/>
    <w:rsid w:val="002241CB"/>
    <w:rsid w:val="002362DC"/>
    <w:rsid w:val="00240414"/>
    <w:rsid w:val="002735A4"/>
    <w:rsid w:val="00287517"/>
    <w:rsid w:val="0029370F"/>
    <w:rsid w:val="002A3447"/>
    <w:rsid w:val="002B01AC"/>
    <w:rsid w:val="002B0BF2"/>
    <w:rsid w:val="002B1D79"/>
    <w:rsid w:val="002F0192"/>
    <w:rsid w:val="002F3106"/>
    <w:rsid w:val="00313D53"/>
    <w:rsid w:val="00313E27"/>
    <w:rsid w:val="00313F60"/>
    <w:rsid w:val="00335565"/>
    <w:rsid w:val="003438EC"/>
    <w:rsid w:val="00360954"/>
    <w:rsid w:val="00361D69"/>
    <w:rsid w:val="00366856"/>
    <w:rsid w:val="00380673"/>
    <w:rsid w:val="00391493"/>
    <w:rsid w:val="00396677"/>
    <w:rsid w:val="003B24FB"/>
    <w:rsid w:val="003C62EF"/>
    <w:rsid w:val="003E3FBF"/>
    <w:rsid w:val="003F06A4"/>
    <w:rsid w:val="00431E0B"/>
    <w:rsid w:val="00432729"/>
    <w:rsid w:val="00444561"/>
    <w:rsid w:val="0044601A"/>
    <w:rsid w:val="004462C9"/>
    <w:rsid w:val="00450354"/>
    <w:rsid w:val="004563C5"/>
    <w:rsid w:val="00456B3E"/>
    <w:rsid w:val="00460224"/>
    <w:rsid w:val="00466990"/>
    <w:rsid w:val="00466BA0"/>
    <w:rsid w:val="00472E43"/>
    <w:rsid w:val="00473A2B"/>
    <w:rsid w:val="0047652D"/>
    <w:rsid w:val="0047757B"/>
    <w:rsid w:val="00491564"/>
    <w:rsid w:val="004C769B"/>
    <w:rsid w:val="004D4CCC"/>
    <w:rsid w:val="004E7A30"/>
    <w:rsid w:val="004F387C"/>
    <w:rsid w:val="00510757"/>
    <w:rsid w:val="00510C16"/>
    <w:rsid w:val="00511C73"/>
    <w:rsid w:val="00523ECE"/>
    <w:rsid w:val="005254BF"/>
    <w:rsid w:val="0052654C"/>
    <w:rsid w:val="005306FE"/>
    <w:rsid w:val="00551EA1"/>
    <w:rsid w:val="00570F17"/>
    <w:rsid w:val="00597C17"/>
    <w:rsid w:val="005A72DC"/>
    <w:rsid w:val="005B7C1C"/>
    <w:rsid w:val="005C4590"/>
    <w:rsid w:val="005C484C"/>
    <w:rsid w:val="005C6C49"/>
    <w:rsid w:val="005D3729"/>
    <w:rsid w:val="005D6D87"/>
    <w:rsid w:val="005E384B"/>
    <w:rsid w:val="005E4035"/>
    <w:rsid w:val="005F13FA"/>
    <w:rsid w:val="006030BD"/>
    <w:rsid w:val="00617F16"/>
    <w:rsid w:val="00640093"/>
    <w:rsid w:val="00644893"/>
    <w:rsid w:val="00656B19"/>
    <w:rsid w:val="0066621E"/>
    <w:rsid w:val="0066666E"/>
    <w:rsid w:val="00684F1A"/>
    <w:rsid w:val="006B1513"/>
    <w:rsid w:val="006B7A07"/>
    <w:rsid w:val="006D033A"/>
    <w:rsid w:val="006D6236"/>
    <w:rsid w:val="006F14D8"/>
    <w:rsid w:val="006F2B7A"/>
    <w:rsid w:val="00716711"/>
    <w:rsid w:val="0072581B"/>
    <w:rsid w:val="0072734D"/>
    <w:rsid w:val="007563CD"/>
    <w:rsid w:val="00763E22"/>
    <w:rsid w:val="007703DB"/>
    <w:rsid w:val="0077419B"/>
    <w:rsid w:val="00783A26"/>
    <w:rsid w:val="007C15A0"/>
    <w:rsid w:val="007C3783"/>
    <w:rsid w:val="007D5656"/>
    <w:rsid w:val="00800186"/>
    <w:rsid w:val="00821781"/>
    <w:rsid w:val="008262C3"/>
    <w:rsid w:val="008774C0"/>
    <w:rsid w:val="008A33CD"/>
    <w:rsid w:val="008B230C"/>
    <w:rsid w:val="008C4E80"/>
    <w:rsid w:val="008F18E6"/>
    <w:rsid w:val="008F32AE"/>
    <w:rsid w:val="00900BE1"/>
    <w:rsid w:val="009274DD"/>
    <w:rsid w:val="00936FA6"/>
    <w:rsid w:val="00971AD2"/>
    <w:rsid w:val="009964E0"/>
    <w:rsid w:val="009B40FD"/>
    <w:rsid w:val="009D2301"/>
    <w:rsid w:val="00A06B8B"/>
    <w:rsid w:val="00A16035"/>
    <w:rsid w:val="00A6583B"/>
    <w:rsid w:val="00A816B5"/>
    <w:rsid w:val="00A92C9A"/>
    <w:rsid w:val="00AD0CDE"/>
    <w:rsid w:val="00AD5638"/>
    <w:rsid w:val="00AE0F31"/>
    <w:rsid w:val="00B07124"/>
    <w:rsid w:val="00B24DB5"/>
    <w:rsid w:val="00B67C9D"/>
    <w:rsid w:val="00B70A2B"/>
    <w:rsid w:val="00B71C99"/>
    <w:rsid w:val="00B847D2"/>
    <w:rsid w:val="00B94A53"/>
    <w:rsid w:val="00B95F2A"/>
    <w:rsid w:val="00BA1F35"/>
    <w:rsid w:val="00BC5C8D"/>
    <w:rsid w:val="00BD21A1"/>
    <w:rsid w:val="00BD2C6B"/>
    <w:rsid w:val="00BE126F"/>
    <w:rsid w:val="00BE269E"/>
    <w:rsid w:val="00BE59EB"/>
    <w:rsid w:val="00BF2139"/>
    <w:rsid w:val="00C0348E"/>
    <w:rsid w:val="00C15ED8"/>
    <w:rsid w:val="00C26C7F"/>
    <w:rsid w:val="00C30525"/>
    <w:rsid w:val="00C70D16"/>
    <w:rsid w:val="00C77095"/>
    <w:rsid w:val="00C803CB"/>
    <w:rsid w:val="00C97551"/>
    <w:rsid w:val="00CA4F73"/>
    <w:rsid w:val="00CB30C3"/>
    <w:rsid w:val="00CB67B7"/>
    <w:rsid w:val="00CC1E2A"/>
    <w:rsid w:val="00CC365A"/>
    <w:rsid w:val="00CD1152"/>
    <w:rsid w:val="00CD5AA3"/>
    <w:rsid w:val="00CD7866"/>
    <w:rsid w:val="00CE139D"/>
    <w:rsid w:val="00D03360"/>
    <w:rsid w:val="00D05C50"/>
    <w:rsid w:val="00D07B16"/>
    <w:rsid w:val="00D43737"/>
    <w:rsid w:val="00D45A78"/>
    <w:rsid w:val="00D47101"/>
    <w:rsid w:val="00D55E8B"/>
    <w:rsid w:val="00D73365"/>
    <w:rsid w:val="00D90650"/>
    <w:rsid w:val="00D90A04"/>
    <w:rsid w:val="00DC5687"/>
    <w:rsid w:val="00DE127C"/>
    <w:rsid w:val="00DE1B04"/>
    <w:rsid w:val="00DF2D2F"/>
    <w:rsid w:val="00E051D7"/>
    <w:rsid w:val="00E068C5"/>
    <w:rsid w:val="00E10D32"/>
    <w:rsid w:val="00E33BAB"/>
    <w:rsid w:val="00E420FF"/>
    <w:rsid w:val="00E44034"/>
    <w:rsid w:val="00E50DDF"/>
    <w:rsid w:val="00E538F6"/>
    <w:rsid w:val="00E55626"/>
    <w:rsid w:val="00E56668"/>
    <w:rsid w:val="00E70DC8"/>
    <w:rsid w:val="00E85AFF"/>
    <w:rsid w:val="00E86AAD"/>
    <w:rsid w:val="00E941A8"/>
    <w:rsid w:val="00E94F70"/>
    <w:rsid w:val="00E97682"/>
    <w:rsid w:val="00EA2118"/>
    <w:rsid w:val="00EB7A5A"/>
    <w:rsid w:val="00EC11EC"/>
    <w:rsid w:val="00EC5637"/>
    <w:rsid w:val="00EE048A"/>
    <w:rsid w:val="00EF2EDF"/>
    <w:rsid w:val="00EF3E70"/>
    <w:rsid w:val="00F008A5"/>
    <w:rsid w:val="00F11980"/>
    <w:rsid w:val="00F33BCE"/>
    <w:rsid w:val="00F555D1"/>
    <w:rsid w:val="00F62A20"/>
    <w:rsid w:val="00F63681"/>
    <w:rsid w:val="00F7148E"/>
    <w:rsid w:val="00F7593F"/>
    <w:rsid w:val="00F770D9"/>
    <w:rsid w:val="00F83FC5"/>
    <w:rsid w:val="00F96A45"/>
    <w:rsid w:val="00FB2FBF"/>
    <w:rsid w:val="00FB6AFF"/>
    <w:rsid w:val="00FC4CE5"/>
    <w:rsid w:val="00FC7162"/>
    <w:rsid w:val="00FD6EA4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5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064F-575C-4C28-9058-360200DD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 A</dc:creator>
  <cp:lastModifiedBy>Yurist</cp:lastModifiedBy>
  <cp:revision>69</cp:revision>
  <cp:lastPrinted>2026-02-03T12:46:00Z</cp:lastPrinted>
  <dcterms:created xsi:type="dcterms:W3CDTF">2025-02-18T07:44:00Z</dcterms:created>
  <dcterms:modified xsi:type="dcterms:W3CDTF">2026-06-29T09:14:00Z</dcterms:modified>
</cp:coreProperties>
</file>