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3E930EF" w14:textId="4B6188EF" w:rsidR="00DC05AB" w:rsidRPr="00380857" w:rsidRDefault="0025723B" w:rsidP="00EB348C">
      <w:pPr>
        <w:shd w:val="clear" w:color="auto" w:fill="FFFFFF"/>
        <w:jc w:val="center"/>
        <w:rPr>
          <w:b/>
        </w:rPr>
      </w:pPr>
      <w:r w:rsidRPr="00380857">
        <w:rPr>
          <w:b/>
        </w:rPr>
        <w:t>ДОГОВОР</w:t>
      </w:r>
      <w:r w:rsidR="00DC05AB" w:rsidRPr="00380857">
        <w:rPr>
          <w:b/>
        </w:rPr>
        <w:t xml:space="preserve"> № </w:t>
      </w:r>
      <w:r w:rsidR="00F829AA" w:rsidRPr="00380857">
        <w:rPr>
          <w:b/>
        </w:rPr>
        <w:t>_____</w:t>
      </w:r>
    </w:p>
    <w:p w14:paraId="7E2A8C6D" w14:textId="27D617C8" w:rsidR="00F829AA" w:rsidRPr="00380857" w:rsidRDefault="00F829AA" w:rsidP="00EB348C">
      <w:pPr>
        <w:shd w:val="clear" w:color="auto" w:fill="FFFFFF"/>
        <w:jc w:val="center"/>
        <w:rPr>
          <w:lang w:eastAsia="en-US"/>
        </w:rPr>
      </w:pPr>
      <w:r w:rsidRPr="00380857">
        <w:rPr>
          <w:lang w:eastAsia="en-US"/>
        </w:rPr>
        <w:t>ИКЗ:</w:t>
      </w:r>
      <w:r w:rsidR="009466FE" w:rsidRPr="00380857">
        <w:rPr>
          <w:lang w:eastAsia="en-US"/>
        </w:rPr>
        <w:t xml:space="preserve"> </w:t>
      </w:r>
      <w:r w:rsidR="001E4A09" w:rsidRPr="001E4A09">
        <w:rPr>
          <w:lang w:eastAsia="en-US"/>
        </w:rPr>
        <w:t>261616703414261670100100010000000000</w:t>
      </w:r>
    </w:p>
    <w:p w14:paraId="1D386848" w14:textId="2924B720" w:rsidR="00304706" w:rsidRPr="00235D5D" w:rsidRDefault="00304706" w:rsidP="00304706">
      <w:pPr>
        <w:tabs>
          <w:tab w:val="left" w:pos="5875"/>
        </w:tabs>
        <w:jc w:val="both"/>
        <w:rPr>
          <w:color w:val="000000"/>
          <w:sz w:val="22"/>
          <w:szCs w:val="22"/>
          <w:lang w:eastAsia="ar-SA"/>
        </w:rPr>
      </w:pPr>
      <w:r w:rsidRPr="00235D5D">
        <w:rPr>
          <w:color w:val="000000"/>
          <w:sz w:val="22"/>
          <w:szCs w:val="22"/>
          <w:lang w:eastAsia="ar-SA"/>
        </w:rPr>
        <w:t xml:space="preserve">г. Ростов-на-Дону                                                                         </w:t>
      </w:r>
      <w:r w:rsidR="001608FD">
        <w:rPr>
          <w:color w:val="000000"/>
          <w:sz w:val="22"/>
          <w:szCs w:val="22"/>
          <w:lang w:eastAsia="ar-SA"/>
        </w:rPr>
        <w:t xml:space="preserve">                         </w:t>
      </w:r>
      <w:r w:rsidRPr="00235D5D">
        <w:rPr>
          <w:color w:val="000000"/>
          <w:sz w:val="22"/>
          <w:szCs w:val="22"/>
          <w:lang w:eastAsia="ar-SA"/>
        </w:rPr>
        <w:t xml:space="preserve">          </w:t>
      </w:r>
      <w:proofErr w:type="gramStart"/>
      <w:r w:rsidRPr="00235D5D">
        <w:rPr>
          <w:color w:val="000000"/>
          <w:sz w:val="22"/>
          <w:szCs w:val="22"/>
          <w:lang w:eastAsia="ar-SA"/>
        </w:rPr>
        <w:t xml:space="preserve">   «</w:t>
      </w:r>
      <w:proofErr w:type="gramEnd"/>
      <w:r w:rsidRPr="00235D5D">
        <w:rPr>
          <w:color w:val="000000"/>
          <w:sz w:val="22"/>
          <w:szCs w:val="22"/>
          <w:lang w:eastAsia="ar-SA"/>
        </w:rPr>
        <w:t>__» __________ 2026 года</w:t>
      </w:r>
    </w:p>
    <w:p w14:paraId="1805432A" w14:textId="77777777" w:rsidR="00304706" w:rsidRPr="00235D5D" w:rsidRDefault="00304706" w:rsidP="00304706">
      <w:pPr>
        <w:pStyle w:val="afa"/>
        <w:rPr>
          <w:sz w:val="22"/>
          <w:szCs w:val="22"/>
        </w:rPr>
      </w:pPr>
    </w:p>
    <w:p w14:paraId="7F291CB3" w14:textId="77777777" w:rsidR="00CD0BF1" w:rsidRPr="002B1EDA" w:rsidRDefault="00304706" w:rsidP="002B1EDA">
      <w:pPr>
        <w:tabs>
          <w:tab w:val="left" w:pos="0"/>
        </w:tabs>
        <w:jc w:val="both"/>
        <w:rPr>
          <w:sz w:val="22"/>
          <w:szCs w:val="22"/>
          <w:lang w:eastAsia="ar-SA"/>
        </w:rPr>
      </w:pPr>
      <w:r w:rsidRPr="00235D5D">
        <w:rPr>
          <w:color w:val="000000"/>
          <w:sz w:val="22"/>
          <w:szCs w:val="22"/>
          <w:lang w:eastAsia="ar-SA"/>
        </w:rPr>
        <w:tab/>
      </w:r>
      <w:r w:rsidR="00CD0BF1" w:rsidRPr="002B1EDA">
        <w:rPr>
          <w:sz w:val="22"/>
          <w:szCs w:val="22"/>
          <w:lang w:eastAsia="ar-SA"/>
        </w:rPr>
        <w:t>Федеральное государственное бюджетное учреждение «Национальный медицинский исследовательский центр онкологии» Министерства здравоохранения Российской Федерации (ФГБУ «НМИЦ онкологии» Минздрава России), в лице генерального директора Кита Олега Ивановича, действующего на основании Устава, именуемое в дальнейшем «Заказчик», с одной стороны, и</w:t>
      </w:r>
    </w:p>
    <w:p w14:paraId="7847E888" w14:textId="673F072C" w:rsidR="00802064" w:rsidRPr="002B1EDA" w:rsidRDefault="00CD0BF1" w:rsidP="002B1EDA">
      <w:pPr>
        <w:tabs>
          <w:tab w:val="left" w:pos="0"/>
        </w:tabs>
        <w:jc w:val="both"/>
        <w:rPr>
          <w:sz w:val="22"/>
          <w:szCs w:val="22"/>
        </w:rPr>
      </w:pPr>
      <w:r w:rsidRPr="002B1EDA">
        <w:rPr>
          <w:sz w:val="22"/>
          <w:szCs w:val="22"/>
          <w:lang w:eastAsia="ar-SA"/>
        </w:rPr>
        <w:t>________________________ (полное наименование организации), в лице ________________________, действующего на основании ____________, именуемое в дальнейшем «Исполнитель», с другой стороны, вместе именуемые «Стороны», в соответствии с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Договор о нижеследующем:</w:t>
      </w:r>
    </w:p>
    <w:p w14:paraId="4659E894" w14:textId="77777777" w:rsidR="000725EA" w:rsidRPr="002B1EDA" w:rsidRDefault="000725EA" w:rsidP="002B1EDA">
      <w:pPr>
        <w:jc w:val="both"/>
        <w:rPr>
          <w:sz w:val="22"/>
          <w:szCs w:val="22"/>
        </w:rPr>
      </w:pPr>
    </w:p>
    <w:p w14:paraId="79B0A496" w14:textId="77777777" w:rsidR="00DC05AB" w:rsidRPr="002B1EDA" w:rsidRDefault="00DC05AB" w:rsidP="002B1EDA">
      <w:pPr>
        <w:shd w:val="clear" w:color="auto" w:fill="FFFFFF"/>
        <w:jc w:val="center"/>
        <w:rPr>
          <w:sz w:val="22"/>
          <w:szCs w:val="22"/>
        </w:rPr>
      </w:pPr>
      <w:r w:rsidRPr="002B1EDA">
        <w:rPr>
          <w:b/>
          <w:bCs/>
          <w:sz w:val="22"/>
          <w:szCs w:val="22"/>
        </w:rPr>
        <w:t xml:space="preserve">1. ПРЕДМЕТ </w:t>
      </w:r>
      <w:r w:rsidR="0025723B" w:rsidRPr="002B1EDA">
        <w:rPr>
          <w:b/>
          <w:bCs/>
          <w:sz w:val="22"/>
          <w:szCs w:val="22"/>
        </w:rPr>
        <w:t>ДОГОВОР</w:t>
      </w:r>
      <w:r w:rsidRPr="002B1EDA">
        <w:rPr>
          <w:b/>
          <w:bCs/>
          <w:sz w:val="22"/>
          <w:szCs w:val="22"/>
        </w:rPr>
        <w:t>А.</w:t>
      </w:r>
    </w:p>
    <w:p w14:paraId="2C8CDF14" w14:textId="77777777" w:rsidR="008E5542" w:rsidRPr="008E5542" w:rsidRDefault="008E5542" w:rsidP="008E5542">
      <w:pPr>
        <w:shd w:val="clear" w:color="auto" w:fill="FFFFFF"/>
        <w:jc w:val="both"/>
        <w:rPr>
          <w:sz w:val="22"/>
          <w:szCs w:val="22"/>
        </w:rPr>
      </w:pPr>
      <w:bookmarkStart w:id="0" w:name="Par1592"/>
      <w:r w:rsidRPr="008E5542">
        <w:rPr>
          <w:sz w:val="22"/>
          <w:szCs w:val="22"/>
        </w:rPr>
        <w:t>1.1. По настоящему Договору Исполнитель обязуется по заданию Заказчика оказать услуги по изготовлению и передаче Заказчику лекарственных препаратов по индивидуальным рецептам (</w:t>
      </w:r>
      <w:proofErr w:type="spellStart"/>
      <w:r w:rsidRPr="008E5542">
        <w:rPr>
          <w:sz w:val="22"/>
          <w:szCs w:val="22"/>
        </w:rPr>
        <w:t>экстемпоральных</w:t>
      </w:r>
      <w:proofErr w:type="spellEnd"/>
      <w:r w:rsidRPr="008E5542">
        <w:rPr>
          <w:sz w:val="22"/>
          <w:szCs w:val="22"/>
        </w:rPr>
        <w:t xml:space="preserve"> лекарственных препаратов) (далее – «Препараты») в количестве, ассортименте и в сроки, предусмотренные настоящим Договором и Приложениями к нему, а Заказчик обязуется принять и оплатить оказанные услуги в порядке и на условиях Договора. Наименование, прописи (состав), лекарственные формы, дозировки, количество и иные требования к Препаратам указаны в Техническом задании (Приложение №1) и Спецификации (Приложение №2), являющихся неотъемлемой частью Договора.</w:t>
      </w:r>
    </w:p>
    <w:p w14:paraId="3356CD7F" w14:textId="77777777" w:rsidR="008E5542" w:rsidRPr="008E5542" w:rsidRDefault="008E5542" w:rsidP="008E5542">
      <w:pPr>
        <w:shd w:val="clear" w:color="auto" w:fill="FFFFFF"/>
        <w:jc w:val="both"/>
        <w:rPr>
          <w:sz w:val="22"/>
          <w:szCs w:val="22"/>
        </w:rPr>
      </w:pPr>
      <w:r w:rsidRPr="008E5542">
        <w:rPr>
          <w:sz w:val="22"/>
          <w:szCs w:val="22"/>
        </w:rPr>
        <w:t>1.2. Передача Препаратов осуществляется по адресу: 344037, г. Ростов-на-Дону, ул. 14-я линия, д. 63, если иное место не указано в заявке Заказчика и предварительно не согласовано Сторонами.</w:t>
      </w:r>
    </w:p>
    <w:p w14:paraId="0509A466" w14:textId="69F3B615" w:rsidR="008E5542" w:rsidRPr="008E5542" w:rsidRDefault="008E5542" w:rsidP="008E5542">
      <w:pPr>
        <w:shd w:val="clear" w:color="auto" w:fill="FFFFFF"/>
        <w:jc w:val="both"/>
        <w:rPr>
          <w:sz w:val="22"/>
          <w:szCs w:val="22"/>
        </w:rPr>
      </w:pPr>
      <w:r w:rsidRPr="008E5542">
        <w:rPr>
          <w:sz w:val="22"/>
          <w:szCs w:val="22"/>
        </w:rPr>
        <w:t>1.</w:t>
      </w:r>
      <w:r>
        <w:rPr>
          <w:sz w:val="22"/>
          <w:szCs w:val="22"/>
        </w:rPr>
        <w:t>3</w:t>
      </w:r>
      <w:r w:rsidRPr="008E5542">
        <w:rPr>
          <w:sz w:val="22"/>
          <w:szCs w:val="22"/>
        </w:rPr>
        <w:t>. Заявка Заказчика не может содержать указание на заказ Препаратов в количестве, превышающем объем, установленный Спецификацией (Приложение №2).</w:t>
      </w:r>
    </w:p>
    <w:p w14:paraId="6E8CC2D0" w14:textId="052675A7" w:rsidR="00526F39" w:rsidRPr="00526F39" w:rsidRDefault="008E5542" w:rsidP="008E5542">
      <w:pPr>
        <w:shd w:val="clear" w:color="auto" w:fill="FFFFFF"/>
        <w:jc w:val="both"/>
        <w:rPr>
          <w:sz w:val="22"/>
          <w:szCs w:val="22"/>
        </w:rPr>
      </w:pPr>
      <w:r w:rsidRPr="008E5542">
        <w:rPr>
          <w:sz w:val="22"/>
          <w:szCs w:val="22"/>
        </w:rPr>
        <w:t>1.</w:t>
      </w:r>
      <w:r>
        <w:rPr>
          <w:sz w:val="22"/>
          <w:szCs w:val="22"/>
        </w:rPr>
        <w:t>4</w:t>
      </w:r>
      <w:r w:rsidRPr="008E5542">
        <w:rPr>
          <w:sz w:val="22"/>
          <w:szCs w:val="22"/>
        </w:rPr>
        <w:t>. Исполнитель на момент заключения Договора и на весь период его действия должен иметь действующую лицензию на осуществление фармацевтической деятельности (п. 47 ч. 1 ст. 12 Федерального закона от 04.05.2011 № 99-ФЗ «О лицензировании отдельных видов деятельности») с правом выполнения следующих работ и услуг: изготовление лекарственных препаратов для медицинского применения; отпуск лекарственных препаратов для медицинского применения. Копия указанной лицензии передаётся Заказчику не позднее даты заключения Договора.</w:t>
      </w:r>
    </w:p>
    <w:p w14:paraId="7E8DFB6F" w14:textId="07B14F22" w:rsidR="00DC05AB" w:rsidRPr="002B1EDA" w:rsidRDefault="00DC05AB" w:rsidP="00526F39">
      <w:pPr>
        <w:shd w:val="clear" w:color="auto" w:fill="FFFFFF"/>
        <w:jc w:val="center"/>
        <w:rPr>
          <w:sz w:val="22"/>
          <w:szCs w:val="22"/>
        </w:rPr>
      </w:pPr>
      <w:r w:rsidRPr="002B1EDA">
        <w:rPr>
          <w:b/>
          <w:bCs/>
          <w:sz w:val="22"/>
          <w:szCs w:val="22"/>
        </w:rPr>
        <w:t>2.</w:t>
      </w:r>
      <w:r w:rsidR="00F829AA" w:rsidRPr="002B1EDA">
        <w:rPr>
          <w:b/>
          <w:bCs/>
          <w:sz w:val="22"/>
          <w:szCs w:val="22"/>
        </w:rPr>
        <w:t xml:space="preserve"> </w:t>
      </w:r>
      <w:r w:rsidRPr="002B1EDA">
        <w:rPr>
          <w:b/>
          <w:bCs/>
          <w:sz w:val="22"/>
          <w:szCs w:val="22"/>
        </w:rPr>
        <w:t>СРОКИ ВЫПОЛНЕНИЯ ПОСТАВКИ.</w:t>
      </w:r>
    </w:p>
    <w:p w14:paraId="0DBA73CE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2.1. Заказчик направляет Исполнителю заявку не позднее чем за 5 (пять) рабочих дней до планируемой даты передачи Препаратов. Заявка может быть направлена следующими способами: на электронный адрес Исполнителя ________________ с электронной почты Заказчика onko-sekretar@mail.ru; посредством телефонной связи (факс); почтовым отправлением (заказным письмом с уведомлением) или курьерской доставкой по юридическому адресу Исполнителя, указанному в разделе 12 Договора, а также иным согласованным Сторонами способом. Заявка считается надлежаще направленной и полученной Исполнителем в день её отправки по электронной почте (при наличии подтверждения) либо в день вручения почтового отправления.</w:t>
      </w:r>
    </w:p>
    <w:p w14:paraId="44F96EE4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2.2. Исполнитель обязан изготовить и передать Препараты по каждой заявке в срок не более 5 (пяти) рабочих дней с даты получения надлежаще оформленной заявки. Общий период оказания услуг по Договору – с даты заключения Договора по 21 декабря 2026 года включительно. Заявки, полученные после 16 декабря 2026 года, исполняются в срок, позволяющий передать Препараты не позднее 21 декабря 2026 года.</w:t>
      </w:r>
    </w:p>
    <w:p w14:paraId="0ED4E7C3" w14:textId="77777777" w:rsid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2.3. Доставка Препаратов до адреса, указанного в п. 1.2, осуществляется силами и за счёт Исполнителя, если иное не согласовано Сторонами.</w:t>
      </w:r>
    </w:p>
    <w:p w14:paraId="1F7636B7" w14:textId="3AC41135" w:rsidR="00DC05AB" w:rsidRPr="002B1EDA" w:rsidRDefault="00DC05AB" w:rsidP="00386B64">
      <w:pPr>
        <w:shd w:val="clear" w:color="auto" w:fill="FFFFFF"/>
        <w:tabs>
          <w:tab w:val="left" w:pos="1076"/>
        </w:tabs>
        <w:jc w:val="center"/>
        <w:rPr>
          <w:b/>
          <w:sz w:val="22"/>
          <w:szCs w:val="22"/>
        </w:rPr>
      </w:pPr>
      <w:r w:rsidRPr="002B1EDA">
        <w:rPr>
          <w:b/>
          <w:spacing w:val="-5"/>
          <w:sz w:val="22"/>
          <w:szCs w:val="22"/>
        </w:rPr>
        <w:t>3.</w:t>
      </w:r>
      <w:r w:rsidRPr="002B1EDA">
        <w:rPr>
          <w:sz w:val="22"/>
          <w:szCs w:val="22"/>
        </w:rPr>
        <w:t xml:space="preserve"> </w:t>
      </w:r>
      <w:r w:rsidRPr="002B1EDA">
        <w:rPr>
          <w:b/>
          <w:bCs/>
          <w:sz w:val="22"/>
          <w:szCs w:val="22"/>
        </w:rPr>
        <w:t xml:space="preserve">КАЧЕСТВО </w:t>
      </w:r>
      <w:r w:rsidR="0025723B" w:rsidRPr="002B1EDA">
        <w:rPr>
          <w:b/>
          <w:bCs/>
          <w:sz w:val="22"/>
          <w:szCs w:val="22"/>
        </w:rPr>
        <w:t>ТОВАР</w:t>
      </w:r>
      <w:r w:rsidRPr="002B1EDA">
        <w:rPr>
          <w:b/>
          <w:bCs/>
          <w:sz w:val="22"/>
          <w:szCs w:val="22"/>
        </w:rPr>
        <w:t xml:space="preserve">ОВ, ПРИЕМКА </w:t>
      </w:r>
      <w:r w:rsidR="0025723B" w:rsidRPr="002B1EDA">
        <w:rPr>
          <w:b/>
          <w:bCs/>
          <w:sz w:val="22"/>
          <w:szCs w:val="22"/>
        </w:rPr>
        <w:t>ТОВАР</w:t>
      </w:r>
      <w:r w:rsidRPr="002B1EDA">
        <w:rPr>
          <w:b/>
          <w:bCs/>
          <w:sz w:val="22"/>
          <w:szCs w:val="22"/>
        </w:rPr>
        <w:t xml:space="preserve">ОВ ПО </w:t>
      </w:r>
      <w:r w:rsidRPr="002B1EDA">
        <w:rPr>
          <w:b/>
          <w:sz w:val="22"/>
          <w:szCs w:val="22"/>
        </w:rPr>
        <w:t>КАЧЕСТВУ</w:t>
      </w:r>
      <w:r w:rsidRPr="002B1EDA">
        <w:rPr>
          <w:sz w:val="22"/>
          <w:szCs w:val="22"/>
        </w:rPr>
        <w:t>,</w:t>
      </w:r>
    </w:p>
    <w:p w14:paraId="151DCDC5" w14:textId="77777777" w:rsidR="00DC05AB" w:rsidRPr="002B1EDA" w:rsidRDefault="00DC05AB" w:rsidP="002B1EDA">
      <w:pPr>
        <w:shd w:val="clear" w:color="auto" w:fill="FFFFFF"/>
        <w:tabs>
          <w:tab w:val="left" w:pos="1076"/>
        </w:tabs>
        <w:jc w:val="center"/>
        <w:rPr>
          <w:sz w:val="22"/>
          <w:szCs w:val="22"/>
        </w:rPr>
      </w:pPr>
      <w:r w:rsidRPr="002B1EDA">
        <w:rPr>
          <w:b/>
          <w:sz w:val="22"/>
          <w:szCs w:val="22"/>
        </w:rPr>
        <w:t xml:space="preserve">КОЛИЧЕСТВУ И </w:t>
      </w:r>
      <w:r w:rsidRPr="002B1EDA">
        <w:rPr>
          <w:b/>
          <w:bCs/>
          <w:sz w:val="22"/>
          <w:szCs w:val="22"/>
        </w:rPr>
        <w:t>АССОРТИМЕНТУ.</w:t>
      </w:r>
    </w:p>
    <w:p w14:paraId="690B0F38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3.1. Исполнитель гарантирует, что качество Препаратов соответствует рецептурной прописи, требованиям Государственной фармакопеи РФ (действующее издание), Приказа Минздрава России от 26.10.2015 № 751н, санитарных правил и иным обязательным требованиям. Качество используемых фармацевтических субстанций подтверждается соответствующими документами (сертификатами, декларациями, паспортами производителя).</w:t>
      </w:r>
    </w:p>
    <w:p w14:paraId="6853D9A4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3.2. Препараты должны быть изготовлены не ранее даты получения заявки Исполнителем и переданы Заказчику с соблюдением сроков годности, установленных при изготовлении. Срок годности, указанный на этикетке, на момент передачи должен составлять не менее 90% от общего срока годности данного Препарата, если иной процент не согласован Сторонами. Препараты с истекшим либо истекающим в течение 24 часов с момента предполагаемой приёмки сроком годности передаче не подлежат.</w:t>
      </w:r>
    </w:p>
    <w:p w14:paraId="73D163E8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 xml:space="preserve">3.3. Упаковка Препаратов должна обеспечивать сохранность, стерильность (для стерильных лекарственных </w:t>
      </w:r>
      <w:r w:rsidRPr="00386B64">
        <w:rPr>
          <w:sz w:val="22"/>
          <w:szCs w:val="22"/>
        </w:rPr>
        <w:lastRenderedPageBreak/>
        <w:t xml:space="preserve">форм), герметичность и </w:t>
      </w:r>
      <w:proofErr w:type="gramStart"/>
      <w:r w:rsidRPr="00386B64">
        <w:rPr>
          <w:sz w:val="22"/>
          <w:szCs w:val="22"/>
        </w:rPr>
        <w:t>защиту от воздействия света</w:t>
      </w:r>
      <w:proofErr w:type="gramEnd"/>
      <w:r w:rsidRPr="00386B64">
        <w:rPr>
          <w:sz w:val="22"/>
          <w:szCs w:val="22"/>
        </w:rPr>
        <w:t xml:space="preserve"> и влаги в соответствии с фармакопейными требованиями и нормативными правовыми актами. Маркировка каждой единицы упаковки Препарата должна содержать: наименование аптечной организации, номер рецепта, наименование и состав Препарата, лекарственную форму, дозировку, способ применения, дату изготовления, срок годности, условия хранения, предупредительные надписи и иные сведения, предусмотренные правилами изготовления и отпуска.</w:t>
      </w:r>
    </w:p>
    <w:p w14:paraId="74F29716" w14:textId="672227D5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3.4. При изготовлении каждой серии Препаратов Исполнитель проводит обязательные виды внутриаптечного контроля (письменный, органолептический, физический, химический, контроль при отпуске) в соответствии с Приказом № 751н. При передаче Препаратов Исполнитель обязан предоставить</w:t>
      </w:r>
      <w:r>
        <w:rPr>
          <w:sz w:val="22"/>
          <w:szCs w:val="22"/>
        </w:rPr>
        <w:t xml:space="preserve"> Заказчику следующие документы:</w:t>
      </w:r>
    </w:p>
    <w:p w14:paraId="199B0A33" w14:textId="6B3AE630" w:rsid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Акт приёма-передачи</w:t>
      </w:r>
      <w:r>
        <w:rPr>
          <w:sz w:val="22"/>
          <w:szCs w:val="22"/>
        </w:rPr>
        <w:t>/УПД</w:t>
      </w:r>
      <w:r w:rsidRPr="00386B64">
        <w:rPr>
          <w:sz w:val="22"/>
          <w:szCs w:val="22"/>
        </w:rPr>
        <w:t xml:space="preserve"> в двух экземплярах;</w:t>
      </w:r>
    </w:p>
    <w:p w14:paraId="4D9DC1E3" w14:textId="3B487C8D" w:rsidR="00E83D65" w:rsidRPr="00386B64" w:rsidRDefault="00E83D65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>
        <w:rPr>
          <w:sz w:val="22"/>
          <w:szCs w:val="22"/>
        </w:rPr>
        <w:t>Счет на оплату;</w:t>
      </w:r>
    </w:p>
    <w:p w14:paraId="1EE49876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копии документов, подтверждающих качество использованных фармацевтических субстанций.</w:t>
      </w:r>
    </w:p>
    <w:p w14:paraId="42B9B0BF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3.5. Приёмка Препаратов по количеству, качеству упаковки и маркировки производится в момент передачи уполномоченным представителем Заказчика. Заказчик проверяет целостность упаковки, соответствие маркировки требованиям Договора, соответствие фактического количества данным акта приёма-передачи. При отсутствии замечаний уполномоченный представитель Заказчика подписывает акт. В случае выявления расхождений по количеству или явных недостатков упаковки (бой, нарушение стерильности) составляется Акт о расхождениях (по форме ТОРГ-2 либо в произвольной форме), подписываемый представителями обеих Сторон. На основании такого акта Исполнитель обязан осуществить допоставку (замену) в срок, согласованный Сторонами, но не более 3 (трёх) рабочих дней.</w:t>
      </w:r>
    </w:p>
    <w:p w14:paraId="68BE6CF8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3.6. Претензии по скрытым недостаткам качества Препаратов могут быть предъявлены Заказчиком в течение всего срока годности, указанного на этикетке, при условии соблюдения Заказчиком правил хранения, установленных изготовителем. Претензия должна быть оформлена в письменной форме с приложением документов, обосновывающих несоответствие (акт отбора проб, результаты анализов, фотоматериалы и др.). Исполнитель обязан рассмотреть претензию в течение 5 (пяти) рабочих дней.</w:t>
      </w:r>
    </w:p>
    <w:p w14:paraId="25780D26" w14:textId="3A84BDD8" w:rsid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3.7. Заказчик вправе отказаться от приёмки Препаратов ненадлежащего качества, уведомив об этом Исполнителя. В таком случае Препараты считаются не переданными, и Исполнитель обязан в течение 10 (десяти) рабочих дней с даты уведомления заменить их Препаратами надлежащего качества либо возместить убытки Заказчика.</w:t>
      </w:r>
    </w:p>
    <w:p w14:paraId="1173E129" w14:textId="04481280" w:rsid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</w:p>
    <w:p w14:paraId="42E6939E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center"/>
        <w:rPr>
          <w:b/>
          <w:sz w:val="22"/>
          <w:szCs w:val="22"/>
        </w:rPr>
      </w:pPr>
      <w:r w:rsidRPr="00386B64">
        <w:rPr>
          <w:b/>
          <w:sz w:val="22"/>
          <w:szCs w:val="22"/>
        </w:rPr>
        <w:t>4. ПРАВА И ОБЯЗАННОСТИ СТОРОН</w:t>
      </w:r>
    </w:p>
    <w:p w14:paraId="22B9E64C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4.1. Исполнитель обязан:</w:t>
      </w:r>
    </w:p>
    <w:p w14:paraId="50C4B98A" w14:textId="34FF6F78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4.1.1. Изготовить Препараты, в точном соответств</w:t>
      </w:r>
      <w:r>
        <w:rPr>
          <w:sz w:val="22"/>
          <w:szCs w:val="22"/>
        </w:rPr>
        <w:t xml:space="preserve">ии с индивидуальными рецептами </w:t>
      </w:r>
      <w:r w:rsidRPr="00386B64">
        <w:rPr>
          <w:sz w:val="22"/>
          <w:szCs w:val="22"/>
        </w:rPr>
        <w:t>Заказчика, требованиями Государственной фармакопеи РФ, Правил изготовления и отпуска лекарственных препаратов для медицинского применения (Приказ Минздрава России от 26.10.2015 № 751н), санитарных норм и иных обязательных требований.</w:t>
      </w:r>
    </w:p>
    <w:p w14:paraId="260ECB5C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4.1.2. Использовать при изготовлении только фармацевтические субстанции, зарегистрированные в установленном порядке и сопровождаемые документами, подтверждающими их качество. Не допускать использования субстанций с истекшим сроком годности или не соответствующих требованиям нормативной документации.</w:t>
      </w:r>
    </w:p>
    <w:p w14:paraId="209C554D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4.1.3. Провести все обязательные виды внутриаптечного контроля (письменный, органолептический, физический, химический, контроль при отпуске) в отношении каждой изготовленной серии Препаратов и обеспечить хранение соответствующих документов (паспортов письменного контроля, протоколов анализа и др.) в течение установленного срока.</w:t>
      </w:r>
    </w:p>
    <w:p w14:paraId="28812C63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4.1.4. Передать Заказчику Препараты в надлежащей упаковке и с маркировкой, содержащей все обязательные сведения, а также сопроводительные документы, указанные в п. 3.4 Договора, в сроки, установленные разделом 2 Договора.</w:t>
      </w:r>
    </w:p>
    <w:p w14:paraId="7E909B64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4.1.5. Немедленно (в течение 1 рабочего дня) известить Заказчика о невозможности изготовления какой-либо позиции по заявке с указанием причин и предложить согласованные варианты замены.</w:t>
      </w:r>
    </w:p>
    <w:p w14:paraId="0CA64BD5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4.1.6. Соблюдать конфиденциальность в отношении индивидуальных рецептов, персональных данных пациентов и иной медицинской документации, полученной от Заказчика, использовать её исключительно в целях исполнения Договора и обеспечить её защиту в соответствии с Федеральным законом от 27.07.2006 № 152-ФЗ «О персональных данных».</w:t>
      </w:r>
    </w:p>
    <w:p w14:paraId="1CFE9FF6" w14:textId="5B7A5A81" w:rsid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4.1.</w:t>
      </w:r>
      <w:r>
        <w:rPr>
          <w:sz w:val="22"/>
          <w:szCs w:val="22"/>
        </w:rPr>
        <w:t>7</w:t>
      </w:r>
      <w:r w:rsidRPr="00386B64">
        <w:rPr>
          <w:sz w:val="22"/>
          <w:szCs w:val="22"/>
        </w:rPr>
        <w:t>. За свой счет и своими силами обеспечить доставку Препаратов до места передачи, указанного в п. 1.2 Договора, с соблюдением надлежащего температурного режима и условий хранения, гарантирующих сохранение качества и стер</w:t>
      </w:r>
      <w:r>
        <w:rPr>
          <w:sz w:val="22"/>
          <w:szCs w:val="22"/>
        </w:rPr>
        <w:t>ильности (для стерильных форм).</w:t>
      </w:r>
    </w:p>
    <w:p w14:paraId="7FEEF23C" w14:textId="059FFE75" w:rsidR="008E5542" w:rsidRPr="00386B64" w:rsidRDefault="008E5542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4.1.8. </w:t>
      </w:r>
      <w:r w:rsidRPr="008E5542">
        <w:rPr>
          <w:sz w:val="22"/>
          <w:szCs w:val="22"/>
        </w:rPr>
        <w:t>Обеспечить наличие действующей лицензии, указанной в п. 1.5 Договора, в течение всего срока его действия и незамедлительно (в течение 1 рабочего дня) уведомлять Заказчика о любых обстоятельствах, влекущих приостановление, прекращение или изменение условий данной лицензии.</w:t>
      </w:r>
    </w:p>
    <w:p w14:paraId="6F4B5E68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4.2. Исполнитель вправе:</w:t>
      </w:r>
    </w:p>
    <w:p w14:paraId="3971A4E8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lastRenderedPageBreak/>
        <w:t>4.2.1. Требовать от Заказчика своевременного предоставления надлежащим образом оформленных рецептов и заявок.</w:t>
      </w:r>
    </w:p>
    <w:p w14:paraId="6839AB47" w14:textId="72858848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4.2.</w:t>
      </w:r>
      <w:r>
        <w:rPr>
          <w:sz w:val="22"/>
          <w:szCs w:val="22"/>
        </w:rPr>
        <w:t>2</w:t>
      </w:r>
      <w:r w:rsidRPr="00386B64">
        <w:rPr>
          <w:sz w:val="22"/>
          <w:szCs w:val="22"/>
        </w:rPr>
        <w:t>. Требовать уплаты неустоек (пеней, штрафов) в соответствии с разделом 6 Договора.</w:t>
      </w:r>
    </w:p>
    <w:p w14:paraId="701A5DFB" w14:textId="7021C81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4.2.</w:t>
      </w:r>
      <w:r>
        <w:rPr>
          <w:sz w:val="22"/>
          <w:szCs w:val="22"/>
        </w:rPr>
        <w:t>3</w:t>
      </w:r>
      <w:r w:rsidRPr="00386B64">
        <w:rPr>
          <w:sz w:val="22"/>
          <w:szCs w:val="22"/>
        </w:rPr>
        <w:t>. Отказаться от исполнения Договора в одностороннем порядке в случаях, предусмотренных законодательством Российской Федерации о контрактной системе, с в</w:t>
      </w:r>
      <w:r>
        <w:rPr>
          <w:sz w:val="22"/>
          <w:szCs w:val="22"/>
        </w:rPr>
        <w:t>озмещением понесённых расходов.</w:t>
      </w:r>
    </w:p>
    <w:p w14:paraId="3E94657D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4.3. Заказчик обязан:</w:t>
      </w:r>
    </w:p>
    <w:p w14:paraId="2F82F0CA" w14:textId="3252812E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4.3.</w:t>
      </w:r>
      <w:r>
        <w:rPr>
          <w:sz w:val="22"/>
          <w:szCs w:val="22"/>
        </w:rPr>
        <w:t>1</w:t>
      </w:r>
      <w:r w:rsidRPr="00386B64">
        <w:rPr>
          <w:sz w:val="22"/>
          <w:szCs w:val="22"/>
        </w:rPr>
        <w:t>. Принять изготовленные Препараты в порядке и в сроки, предусмотренные разделом 3 Договора, либо мотивированно отказаться от их приёмки в случае выявления недостатков.</w:t>
      </w:r>
    </w:p>
    <w:p w14:paraId="4D5C3AFE" w14:textId="21F3E953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4.3.</w:t>
      </w:r>
      <w:r>
        <w:rPr>
          <w:sz w:val="22"/>
          <w:szCs w:val="22"/>
        </w:rPr>
        <w:t>2</w:t>
      </w:r>
      <w:r w:rsidRPr="00386B64">
        <w:rPr>
          <w:sz w:val="22"/>
          <w:szCs w:val="22"/>
        </w:rPr>
        <w:t>. Своевременно оплатить принятые Препараты в соответствии с разделом 5 Договора.</w:t>
      </w:r>
    </w:p>
    <w:p w14:paraId="664FF24B" w14:textId="4DE0170D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4.3.</w:t>
      </w:r>
      <w:r>
        <w:rPr>
          <w:sz w:val="22"/>
          <w:szCs w:val="22"/>
        </w:rPr>
        <w:t>3</w:t>
      </w:r>
      <w:r w:rsidRPr="00386B64">
        <w:rPr>
          <w:sz w:val="22"/>
          <w:szCs w:val="22"/>
        </w:rPr>
        <w:t>. Обеспечить надлежащие условия хранения Препаратов после их приёмки в строгом соответствии с указаниями, содержащимися в маркировке и нормативной документации.</w:t>
      </w:r>
    </w:p>
    <w:p w14:paraId="240F2727" w14:textId="40F6179F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4.3.</w:t>
      </w:r>
      <w:r>
        <w:rPr>
          <w:sz w:val="22"/>
          <w:szCs w:val="22"/>
        </w:rPr>
        <w:t>4</w:t>
      </w:r>
      <w:r w:rsidRPr="00386B64">
        <w:rPr>
          <w:sz w:val="22"/>
          <w:szCs w:val="22"/>
        </w:rPr>
        <w:t>. Незамедлительно информировать Исполнителя о любых выявленных недостатках Препаратов, в том числе скрытых, с предоставлением подтверждающих документов.</w:t>
      </w:r>
    </w:p>
    <w:p w14:paraId="4A8DC59B" w14:textId="3B5BCCFD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4.3.</w:t>
      </w:r>
      <w:r>
        <w:rPr>
          <w:sz w:val="22"/>
          <w:szCs w:val="22"/>
        </w:rPr>
        <w:t>5</w:t>
      </w:r>
      <w:r w:rsidRPr="00386B64">
        <w:rPr>
          <w:sz w:val="22"/>
          <w:szCs w:val="22"/>
        </w:rPr>
        <w:t>. Не передавать полученные Препараты третьим лицам без письменного согласия Исполнителя, если это не предусмотрено медицинским н</w:t>
      </w:r>
      <w:r w:rsidR="008E5542">
        <w:rPr>
          <w:sz w:val="22"/>
          <w:szCs w:val="22"/>
        </w:rPr>
        <w:t>азначением и законодательством.</w:t>
      </w:r>
    </w:p>
    <w:p w14:paraId="3BE2981C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4.4. Заказчик вправе:</w:t>
      </w:r>
    </w:p>
    <w:p w14:paraId="7EF24AFA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4.4.1. В любое время проверять ход и качество изготовления Препаратов без вмешательства в оперативно-хозяйственную деятельность Исполнителя, в том числе путём запроса документов о проведении внутриаптечного контроля и качестве субстанций.</w:t>
      </w:r>
    </w:p>
    <w:p w14:paraId="30334CBC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4.4.2. Требовать замены Препаратов ненадлежащего качества или с нарушением условий Договора в порядке и сроки, установленные разделом 3.</w:t>
      </w:r>
    </w:p>
    <w:p w14:paraId="3B13A223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4.4.3. Отказаться от исполнения Договора в одностороннем порядке в случаях, предусмотренных законодательством Российской Федерации о контрактной системе, в частности, при существенном нарушении Исполнителем требований к качеству, неоднократном нарушении сроков изготовления.</w:t>
      </w:r>
    </w:p>
    <w:p w14:paraId="7B3FEA62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4.4.4. Требовать уплаты неустоек и удерживать начисленные санкции из суммы оплаты в соответствии с разделом 6 Договора.</w:t>
      </w:r>
    </w:p>
    <w:p w14:paraId="5BFA67EE" w14:textId="5E0FB15A" w:rsid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4.4.5. Получать от Исполнителя всю информацию и документы, связанные с изготовлением Препаратов, в том числе в целях государственного контроля качества лекарственных средств.</w:t>
      </w:r>
    </w:p>
    <w:p w14:paraId="30180631" w14:textId="5E7DFE8A" w:rsid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</w:p>
    <w:p w14:paraId="32CA55FE" w14:textId="4E6F88E0" w:rsid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</w:p>
    <w:p w14:paraId="662A65D1" w14:textId="52F8313B" w:rsidR="00DC05AB" w:rsidRPr="002B1EDA" w:rsidRDefault="00386B64" w:rsidP="00386B64">
      <w:pPr>
        <w:shd w:val="clear" w:color="auto" w:fill="FFFFFF"/>
        <w:tabs>
          <w:tab w:val="left" w:pos="1076"/>
        </w:tabs>
        <w:jc w:val="center"/>
        <w:rPr>
          <w:spacing w:val="-5"/>
          <w:sz w:val="22"/>
          <w:szCs w:val="22"/>
        </w:rPr>
      </w:pPr>
      <w:r>
        <w:rPr>
          <w:b/>
          <w:bCs/>
          <w:spacing w:val="-6"/>
          <w:sz w:val="22"/>
          <w:szCs w:val="22"/>
        </w:rPr>
        <w:t>5</w:t>
      </w:r>
      <w:r w:rsidR="00DC05AB" w:rsidRPr="002B1EDA">
        <w:rPr>
          <w:b/>
          <w:bCs/>
          <w:spacing w:val="-6"/>
          <w:sz w:val="22"/>
          <w:szCs w:val="22"/>
        </w:rPr>
        <w:t>.</w:t>
      </w:r>
      <w:r w:rsidR="00DC05AB" w:rsidRPr="002B1EDA">
        <w:rPr>
          <w:b/>
          <w:bCs/>
          <w:sz w:val="22"/>
          <w:szCs w:val="22"/>
        </w:rPr>
        <w:t xml:space="preserve"> ОБЩАЯ СТОИМОСТЬ И ПОРЯДОК РАСЧЕТОВ.</w:t>
      </w:r>
    </w:p>
    <w:p w14:paraId="69BEC683" w14:textId="77777777" w:rsidR="00386B64" w:rsidRPr="00386B64" w:rsidRDefault="00386B64" w:rsidP="00386B64">
      <w:pPr>
        <w:shd w:val="clear" w:color="auto" w:fill="FFFFFF"/>
        <w:tabs>
          <w:tab w:val="left" w:pos="929"/>
        </w:tabs>
        <w:jc w:val="both"/>
        <w:rPr>
          <w:spacing w:val="-5"/>
          <w:sz w:val="22"/>
          <w:szCs w:val="22"/>
        </w:rPr>
      </w:pPr>
      <w:r w:rsidRPr="00386B64">
        <w:rPr>
          <w:spacing w:val="-5"/>
          <w:sz w:val="22"/>
          <w:szCs w:val="22"/>
        </w:rPr>
        <w:t>5.1. Общая стоимость услуг по Договору составляет __________ (__________ руб. ___ коп), НДС не облагается / облагается по ставке % __________ (_______ руб. ___ коп) (указать нужное). Цена за единицу каждого Препарата и общая стоимость фиксируются в Спецификации (Приложение №2) и являются твёрдыми на весь срок действия Договора. Цена включает стоимость фармацевтических субстанций, расходных материалов, работ по изготовлению, контролю качества, упаковке, маркировке и доставке до места передачи.</w:t>
      </w:r>
    </w:p>
    <w:p w14:paraId="56D27B69" w14:textId="1A35FA88" w:rsidR="00386B64" w:rsidRPr="00386B64" w:rsidRDefault="00386B64" w:rsidP="00386B64">
      <w:pPr>
        <w:shd w:val="clear" w:color="auto" w:fill="FFFFFF"/>
        <w:tabs>
          <w:tab w:val="left" w:pos="929"/>
        </w:tabs>
        <w:jc w:val="both"/>
        <w:rPr>
          <w:spacing w:val="-5"/>
          <w:sz w:val="22"/>
          <w:szCs w:val="22"/>
        </w:rPr>
      </w:pPr>
      <w:r w:rsidRPr="00386B64">
        <w:rPr>
          <w:spacing w:val="-5"/>
          <w:sz w:val="22"/>
          <w:szCs w:val="22"/>
        </w:rPr>
        <w:t>5.2. Форма оплаты: безналичный расчёт. Заказчик оплачивает переданные Препараты не позднее 7 (семи) рабочих дней со дня подписания акта приёма-передачи</w:t>
      </w:r>
      <w:r w:rsidR="00637A3A">
        <w:rPr>
          <w:spacing w:val="-5"/>
          <w:sz w:val="22"/>
          <w:szCs w:val="22"/>
        </w:rPr>
        <w:t>/УПД</w:t>
      </w:r>
      <w:r w:rsidRPr="00386B64">
        <w:rPr>
          <w:spacing w:val="-5"/>
          <w:sz w:val="22"/>
          <w:szCs w:val="22"/>
        </w:rPr>
        <w:t>, на основании выставленных Исполнителем счёта, счёта-фактуры (если применимо) и подписанного Сторонами акта.</w:t>
      </w:r>
    </w:p>
    <w:p w14:paraId="63D55398" w14:textId="77777777" w:rsidR="00386B64" w:rsidRPr="00386B64" w:rsidRDefault="00386B64" w:rsidP="00386B64">
      <w:pPr>
        <w:shd w:val="clear" w:color="auto" w:fill="FFFFFF"/>
        <w:tabs>
          <w:tab w:val="left" w:pos="929"/>
        </w:tabs>
        <w:jc w:val="both"/>
        <w:rPr>
          <w:spacing w:val="-5"/>
          <w:sz w:val="22"/>
          <w:szCs w:val="22"/>
        </w:rPr>
      </w:pPr>
      <w:r w:rsidRPr="00386B64">
        <w:rPr>
          <w:spacing w:val="-5"/>
          <w:sz w:val="22"/>
          <w:szCs w:val="22"/>
        </w:rPr>
        <w:t>5.3. Обязательства Заказчика по оплате считаются исполненными с момента списания денежных средств с расчётного счёта Заказчика. За дальнейшее прохождение средств Заказчик ответственности не несёт.</w:t>
      </w:r>
    </w:p>
    <w:p w14:paraId="2F85740D" w14:textId="06C55244" w:rsidR="00386B64" w:rsidRDefault="00386B64" w:rsidP="00386B64">
      <w:pPr>
        <w:shd w:val="clear" w:color="auto" w:fill="FFFFFF"/>
        <w:tabs>
          <w:tab w:val="left" w:pos="929"/>
        </w:tabs>
        <w:jc w:val="both"/>
        <w:rPr>
          <w:spacing w:val="-5"/>
          <w:sz w:val="22"/>
          <w:szCs w:val="22"/>
        </w:rPr>
      </w:pPr>
      <w:r w:rsidRPr="00386B64">
        <w:rPr>
          <w:spacing w:val="-5"/>
          <w:sz w:val="22"/>
          <w:szCs w:val="22"/>
        </w:rPr>
        <w:t>5.4. Изменение общей стоимости Договора допускается исключительно по соглашению Сторон в случаях, предусмотренных действующим законодательством Российской Федерации о контрактной системе.</w:t>
      </w:r>
    </w:p>
    <w:p w14:paraId="5AF1AF3A" w14:textId="2D278AA8" w:rsidR="00386B64" w:rsidRDefault="00386B64" w:rsidP="00386B64">
      <w:pPr>
        <w:shd w:val="clear" w:color="auto" w:fill="FFFFFF"/>
        <w:tabs>
          <w:tab w:val="left" w:pos="929"/>
        </w:tabs>
        <w:jc w:val="both"/>
        <w:rPr>
          <w:spacing w:val="-5"/>
          <w:sz w:val="22"/>
          <w:szCs w:val="22"/>
        </w:rPr>
      </w:pPr>
    </w:p>
    <w:p w14:paraId="60FF0B59" w14:textId="77777777" w:rsidR="00386B64" w:rsidRDefault="00386B64" w:rsidP="00386B64">
      <w:pPr>
        <w:shd w:val="clear" w:color="auto" w:fill="FFFFFF"/>
        <w:tabs>
          <w:tab w:val="left" w:pos="929"/>
        </w:tabs>
        <w:jc w:val="both"/>
        <w:rPr>
          <w:spacing w:val="-5"/>
          <w:sz w:val="22"/>
          <w:szCs w:val="22"/>
        </w:rPr>
      </w:pPr>
    </w:p>
    <w:p w14:paraId="4A852E29" w14:textId="622D6670" w:rsidR="00DC05AB" w:rsidRPr="002B1EDA" w:rsidRDefault="00386B64" w:rsidP="00386B64">
      <w:pPr>
        <w:shd w:val="clear" w:color="auto" w:fill="FFFFFF"/>
        <w:tabs>
          <w:tab w:val="left" w:pos="929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DC05AB" w:rsidRPr="002B1EDA">
        <w:rPr>
          <w:b/>
          <w:sz w:val="22"/>
          <w:szCs w:val="22"/>
        </w:rPr>
        <w:t>. ОТВЕТСТВЕННОСТЬ СТОРОН.</w:t>
      </w:r>
    </w:p>
    <w:p w14:paraId="060F3EFF" w14:textId="77777777" w:rsidR="00386B64" w:rsidRPr="00386B64" w:rsidRDefault="00386B64" w:rsidP="00386B64">
      <w:pPr>
        <w:shd w:val="clear" w:color="auto" w:fill="FFFFFF"/>
        <w:tabs>
          <w:tab w:val="left" w:pos="562"/>
        </w:tabs>
        <w:suppressAutoHyphens w:val="0"/>
        <w:jc w:val="both"/>
        <w:rPr>
          <w:sz w:val="22"/>
          <w:szCs w:val="22"/>
        </w:rPr>
      </w:pPr>
      <w:r w:rsidRPr="00386B64">
        <w:rPr>
          <w:sz w:val="22"/>
          <w:szCs w:val="22"/>
        </w:rPr>
        <w:t>6.1.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условиями Договора.</w:t>
      </w:r>
    </w:p>
    <w:p w14:paraId="11F073F0" w14:textId="77777777" w:rsidR="00386B64" w:rsidRPr="00386B64" w:rsidRDefault="00386B64" w:rsidP="00386B64">
      <w:pPr>
        <w:shd w:val="clear" w:color="auto" w:fill="FFFFFF"/>
        <w:tabs>
          <w:tab w:val="left" w:pos="562"/>
        </w:tabs>
        <w:suppressAutoHyphens w:val="0"/>
        <w:jc w:val="both"/>
        <w:rPr>
          <w:sz w:val="22"/>
          <w:szCs w:val="22"/>
        </w:rPr>
      </w:pPr>
      <w:r w:rsidRPr="00386B64">
        <w:rPr>
          <w:sz w:val="22"/>
          <w:szCs w:val="22"/>
        </w:rPr>
        <w:t>6.2. Размер штрафа устанавливается Договором в порядке, определённом Правилами, утверждёнными постановлением Правительства Российской Федерации от 30.08.2017 № 1042 (далее – Правила № 1042).</w:t>
      </w:r>
    </w:p>
    <w:p w14:paraId="509C7F1C" w14:textId="77777777" w:rsidR="00386B64" w:rsidRPr="00386B64" w:rsidRDefault="00386B64" w:rsidP="00386B64">
      <w:pPr>
        <w:shd w:val="clear" w:color="auto" w:fill="FFFFFF"/>
        <w:tabs>
          <w:tab w:val="left" w:pos="562"/>
        </w:tabs>
        <w:suppressAutoHyphens w:val="0"/>
        <w:jc w:val="both"/>
        <w:rPr>
          <w:sz w:val="22"/>
          <w:szCs w:val="22"/>
        </w:rPr>
      </w:pPr>
      <w:r w:rsidRPr="00386B64">
        <w:rPr>
          <w:sz w:val="22"/>
          <w:szCs w:val="22"/>
        </w:rPr>
        <w:t>6.3. В случае просрочки исполнения Заказчиком обязательств, предусмотренных Договором, Исполнитель вправе потребовать уплаты пени. Пеня начисляется за каждый день просрочки, начиная со дня, следующего после дня истечения срока, в размере одной трёхсотой действующей на дату уплаты пени ключевой ставки Центрального банка Российской Федерации от неуплаченной в срок суммы.</w:t>
      </w:r>
    </w:p>
    <w:p w14:paraId="1EC5233B" w14:textId="77777777" w:rsidR="00386B64" w:rsidRPr="00386B64" w:rsidRDefault="00386B64" w:rsidP="00386B64">
      <w:pPr>
        <w:shd w:val="clear" w:color="auto" w:fill="FFFFFF"/>
        <w:tabs>
          <w:tab w:val="left" w:pos="562"/>
        </w:tabs>
        <w:suppressAutoHyphens w:val="0"/>
        <w:jc w:val="both"/>
        <w:rPr>
          <w:sz w:val="22"/>
          <w:szCs w:val="22"/>
        </w:rPr>
      </w:pPr>
      <w:r w:rsidRPr="00386B64">
        <w:rPr>
          <w:sz w:val="22"/>
          <w:szCs w:val="22"/>
        </w:rPr>
        <w:t>6.4. За каждый факт неисполнения или ненадлежащего исполнения Заказчиком обязательств, за исключением просрочки, Исполнитель вправе взыскать штраф в размере 1000 (одна тысяча) рублей.</w:t>
      </w:r>
    </w:p>
    <w:p w14:paraId="0BE5541F" w14:textId="77777777" w:rsidR="00386B64" w:rsidRPr="00386B64" w:rsidRDefault="00386B64" w:rsidP="00386B64">
      <w:pPr>
        <w:shd w:val="clear" w:color="auto" w:fill="FFFFFF"/>
        <w:tabs>
          <w:tab w:val="left" w:pos="562"/>
        </w:tabs>
        <w:suppressAutoHyphens w:val="0"/>
        <w:jc w:val="both"/>
        <w:rPr>
          <w:sz w:val="22"/>
          <w:szCs w:val="22"/>
        </w:rPr>
      </w:pPr>
      <w:r w:rsidRPr="00386B64">
        <w:rPr>
          <w:sz w:val="22"/>
          <w:szCs w:val="22"/>
        </w:rPr>
        <w:t xml:space="preserve">6.5. В случае просрочки исполнения Исполнителем обязательств, предусмотренных Договором, Заказчик направляет требование об уплате пени. Пеня начисляется за каждый день просрочки, начиная со дня, следующего после дня истечения срока, в размере одной трёхсотой действующей на дату уплаты пени ключевой ставки Центрального банка Российской Федерации от цены Договора (отдельного этапа), </w:t>
      </w:r>
      <w:r w:rsidRPr="00386B64">
        <w:rPr>
          <w:sz w:val="22"/>
          <w:szCs w:val="22"/>
        </w:rPr>
        <w:lastRenderedPageBreak/>
        <w:t>уменьшенной на сумму, пропорциональную объёму фактически исполненных обязательств.</w:t>
      </w:r>
    </w:p>
    <w:p w14:paraId="77D8D9E3" w14:textId="77777777" w:rsidR="00386B64" w:rsidRPr="00386B64" w:rsidRDefault="00386B64" w:rsidP="00386B64">
      <w:pPr>
        <w:shd w:val="clear" w:color="auto" w:fill="FFFFFF"/>
        <w:tabs>
          <w:tab w:val="left" w:pos="562"/>
        </w:tabs>
        <w:suppressAutoHyphens w:val="0"/>
        <w:jc w:val="both"/>
        <w:rPr>
          <w:sz w:val="22"/>
          <w:szCs w:val="22"/>
        </w:rPr>
      </w:pPr>
      <w:r w:rsidRPr="00386B64">
        <w:rPr>
          <w:sz w:val="22"/>
          <w:szCs w:val="22"/>
        </w:rPr>
        <w:t>6.6.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обязательств, Исполнитель выплачивает Заказчику штраф в размере 10 процентов цены Договора (этапа), если иное не установлено Правилами № 1042.</w:t>
      </w:r>
    </w:p>
    <w:p w14:paraId="552BD53F" w14:textId="77777777" w:rsidR="00386B64" w:rsidRPr="00386B64" w:rsidRDefault="00386B64" w:rsidP="00386B64">
      <w:pPr>
        <w:shd w:val="clear" w:color="auto" w:fill="FFFFFF"/>
        <w:tabs>
          <w:tab w:val="left" w:pos="562"/>
        </w:tabs>
        <w:suppressAutoHyphens w:val="0"/>
        <w:jc w:val="both"/>
        <w:rPr>
          <w:sz w:val="22"/>
          <w:szCs w:val="22"/>
        </w:rPr>
      </w:pPr>
      <w:r w:rsidRPr="00386B64">
        <w:rPr>
          <w:sz w:val="22"/>
          <w:szCs w:val="22"/>
        </w:rPr>
        <w:t>6.7. За каждый факт неисполнения или ненадлежащего исполнения Исполнителем обязательства, которое не имеет стоимостного выражения, Исполнитель выплачивает Заказчику штраф в размере 1000 (одна тысяча) рублей.</w:t>
      </w:r>
    </w:p>
    <w:p w14:paraId="0DA0AE6D" w14:textId="77777777" w:rsidR="00386B64" w:rsidRPr="00386B64" w:rsidRDefault="00386B64" w:rsidP="00386B64">
      <w:pPr>
        <w:shd w:val="clear" w:color="auto" w:fill="FFFFFF"/>
        <w:tabs>
          <w:tab w:val="left" w:pos="562"/>
        </w:tabs>
        <w:suppressAutoHyphens w:val="0"/>
        <w:jc w:val="both"/>
        <w:rPr>
          <w:sz w:val="22"/>
          <w:szCs w:val="22"/>
        </w:rPr>
      </w:pPr>
      <w:r w:rsidRPr="00386B64">
        <w:rPr>
          <w:sz w:val="22"/>
          <w:szCs w:val="22"/>
        </w:rPr>
        <w:t>6.8. Общая сумма начисленных штрафов и пеней для каждой из Сторон не может превышать цену Договора.</w:t>
      </w:r>
    </w:p>
    <w:p w14:paraId="2FD5B375" w14:textId="68504B96" w:rsidR="00304706" w:rsidRPr="002B1EDA" w:rsidRDefault="00386B64" w:rsidP="00386B64">
      <w:pPr>
        <w:shd w:val="clear" w:color="auto" w:fill="FFFFFF"/>
        <w:tabs>
          <w:tab w:val="left" w:pos="562"/>
        </w:tabs>
        <w:suppressAutoHyphens w:val="0"/>
        <w:jc w:val="both"/>
        <w:rPr>
          <w:sz w:val="22"/>
          <w:szCs w:val="22"/>
        </w:rPr>
      </w:pPr>
      <w:r w:rsidRPr="00386B64">
        <w:rPr>
          <w:sz w:val="22"/>
          <w:szCs w:val="22"/>
        </w:rPr>
        <w:t>6.9. В случае нарушения Исполнителем обязательств, Заказчик вправе удержать начисленные штрафы и пени из суммы, подлежащей уплате за исполнение обязательств по Договору.</w:t>
      </w:r>
    </w:p>
    <w:p w14:paraId="078C97E4" w14:textId="0C2F3A66" w:rsidR="00304706" w:rsidRPr="002B1EDA" w:rsidRDefault="00386B64" w:rsidP="002B1EDA">
      <w:pPr>
        <w:tabs>
          <w:tab w:val="left" w:pos="3528"/>
        </w:tabs>
        <w:jc w:val="center"/>
        <w:rPr>
          <w:b/>
          <w:color w:val="000000"/>
          <w:sz w:val="22"/>
          <w:szCs w:val="22"/>
          <w:lang w:eastAsia="ar-SA"/>
        </w:rPr>
      </w:pPr>
      <w:r>
        <w:rPr>
          <w:b/>
          <w:color w:val="000000"/>
          <w:sz w:val="22"/>
          <w:szCs w:val="22"/>
          <w:lang w:eastAsia="ar-SA"/>
        </w:rPr>
        <w:t>7</w:t>
      </w:r>
      <w:r w:rsidR="00304706" w:rsidRPr="002B1EDA">
        <w:rPr>
          <w:b/>
          <w:color w:val="000000"/>
          <w:sz w:val="22"/>
          <w:szCs w:val="22"/>
          <w:lang w:eastAsia="ar-SA"/>
        </w:rPr>
        <w:t>. Г</w:t>
      </w:r>
      <w:r w:rsidR="002B1EDA">
        <w:rPr>
          <w:b/>
          <w:color w:val="000000"/>
          <w:sz w:val="22"/>
          <w:szCs w:val="22"/>
          <w:lang w:eastAsia="ar-SA"/>
        </w:rPr>
        <w:t>АРАНТИИ</w:t>
      </w:r>
    </w:p>
    <w:bookmarkEnd w:id="0"/>
    <w:p w14:paraId="0996722A" w14:textId="77777777" w:rsidR="00386B64" w:rsidRPr="00386B64" w:rsidRDefault="00386B64" w:rsidP="00386B64">
      <w:pPr>
        <w:shd w:val="clear" w:color="auto" w:fill="FFFFFF"/>
        <w:tabs>
          <w:tab w:val="left" w:pos="562"/>
        </w:tabs>
        <w:suppressAutoHyphens w:val="0"/>
        <w:jc w:val="both"/>
        <w:rPr>
          <w:color w:val="000000"/>
          <w:sz w:val="22"/>
          <w:szCs w:val="22"/>
          <w:lang w:eastAsia="ar-SA"/>
        </w:rPr>
      </w:pPr>
      <w:r w:rsidRPr="00386B64">
        <w:rPr>
          <w:color w:val="000000"/>
          <w:sz w:val="22"/>
          <w:szCs w:val="22"/>
          <w:lang w:eastAsia="ar-SA"/>
        </w:rPr>
        <w:t>7.1. Исполнитель гарантирует соответствие Препаратов рецептурной прописи, требованиям Государственной фармакопеи РФ и Приказа № 751н в течение всего срока годности при соблюдении Заказчиком условий хранения.</w:t>
      </w:r>
    </w:p>
    <w:p w14:paraId="6BA65A7F" w14:textId="77777777" w:rsidR="00386B64" w:rsidRPr="00386B64" w:rsidRDefault="00386B64" w:rsidP="00386B64">
      <w:pPr>
        <w:shd w:val="clear" w:color="auto" w:fill="FFFFFF"/>
        <w:tabs>
          <w:tab w:val="left" w:pos="562"/>
        </w:tabs>
        <w:suppressAutoHyphens w:val="0"/>
        <w:jc w:val="both"/>
        <w:rPr>
          <w:color w:val="000000"/>
          <w:sz w:val="22"/>
          <w:szCs w:val="22"/>
          <w:lang w:eastAsia="ar-SA"/>
        </w:rPr>
      </w:pPr>
      <w:r w:rsidRPr="00386B64">
        <w:rPr>
          <w:color w:val="000000"/>
          <w:sz w:val="22"/>
          <w:szCs w:val="22"/>
          <w:lang w:eastAsia="ar-SA"/>
        </w:rPr>
        <w:t>7.2. Гарантийный срок на Препараты равен сроку годности, указанному на этикетке.</w:t>
      </w:r>
    </w:p>
    <w:p w14:paraId="4CD691A5" w14:textId="67EA9E8A" w:rsidR="00E021A4" w:rsidRPr="00526F39" w:rsidRDefault="00386B64" w:rsidP="00386B64">
      <w:pPr>
        <w:shd w:val="clear" w:color="auto" w:fill="FFFFFF"/>
        <w:tabs>
          <w:tab w:val="left" w:pos="562"/>
        </w:tabs>
        <w:suppressAutoHyphens w:val="0"/>
        <w:jc w:val="both"/>
        <w:rPr>
          <w:sz w:val="22"/>
          <w:szCs w:val="22"/>
        </w:rPr>
      </w:pPr>
      <w:r w:rsidRPr="00386B64">
        <w:rPr>
          <w:color w:val="000000"/>
          <w:sz w:val="22"/>
          <w:szCs w:val="22"/>
          <w:lang w:eastAsia="ar-SA"/>
        </w:rPr>
        <w:t>7.3. Исполнитель несёт ответственность за вред, причинённый жизни, здоровью или имуществу Заказчика либо третьих лиц вследствие недостатков Препаратов, в течение срока годности, если не докажет, что вред возник вследствие нарушения Заказчиком правил хранения или применения.</w:t>
      </w:r>
    </w:p>
    <w:p w14:paraId="668B2227" w14:textId="0101716D" w:rsidR="00DC05AB" w:rsidRPr="00386B64" w:rsidRDefault="00DC05AB" w:rsidP="00386B64">
      <w:pPr>
        <w:pStyle w:val="af7"/>
        <w:numPr>
          <w:ilvl w:val="0"/>
          <w:numId w:val="7"/>
        </w:numPr>
        <w:shd w:val="clear" w:color="auto" w:fill="FFFFFF"/>
        <w:tabs>
          <w:tab w:val="left" w:pos="1560"/>
        </w:tabs>
        <w:jc w:val="center"/>
        <w:rPr>
          <w:sz w:val="22"/>
          <w:szCs w:val="22"/>
        </w:rPr>
      </w:pPr>
      <w:r w:rsidRPr="00386B64">
        <w:rPr>
          <w:b/>
          <w:bCs/>
          <w:sz w:val="22"/>
          <w:szCs w:val="22"/>
        </w:rPr>
        <w:t>ФОРС-МАЖОРНЫЕ ОБСТОЯТЕЛЬСТВА</w:t>
      </w:r>
    </w:p>
    <w:p w14:paraId="1B5FE9AC" w14:textId="6B55A0C6" w:rsidR="00304706" w:rsidRPr="002B1EDA" w:rsidRDefault="00386B64" w:rsidP="002B1EDA">
      <w:pPr>
        <w:shd w:val="clear" w:color="auto" w:fill="FFFFFF"/>
        <w:jc w:val="both"/>
        <w:rPr>
          <w:sz w:val="22"/>
          <w:szCs w:val="22"/>
        </w:rPr>
      </w:pPr>
      <w:r w:rsidRPr="00386B64">
        <w:rPr>
          <w:sz w:val="22"/>
          <w:szCs w:val="22"/>
        </w:rPr>
        <w:t xml:space="preserve">8.1. Стороны освобождаются от ответственности за частичное или полное неисполнение обязательств по Договору, если оно явилось следствием обстоятельств непреодолимой силы: стихийных бедствий, военных действий, блокады, забастовок, пожаров, а также издания актов государственной власти, делающих невозможным исполнение. Сторона, попавшая под действие таких обстоятельств, обязана в течение 3 (трёх) календарных дней уведомить другую Сторону в письменной форме с приложением подтверждающих документов. </w:t>
      </w:r>
      <w:proofErr w:type="spellStart"/>
      <w:r w:rsidRPr="00386B64">
        <w:rPr>
          <w:sz w:val="22"/>
          <w:szCs w:val="22"/>
        </w:rPr>
        <w:t>Неуведомление</w:t>
      </w:r>
      <w:proofErr w:type="spellEnd"/>
      <w:r w:rsidRPr="00386B64">
        <w:rPr>
          <w:sz w:val="22"/>
          <w:szCs w:val="22"/>
        </w:rPr>
        <w:t xml:space="preserve"> лишает права ссылаться на форс-мажор.</w:t>
      </w:r>
    </w:p>
    <w:p w14:paraId="19B8AAFB" w14:textId="73644235" w:rsidR="00304706" w:rsidRPr="002B1EDA" w:rsidRDefault="00386B64" w:rsidP="002B1EDA">
      <w:pPr>
        <w:tabs>
          <w:tab w:val="left" w:pos="3528"/>
        </w:tabs>
        <w:jc w:val="center"/>
        <w:rPr>
          <w:b/>
          <w:color w:val="000000"/>
          <w:sz w:val="22"/>
          <w:szCs w:val="22"/>
          <w:lang w:eastAsia="ar-SA"/>
        </w:rPr>
      </w:pPr>
      <w:r>
        <w:rPr>
          <w:b/>
          <w:color w:val="000000"/>
          <w:sz w:val="22"/>
          <w:szCs w:val="22"/>
          <w:lang w:eastAsia="ar-SA"/>
        </w:rPr>
        <w:t>9</w:t>
      </w:r>
      <w:r w:rsidR="00304706" w:rsidRPr="002B1EDA">
        <w:rPr>
          <w:b/>
          <w:color w:val="000000"/>
          <w:sz w:val="22"/>
          <w:szCs w:val="22"/>
          <w:lang w:eastAsia="ar-SA"/>
        </w:rPr>
        <w:t>. П</w:t>
      </w:r>
      <w:r w:rsidR="002B1EDA">
        <w:rPr>
          <w:b/>
          <w:color w:val="000000"/>
          <w:sz w:val="22"/>
          <w:szCs w:val="22"/>
          <w:lang w:eastAsia="ar-SA"/>
        </w:rPr>
        <w:t>ОРЯДОК УРЕГУЛИРОВАНИЯ СПОРОВ</w:t>
      </w:r>
    </w:p>
    <w:p w14:paraId="13590D97" w14:textId="77777777" w:rsidR="00386B64" w:rsidRPr="00386B64" w:rsidRDefault="00386B64" w:rsidP="00386B64">
      <w:pPr>
        <w:shd w:val="clear" w:color="auto" w:fill="FFFFFF"/>
        <w:tabs>
          <w:tab w:val="left" w:pos="1004"/>
        </w:tabs>
        <w:jc w:val="both"/>
        <w:rPr>
          <w:color w:val="000000"/>
          <w:sz w:val="22"/>
          <w:szCs w:val="22"/>
          <w:lang w:eastAsia="ar-SA"/>
        </w:rPr>
      </w:pPr>
      <w:r w:rsidRPr="00386B64">
        <w:rPr>
          <w:color w:val="000000"/>
          <w:sz w:val="22"/>
          <w:szCs w:val="22"/>
          <w:lang w:eastAsia="ar-SA"/>
        </w:rPr>
        <w:t>9.1. Все споры и разногласия разрешаются путём переговоров. Достигнутые договорённости оформляются дополнительными соглашениями.</w:t>
      </w:r>
    </w:p>
    <w:p w14:paraId="5A6B1233" w14:textId="77777777" w:rsidR="00386B64" w:rsidRPr="00386B64" w:rsidRDefault="00386B64" w:rsidP="00386B64">
      <w:pPr>
        <w:shd w:val="clear" w:color="auto" w:fill="FFFFFF"/>
        <w:tabs>
          <w:tab w:val="left" w:pos="1004"/>
        </w:tabs>
        <w:jc w:val="both"/>
        <w:rPr>
          <w:color w:val="000000"/>
          <w:sz w:val="22"/>
          <w:szCs w:val="22"/>
          <w:lang w:eastAsia="ar-SA"/>
        </w:rPr>
      </w:pPr>
      <w:r w:rsidRPr="00386B64">
        <w:rPr>
          <w:color w:val="000000"/>
          <w:sz w:val="22"/>
          <w:szCs w:val="22"/>
          <w:lang w:eastAsia="ar-SA"/>
        </w:rPr>
        <w:t>9.2. При не достижении согласия спор передаётся на рассмотрение в Арбитражный суд Ростовской области.</w:t>
      </w:r>
    </w:p>
    <w:p w14:paraId="10D70215" w14:textId="58A61F25" w:rsidR="00304706" w:rsidRPr="002B1EDA" w:rsidRDefault="00386B64" w:rsidP="00386B64">
      <w:pPr>
        <w:shd w:val="clear" w:color="auto" w:fill="FFFFFF"/>
        <w:tabs>
          <w:tab w:val="left" w:pos="1004"/>
        </w:tabs>
        <w:jc w:val="both"/>
        <w:rPr>
          <w:b/>
          <w:bCs/>
          <w:spacing w:val="-8"/>
          <w:sz w:val="22"/>
          <w:szCs w:val="22"/>
        </w:rPr>
      </w:pPr>
      <w:r w:rsidRPr="00386B64">
        <w:rPr>
          <w:color w:val="000000"/>
          <w:sz w:val="22"/>
          <w:szCs w:val="22"/>
          <w:lang w:eastAsia="ar-SA"/>
        </w:rPr>
        <w:t>9.3. До передачи спора в суд обязателен претензионный порядок. Срок ответа на претензию – 5 (пять) календарных дней с даты её получения.</w:t>
      </w:r>
    </w:p>
    <w:p w14:paraId="415A3B71" w14:textId="4634790C" w:rsidR="00304706" w:rsidRPr="002B1EDA" w:rsidRDefault="00386B64" w:rsidP="002B1EDA">
      <w:pPr>
        <w:tabs>
          <w:tab w:val="left" w:pos="3528"/>
        </w:tabs>
        <w:jc w:val="center"/>
        <w:rPr>
          <w:b/>
          <w:color w:val="000000"/>
          <w:sz w:val="22"/>
          <w:szCs w:val="22"/>
          <w:lang w:eastAsia="ar-SA"/>
        </w:rPr>
      </w:pPr>
      <w:r>
        <w:rPr>
          <w:b/>
          <w:color w:val="000000"/>
          <w:sz w:val="22"/>
          <w:szCs w:val="22"/>
          <w:lang w:eastAsia="ar-SA"/>
        </w:rPr>
        <w:t>10</w:t>
      </w:r>
      <w:r w:rsidR="00304706" w:rsidRPr="002B1EDA">
        <w:rPr>
          <w:b/>
          <w:color w:val="000000"/>
          <w:sz w:val="22"/>
          <w:szCs w:val="22"/>
          <w:lang w:eastAsia="ar-SA"/>
        </w:rPr>
        <w:t>.</w:t>
      </w:r>
      <w:r w:rsidR="002B1EDA">
        <w:rPr>
          <w:b/>
          <w:color w:val="000000"/>
          <w:sz w:val="22"/>
          <w:szCs w:val="22"/>
          <w:lang w:eastAsia="ar-SA"/>
        </w:rPr>
        <w:t xml:space="preserve"> СРОК ДЕЙСТВИЯ, ПОРЯДОК ИЗМЕНЕНИЯ ДОГОВОРА</w:t>
      </w:r>
    </w:p>
    <w:p w14:paraId="6501651F" w14:textId="2AFD8625" w:rsidR="00CD0BF1" w:rsidRPr="002B1EDA" w:rsidRDefault="00386B64" w:rsidP="002B1EDA">
      <w:pPr>
        <w:tabs>
          <w:tab w:val="left" w:pos="3528"/>
        </w:tabs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10</w:t>
      </w:r>
      <w:r w:rsidR="00CD0BF1" w:rsidRPr="002B1EDA">
        <w:rPr>
          <w:color w:val="000000"/>
          <w:sz w:val="22"/>
          <w:szCs w:val="22"/>
          <w:lang w:eastAsia="ar-SA"/>
        </w:rPr>
        <w:t>.1. Договор считается заключенным и вступает в силу с момента подписания его Сторонами и действует до "30" декабря 2026 г., а в части оплаты, иных обязательств, в том числе гарантийных, - до полного исполнения Сторонами обязательств.</w:t>
      </w:r>
    </w:p>
    <w:p w14:paraId="01913041" w14:textId="77777777" w:rsidR="00CD0BF1" w:rsidRPr="002B1EDA" w:rsidRDefault="00CD0BF1" w:rsidP="002B1EDA">
      <w:pPr>
        <w:tabs>
          <w:tab w:val="left" w:pos="3528"/>
        </w:tabs>
        <w:jc w:val="both"/>
        <w:rPr>
          <w:color w:val="000000"/>
          <w:sz w:val="22"/>
          <w:szCs w:val="22"/>
          <w:lang w:eastAsia="ar-SA"/>
        </w:rPr>
      </w:pPr>
      <w:r w:rsidRPr="002B1EDA">
        <w:rPr>
          <w:color w:val="000000"/>
          <w:sz w:val="22"/>
          <w:szCs w:val="22"/>
          <w:lang w:eastAsia="ar-SA"/>
        </w:rPr>
        <w:t>При использовании ЭДО датой вступления Договора в силу является наиболее поздняя дата, зафиксированная при проверке УКЭП последней подписавшей Стороны.</w:t>
      </w:r>
    </w:p>
    <w:p w14:paraId="4534CA18" w14:textId="1B08CBE6" w:rsidR="00304706" w:rsidRPr="00526F39" w:rsidRDefault="00386B64" w:rsidP="00526F39">
      <w:pPr>
        <w:tabs>
          <w:tab w:val="left" w:pos="3528"/>
        </w:tabs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10</w:t>
      </w:r>
      <w:r w:rsidR="00CD0BF1" w:rsidRPr="002B1EDA">
        <w:rPr>
          <w:color w:val="000000"/>
          <w:sz w:val="22"/>
          <w:szCs w:val="22"/>
          <w:lang w:eastAsia="ar-SA"/>
        </w:rPr>
        <w:t>.2. Изменение и дополнение Договора возможно по соглашению Сторон. Все изменения и дополнения оформляются в письменном виде путем подписания Сторонами дополнительных соглашений к Договору. Дополнительные соглашения к Договору являются его неотъемлемой частью и вступают в силу с момента их подписания Сторонами, а в случае применения ЭДО подписание дополнительных соглашений регламентируется разделом 10.</w:t>
      </w:r>
    </w:p>
    <w:p w14:paraId="5A472AEE" w14:textId="78ED7448" w:rsidR="00304706" w:rsidRPr="002B1EDA" w:rsidRDefault="00304706" w:rsidP="002B1EDA">
      <w:pPr>
        <w:pStyle w:val="af7"/>
        <w:tabs>
          <w:tab w:val="left" w:pos="3528"/>
        </w:tabs>
        <w:ind w:left="0"/>
        <w:contextualSpacing w:val="0"/>
        <w:jc w:val="center"/>
        <w:rPr>
          <w:b/>
          <w:color w:val="000000"/>
          <w:sz w:val="22"/>
          <w:szCs w:val="22"/>
          <w:lang w:eastAsia="ar-SA"/>
        </w:rPr>
      </w:pPr>
      <w:r w:rsidRPr="002B1EDA">
        <w:rPr>
          <w:b/>
          <w:color w:val="000000"/>
          <w:sz w:val="22"/>
          <w:szCs w:val="22"/>
          <w:lang w:eastAsia="ar-SA"/>
        </w:rPr>
        <w:t>1</w:t>
      </w:r>
      <w:r w:rsidR="00386B64">
        <w:rPr>
          <w:b/>
          <w:color w:val="000000"/>
          <w:sz w:val="22"/>
          <w:szCs w:val="22"/>
          <w:lang w:eastAsia="ar-SA"/>
        </w:rPr>
        <w:t>1</w:t>
      </w:r>
      <w:r w:rsidRPr="002B1EDA">
        <w:rPr>
          <w:b/>
          <w:color w:val="000000"/>
          <w:sz w:val="22"/>
          <w:szCs w:val="22"/>
          <w:lang w:eastAsia="ar-SA"/>
        </w:rPr>
        <w:t>.</w:t>
      </w:r>
      <w:r w:rsidR="002B1EDA">
        <w:rPr>
          <w:b/>
          <w:color w:val="000000"/>
          <w:sz w:val="22"/>
          <w:szCs w:val="22"/>
          <w:lang w:eastAsia="ar-SA"/>
        </w:rPr>
        <w:t xml:space="preserve"> ПОРЯДОК ЭЛЕКТРОННОГО ДОКУМЕНТООБОРОТА</w:t>
      </w:r>
    </w:p>
    <w:p w14:paraId="7746BFB4" w14:textId="7DA6E3A4" w:rsidR="00304706" w:rsidRPr="002B1EDA" w:rsidRDefault="00304706" w:rsidP="002B1EDA">
      <w:pPr>
        <w:tabs>
          <w:tab w:val="left" w:pos="3528"/>
        </w:tabs>
        <w:jc w:val="both"/>
        <w:rPr>
          <w:color w:val="000000"/>
          <w:sz w:val="22"/>
          <w:szCs w:val="22"/>
          <w:lang w:eastAsia="ar-SA"/>
        </w:rPr>
      </w:pPr>
      <w:r w:rsidRPr="002B1EDA">
        <w:rPr>
          <w:color w:val="000000"/>
          <w:sz w:val="22"/>
          <w:szCs w:val="22"/>
          <w:lang w:eastAsia="ar-SA"/>
        </w:rPr>
        <w:t>1</w:t>
      </w:r>
      <w:r w:rsidR="00386B64">
        <w:rPr>
          <w:color w:val="000000"/>
          <w:sz w:val="22"/>
          <w:szCs w:val="22"/>
          <w:lang w:eastAsia="ar-SA"/>
        </w:rPr>
        <w:t>1</w:t>
      </w:r>
      <w:r w:rsidRPr="002B1EDA">
        <w:rPr>
          <w:color w:val="000000"/>
          <w:sz w:val="22"/>
          <w:szCs w:val="22"/>
          <w:lang w:eastAsia="ar-SA"/>
        </w:rPr>
        <w:t xml:space="preserve">.1. По договоренности сторон, стороны могут осуществлять документооборот в электронном виде (далее – ЭДО) по телекоммуникационным каналам связи через организацию, обеспечивающую обмен информацией по телекоммуникационным каналам связи в рамках электронного документооборота (далее - Оператор электронного документооборота) с использованием усиленной квалифицированной электронной подписи (далее – УКЭП) в рамках действующего между ними договора, за исключением </w:t>
      </w:r>
      <w:proofErr w:type="gramStart"/>
      <w:r w:rsidRPr="002B1EDA">
        <w:rPr>
          <w:color w:val="000000"/>
          <w:sz w:val="22"/>
          <w:szCs w:val="22"/>
          <w:lang w:eastAsia="ar-SA"/>
        </w:rPr>
        <w:t>документов</w:t>
      </w:r>
      <w:proofErr w:type="gramEnd"/>
      <w:r w:rsidRPr="002B1EDA">
        <w:rPr>
          <w:color w:val="000000"/>
          <w:sz w:val="22"/>
          <w:szCs w:val="22"/>
          <w:lang w:eastAsia="ar-SA"/>
        </w:rPr>
        <w:t xml:space="preserve"> указанных в п. </w:t>
      </w:r>
      <w:r w:rsidR="00CD0BF1" w:rsidRPr="002B1EDA">
        <w:rPr>
          <w:color w:val="000000"/>
          <w:sz w:val="22"/>
          <w:szCs w:val="22"/>
          <w:lang w:eastAsia="ar-SA"/>
        </w:rPr>
        <w:t>3</w:t>
      </w:r>
      <w:r w:rsidRPr="002B1EDA">
        <w:rPr>
          <w:color w:val="000000"/>
          <w:sz w:val="22"/>
          <w:szCs w:val="22"/>
          <w:lang w:eastAsia="ar-SA"/>
        </w:rPr>
        <w:t>.</w:t>
      </w:r>
      <w:r w:rsidR="00CD0BF1" w:rsidRPr="002B1EDA">
        <w:rPr>
          <w:color w:val="000000"/>
          <w:sz w:val="22"/>
          <w:szCs w:val="22"/>
          <w:lang w:eastAsia="ar-SA"/>
        </w:rPr>
        <w:t>4</w:t>
      </w:r>
      <w:r w:rsidRPr="002B1EDA">
        <w:rPr>
          <w:color w:val="000000"/>
          <w:sz w:val="22"/>
          <w:szCs w:val="22"/>
          <w:lang w:eastAsia="ar-SA"/>
        </w:rPr>
        <w:t>. Договора.</w:t>
      </w:r>
    </w:p>
    <w:p w14:paraId="70355506" w14:textId="20858170" w:rsidR="00304706" w:rsidRPr="002B1EDA" w:rsidRDefault="00304706" w:rsidP="002B1EDA">
      <w:pPr>
        <w:tabs>
          <w:tab w:val="left" w:pos="3528"/>
        </w:tabs>
        <w:jc w:val="both"/>
        <w:rPr>
          <w:color w:val="000000"/>
          <w:sz w:val="22"/>
          <w:szCs w:val="22"/>
          <w:lang w:eastAsia="ar-SA"/>
        </w:rPr>
      </w:pPr>
      <w:r w:rsidRPr="002B1EDA">
        <w:rPr>
          <w:color w:val="000000"/>
          <w:sz w:val="22"/>
          <w:szCs w:val="22"/>
          <w:lang w:eastAsia="ar-SA"/>
        </w:rPr>
        <w:t>1</w:t>
      </w:r>
      <w:r w:rsidR="00386B64">
        <w:rPr>
          <w:color w:val="000000"/>
          <w:sz w:val="22"/>
          <w:szCs w:val="22"/>
          <w:lang w:eastAsia="ar-SA"/>
        </w:rPr>
        <w:t>1</w:t>
      </w:r>
      <w:r w:rsidRPr="002B1EDA">
        <w:rPr>
          <w:color w:val="000000"/>
          <w:sz w:val="22"/>
          <w:szCs w:val="22"/>
          <w:lang w:eastAsia="ar-SA"/>
        </w:rPr>
        <w:t>.2. Документы, подписанные УКЭП, признаются документами, равнозначными документам на бумажном носителе, подписанными собственноручной подписью и порождают для Сторон аналогичные права и обязанности.</w:t>
      </w:r>
    </w:p>
    <w:p w14:paraId="490BB21A" w14:textId="45A0E896" w:rsidR="00304706" w:rsidRPr="002B1EDA" w:rsidRDefault="00304706" w:rsidP="002B1EDA">
      <w:pPr>
        <w:tabs>
          <w:tab w:val="left" w:pos="3528"/>
        </w:tabs>
        <w:jc w:val="both"/>
        <w:rPr>
          <w:color w:val="000000"/>
          <w:sz w:val="22"/>
          <w:szCs w:val="22"/>
          <w:lang w:eastAsia="ar-SA"/>
        </w:rPr>
      </w:pPr>
      <w:r w:rsidRPr="002B1EDA">
        <w:rPr>
          <w:color w:val="000000"/>
          <w:sz w:val="22"/>
          <w:szCs w:val="22"/>
          <w:lang w:eastAsia="ar-SA"/>
        </w:rPr>
        <w:t>1</w:t>
      </w:r>
      <w:r w:rsidR="00386B64">
        <w:rPr>
          <w:color w:val="000000"/>
          <w:sz w:val="22"/>
          <w:szCs w:val="22"/>
          <w:lang w:eastAsia="ar-SA"/>
        </w:rPr>
        <w:t>1</w:t>
      </w:r>
      <w:r w:rsidRPr="002B1EDA">
        <w:rPr>
          <w:color w:val="000000"/>
          <w:sz w:val="22"/>
          <w:szCs w:val="22"/>
          <w:lang w:eastAsia="ar-SA"/>
        </w:rPr>
        <w:t xml:space="preserve">.3. Стороны признают датой подписания полученного электронного документа/пакета электронных документов — дату, зафиксированную в подтверждении Оператора о подписании электронного документа/пакета электронных документов. </w:t>
      </w:r>
    </w:p>
    <w:p w14:paraId="60BC7113" w14:textId="0D8FD679" w:rsidR="00304706" w:rsidRPr="002B1EDA" w:rsidRDefault="00304706" w:rsidP="002B1EDA">
      <w:pPr>
        <w:tabs>
          <w:tab w:val="left" w:pos="3528"/>
        </w:tabs>
        <w:jc w:val="both"/>
        <w:rPr>
          <w:color w:val="000000"/>
          <w:sz w:val="22"/>
          <w:szCs w:val="22"/>
          <w:lang w:eastAsia="ar-SA"/>
        </w:rPr>
      </w:pPr>
      <w:r w:rsidRPr="002B1EDA">
        <w:rPr>
          <w:color w:val="000000"/>
          <w:sz w:val="22"/>
          <w:szCs w:val="22"/>
          <w:lang w:eastAsia="ar-SA"/>
        </w:rPr>
        <w:t>1</w:t>
      </w:r>
      <w:r w:rsidR="00386B64">
        <w:rPr>
          <w:color w:val="000000"/>
          <w:sz w:val="22"/>
          <w:szCs w:val="22"/>
          <w:lang w:eastAsia="ar-SA"/>
        </w:rPr>
        <w:t>1</w:t>
      </w:r>
      <w:r w:rsidRPr="002B1EDA">
        <w:rPr>
          <w:color w:val="000000"/>
          <w:sz w:val="22"/>
          <w:szCs w:val="22"/>
          <w:lang w:eastAsia="ar-SA"/>
        </w:rPr>
        <w:t xml:space="preserve">.4. Стороны в течение одних суток обязаны информировать друг друга о невозможности направления/получения и подписания документов в электронном виде через Систему ЭДО, в случае технологического сбоя внутренних систем Стороны.         </w:t>
      </w:r>
    </w:p>
    <w:p w14:paraId="384AD9BE" w14:textId="77777777" w:rsidR="00304706" w:rsidRPr="002B1EDA" w:rsidRDefault="00304706" w:rsidP="002B1EDA">
      <w:pPr>
        <w:tabs>
          <w:tab w:val="left" w:pos="3528"/>
        </w:tabs>
        <w:jc w:val="both"/>
        <w:rPr>
          <w:color w:val="000000"/>
          <w:sz w:val="22"/>
          <w:szCs w:val="22"/>
          <w:lang w:eastAsia="ar-SA"/>
        </w:rPr>
      </w:pPr>
      <w:r w:rsidRPr="002B1EDA">
        <w:rPr>
          <w:color w:val="000000"/>
          <w:sz w:val="22"/>
          <w:szCs w:val="22"/>
          <w:lang w:eastAsia="ar-SA"/>
        </w:rPr>
        <w:t xml:space="preserve">В этом случае, в период действия такого сбоя, Стороны направляют и подписывают документы на бумажном </w:t>
      </w:r>
      <w:r w:rsidRPr="002B1EDA">
        <w:rPr>
          <w:color w:val="000000"/>
          <w:sz w:val="22"/>
          <w:szCs w:val="22"/>
          <w:lang w:eastAsia="ar-SA"/>
        </w:rPr>
        <w:lastRenderedPageBreak/>
        <w:t>носителе установленным порядком.</w:t>
      </w:r>
    </w:p>
    <w:p w14:paraId="2A9020D2" w14:textId="6BCEFF2C" w:rsidR="00304706" w:rsidRPr="002B1EDA" w:rsidRDefault="00304706" w:rsidP="002B1EDA">
      <w:pPr>
        <w:tabs>
          <w:tab w:val="left" w:pos="3528"/>
        </w:tabs>
        <w:jc w:val="both"/>
        <w:rPr>
          <w:color w:val="000000"/>
          <w:sz w:val="22"/>
          <w:szCs w:val="22"/>
          <w:lang w:eastAsia="ar-SA"/>
        </w:rPr>
      </w:pPr>
      <w:r w:rsidRPr="002B1EDA">
        <w:rPr>
          <w:color w:val="000000"/>
          <w:sz w:val="22"/>
          <w:szCs w:val="22"/>
          <w:lang w:eastAsia="ar-SA"/>
        </w:rPr>
        <w:t>1</w:t>
      </w:r>
      <w:r w:rsidR="00386B64">
        <w:rPr>
          <w:color w:val="000000"/>
          <w:sz w:val="22"/>
          <w:szCs w:val="22"/>
          <w:lang w:eastAsia="ar-SA"/>
        </w:rPr>
        <w:t>1</w:t>
      </w:r>
      <w:r w:rsidRPr="002B1EDA">
        <w:rPr>
          <w:color w:val="000000"/>
          <w:sz w:val="22"/>
          <w:szCs w:val="22"/>
          <w:lang w:eastAsia="ar-SA"/>
        </w:rPr>
        <w:t xml:space="preserve">.5. Владелец квалифицированного сертификата ключа проверки электронной подписи несет ответственность за обеспечение его конфиденциальности и недопущение использования не уполномоченным лицом принадлежащего ему сертификата ключа проверки электронной подписи. Получающая Сторона добросовестно исходит из того, что документ подписан от имени направляющей Стороны надлежащим лицом, действующим </w:t>
      </w:r>
      <w:proofErr w:type="gramStart"/>
      <w:r w:rsidRPr="002B1EDA">
        <w:rPr>
          <w:color w:val="000000"/>
          <w:sz w:val="22"/>
          <w:szCs w:val="22"/>
          <w:lang w:eastAsia="ar-SA"/>
        </w:rPr>
        <w:t>в пределах</w:t>
      </w:r>
      <w:proofErr w:type="gramEnd"/>
      <w:r w:rsidRPr="002B1EDA">
        <w:rPr>
          <w:color w:val="000000"/>
          <w:sz w:val="22"/>
          <w:szCs w:val="22"/>
          <w:lang w:eastAsia="ar-SA"/>
        </w:rPr>
        <w:t xml:space="preserve"> имеющихся у него полномочий. Усиленная квалифицированная электронная подпись, которой подписан документ, признается действительной до тех пор, пока иное не будет установлено в соответствии с законодательством РФ.</w:t>
      </w:r>
    </w:p>
    <w:p w14:paraId="7647E71C" w14:textId="67A4621D" w:rsidR="00304706" w:rsidRPr="002B1EDA" w:rsidRDefault="00304706" w:rsidP="002B1EDA">
      <w:pPr>
        <w:tabs>
          <w:tab w:val="left" w:pos="3528"/>
        </w:tabs>
        <w:jc w:val="both"/>
        <w:rPr>
          <w:color w:val="000000"/>
          <w:sz w:val="22"/>
          <w:szCs w:val="22"/>
          <w:lang w:eastAsia="ar-SA"/>
        </w:rPr>
      </w:pPr>
      <w:r w:rsidRPr="002B1EDA">
        <w:rPr>
          <w:color w:val="000000"/>
          <w:sz w:val="22"/>
          <w:szCs w:val="22"/>
          <w:lang w:eastAsia="ar-SA"/>
        </w:rPr>
        <w:t>1</w:t>
      </w:r>
      <w:r w:rsidR="00386B64">
        <w:rPr>
          <w:color w:val="000000"/>
          <w:sz w:val="22"/>
          <w:szCs w:val="22"/>
          <w:lang w:eastAsia="ar-SA"/>
        </w:rPr>
        <w:t>1</w:t>
      </w:r>
      <w:r w:rsidRPr="002B1EDA">
        <w:rPr>
          <w:color w:val="000000"/>
          <w:sz w:val="22"/>
          <w:szCs w:val="22"/>
          <w:lang w:eastAsia="ar-SA"/>
        </w:rPr>
        <w:t>.6. Организация электронного документооборота между Сторонами не отменяет использование иных способов изготовления, обмена и подписания документов между Сторонами.</w:t>
      </w:r>
    </w:p>
    <w:p w14:paraId="3F7A20AC" w14:textId="141B66D5" w:rsidR="00304706" w:rsidRPr="002B1EDA" w:rsidRDefault="00304706" w:rsidP="002B1EDA">
      <w:pPr>
        <w:tabs>
          <w:tab w:val="left" w:pos="3528"/>
        </w:tabs>
        <w:jc w:val="both"/>
        <w:rPr>
          <w:color w:val="000000"/>
          <w:sz w:val="22"/>
          <w:szCs w:val="22"/>
          <w:lang w:eastAsia="ar-SA"/>
        </w:rPr>
      </w:pPr>
      <w:r w:rsidRPr="002B1EDA">
        <w:rPr>
          <w:color w:val="000000"/>
          <w:sz w:val="22"/>
          <w:szCs w:val="22"/>
          <w:lang w:eastAsia="ar-SA"/>
        </w:rPr>
        <w:t>1</w:t>
      </w:r>
      <w:r w:rsidR="00386B64">
        <w:rPr>
          <w:color w:val="000000"/>
          <w:sz w:val="22"/>
          <w:szCs w:val="22"/>
          <w:lang w:eastAsia="ar-SA"/>
        </w:rPr>
        <w:t>1</w:t>
      </w:r>
      <w:r w:rsidRPr="002B1EDA">
        <w:rPr>
          <w:color w:val="000000"/>
          <w:sz w:val="22"/>
          <w:szCs w:val="22"/>
          <w:lang w:eastAsia="ar-SA"/>
        </w:rPr>
        <w:t>.7. Каждая сторона в праве приостановить электронный документооборот.</w:t>
      </w:r>
    </w:p>
    <w:p w14:paraId="4B4437EE" w14:textId="56156B3D" w:rsidR="00304706" w:rsidRPr="002B1EDA" w:rsidRDefault="00304706" w:rsidP="002B1EDA">
      <w:pPr>
        <w:tabs>
          <w:tab w:val="left" w:pos="3528"/>
        </w:tabs>
        <w:jc w:val="both"/>
        <w:rPr>
          <w:color w:val="000000"/>
          <w:sz w:val="22"/>
          <w:szCs w:val="22"/>
          <w:lang w:eastAsia="ar-SA"/>
        </w:rPr>
      </w:pPr>
      <w:r w:rsidRPr="002B1EDA">
        <w:rPr>
          <w:color w:val="000000"/>
          <w:sz w:val="22"/>
          <w:szCs w:val="22"/>
          <w:lang w:eastAsia="ar-SA"/>
        </w:rPr>
        <w:t>1</w:t>
      </w:r>
      <w:r w:rsidR="00386B64">
        <w:rPr>
          <w:color w:val="000000"/>
          <w:sz w:val="22"/>
          <w:szCs w:val="22"/>
          <w:lang w:eastAsia="ar-SA"/>
        </w:rPr>
        <w:t>1</w:t>
      </w:r>
      <w:r w:rsidRPr="002B1EDA">
        <w:rPr>
          <w:color w:val="000000"/>
          <w:sz w:val="22"/>
          <w:szCs w:val="22"/>
          <w:lang w:eastAsia="ar-SA"/>
        </w:rPr>
        <w:t>.8. Дублирование ЭДО на бумажном носителе возможно по запросу любой из Сторон.</w:t>
      </w:r>
    </w:p>
    <w:p w14:paraId="13229050" w14:textId="66C00CD3" w:rsidR="00304706" w:rsidRPr="002B1EDA" w:rsidRDefault="00304706" w:rsidP="002B1EDA">
      <w:pPr>
        <w:tabs>
          <w:tab w:val="left" w:pos="3528"/>
        </w:tabs>
        <w:jc w:val="both"/>
        <w:rPr>
          <w:color w:val="000000"/>
          <w:sz w:val="22"/>
          <w:szCs w:val="22"/>
          <w:lang w:eastAsia="ar-SA"/>
        </w:rPr>
      </w:pPr>
      <w:r w:rsidRPr="002B1EDA">
        <w:rPr>
          <w:color w:val="000000"/>
          <w:sz w:val="22"/>
          <w:szCs w:val="22"/>
          <w:lang w:eastAsia="ar-SA"/>
        </w:rPr>
        <w:t>1</w:t>
      </w:r>
      <w:r w:rsidR="00386B64">
        <w:rPr>
          <w:color w:val="000000"/>
          <w:sz w:val="22"/>
          <w:szCs w:val="22"/>
          <w:lang w:eastAsia="ar-SA"/>
        </w:rPr>
        <w:t>1</w:t>
      </w:r>
      <w:r w:rsidRPr="002B1EDA">
        <w:rPr>
          <w:color w:val="000000"/>
          <w:sz w:val="22"/>
          <w:szCs w:val="22"/>
          <w:lang w:eastAsia="ar-SA"/>
        </w:rPr>
        <w:t>.9. Риски, связанные с компрометацией ключей УКЭП или несанкционированным использованием сертификатов, несет Сторона, допустившая нарушение порядка их хранения и использования.</w:t>
      </w:r>
    </w:p>
    <w:p w14:paraId="1FB713DB" w14:textId="3CE4F8A8" w:rsidR="00304706" w:rsidRPr="00386B64" w:rsidRDefault="00386B64" w:rsidP="00386B64">
      <w:pPr>
        <w:tabs>
          <w:tab w:val="left" w:pos="284"/>
        </w:tabs>
        <w:ind w:left="360"/>
        <w:jc w:val="center"/>
        <w:rPr>
          <w:b/>
          <w:color w:val="000000"/>
          <w:sz w:val="22"/>
          <w:szCs w:val="22"/>
          <w:lang w:eastAsia="ar-SA"/>
        </w:rPr>
      </w:pPr>
      <w:r>
        <w:rPr>
          <w:b/>
          <w:color w:val="000000"/>
          <w:sz w:val="22"/>
          <w:szCs w:val="22"/>
          <w:lang w:eastAsia="ar-SA"/>
        </w:rPr>
        <w:t>1</w:t>
      </w:r>
      <w:r w:rsidR="00AD6BC3">
        <w:rPr>
          <w:b/>
          <w:color w:val="000000"/>
          <w:sz w:val="22"/>
          <w:szCs w:val="22"/>
          <w:lang w:eastAsia="ar-SA"/>
        </w:rPr>
        <w:t>2</w:t>
      </w:r>
      <w:r>
        <w:rPr>
          <w:b/>
          <w:color w:val="000000"/>
          <w:sz w:val="22"/>
          <w:szCs w:val="22"/>
          <w:lang w:eastAsia="ar-SA"/>
        </w:rPr>
        <w:t>.</w:t>
      </w:r>
      <w:r w:rsidR="002B1EDA" w:rsidRPr="00386B64">
        <w:rPr>
          <w:b/>
          <w:color w:val="000000"/>
          <w:sz w:val="22"/>
          <w:szCs w:val="22"/>
          <w:lang w:eastAsia="ar-SA"/>
        </w:rPr>
        <w:t>ПРОЧИЕ УСЛОВИЯ</w:t>
      </w:r>
    </w:p>
    <w:p w14:paraId="3F371A28" w14:textId="559BBD0B" w:rsidR="00CD0BF1" w:rsidRPr="002B1EDA" w:rsidRDefault="00CD0BF1" w:rsidP="002B1EDA">
      <w:pPr>
        <w:shd w:val="clear" w:color="auto" w:fill="FFFFFF"/>
        <w:tabs>
          <w:tab w:val="left" w:pos="439"/>
        </w:tabs>
        <w:jc w:val="both"/>
        <w:rPr>
          <w:color w:val="000000"/>
          <w:sz w:val="22"/>
          <w:szCs w:val="22"/>
          <w:lang w:eastAsia="ar-SA"/>
        </w:rPr>
      </w:pPr>
      <w:r w:rsidRPr="002B1EDA">
        <w:rPr>
          <w:color w:val="000000"/>
          <w:sz w:val="22"/>
          <w:szCs w:val="22"/>
          <w:lang w:eastAsia="ar-SA"/>
        </w:rPr>
        <w:t>1</w:t>
      </w:r>
      <w:r w:rsidR="00386B64">
        <w:rPr>
          <w:color w:val="000000"/>
          <w:sz w:val="22"/>
          <w:szCs w:val="22"/>
          <w:lang w:eastAsia="ar-SA"/>
        </w:rPr>
        <w:t>2</w:t>
      </w:r>
      <w:r w:rsidRPr="002B1EDA">
        <w:rPr>
          <w:color w:val="000000"/>
          <w:sz w:val="22"/>
          <w:szCs w:val="22"/>
          <w:lang w:eastAsia="ar-SA"/>
        </w:rPr>
        <w:t>.1. Уведомления направляются заказным письмом либо по электронной почте, указанной в разделе 1</w:t>
      </w:r>
      <w:r w:rsidR="00386B64">
        <w:rPr>
          <w:color w:val="000000"/>
          <w:sz w:val="22"/>
          <w:szCs w:val="22"/>
          <w:lang w:eastAsia="ar-SA"/>
        </w:rPr>
        <w:t>3</w:t>
      </w:r>
      <w:r w:rsidRPr="002B1EDA">
        <w:rPr>
          <w:color w:val="000000"/>
          <w:sz w:val="22"/>
          <w:szCs w:val="22"/>
          <w:lang w:eastAsia="ar-SA"/>
        </w:rPr>
        <w:t>. Уведомления считаются полученными в день доставки заказного письма или отправки электронного сообщения.</w:t>
      </w:r>
    </w:p>
    <w:p w14:paraId="3FF33AA3" w14:textId="266BEE81" w:rsidR="00CD0BF1" w:rsidRPr="002B1EDA" w:rsidRDefault="00CD0BF1" w:rsidP="002B1EDA">
      <w:pPr>
        <w:shd w:val="clear" w:color="auto" w:fill="FFFFFF"/>
        <w:tabs>
          <w:tab w:val="left" w:pos="439"/>
        </w:tabs>
        <w:jc w:val="both"/>
        <w:rPr>
          <w:color w:val="000000"/>
          <w:sz w:val="22"/>
          <w:szCs w:val="22"/>
          <w:lang w:eastAsia="ar-SA"/>
        </w:rPr>
      </w:pPr>
      <w:r w:rsidRPr="002B1EDA">
        <w:rPr>
          <w:color w:val="000000"/>
          <w:sz w:val="22"/>
          <w:szCs w:val="22"/>
          <w:lang w:eastAsia="ar-SA"/>
        </w:rPr>
        <w:t>1</w:t>
      </w:r>
      <w:r w:rsidR="00386B64">
        <w:rPr>
          <w:color w:val="000000"/>
          <w:sz w:val="22"/>
          <w:szCs w:val="22"/>
          <w:lang w:eastAsia="ar-SA"/>
        </w:rPr>
        <w:t>2</w:t>
      </w:r>
      <w:r w:rsidRPr="002B1EDA">
        <w:rPr>
          <w:color w:val="000000"/>
          <w:sz w:val="22"/>
          <w:szCs w:val="22"/>
          <w:lang w:eastAsia="ar-SA"/>
        </w:rPr>
        <w:t>.2. Договор составлен в двух экземплярах, имеющих равную юридическую силу, по одному для каждой из Сторон (при ЭДО – формируется в виде электронного документа).</w:t>
      </w:r>
    </w:p>
    <w:p w14:paraId="711D56CE" w14:textId="199BAFB1" w:rsidR="00CD0BF1" w:rsidRPr="002B1EDA" w:rsidRDefault="00CD0BF1" w:rsidP="002B1EDA">
      <w:pPr>
        <w:shd w:val="clear" w:color="auto" w:fill="FFFFFF"/>
        <w:tabs>
          <w:tab w:val="left" w:pos="439"/>
        </w:tabs>
        <w:jc w:val="both"/>
        <w:rPr>
          <w:color w:val="000000"/>
          <w:sz w:val="22"/>
          <w:szCs w:val="22"/>
          <w:lang w:eastAsia="ar-SA"/>
        </w:rPr>
      </w:pPr>
      <w:r w:rsidRPr="002B1EDA">
        <w:rPr>
          <w:color w:val="000000"/>
          <w:sz w:val="22"/>
          <w:szCs w:val="22"/>
          <w:lang w:eastAsia="ar-SA"/>
        </w:rPr>
        <w:t>1</w:t>
      </w:r>
      <w:r w:rsidR="00386B64">
        <w:rPr>
          <w:color w:val="000000"/>
          <w:sz w:val="22"/>
          <w:szCs w:val="22"/>
          <w:lang w:eastAsia="ar-SA"/>
        </w:rPr>
        <w:t>2</w:t>
      </w:r>
      <w:r w:rsidRPr="002B1EDA">
        <w:rPr>
          <w:color w:val="000000"/>
          <w:sz w:val="22"/>
          <w:szCs w:val="22"/>
          <w:lang w:eastAsia="ar-SA"/>
        </w:rPr>
        <w:t>.3. Неотъемлемой частью Договора являются:</w:t>
      </w:r>
    </w:p>
    <w:p w14:paraId="1BD06626" w14:textId="77777777" w:rsidR="00CD0BF1" w:rsidRPr="002B1EDA" w:rsidRDefault="00CD0BF1" w:rsidP="002B1EDA">
      <w:pPr>
        <w:shd w:val="clear" w:color="auto" w:fill="FFFFFF"/>
        <w:tabs>
          <w:tab w:val="left" w:pos="439"/>
        </w:tabs>
        <w:jc w:val="both"/>
        <w:rPr>
          <w:color w:val="000000"/>
          <w:sz w:val="22"/>
          <w:szCs w:val="22"/>
          <w:lang w:eastAsia="ar-SA"/>
        </w:rPr>
      </w:pPr>
      <w:r w:rsidRPr="002B1EDA">
        <w:rPr>
          <w:color w:val="000000"/>
          <w:sz w:val="22"/>
          <w:szCs w:val="22"/>
          <w:lang w:eastAsia="ar-SA"/>
        </w:rPr>
        <w:t>Приложение №1 – Техническое задание;</w:t>
      </w:r>
    </w:p>
    <w:p w14:paraId="7A05680E" w14:textId="77777777" w:rsidR="00CD0BF1" w:rsidRPr="002B1EDA" w:rsidRDefault="00CD0BF1" w:rsidP="002B1EDA">
      <w:pPr>
        <w:shd w:val="clear" w:color="auto" w:fill="FFFFFF"/>
        <w:tabs>
          <w:tab w:val="left" w:pos="439"/>
        </w:tabs>
        <w:jc w:val="both"/>
        <w:rPr>
          <w:color w:val="000000"/>
          <w:sz w:val="22"/>
          <w:szCs w:val="22"/>
          <w:lang w:eastAsia="ar-SA"/>
        </w:rPr>
      </w:pPr>
      <w:r w:rsidRPr="002B1EDA">
        <w:rPr>
          <w:color w:val="000000"/>
          <w:sz w:val="22"/>
          <w:szCs w:val="22"/>
          <w:lang w:eastAsia="ar-SA"/>
        </w:rPr>
        <w:t>Приложение №2 – Спецификация;</w:t>
      </w:r>
    </w:p>
    <w:p w14:paraId="28FD89DD" w14:textId="1083DBFA" w:rsidR="00CD0BF1" w:rsidRPr="002B1EDA" w:rsidRDefault="00CD0BF1" w:rsidP="002B1EDA">
      <w:pPr>
        <w:shd w:val="clear" w:color="auto" w:fill="FFFFFF"/>
        <w:tabs>
          <w:tab w:val="left" w:pos="439"/>
        </w:tabs>
        <w:jc w:val="both"/>
        <w:rPr>
          <w:color w:val="000000"/>
          <w:sz w:val="22"/>
          <w:szCs w:val="22"/>
          <w:lang w:eastAsia="ar-SA"/>
        </w:rPr>
      </w:pPr>
      <w:r w:rsidRPr="002B1EDA">
        <w:rPr>
          <w:color w:val="000000"/>
          <w:sz w:val="22"/>
          <w:szCs w:val="22"/>
          <w:lang w:eastAsia="ar-SA"/>
        </w:rPr>
        <w:t>1</w:t>
      </w:r>
      <w:r w:rsidR="00386B64">
        <w:rPr>
          <w:color w:val="000000"/>
          <w:sz w:val="22"/>
          <w:szCs w:val="22"/>
          <w:lang w:eastAsia="ar-SA"/>
        </w:rPr>
        <w:t>2</w:t>
      </w:r>
      <w:r w:rsidRPr="002B1EDA">
        <w:rPr>
          <w:color w:val="000000"/>
          <w:sz w:val="22"/>
          <w:szCs w:val="22"/>
          <w:lang w:eastAsia="ar-SA"/>
        </w:rPr>
        <w:t>.4. При перемене Заказчика права и обязанности переходят к новому заказчику в том же объёме. Перемена Исполнителя (Поставщика) не допускается, кроме случаев правопреемства при реорганизации юридического лица в форме преобразования, слияния или присоединения.</w:t>
      </w:r>
    </w:p>
    <w:p w14:paraId="219EA84C" w14:textId="00675FAB" w:rsidR="00CD0BF1" w:rsidRPr="002B1EDA" w:rsidRDefault="00CD0BF1" w:rsidP="002B1EDA">
      <w:pPr>
        <w:shd w:val="clear" w:color="auto" w:fill="FFFFFF"/>
        <w:tabs>
          <w:tab w:val="left" w:pos="439"/>
        </w:tabs>
        <w:jc w:val="both"/>
        <w:rPr>
          <w:color w:val="000000"/>
          <w:sz w:val="22"/>
          <w:szCs w:val="22"/>
          <w:lang w:eastAsia="ar-SA"/>
        </w:rPr>
      </w:pPr>
      <w:r w:rsidRPr="002B1EDA">
        <w:rPr>
          <w:color w:val="000000"/>
          <w:sz w:val="22"/>
          <w:szCs w:val="22"/>
          <w:lang w:eastAsia="ar-SA"/>
        </w:rPr>
        <w:t>1</w:t>
      </w:r>
      <w:r w:rsidR="00386B64">
        <w:rPr>
          <w:color w:val="000000"/>
          <w:sz w:val="22"/>
          <w:szCs w:val="22"/>
          <w:lang w:eastAsia="ar-SA"/>
        </w:rPr>
        <w:t>2</w:t>
      </w:r>
      <w:r w:rsidRPr="002B1EDA">
        <w:rPr>
          <w:color w:val="000000"/>
          <w:sz w:val="22"/>
          <w:szCs w:val="22"/>
          <w:lang w:eastAsia="ar-SA"/>
        </w:rPr>
        <w:t>.5. При исполнении Договора не допускается изменение его условий, за исключением случаев, предусмотренных законодательством о контрактной системе.</w:t>
      </w:r>
    </w:p>
    <w:p w14:paraId="5EAB2A3F" w14:textId="19F3DF47" w:rsidR="00CD0BF1" w:rsidRPr="002B1EDA" w:rsidRDefault="00CD0BF1" w:rsidP="002B1EDA">
      <w:pPr>
        <w:shd w:val="clear" w:color="auto" w:fill="FFFFFF"/>
        <w:tabs>
          <w:tab w:val="left" w:pos="439"/>
        </w:tabs>
        <w:jc w:val="both"/>
        <w:rPr>
          <w:color w:val="000000"/>
          <w:sz w:val="22"/>
          <w:szCs w:val="22"/>
          <w:lang w:eastAsia="ar-SA"/>
        </w:rPr>
      </w:pPr>
      <w:r w:rsidRPr="002B1EDA">
        <w:rPr>
          <w:color w:val="000000"/>
          <w:sz w:val="22"/>
          <w:szCs w:val="22"/>
          <w:lang w:eastAsia="ar-SA"/>
        </w:rPr>
        <w:t>1</w:t>
      </w:r>
      <w:r w:rsidR="00386B64">
        <w:rPr>
          <w:color w:val="000000"/>
          <w:sz w:val="22"/>
          <w:szCs w:val="22"/>
          <w:lang w:eastAsia="ar-SA"/>
        </w:rPr>
        <w:t>2</w:t>
      </w:r>
      <w:r w:rsidRPr="002B1EDA">
        <w:rPr>
          <w:color w:val="000000"/>
          <w:sz w:val="22"/>
          <w:szCs w:val="22"/>
          <w:lang w:eastAsia="ar-SA"/>
        </w:rPr>
        <w:t>.6. Стороны обязуются соблюдать конфиденциальность в отношении информации, содержащейся в индивидуальных рецептах, и персональных данных пациентов. Исполнитель обеспечивает обработку и защиту таких данных в соответствии с Федеральным законом от 27.07.2006 № 152-ФЗ «О персональных данных».</w:t>
      </w:r>
    </w:p>
    <w:p w14:paraId="2E361799" w14:textId="75239F69" w:rsidR="00E021A4" w:rsidRPr="002B1EDA" w:rsidRDefault="00CD0BF1" w:rsidP="002B1EDA">
      <w:pPr>
        <w:shd w:val="clear" w:color="auto" w:fill="FFFFFF"/>
        <w:tabs>
          <w:tab w:val="left" w:pos="439"/>
        </w:tabs>
        <w:jc w:val="both"/>
        <w:rPr>
          <w:b/>
          <w:spacing w:val="-13"/>
          <w:sz w:val="22"/>
          <w:szCs w:val="22"/>
        </w:rPr>
      </w:pPr>
      <w:r w:rsidRPr="002B1EDA">
        <w:rPr>
          <w:color w:val="000000"/>
          <w:sz w:val="22"/>
          <w:szCs w:val="22"/>
          <w:lang w:eastAsia="ar-SA"/>
        </w:rPr>
        <w:t>1</w:t>
      </w:r>
      <w:r w:rsidR="00386B64">
        <w:rPr>
          <w:color w:val="000000"/>
          <w:sz w:val="22"/>
          <w:szCs w:val="22"/>
          <w:lang w:eastAsia="ar-SA"/>
        </w:rPr>
        <w:t>2</w:t>
      </w:r>
      <w:r w:rsidRPr="002B1EDA">
        <w:rPr>
          <w:color w:val="000000"/>
          <w:sz w:val="22"/>
          <w:szCs w:val="22"/>
          <w:lang w:eastAsia="ar-SA"/>
        </w:rPr>
        <w:t>.7. Во всём, что не урегулировано Договором, Стороны руководствуются действующим законодательством Российской Федерации.</w:t>
      </w:r>
    </w:p>
    <w:p w14:paraId="41ED67BC" w14:textId="35929725" w:rsidR="00DC05AB" w:rsidRPr="00380857" w:rsidRDefault="00DC05AB" w:rsidP="00EB348C">
      <w:pPr>
        <w:shd w:val="clear" w:color="auto" w:fill="FFFFFF"/>
        <w:tabs>
          <w:tab w:val="left" w:pos="371"/>
        </w:tabs>
        <w:ind w:left="14"/>
        <w:jc w:val="center"/>
        <w:rPr>
          <w:b/>
          <w:bCs/>
        </w:rPr>
      </w:pPr>
      <w:r w:rsidRPr="00380857">
        <w:rPr>
          <w:b/>
          <w:spacing w:val="-13"/>
        </w:rPr>
        <w:t>1</w:t>
      </w:r>
      <w:r w:rsidR="00AD6BC3">
        <w:rPr>
          <w:b/>
          <w:spacing w:val="-13"/>
        </w:rPr>
        <w:t>3</w:t>
      </w:r>
      <w:r w:rsidRPr="00380857">
        <w:rPr>
          <w:b/>
          <w:spacing w:val="-13"/>
        </w:rPr>
        <w:t xml:space="preserve">. </w:t>
      </w:r>
      <w:r w:rsidRPr="00380857">
        <w:rPr>
          <w:b/>
          <w:bCs/>
        </w:rPr>
        <w:t xml:space="preserve">АДРЕСА И БАНКОВСКИЕ </w:t>
      </w:r>
      <w:r w:rsidRPr="00380857">
        <w:rPr>
          <w:b/>
        </w:rPr>
        <w:t>РЕКВИЗИТЫ СТОРОН</w:t>
      </w:r>
    </w:p>
    <w:tbl>
      <w:tblPr>
        <w:tblW w:w="4895" w:type="pct"/>
        <w:tblLook w:val="0000" w:firstRow="0" w:lastRow="0" w:firstColumn="0" w:lastColumn="0" w:noHBand="0" w:noVBand="0"/>
      </w:tblPr>
      <w:tblGrid>
        <w:gridCol w:w="4678"/>
        <w:gridCol w:w="819"/>
        <w:gridCol w:w="4494"/>
      </w:tblGrid>
      <w:tr w:rsidR="00E021A4" w:rsidRPr="00380857" w14:paraId="6B450D3D" w14:textId="77777777" w:rsidTr="002C3E0A">
        <w:tc>
          <w:tcPr>
            <w:tcW w:w="2341" w:type="pct"/>
            <w:shd w:val="clear" w:color="auto" w:fill="auto"/>
          </w:tcPr>
          <w:p w14:paraId="4BB177BB" w14:textId="6711F8A8" w:rsidR="00E021A4" w:rsidRPr="00380857" w:rsidRDefault="00E021A4" w:rsidP="00EB348C">
            <w:pPr>
              <w:tabs>
                <w:tab w:val="left" w:pos="371"/>
              </w:tabs>
            </w:pPr>
            <w:r w:rsidRPr="00380857">
              <w:rPr>
                <w:b/>
                <w:bCs/>
              </w:rPr>
              <w:t>Заказчик</w:t>
            </w:r>
          </w:p>
          <w:p w14:paraId="26A8344F" w14:textId="77777777" w:rsidR="001608FD" w:rsidRPr="0009527C" w:rsidRDefault="001608FD" w:rsidP="001608FD">
            <w:pPr>
              <w:jc w:val="both"/>
              <w:rPr>
                <w:sz w:val="22"/>
                <w:szCs w:val="22"/>
              </w:rPr>
            </w:pPr>
            <w:r w:rsidRPr="0009527C">
              <w:rPr>
                <w:sz w:val="22"/>
                <w:szCs w:val="22"/>
              </w:rPr>
              <w:t xml:space="preserve">344037 Ростовская область, г. Ростов-на-Дону, 14-я линия, 63 </w:t>
            </w:r>
          </w:p>
          <w:p w14:paraId="1DEB70F3" w14:textId="77777777" w:rsidR="001608FD" w:rsidRPr="0009527C" w:rsidRDefault="001608FD" w:rsidP="001608FD">
            <w:pPr>
              <w:jc w:val="both"/>
              <w:rPr>
                <w:sz w:val="22"/>
                <w:szCs w:val="22"/>
              </w:rPr>
            </w:pPr>
            <w:r w:rsidRPr="0009527C">
              <w:rPr>
                <w:sz w:val="22"/>
                <w:szCs w:val="22"/>
              </w:rPr>
              <w:t xml:space="preserve">ИНН 6167034142 КПП 616701001 </w:t>
            </w:r>
          </w:p>
          <w:p w14:paraId="6C58E13B" w14:textId="77777777" w:rsidR="001608FD" w:rsidRPr="0009527C" w:rsidRDefault="001608FD" w:rsidP="001608FD">
            <w:pPr>
              <w:jc w:val="both"/>
              <w:rPr>
                <w:sz w:val="22"/>
                <w:szCs w:val="22"/>
              </w:rPr>
            </w:pPr>
            <w:r w:rsidRPr="0009527C">
              <w:rPr>
                <w:sz w:val="22"/>
                <w:szCs w:val="22"/>
              </w:rPr>
              <w:t xml:space="preserve">УФК по Нижегородской области (ФГБУ «НМИЦ онкологии» Минздрава России) </w:t>
            </w:r>
          </w:p>
          <w:p w14:paraId="28C5952A" w14:textId="77777777" w:rsidR="001608FD" w:rsidRPr="0009527C" w:rsidRDefault="001608FD" w:rsidP="001608FD">
            <w:pPr>
              <w:jc w:val="both"/>
              <w:rPr>
                <w:sz w:val="22"/>
                <w:szCs w:val="22"/>
              </w:rPr>
            </w:pPr>
            <w:r w:rsidRPr="0009527C">
              <w:rPr>
                <w:sz w:val="22"/>
                <w:szCs w:val="22"/>
              </w:rPr>
              <w:t xml:space="preserve">л/c 20586У39860 </w:t>
            </w:r>
          </w:p>
          <w:p w14:paraId="3EF82222" w14:textId="77777777" w:rsidR="001608FD" w:rsidRPr="0009527C" w:rsidRDefault="001608FD" w:rsidP="001608FD">
            <w:pPr>
              <w:jc w:val="both"/>
              <w:rPr>
                <w:sz w:val="22"/>
                <w:szCs w:val="22"/>
              </w:rPr>
            </w:pPr>
            <w:r w:rsidRPr="0009527C">
              <w:rPr>
                <w:sz w:val="22"/>
                <w:szCs w:val="22"/>
              </w:rPr>
              <w:t xml:space="preserve">л/c 21586У39860 </w:t>
            </w:r>
          </w:p>
          <w:p w14:paraId="50423CD4" w14:textId="77777777" w:rsidR="001608FD" w:rsidRPr="0009527C" w:rsidRDefault="001608FD" w:rsidP="001608FD">
            <w:pPr>
              <w:jc w:val="both"/>
              <w:rPr>
                <w:sz w:val="22"/>
                <w:szCs w:val="22"/>
              </w:rPr>
            </w:pPr>
            <w:r w:rsidRPr="0009527C">
              <w:rPr>
                <w:sz w:val="22"/>
                <w:szCs w:val="22"/>
              </w:rPr>
              <w:t xml:space="preserve">л/c 22586У39860 </w:t>
            </w:r>
          </w:p>
          <w:p w14:paraId="18247FFD" w14:textId="77777777" w:rsidR="001608FD" w:rsidRPr="0009527C" w:rsidRDefault="001608FD" w:rsidP="001608FD">
            <w:pPr>
              <w:jc w:val="both"/>
              <w:rPr>
                <w:sz w:val="22"/>
                <w:szCs w:val="22"/>
              </w:rPr>
            </w:pPr>
            <w:r w:rsidRPr="0009527C">
              <w:rPr>
                <w:sz w:val="22"/>
                <w:szCs w:val="22"/>
              </w:rPr>
              <w:t>номер казначейского счета 03214643000000013230</w:t>
            </w:r>
          </w:p>
          <w:p w14:paraId="4B4EC0C3" w14:textId="77777777" w:rsidR="001608FD" w:rsidRPr="0009527C" w:rsidRDefault="001608FD" w:rsidP="001608FD">
            <w:pPr>
              <w:jc w:val="both"/>
              <w:rPr>
                <w:sz w:val="22"/>
                <w:szCs w:val="22"/>
              </w:rPr>
            </w:pPr>
            <w:r w:rsidRPr="0009527C">
              <w:rPr>
                <w:sz w:val="22"/>
                <w:szCs w:val="22"/>
              </w:rPr>
              <w:t>номер банковского счета, входящего в состав ЕКС – 40102810745370000024</w:t>
            </w:r>
          </w:p>
          <w:p w14:paraId="2745C6FE" w14:textId="77777777" w:rsidR="001608FD" w:rsidRPr="0009527C" w:rsidRDefault="001608FD" w:rsidP="001608FD">
            <w:pPr>
              <w:jc w:val="both"/>
              <w:rPr>
                <w:sz w:val="22"/>
                <w:szCs w:val="22"/>
              </w:rPr>
            </w:pPr>
            <w:r w:rsidRPr="0009527C">
              <w:rPr>
                <w:sz w:val="22"/>
                <w:szCs w:val="22"/>
              </w:rPr>
              <w:t>БИК- 012202102</w:t>
            </w:r>
          </w:p>
          <w:p w14:paraId="3AEFC30F" w14:textId="77777777" w:rsidR="001608FD" w:rsidRPr="0009527C" w:rsidRDefault="001608FD" w:rsidP="001608FD">
            <w:pPr>
              <w:jc w:val="both"/>
              <w:rPr>
                <w:sz w:val="22"/>
                <w:szCs w:val="22"/>
              </w:rPr>
            </w:pPr>
            <w:r w:rsidRPr="0009527C">
              <w:rPr>
                <w:sz w:val="22"/>
                <w:szCs w:val="22"/>
              </w:rPr>
              <w:t>наименование банка – ОКЦ №1 ВВГУ Банка России//УФК по Нижегородской области, г. Нижний Новгород</w:t>
            </w:r>
          </w:p>
          <w:p w14:paraId="1B1AE68D" w14:textId="77777777" w:rsidR="001608FD" w:rsidRPr="0009527C" w:rsidRDefault="001608FD" w:rsidP="001608FD">
            <w:pPr>
              <w:jc w:val="both"/>
              <w:rPr>
                <w:sz w:val="22"/>
                <w:szCs w:val="22"/>
              </w:rPr>
            </w:pPr>
            <w:r w:rsidRPr="0009527C">
              <w:rPr>
                <w:sz w:val="22"/>
                <w:szCs w:val="22"/>
              </w:rPr>
              <w:t xml:space="preserve">ОКТМО 60701000 </w:t>
            </w:r>
          </w:p>
          <w:p w14:paraId="720B695D" w14:textId="77777777" w:rsidR="001608FD" w:rsidRPr="0009527C" w:rsidRDefault="001608FD" w:rsidP="001608FD">
            <w:pPr>
              <w:jc w:val="both"/>
              <w:rPr>
                <w:sz w:val="22"/>
                <w:szCs w:val="22"/>
              </w:rPr>
            </w:pPr>
            <w:r w:rsidRPr="0009527C">
              <w:rPr>
                <w:sz w:val="22"/>
                <w:szCs w:val="22"/>
              </w:rPr>
              <w:t xml:space="preserve">ОКПО 01966791 </w:t>
            </w:r>
          </w:p>
          <w:p w14:paraId="3AD61331" w14:textId="77777777" w:rsidR="001608FD" w:rsidRPr="00235D5D" w:rsidRDefault="001608FD" w:rsidP="001608FD">
            <w:pPr>
              <w:jc w:val="both"/>
              <w:rPr>
                <w:b/>
                <w:sz w:val="22"/>
                <w:szCs w:val="22"/>
                <w:lang w:eastAsia="ar-SA"/>
              </w:rPr>
            </w:pPr>
            <w:r w:rsidRPr="0009527C">
              <w:rPr>
                <w:sz w:val="22"/>
                <w:szCs w:val="22"/>
              </w:rPr>
              <w:t>ОГРН 1026104161423</w:t>
            </w:r>
          </w:p>
          <w:p w14:paraId="41AB02C3" w14:textId="77777777" w:rsidR="001608FD" w:rsidRPr="00235D5D" w:rsidRDefault="001608FD" w:rsidP="001608FD">
            <w:pPr>
              <w:jc w:val="both"/>
              <w:rPr>
                <w:b/>
                <w:sz w:val="22"/>
                <w:szCs w:val="22"/>
                <w:lang w:eastAsia="ar-SA"/>
              </w:rPr>
            </w:pPr>
            <w:r w:rsidRPr="00235D5D">
              <w:rPr>
                <w:b/>
                <w:sz w:val="22"/>
                <w:szCs w:val="22"/>
                <w:lang w:eastAsia="ar-SA"/>
              </w:rPr>
              <w:t>Генеральный директор</w:t>
            </w:r>
          </w:p>
          <w:p w14:paraId="1E139F75" w14:textId="5895C303" w:rsidR="00E021A4" w:rsidRPr="00380857" w:rsidRDefault="001608FD" w:rsidP="001608FD">
            <w:pPr>
              <w:jc w:val="both"/>
            </w:pPr>
            <w:r w:rsidRPr="00235D5D">
              <w:rPr>
                <w:b/>
                <w:sz w:val="22"/>
                <w:szCs w:val="22"/>
                <w:lang w:eastAsia="ar-SA"/>
              </w:rPr>
              <w:t>______________________ О.И. Кит</w:t>
            </w:r>
          </w:p>
        </w:tc>
        <w:tc>
          <w:tcPr>
            <w:tcW w:w="410" w:type="pct"/>
          </w:tcPr>
          <w:p w14:paraId="32BD468B" w14:textId="77777777" w:rsidR="00E021A4" w:rsidRPr="00380857" w:rsidRDefault="00E021A4" w:rsidP="00EB348C">
            <w:pPr>
              <w:jc w:val="both"/>
              <w:rPr>
                <w:b/>
                <w:bCs/>
              </w:rPr>
            </w:pPr>
          </w:p>
        </w:tc>
        <w:tc>
          <w:tcPr>
            <w:tcW w:w="2249" w:type="pct"/>
            <w:shd w:val="clear" w:color="auto" w:fill="auto"/>
          </w:tcPr>
          <w:p w14:paraId="71D90007" w14:textId="1F12E3E3" w:rsidR="00E021A4" w:rsidRPr="00380857" w:rsidRDefault="00E021A4" w:rsidP="00EB348C">
            <w:pPr>
              <w:jc w:val="both"/>
              <w:rPr>
                <w:b/>
                <w:bCs/>
              </w:rPr>
            </w:pPr>
            <w:r w:rsidRPr="00380857">
              <w:rPr>
                <w:b/>
                <w:bCs/>
              </w:rPr>
              <w:t>Исполнитель</w:t>
            </w:r>
          </w:p>
          <w:p w14:paraId="6F640088" w14:textId="77777777" w:rsidR="00E021A4" w:rsidRPr="00380857" w:rsidRDefault="00E021A4" w:rsidP="00EB348C">
            <w:pPr>
              <w:jc w:val="both"/>
              <w:rPr>
                <w:b/>
                <w:bCs/>
                <w:lang w:val="en-US"/>
              </w:rPr>
            </w:pPr>
          </w:p>
          <w:p w14:paraId="6A755CF6" w14:textId="77777777" w:rsidR="00E021A4" w:rsidRPr="00380857" w:rsidRDefault="00E021A4" w:rsidP="00EB348C">
            <w:pPr>
              <w:jc w:val="both"/>
              <w:rPr>
                <w:b/>
                <w:bCs/>
                <w:lang w:val="en-US"/>
              </w:rPr>
            </w:pPr>
          </w:p>
          <w:p w14:paraId="337C3770" w14:textId="77777777" w:rsidR="00E021A4" w:rsidRPr="00380857" w:rsidRDefault="00E021A4" w:rsidP="00EB348C">
            <w:pPr>
              <w:suppressAutoHyphens w:val="0"/>
              <w:autoSpaceDN w:val="0"/>
              <w:adjustRightInd w:val="0"/>
              <w:jc w:val="both"/>
              <w:rPr>
                <w:rFonts w:eastAsia="Calibri"/>
                <w:b/>
                <w:lang w:val="en-US" w:eastAsia="ru-RU"/>
              </w:rPr>
            </w:pPr>
          </w:p>
          <w:p w14:paraId="3F679702" w14:textId="77777777" w:rsidR="00E021A4" w:rsidRPr="00380857" w:rsidRDefault="00E021A4" w:rsidP="00EB348C">
            <w:pPr>
              <w:suppressAutoHyphens w:val="0"/>
              <w:autoSpaceDN w:val="0"/>
              <w:adjustRightInd w:val="0"/>
              <w:jc w:val="both"/>
              <w:rPr>
                <w:rFonts w:eastAsia="Calibri"/>
                <w:b/>
                <w:lang w:val="en-US" w:eastAsia="ru-RU"/>
              </w:rPr>
            </w:pPr>
          </w:p>
          <w:p w14:paraId="041900F8" w14:textId="77777777" w:rsidR="00E021A4" w:rsidRPr="00380857" w:rsidRDefault="00E021A4" w:rsidP="00EB348C">
            <w:pPr>
              <w:suppressAutoHyphens w:val="0"/>
              <w:autoSpaceDN w:val="0"/>
              <w:adjustRightInd w:val="0"/>
              <w:jc w:val="both"/>
              <w:rPr>
                <w:rFonts w:eastAsia="Calibri"/>
                <w:lang w:val="en-US" w:eastAsia="ru-RU"/>
              </w:rPr>
            </w:pPr>
          </w:p>
          <w:p w14:paraId="4E46EA62" w14:textId="77777777" w:rsidR="00E021A4" w:rsidRPr="00380857" w:rsidRDefault="00E021A4" w:rsidP="00EB348C">
            <w:pPr>
              <w:suppressAutoHyphens w:val="0"/>
              <w:autoSpaceDN w:val="0"/>
              <w:adjustRightInd w:val="0"/>
              <w:jc w:val="both"/>
              <w:rPr>
                <w:rFonts w:eastAsia="Calibri"/>
                <w:lang w:val="en-US" w:eastAsia="ru-RU"/>
              </w:rPr>
            </w:pPr>
          </w:p>
          <w:p w14:paraId="119A8599" w14:textId="77777777" w:rsidR="00E021A4" w:rsidRPr="00380857" w:rsidRDefault="00E021A4" w:rsidP="00EB348C">
            <w:pPr>
              <w:suppressAutoHyphens w:val="0"/>
              <w:autoSpaceDN w:val="0"/>
              <w:adjustRightInd w:val="0"/>
              <w:jc w:val="both"/>
              <w:rPr>
                <w:rFonts w:eastAsia="Calibri"/>
                <w:lang w:val="en-US" w:eastAsia="ru-RU"/>
              </w:rPr>
            </w:pPr>
          </w:p>
          <w:p w14:paraId="700409CF" w14:textId="77777777" w:rsidR="00E021A4" w:rsidRPr="00380857" w:rsidRDefault="00E021A4" w:rsidP="00EB348C">
            <w:pPr>
              <w:suppressAutoHyphens w:val="0"/>
              <w:autoSpaceDN w:val="0"/>
              <w:adjustRightInd w:val="0"/>
              <w:jc w:val="both"/>
              <w:rPr>
                <w:rFonts w:eastAsia="Calibri"/>
                <w:lang w:val="en-US" w:eastAsia="ru-RU"/>
              </w:rPr>
            </w:pPr>
          </w:p>
          <w:p w14:paraId="75E53A6F" w14:textId="77777777" w:rsidR="00E021A4" w:rsidRPr="00380857" w:rsidRDefault="00E021A4" w:rsidP="00EB348C">
            <w:pPr>
              <w:suppressAutoHyphens w:val="0"/>
              <w:autoSpaceDN w:val="0"/>
              <w:adjustRightInd w:val="0"/>
              <w:jc w:val="both"/>
              <w:rPr>
                <w:rFonts w:eastAsia="Calibri"/>
                <w:b/>
                <w:lang w:eastAsia="ru-RU"/>
              </w:rPr>
            </w:pPr>
          </w:p>
          <w:p w14:paraId="75FFA40A" w14:textId="77777777" w:rsidR="00E021A4" w:rsidRPr="00380857" w:rsidRDefault="00E021A4" w:rsidP="00EB348C">
            <w:pPr>
              <w:jc w:val="both"/>
            </w:pPr>
          </w:p>
        </w:tc>
      </w:tr>
    </w:tbl>
    <w:p w14:paraId="5319D5DE" w14:textId="77777777" w:rsidR="00DC05AB" w:rsidRPr="00380857" w:rsidRDefault="00DC05AB" w:rsidP="00EB348C">
      <w:pPr>
        <w:jc w:val="both"/>
        <w:sectPr w:rsidR="00DC05AB" w:rsidRPr="00380857" w:rsidSect="00EB348C">
          <w:footerReference w:type="default" r:id="rId8"/>
          <w:footerReference w:type="first" r:id="rId9"/>
          <w:pgSz w:w="11906" w:h="16838"/>
          <w:pgMar w:top="567" w:right="567" w:bottom="567" w:left="1134" w:header="720" w:footer="720" w:gutter="0"/>
          <w:cols w:space="720"/>
          <w:titlePg/>
          <w:docGrid w:linePitch="360"/>
        </w:sectPr>
      </w:pPr>
    </w:p>
    <w:p w14:paraId="6EB31EF0" w14:textId="5AD1400D" w:rsidR="002B1EDA" w:rsidRDefault="002B1EDA" w:rsidP="00EB348C">
      <w:pPr>
        <w:shd w:val="clear" w:color="auto" w:fill="FFFFFF"/>
        <w:suppressAutoHyphens w:val="0"/>
        <w:autoSpaceDN w:val="0"/>
        <w:adjustRightInd w:val="0"/>
        <w:jc w:val="both"/>
        <w:rPr>
          <w:b/>
          <w:bCs/>
          <w:lang w:eastAsia="ru-RU"/>
        </w:rPr>
      </w:pPr>
    </w:p>
    <w:p w14:paraId="03C844C1" w14:textId="1FA4659A" w:rsidR="00526F39" w:rsidRDefault="00526F39">
      <w:pPr>
        <w:widowControl/>
        <w:suppressAutoHyphens w:val="0"/>
        <w:autoSpaceDE/>
        <w:rPr>
          <w:b/>
          <w:bCs/>
          <w:lang w:eastAsia="ru-RU"/>
        </w:rPr>
      </w:pPr>
      <w:r>
        <w:rPr>
          <w:b/>
          <w:bCs/>
          <w:lang w:eastAsia="ru-RU"/>
        </w:rPr>
        <w:br w:type="page"/>
      </w:r>
    </w:p>
    <w:p w14:paraId="1E19C13F" w14:textId="77777777" w:rsidR="00AD312F" w:rsidRPr="002B1EDA" w:rsidRDefault="00F40128" w:rsidP="00EB348C">
      <w:pPr>
        <w:shd w:val="clear" w:color="auto" w:fill="FFFFFF"/>
        <w:suppressAutoHyphens w:val="0"/>
        <w:autoSpaceDN w:val="0"/>
        <w:adjustRightInd w:val="0"/>
        <w:jc w:val="right"/>
        <w:rPr>
          <w:bCs/>
          <w:lang w:eastAsia="ru-RU"/>
        </w:rPr>
      </w:pPr>
      <w:r w:rsidRPr="002B1EDA">
        <w:rPr>
          <w:bCs/>
          <w:lang w:eastAsia="ru-RU"/>
        </w:rPr>
        <w:lastRenderedPageBreak/>
        <w:t>Пр</w:t>
      </w:r>
      <w:r w:rsidR="00AD312F" w:rsidRPr="002B1EDA">
        <w:rPr>
          <w:bCs/>
          <w:lang w:eastAsia="ru-RU"/>
        </w:rPr>
        <w:t>иложение № 1</w:t>
      </w:r>
    </w:p>
    <w:p w14:paraId="2BDE3A18" w14:textId="77777777" w:rsidR="002C3E0A" w:rsidRPr="002B1EDA" w:rsidRDefault="00AD312F" w:rsidP="00EB348C">
      <w:pPr>
        <w:shd w:val="clear" w:color="auto" w:fill="FFFFFF"/>
        <w:suppressAutoHyphens w:val="0"/>
        <w:autoSpaceDN w:val="0"/>
        <w:adjustRightInd w:val="0"/>
        <w:jc w:val="right"/>
        <w:rPr>
          <w:bCs/>
          <w:lang w:eastAsia="ru-RU"/>
        </w:rPr>
      </w:pPr>
      <w:r w:rsidRPr="002B1EDA">
        <w:rPr>
          <w:bCs/>
          <w:lang w:eastAsia="ru-RU"/>
        </w:rPr>
        <w:t xml:space="preserve">к </w:t>
      </w:r>
      <w:r w:rsidR="0025723B" w:rsidRPr="002B1EDA">
        <w:rPr>
          <w:bCs/>
          <w:lang w:eastAsia="ru-RU"/>
        </w:rPr>
        <w:t>Договор</w:t>
      </w:r>
      <w:r w:rsidRPr="002B1EDA">
        <w:rPr>
          <w:bCs/>
          <w:lang w:eastAsia="ru-RU"/>
        </w:rPr>
        <w:t xml:space="preserve">у </w:t>
      </w:r>
      <w:r w:rsidR="00D423F7" w:rsidRPr="002B1EDA">
        <w:rPr>
          <w:bCs/>
          <w:lang w:eastAsia="ru-RU"/>
        </w:rPr>
        <w:t>№</w:t>
      </w:r>
      <w:r w:rsidR="00B35919" w:rsidRPr="002B1EDA">
        <w:rPr>
          <w:bCs/>
          <w:lang w:eastAsia="ru-RU"/>
        </w:rPr>
        <w:t>__________</w:t>
      </w:r>
    </w:p>
    <w:p w14:paraId="5D1759F0" w14:textId="3E726198" w:rsidR="00AD312F" w:rsidRPr="002B1EDA" w:rsidRDefault="00B35919" w:rsidP="00EB348C">
      <w:pPr>
        <w:shd w:val="clear" w:color="auto" w:fill="FFFFFF"/>
        <w:suppressAutoHyphens w:val="0"/>
        <w:autoSpaceDN w:val="0"/>
        <w:adjustRightInd w:val="0"/>
        <w:jc w:val="right"/>
        <w:rPr>
          <w:bCs/>
          <w:lang w:eastAsia="ru-RU"/>
        </w:rPr>
      </w:pPr>
      <w:r w:rsidRPr="002B1EDA">
        <w:rPr>
          <w:bCs/>
          <w:lang w:eastAsia="ru-RU"/>
        </w:rPr>
        <w:t>от ________</w:t>
      </w:r>
      <w:r w:rsidR="00AD312F" w:rsidRPr="002B1EDA">
        <w:rPr>
          <w:bCs/>
          <w:lang w:eastAsia="ru-RU"/>
        </w:rPr>
        <w:t>20</w:t>
      </w:r>
      <w:r w:rsidR="00F20BD8" w:rsidRPr="002B1EDA">
        <w:rPr>
          <w:bCs/>
          <w:lang w:eastAsia="ru-RU"/>
        </w:rPr>
        <w:t>2</w:t>
      </w:r>
      <w:r w:rsidR="00747237" w:rsidRPr="002B1EDA">
        <w:rPr>
          <w:bCs/>
          <w:lang w:eastAsia="ru-RU"/>
        </w:rPr>
        <w:t>6</w:t>
      </w:r>
      <w:r w:rsidR="00D423F7" w:rsidRPr="002B1EDA">
        <w:rPr>
          <w:bCs/>
          <w:lang w:eastAsia="ru-RU"/>
        </w:rPr>
        <w:t xml:space="preserve"> г.</w:t>
      </w:r>
    </w:p>
    <w:p w14:paraId="63E23409" w14:textId="77777777" w:rsidR="00AD312F" w:rsidRPr="002B1EDA" w:rsidRDefault="00AD312F" w:rsidP="00EB348C">
      <w:pPr>
        <w:shd w:val="clear" w:color="auto" w:fill="FFFFFF"/>
        <w:suppressAutoHyphens w:val="0"/>
        <w:autoSpaceDN w:val="0"/>
        <w:adjustRightInd w:val="0"/>
        <w:jc w:val="both"/>
        <w:rPr>
          <w:bCs/>
          <w:lang w:eastAsia="ru-RU"/>
        </w:rPr>
      </w:pPr>
    </w:p>
    <w:p w14:paraId="7990367C" w14:textId="0A00CFB7" w:rsidR="000E5782" w:rsidRPr="002B1EDA" w:rsidRDefault="000E5782" w:rsidP="00EB348C">
      <w:pPr>
        <w:suppressAutoHyphens w:val="0"/>
        <w:autoSpaceDN w:val="0"/>
        <w:adjustRightInd w:val="0"/>
        <w:jc w:val="both"/>
        <w:rPr>
          <w:sz w:val="22"/>
          <w:lang w:eastAsia="ru-RU"/>
        </w:rPr>
      </w:pPr>
    </w:p>
    <w:p w14:paraId="589CA8E2" w14:textId="77777777" w:rsidR="00CD0BF1" w:rsidRPr="002B1EDA" w:rsidRDefault="00CD0BF1" w:rsidP="002B1EDA">
      <w:pPr>
        <w:suppressAutoHyphens w:val="0"/>
        <w:autoSpaceDN w:val="0"/>
        <w:adjustRightInd w:val="0"/>
        <w:jc w:val="center"/>
        <w:rPr>
          <w:b/>
          <w:sz w:val="22"/>
          <w:lang w:eastAsia="ru-RU"/>
        </w:rPr>
      </w:pPr>
      <w:r w:rsidRPr="002B1EDA">
        <w:rPr>
          <w:b/>
          <w:sz w:val="22"/>
          <w:lang w:eastAsia="ru-RU"/>
        </w:rPr>
        <w:t>Техническое задание</w:t>
      </w:r>
    </w:p>
    <w:p w14:paraId="0D07C03E" w14:textId="77777777" w:rsidR="00CD0BF1" w:rsidRPr="002B1EDA" w:rsidRDefault="00CD0BF1" w:rsidP="00CD0BF1">
      <w:pPr>
        <w:suppressAutoHyphens w:val="0"/>
        <w:autoSpaceDN w:val="0"/>
        <w:adjustRightInd w:val="0"/>
        <w:jc w:val="both"/>
        <w:rPr>
          <w:b/>
          <w:sz w:val="22"/>
          <w:lang w:eastAsia="ru-RU"/>
        </w:rPr>
      </w:pPr>
    </w:p>
    <w:p w14:paraId="7D66D1B4" w14:textId="77777777" w:rsidR="00CD0BF1" w:rsidRPr="002B1EDA" w:rsidRDefault="00CD0BF1" w:rsidP="00CD0BF1">
      <w:pPr>
        <w:suppressAutoHyphens w:val="0"/>
        <w:autoSpaceDN w:val="0"/>
        <w:adjustRightInd w:val="0"/>
        <w:jc w:val="both"/>
        <w:rPr>
          <w:b/>
          <w:sz w:val="22"/>
          <w:lang w:eastAsia="ru-RU"/>
        </w:rPr>
      </w:pPr>
      <w:r w:rsidRPr="002B1EDA">
        <w:rPr>
          <w:bCs/>
          <w:sz w:val="22"/>
          <w:lang w:eastAsia="ru-RU"/>
        </w:rPr>
        <w:t xml:space="preserve">Наименование, характеристики и количество оказываемых услуг: </w:t>
      </w:r>
      <w:r w:rsidRPr="002B1EDA">
        <w:rPr>
          <w:b/>
          <w:sz w:val="22"/>
          <w:lang w:eastAsia="ru-RU"/>
        </w:rPr>
        <w:t xml:space="preserve">Оказание услуг по изготовлению </w:t>
      </w:r>
      <w:proofErr w:type="spellStart"/>
      <w:r w:rsidRPr="002B1EDA">
        <w:rPr>
          <w:b/>
          <w:sz w:val="22"/>
          <w:lang w:eastAsia="ru-RU"/>
        </w:rPr>
        <w:t>экстемпоральных</w:t>
      </w:r>
      <w:proofErr w:type="spellEnd"/>
      <w:r w:rsidRPr="002B1EDA">
        <w:rPr>
          <w:b/>
          <w:sz w:val="22"/>
          <w:lang w:eastAsia="ru-RU"/>
        </w:rPr>
        <w:t xml:space="preserve"> лекарственных препаратов.</w:t>
      </w:r>
    </w:p>
    <w:p w14:paraId="6C87D5A8" w14:textId="77777777" w:rsidR="00CD0BF1" w:rsidRPr="002B1EDA" w:rsidRDefault="00CD0BF1" w:rsidP="00CD0BF1">
      <w:pPr>
        <w:suppressAutoHyphens w:val="0"/>
        <w:autoSpaceDN w:val="0"/>
        <w:adjustRightInd w:val="0"/>
        <w:jc w:val="both"/>
        <w:rPr>
          <w:b/>
          <w:sz w:val="22"/>
          <w:lang w:eastAsia="ru-RU"/>
        </w:rPr>
      </w:pPr>
    </w:p>
    <w:p w14:paraId="321C8432" w14:textId="77777777" w:rsidR="00CD0BF1" w:rsidRPr="002B1EDA" w:rsidRDefault="00CD0BF1" w:rsidP="00CD0BF1">
      <w:pPr>
        <w:suppressAutoHyphens w:val="0"/>
        <w:autoSpaceDN w:val="0"/>
        <w:adjustRightInd w:val="0"/>
        <w:jc w:val="both"/>
        <w:rPr>
          <w:b/>
          <w:bCs/>
          <w:sz w:val="22"/>
          <w:lang w:eastAsia="ru-RU"/>
        </w:rPr>
      </w:pPr>
      <w:r w:rsidRPr="002B1EDA">
        <w:rPr>
          <w:sz w:val="22"/>
          <w:lang w:eastAsia="ru-RU"/>
        </w:rPr>
        <w:t xml:space="preserve">Исполнитель оказывает услуги по изготовлению </w:t>
      </w:r>
      <w:proofErr w:type="spellStart"/>
      <w:r w:rsidRPr="002B1EDA">
        <w:rPr>
          <w:sz w:val="22"/>
          <w:lang w:eastAsia="ru-RU"/>
        </w:rPr>
        <w:t>экстемпоральных</w:t>
      </w:r>
      <w:proofErr w:type="spellEnd"/>
      <w:r w:rsidRPr="002B1EDA">
        <w:rPr>
          <w:sz w:val="22"/>
          <w:lang w:eastAsia="ru-RU"/>
        </w:rPr>
        <w:t xml:space="preserve"> лекарственных препаратов в соответствии со следующим перечнем:</w:t>
      </w:r>
    </w:p>
    <w:p w14:paraId="0B0836E0" w14:textId="5A372D72" w:rsidR="00CD0BF1" w:rsidRPr="00CD0BF1" w:rsidRDefault="00CD0BF1" w:rsidP="00CD0BF1">
      <w:pPr>
        <w:suppressAutoHyphens w:val="0"/>
        <w:autoSpaceDN w:val="0"/>
        <w:adjustRightInd w:val="0"/>
        <w:jc w:val="both"/>
        <w:rPr>
          <w:i/>
          <w:lang w:eastAsia="ru-RU"/>
        </w:rPr>
      </w:pPr>
    </w:p>
    <w:tbl>
      <w:tblPr>
        <w:tblW w:w="37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217"/>
        <w:gridCol w:w="1465"/>
        <w:gridCol w:w="1234"/>
        <w:gridCol w:w="1451"/>
        <w:gridCol w:w="895"/>
        <w:gridCol w:w="892"/>
      </w:tblGrid>
      <w:tr w:rsidR="00CD0BF1" w:rsidRPr="00CD0BF1" w14:paraId="310C98CA" w14:textId="77777777" w:rsidTr="00B053BE">
        <w:trPr>
          <w:trHeight w:val="1035"/>
          <w:jc w:val="center"/>
        </w:trPr>
        <w:tc>
          <w:tcPr>
            <w:tcW w:w="316" w:type="pct"/>
            <w:vMerge w:val="restart"/>
            <w:vAlign w:val="center"/>
            <w:hideMark/>
          </w:tcPr>
          <w:p w14:paraId="552DF881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D0BF1">
              <w:rPr>
                <w:b/>
                <w:lang w:eastAsia="ru-RU"/>
              </w:rPr>
              <w:t>№п/п</w:t>
            </w:r>
          </w:p>
        </w:tc>
        <w:tc>
          <w:tcPr>
            <w:tcW w:w="797" w:type="pct"/>
            <w:vMerge w:val="restart"/>
            <w:vAlign w:val="center"/>
            <w:hideMark/>
          </w:tcPr>
          <w:p w14:paraId="5FA3517E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D0BF1">
              <w:rPr>
                <w:b/>
                <w:bCs/>
                <w:lang w:eastAsia="ru-RU"/>
              </w:rPr>
              <w:t>Наименование товара, работы, услуги</w:t>
            </w:r>
          </w:p>
        </w:tc>
        <w:tc>
          <w:tcPr>
            <w:tcW w:w="2717" w:type="pct"/>
            <w:gridSpan w:val="3"/>
            <w:vAlign w:val="center"/>
            <w:hideMark/>
          </w:tcPr>
          <w:p w14:paraId="177A2671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b/>
                <w:bCs/>
                <w:lang w:eastAsia="ru-RU"/>
              </w:rPr>
            </w:pPr>
            <w:r w:rsidRPr="00CD0BF1">
              <w:rPr>
                <w:b/>
                <w:bCs/>
                <w:lang w:eastAsia="ru-RU"/>
              </w:rPr>
              <w:t>Дополнительная информация в соответствии с требованиями</w:t>
            </w:r>
          </w:p>
        </w:tc>
        <w:tc>
          <w:tcPr>
            <w:tcW w:w="586" w:type="pct"/>
            <w:vMerge w:val="restart"/>
            <w:vAlign w:val="center"/>
          </w:tcPr>
          <w:p w14:paraId="44218475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D0BF1">
              <w:rPr>
                <w:b/>
                <w:lang w:eastAsia="ru-RU"/>
              </w:rPr>
              <w:t>Ед. измерения товара</w:t>
            </w:r>
          </w:p>
        </w:tc>
        <w:tc>
          <w:tcPr>
            <w:tcW w:w="585" w:type="pct"/>
            <w:vMerge w:val="restart"/>
            <w:vAlign w:val="center"/>
          </w:tcPr>
          <w:p w14:paraId="54E35A50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D0BF1">
              <w:rPr>
                <w:b/>
                <w:lang w:eastAsia="ru-RU"/>
              </w:rPr>
              <w:t>Количество товара</w:t>
            </w:r>
          </w:p>
        </w:tc>
      </w:tr>
      <w:tr w:rsidR="00CD0BF1" w:rsidRPr="00CD0BF1" w14:paraId="0A3FCCF0" w14:textId="77777777" w:rsidTr="00B053BE">
        <w:trPr>
          <w:trHeight w:val="1035"/>
          <w:jc w:val="center"/>
        </w:trPr>
        <w:tc>
          <w:tcPr>
            <w:tcW w:w="316" w:type="pct"/>
            <w:vMerge/>
          </w:tcPr>
          <w:p w14:paraId="4B4E3C2C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797" w:type="pct"/>
            <w:vMerge/>
          </w:tcPr>
          <w:p w14:paraId="13674612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14:paraId="7BF7CB18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b/>
                <w:bCs/>
                <w:lang w:eastAsia="ru-RU"/>
              </w:rPr>
            </w:pPr>
            <w:r w:rsidRPr="00CD0BF1">
              <w:rPr>
                <w:b/>
                <w:bCs/>
                <w:lang w:eastAsia="ru-RU"/>
              </w:rPr>
              <w:t>Описание услуги</w:t>
            </w:r>
          </w:p>
        </w:tc>
        <w:tc>
          <w:tcPr>
            <w:tcW w:w="808" w:type="pct"/>
            <w:vAlign w:val="center"/>
          </w:tcPr>
          <w:p w14:paraId="6C375E83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b/>
                <w:bCs/>
                <w:lang w:eastAsia="ru-RU"/>
              </w:rPr>
            </w:pPr>
            <w:r w:rsidRPr="00CD0BF1">
              <w:rPr>
                <w:b/>
                <w:bCs/>
                <w:lang w:eastAsia="ru-RU"/>
              </w:rPr>
              <w:t xml:space="preserve">Описание лекарственного средства </w:t>
            </w:r>
            <w:proofErr w:type="spellStart"/>
            <w:r w:rsidRPr="00CD0BF1">
              <w:rPr>
                <w:b/>
                <w:bCs/>
                <w:lang w:eastAsia="ru-RU"/>
              </w:rPr>
              <w:t>экстемпоральной</w:t>
            </w:r>
            <w:proofErr w:type="spellEnd"/>
            <w:r w:rsidRPr="00CD0BF1">
              <w:rPr>
                <w:b/>
                <w:bCs/>
                <w:lang w:eastAsia="ru-RU"/>
              </w:rPr>
              <w:t xml:space="preserve"> рецептуры</w:t>
            </w:r>
          </w:p>
        </w:tc>
        <w:tc>
          <w:tcPr>
            <w:tcW w:w="950" w:type="pct"/>
            <w:vAlign w:val="center"/>
          </w:tcPr>
          <w:p w14:paraId="2331BF1A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b/>
                <w:bCs/>
                <w:lang w:eastAsia="ru-RU"/>
              </w:rPr>
            </w:pPr>
            <w:r w:rsidRPr="00CD0BF1">
              <w:rPr>
                <w:b/>
                <w:bCs/>
                <w:lang w:eastAsia="ru-RU"/>
              </w:rPr>
              <w:t xml:space="preserve">Описание лекарственного средства </w:t>
            </w:r>
            <w:proofErr w:type="spellStart"/>
            <w:r w:rsidRPr="00CD0BF1">
              <w:rPr>
                <w:b/>
                <w:bCs/>
                <w:lang w:eastAsia="ru-RU"/>
              </w:rPr>
              <w:t>экстемпоральной</w:t>
            </w:r>
            <w:proofErr w:type="spellEnd"/>
            <w:r w:rsidRPr="00CD0BF1">
              <w:rPr>
                <w:b/>
                <w:bCs/>
                <w:lang w:eastAsia="ru-RU"/>
              </w:rPr>
              <w:t xml:space="preserve"> рецептуры</w:t>
            </w:r>
          </w:p>
        </w:tc>
        <w:tc>
          <w:tcPr>
            <w:tcW w:w="586" w:type="pct"/>
            <w:vMerge/>
          </w:tcPr>
          <w:p w14:paraId="467D177F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585" w:type="pct"/>
            <w:vMerge/>
          </w:tcPr>
          <w:p w14:paraId="47FB2ED0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</w:tr>
      <w:tr w:rsidR="00CD0BF1" w:rsidRPr="00CD0BF1" w14:paraId="0AF794E6" w14:textId="77777777" w:rsidTr="00B053BE">
        <w:trPr>
          <w:trHeight w:val="991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5D1D4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CD0BF1">
              <w:rPr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6F862A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D0BF1">
              <w:rPr>
                <w:lang w:eastAsia="ru-RU"/>
              </w:rPr>
              <w:t xml:space="preserve">Оказание услуг по изготовлению </w:t>
            </w:r>
            <w:proofErr w:type="spellStart"/>
            <w:r w:rsidRPr="00CD0BF1">
              <w:rPr>
                <w:lang w:eastAsia="ru-RU"/>
              </w:rPr>
              <w:t>экстемпоральных</w:t>
            </w:r>
            <w:proofErr w:type="spellEnd"/>
            <w:r w:rsidRPr="00CD0BF1">
              <w:rPr>
                <w:lang w:eastAsia="ru-RU"/>
              </w:rPr>
              <w:t xml:space="preserve"> лекарственных препаратов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AAC10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CD0BF1">
              <w:rPr>
                <w:lang w:eastAsia="ru-RU"/>
              </w:rPr>
              <w:t xml:space="preserve">Услуги по изготовлению и поставке лекарственных препаратов </w:t>
            </w:r>
            <w:proofErr w:type="spellStart"/>
            <w:r w:rsidRPr="00CD0BF1">
              <w:rPr>
                <w:lang w:eastAsia="ru-RU"/>
              </w:rPr>
              <w:t>экстемпоральной</w:t>
            </w:r>
            <w:proofErr w:type="spellEnd"/>
            <w:r w:rsidRPr="00CD0BF1">
              <w:rPr>
                <w:lang w:eastAsia="ru-RU"/>
              </w:rPr>
              <w:t xml:space="preserve"> рецептуры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79B21" w14:textId="691F3244" w:rsidR="00CD0BF1" w:rsidRPr="00CD0BF1" w:rsidRDefault="00CD0BF1" w:rsidP="00B053BE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CD0BF1">
              <w:rPr>
                <w:lang w:eastAsia="ru-RU"/>
              </w:rPr>
              <w:t xml:space="preserve"> </w:t>
            </w:r>
            <w:r w:rsidR="00B053BE">
              <w:rPr>
                <w:lang w:eastAsia="ru-RU"/>
              </w:rPr>
              <w:t>Вазелин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73F77" w14:textId="2E944E25" w:rsidR="00CD0BF1" w:rsidRPr="00CD0BF1" w:rsidRDefault="00B053BE" w:rsidP="00CD0BF1">
            <w:pPr>
              <w:suppressAutoHyphens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Вазелин 100,0 (приготовлено </w:t>
            </w:r>
            <w:proofErr w:type="spellStart"/>
            <w:r>
              <w:rPr>
                <w:bCs/>
                <w:lang w:eastAsia="ru-RU"/>
              </w:rPr>
              <w:t>асептически</w:t>
            </w:r>
            <w:proofErr w:type="spellEnd"/>
            <w:r>
              <w:rPr>
                <w:bCs/>
                <w:lang w:eastAsia="ru-RU"/>
              </w:rPr>
              <w:t>)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AA972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CD0BF1">
              <w:rPr>
                <w:lang w:eastAsia="ru-RU"/>
              </w:rPr>
              <w:t>Шт.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365DD" w14:textId="21F14855" w:rsidR="00CD0BF1" w:rsidRPr="00CD0BF1" w:rsidRDefault="00B053BE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300</w:t>
            </w:r>
          </w:p>
        </w:tc>
      </w:tr>
      <w:tr w:rsidR="00CD0BF1" w:rsidRPr="00CD0BF1" w14:paraId="36377E3B" w14:textId="77777777" w:rsidTr="00B053BE">
        <w:trPr>
          <w:trHeight w:val="903"/>
          <w:jc w:val="center"/>
        </w:trPr>
        <w:tc>
          <w:tcPr>
            <w:tcW w:w="3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7E537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CD0BF1">
              <w:rPr>
                <w:lang w:eastAsia="ru-RU"/>
              </w:rPr>
              <w:t>2</w:t>
            </w:r>
          </w:p>
        </w:tc>
        <w:tc>
          <w:tcPr>
            <w:tcW w:w="7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14885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CD0BF1">
              <w:rPr>
                <w:lang w:eastAsia="ru-RU"/>
              </w:rPr>
              <w:t xml:space="preserve">Оказание услуг по изготовлению </w:t>
            </w:r>
            <w:proofErr w:type="spellStart"/>
            <w:r w:rsidRPr="00CD0BF1">
              <w:rPr>
                <w:lang w:eastAsia="ru-RU"/>
              </w:rPr>
              <w:t>экстемпоральных</w:t>
            </w:r>
            <w:proofErr w:type="spellEnd"/>
            <w:r w:rsidRPr="00CD0BF1">
              <w:rPr>
                <w:lang w:eastAsia="ru-RU"/>
              </w:rPr>
              <w:t xml:space="preserve"> лекарственных препаратов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7F27A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CD0BF1">
              <w:rPr>
                <w:lang w:eastAsia="ru-RU"/>
              </w:rPr>
              <w:t xml:space="preserve">Услуги по изготовлению и поставке лекарственных препаратов </w:t>
            </w:r>
            <w:proofErr w:type="spellStart"/>
            <w:r w:rsidRPr="00CD0BF1">
              <w:rPr>
                <w:lang w:eastAsia="ru-RU"/>
              </w:rPr>
              <w:t>экстемпоральной</w:t>
            </w:r>
            <w:proofErr w:type="spellEnd"/>
            <w:r w:rsidRPr="00CD0BF1">
              <w:rPr>
                <w:lang w:eastAsia="ru-RU"/>
              </w:rPr>
              <w:t xml:space="preserve"> рецептуры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E1C31" w14:textId="55AE6E3F" w:rsidR="00CD0BF1" w:rsidRPr="00CD0BF1" w:rsidRDefault="00B053BE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Натрия хлорид</w:t>
            </w:r>
          </w:p>
        </w:tc>
        <w:tc>
          <w:tcPr>
            <w:tcW w:w="9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C76F8" w14:textId="56FC5A06" w:rsidR="00CD0BF1" w:rsidRPr="00CD0BF1" w:rsidRDefault="00B053BE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Натрия хлорид раствор 10% 200 мл. Стерильно, наружно.</w:t>
            </w:r>
            <w:r w:rsidR="00CD0BF1" w:rsidRPr="00CD0BF1">
              <w:rPr>
                <w:lang w:eastAsia="ru-RU"/>
              </w:rPr>
              <w:t>.</w:t>
            </w: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</w:tcPr>
          <w:p w14:paraId="052CC29E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CD0BF1">
              <w:rPr>
                <w:lang w:eastAsia="ru-RU"/>
              </w:rPr>
              <w:t>флакон</w:t>
            </w:r>
          </w:p>
        </w:tc>
        <w:tc>
          <w:tcPr>
            <w:tcW w:w="585" w:type="pct"/>
            <w:tcBorders>
              <w:left w:val="single" w:sz="4" w:space="0" w:color="auto"/>
              <w:right w:val="single" w:sz="4" w:space="0" w:color="auto"/>
            </w:tcBorders>
          </w:tcPr>
          <w:p w14:paraId="2132D58E" w14:textId="0FF81F53" w:rsidR="00CD0BF1" w:rsidRPr="00CD0BF1" w:rsidRDefault="00B053BE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700</w:t>
            </w:r>
          </w:p>
        </w:tc>
      </w:tr>
      <w:tr w:rsidR="00B053BE" w:rsidRPr="00CD0BF1" w14:paraId="16099270" w14:textId="77777777" w:rsidTr="00B053BE">
        <w:trPr>
          <w:trHeight w:val="903"/>
          <w:jc w:val="center"/>
        </w:trPr>
        <w:tc>
          <w:tcPr>
            <w:tcW w:w="3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26232" w14:textId="55A10962" w:rsidR="00B053BE" w:rsidRPr="00CD0BF1" w:rsidRDefault="00B053BE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7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E0D47" w14:textId="01F416D1" w:rsidR="00B053BE" w:rsidRPr="00CD0BF1" w:rsidRDefault="00B053BE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CD0BF1">
              <w:rPr>
                <w:lang w:eastAsia="ru-RU"/>
              </w:rPr>
              <w:t xml:space="preserve">Оказание услуг по изготовлению </w:t>
            </w:r>
            <w:proofErr w:type="spellStart"/>
            <w:r w:rsidRPr="00CD0BF1">
              <w:rPr>
                <w:lang w:eastAsia="ru-RU"/>
              </w:rPr>
              <w:t>экстемпоральных</w:t>
            </w:r>
            <w:proofErr w:type="spellEnd"/>
            <w:r w:rsidRPr="00CD0BF1">
              <w:rPr>
                <w:lang w:eastAsia="ru-RU"/>
              </w:rPr>
              <w:t xml:space="preserve"> лекарственных препаратов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032F7" w14:textId="5113F1D6" w:rsidR="00B053BE" w:rsidRPr="00CD0BF1" w:rsidRDefault="00B053BE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CD0BF1">
              <w:rPr>
                <w:lang w:eastAsia="ru-RU"/>
              </w:rPr>
              <w:t xml:space="preserve">Услуги по изготовлению и поставке лекарственных препаратов </w:t>
            </w:r>
            <w:proofErr w:type="spellStart"/>
            <w:r w:rsidRPr="00CD0BF1">
              <w:rPr>
                <w:lang w:eastAsia="ru-RU"/>
              </w:rPr>
              <w:t>экстемпоральной</w:t>
            </w:r>
            <w:proofErr w:type="spellEnd"/>
            <w:r w:rsidRPr="00CD0BF1">
              <w:rPr>
                <w:lang w:eastAsia="ru-RU"/>
              </w:rPr>
              <w:t xml:space="preserve"> рецептуры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7FDCDD" w14:textId="1BA44B4F" w:rsidR="00B053BE" w:rsidRDefault="00B053BE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Водорода пероксид</w:t>
            </w:r>
          </w:p>
        </w:tc>
        <w:tc>
          <w:tcPr>
            <w:tcW w:w="9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8C76D" w14:textId="1A92FDFF" w:rsidR="00B053BE" w:rsidRDefault="00B053BE" w:rsidP="00B053BE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Перекись водорода раствор 3% 800 мл. (стабилизированный)</w:t>
            </w: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</w:tcPr>
          <w:p w14:paraId="101782D5" w14:textId="6094C6C3" w:rsidR="00B053BE" w:rsidRPr="00CD0BF1" w:rsidRDefault="00B053BE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штука</w:t>
            </w:r>
          </w:p>
        </w:tc>
        <w:tc>
          <w:tcPr>
            <w:tcW w:w="585" w:type="pct"/>
            <w:tcBorders>
              <w:left w:val="single" w:sz="4" w:space="0" w:color="auto"/>
              <w:right w:val="single" w:sz="4" w:space="0" w:color="auto"/>
            </w:tcBorders>
          </w:tcPr>
          <w:p w14:paraId="7102DDF2" w14:textId="75BFFC41" w:rsidR="00B053BE" w:rsidRDefault="00B053BE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1500</w:t>
            </w:r>
          </w:p>
        </w:tc>
      </w:tr>
      <w:tr w:rsidR="00CD0BF1" w:rsidRPr="00CD0BF1" w14:paraId="1704F699" w14:textId="77777777" w:rsidTr="00B053BE">
        <w:trPr>
          <w:trHeight w:val="906"/>
          <w:jc w:val="center"/>
        </w:trPr>
        <w:tc>
          <w:tcPr>
            <w:tcW w:w="3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26884" w14:textId="3267C350" w:rsidR="00CD0BF1" w:rsidRPr="00CD0BF1" w:rsidRDefault="00B053BE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7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04394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CD0BF1">
              <w:rPr>
                <w:lang w:eastAsia="ru-RU"/>
              </w:rPr>
              <w:t xml:space="preserve">Оказание услуг по изготовлению </w:t>
            </w:r>
            <w:proofErr w:type="spellStart"/>
            <w:r w:rsidRPr="00CD0BF1">
              <w:rPr>
                <w:lang w:eastAsia="ru-RU"/>
              </w:rPr>
              <w:t>экстемпоральных</w:t>
            </w:r>
            <w:proofErr w:type="spellEnd"/>
            <w:r w:rsidRPr="00CD0BF1">
              <w:rPr>
                <w:lang w:eastAsia="ru-RU"/>
              </w:rPr>
              <w:t xml:space="preserve"> лекарственных препаратов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D6460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CD0BF1">
              <w:rPr>
                <w:lang w:eastAsia="ru-RU"/>
              </w:rPr>
              <w:t xml:space="preserve">Услуги по изготовлению и поставке лекарственных препаратов </w:t>
            </w:r>
            <w:proofErr w:type="spellStart"/>
            <w:r w:rsidRPr="00CD0BF1">
              <w:rPr>
                <w:lang w:eastAsia="ru-RU"/>
              </w:rPr>
              <w:t>экстемпоральной</w:t>
            </w:r>
            <w:proofErr w:type="spellEnd"/>
            <w:r w:rsidRPr="00CD0BF1">
              <w:rPr>
                <w:lang w:eastAsia="ru-RU"/>
              </w:rPr>
              <w:t xml:space="preserve"> рецептуры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08807" w14:textId="48941427" w:rsidR="00CD0BF1" w:rsidRPr="00CD0BF1" w:rsidRDefault="00B053BE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Водорода пероксид</w:t>
            </w:r>
            <w:r w:rsidR="00CD0BF1" w:rsidRPr="00CD0BF1">
              <w:rPr>
                <w:lang w:eastAsia="ru-RU"/>
              </w:rPr>
              <w:t xml:space="preserve"> </w:t>
            </w:r>
          </w:p>
        </w:tc>
        <w:tc>
          <w:tcPr>
            <w:tcW w:w="9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F1D27" w14:textId="7E0B44A0" w:rsidR="00CD0BF1" w:rsidRPr="00CD0BF1" w:rsidRDefault="00B053BE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Перекись водорода раствор 3% 4л. (стабилизированный)</w:t>
            </w: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</w:tcPr>
          <w:p w14:paraId="434E4C3E" w14:textId="7CBA4332" w:rsidR="00CD0BF1" w:rsidRPr="00CD0BF1" w:rsidRDefault="00B053BE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штука</w:t>
            </w:r>
          </w:p>
        </w:tc>
        <w:tc>
          <w:tcPr>
            <w:tcW w:w="585" w:type="pct"/>
            <w:tcBorders>
              <w:left w:val="single" w:sz="4" w:space="0" w:color="auto"/>
              <w:right w:val="single" w:sz="4" w:space="0" w:color="auto"/>
            </w:tcBorders>
          </w:tcPr>
          <w:p w14:paraId="2DCFC6A8" w14:textId="4D2401E9" w:rsidR="00CD0BF1" w:rsidRPr="00CD0BF1" w:rsidRDefault="00B053BE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</w:tr>
      <w:tr w:rsidR="00CD0BF1" w:rsidRPr="00CD0BF1" w14:paraId="57EAFBE9" w14:textId="77777777" w:rsidTr="00B053BE">
        <w:trPr>
          <w:trHeight w:val="586"/>
          <w:jc w:val="center"/>
        </w:trPr>
        <w:tc>
          <w:tcPr>
            <w:tcW w:w="3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4FDB6" w14:textId="16097628" w:rsidR="00CD0BF1" w:rsidRPr="00CD0BF1" w:rsidRDefault="00B053BE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7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5F674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D0BF1">
              <w:rPr>
                <w:lang w:eastAsia="ru-RU"/>
              </w:rPr>
              <w:t xml:space="preserve">Оказание услуг по изготовлению </w:t>
            </w:r>
            <w:proofErr w:type="spellStart"/>
            <w:r w:rsidRPr="00CD0BF1">
              <w:rPr>
                <w:lang w:eastAsia="ru-RU"/>
              </w:rPr>
              <w:lastRenderedPageBreak/>
              <w:t>экстемпоральных</w:t>
            </w:r>
            <w:proofErr w:type="spellEnd"/>
            <w:r w:rsidRPr="00CD0BF1">
              <w:rPr>
                <w:lang w:eastAsia="ru-RU"/>
              </w:rPr>
              <w:t xml:space="preserve"> лекарственных препаратов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C709F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CD0BF1">
              <w:rPr>
                <w:lang w:eastAsia="ru-RU"/>
              </w:rPr>
              <w:lastRenderedPageBreak/>
              <w:t>Услуги по изготовлению и поставке лекарственны</w:t>
            </w:r>
            <w:r w:rsidRPr="00CD0BF1">
              <w:rPr>
                <w:lang w:eastAsia="ru-RU"/>
              </w:rPr>
              <w:lastRenderedPageBreak/>
              <w:t xml:space="preserve">х препаратов </w:t>
            </w:r>
            <w:proofErr w:type="spellStart"/>
            <w:r w:rsidRPr="00CD0BF1">
              <w:rPr>
                <w:lang w:eastAsia="ru-RU"/>
              </w:rPr>
              <w:t>экстемпоральной</w:t>
            </w:r>
            <w:proofErr w:type="spellEnd"/>
            <w:r w:rsidRPr="00CD0BF1">
              <w:rPr>
                <w:lang w:eastAsia="ru-RU"/>
              </w:rPr>
              <w:t xml:space="preserve"> рецептуры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94B3E" w14:textId="61E54DE3" w:rsidR="00CD0BF1" w:rsidRPr="00CD0BF1" w:rsidRDefault="00B053BE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lastRenderedPageBreak/>
              <w:t>Сульфохлорамид</w:t>
            </w:r>
            <w:proofErr w:type="spellEnd"/>
            <w:r>
              <w:rPr>
                <w:lang w:eastAsia="ru-RU"/>
              </w:rPr>
              <w:t xml:space="preserve"> натрия</w:t>
            </w:r>
            <w:r w:rsidR="00CD0BF1" w:rsidRPr="00CD0BF1">
              <w:rPr>
                <w:lang w:eastAsia="ru-RU"/>
              </w:rPr>
              <w:t xml:space="preserve"> </w:t>
            </w:r>
          </w:p>
        </w:tc>
        <w:tc>
          <w:tcPr>
            <w:tcW w:w="9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86E4D" w14:textId="17F6D2E1" w:rsidR="00CD0BF1" w:rsidRPr="00CD0BF1" w:rsidRDefault="00B053BE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Хлорамин раствор 0.5% 5л.</w:t>
            </w: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</w:tcPr>
          <w:p w14:paraId="6CFC65A6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CD0BF1">
              <w:rPr>
                <w:lang w:eastAsia="ru-RU"/>
              </w:rPr>
              <w:t>штука</w:t>
            </w:r>
          </w:p>
        </w:tc>
        <w:tc>
          <w:tcPr>
            <w:tcW w:w="585" w:type="pct"/>
            <w:tcBorders>
              <w:left w:val="single" w:sz="4" w:space="0" w:color="auto"/>
              <w:right w:val="single" w:sz="4" w:space="0" w:color="auto"/>
            </w:tcBorders>
          </w:tcPr>
          <w:p w14:paraId="29D47DCD" w14:textId="3B7C24EC" w:rsidR="00CD0BF1" w:rsidRPr="00CD0BF1" w:rsidRDefault="00B053BE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50</w:t>
            </w:r>
          </w:p>
        </w:tc>
      </w:tr>
    </w:tbl>
    <w:p w14:paraId="732FCA53" w14:textId="77777777" w:rsidR="00CD0BF1" w:rsidRPr="00CD0BF1" w:rsidRDefault="00CD0BF1" w:rsidP="00CD0BF1">
      <w:pPr>
        <w:suppressAutoHyphens w:val="0"/>
        <w:autoSpaceDN w:val="0"/>
        <w:adjustRightInd w:val="0"/>
        <w:jc w:val="both"/>
        <w:rPr>
          <w:lang w:eastAsia="ru-RU"/>
        </w:rPr>
      </w:pPr>
    </w:p>
    <w:p w14:paraId="1D8467AA" w14:textId="4382AF9F" w:rsidR="008E5542" w:rsidRPr="008E5542" w:rsidRDefault="008E5542" w:rsidP="008E5542">
      <w:pPr>
        <w:suppressAutoHyphens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8E5542">
        <w:rPr>
          <w:sz w:val="22"/>
          <w:szCs w:val="22"/>
          <w:lang w:eastAsia="ru-RU"/>
        </w:rPr>
        <w:t>Требования к Исп</w:t>
      </w:r>
      <w:r>
        <w:rPr>
          <w:sz w:val="22"/>
          <w:szCs w:val="22"/>
          <w:lang w:eastAsia="ru-RU"/>
        </w:rPr>
        <w:t>олнителю и оказываемым услугам:</w:t>
      </w:r>
    </w:p>
    <w:p w14:paraId="69C17A89" w14:textId="6AB4062A" w:rsidR="008E5542" w:rsidRPr="00E83D65" w:rsidRDefault="008E5542" w:rsidP="008E5542">
      <w:pPr>
        <w:suppressAutoHyphens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8E5542">
        <w:rPr>
          <w:sz w:val="22"/>
          <w:szCs w:val="22"/>
          <w:lang w:eastAsia="ru-RU"/>
        </w:rPr>
        <w:t xml:space="preserve">Наличие у Исполнителя лицензии </w:t>
      </w:r>
      <w:r w:rsidR="003050EE" w:rsidRPr="008E5542">
        <w:rPr>
          <w:sz w:val="22"/>
          <w:szCs w:val="22"/>
        </w:rPr>
        <w:t>на осуществление фармацевтической деятельности (п. 47 ч. 1 ст. 12 Федерального закона от 04.05.2011 № 99-ФЗ «О лицензировании отдельных видов деятельности») с правом выполнения следующих работ и услуг: изготовление лекарственных препаратов для медицинского применения; отпуск лекарственных препаратов для медицинского применения. Копия указанной лицензии передаётся Заказчику не позднее даты заключения Договора</w:t>
      </w:r>
      <w:r w:rsidR="003050EE">
        <w:rPr>
          <w:sz w:val="22"/>
          <w:szCs w:val="22"/>
        </w:rPr>
        <w:t>.</w:t>
      </w:r>
    </w:p>
    <w:p w14:paraId="521528CA" w14:textId="62B7E90F" w:rsidR="008E5542" w:rsidRPr="008E5542" w:rsidRDefault="008E5542" w:rsidP="008E5542">
      <w:pPr>
        <w:suppressAutoHyphens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8E5542">
        <w:rPr>
          <w:sz w:val="22"/>
          <w:szCs w:val="22"/>
          <w:lang w:eastAsia="ru-RU"/>
        </w:rPr>
        <w:t>Изготовление осуществляется в соответствии с рецептами Заказчика, Правилами изготовления и отпуска лекарственных препаратов (Приказ Минздрава № 751н), требованиями Государственной фармакопеи РФ, санитарны</w:t>
      </w:r>
      <w:r>
        <w:rPr>
          <w:sz w:val="22"/>
          <w:szCs w:val="22"/>
          <w:lang w:eastAsia="ru-RU"/>
        </w:rPr>
        <w:t>ми нормами.</w:t>
      </w:r>
    </w:p>
    <w:p w14:paraId="10CAB05E" w14:textId="79B49E16" w:rsidR="008E5542" w:rsidRPr="008E5542" w:rsidRDefault="008E5542" w:rsidP="008E5542">
      <w:pPr>
        <w:suppressAutoHyphens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8E5542">
        <w:rPr>
          <w:sz w:val="22"/>
          <w:szCs w:val="22"/>
          <w:lang w:eastAsia="ru-RU"/>
        </w:rPr>
        <w:t>При передаче каждой партии предоставляются: акт приёма-передачи</w:t>
      </w:r>
      <w:r>
        <w:rPr>
          <w:sz w:val="22"/>
          <w:szCs w:val="22"/>
          <w:lang w:eastAsia="ru-RU"/>
        </w:rPr>
        <w:t>/УПД</w:t>
      </w:r>
      <w:r w:rsidRPr="008E5542">
        <w:rPr>
          <w:sz w:val="22"/>
          <w:szCs w:val="22"/>
          <w:lang w:eastAsia="ru-RU"/>
        </w:rPr>
        <w:t>,</w:t>
      </w:r>
      <w:r w:rsidR="00E83D65">
        <w:rPr>
          <w:sz w:val="22"/>
          <w:szCs w:val="22"/>
          <w:lang w:eastAsia="ru-RU"/>
        </w:rPr>
        <w:t xml:space="preserve"> счёт на оплату,</w:t>
      </w:r>
      <w:r w:rsidRPr="008E5542">
        <w:rPr>
          <w:sz w:val="22"/>
          <w:szCs w:val="22"/>
          <w:lang w:eastAsia="ru-RU"/>
        </w:rPr>
        <w:t xml:space="preserve"> копии паспортов письменного контроля, копии документов о качестве субстанций.</w:t>
      </w:r>
    </w:p>
    <w:p w14:paraId="2985B476" w14:textId="6D493054" w:rsidR="00CD0BF1" w:rsidRPr="002B1EDA" w:rsidRDefault="00193A2C" w:rsidP="00CD0BF1">
      <w:pPr>
        <w:suppressAutoHyphens w:val="0"/>
        <w:autoSpaceDN w:val="0"/>
        <w:adjustRightInd w:val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Все препараты</w:t>
      </w:r>
      <w:r w:rsidR="00CD0BF1" w:rsidRPr="002B1EDA">
        <w:rPr>
          <w:sz w:val="22"/>
          <w:szCs w:val="22"/>
          <w:lang w:eastAsia="ru-RU"/>
        </w:rPr>
        <w:t xml:space="preserve"> при поставке должен сопровождаться документацией, подтверждающей качество и безопасность.</w:t>
      </w:r>
    </w:p>
    <w:p w14:paraId="5C2D6084" w14:textId="2F8188FD" w:rsidR="00CD0BF1" w:rsidRDefault="00CD0BF1" w:rsidP="00EB348C">
      <w:pPr>
        <w:suppressAutoHyphens w:val="0"/>
        <w:autoSpaceDN w:val="0"/>
        <w:adjustRightInd w:val="0"/>
        <w:jc w:val="both"/>
        <w:rPr>
          <w:lang w:eastAsia="ru-RU"/>
        </w:rPr>
      </w:pPr>
    </w:p>
    <w:p w14:paraId="1771242F" w14:textId="66241753" w:rsidR="00CD0BF1" w:rsidRDefault="00CD0BF1" w:rsidP="00EB348C">
      <w:pPr>
        <w:suppressAutoHyphens w:val="0"/>
        <w:autoSpaceDN w:val="0"/>
        <w:adjustRightInd w:val="0"/>
        <w:jc w:val="both"/>
        <w:rPr>
          <w:lang w:eastAsia="ru-RU"/>
        </w:rPr>
      </w:pPr>
    </w:p>
    <w:tbl>
      <w:tblPr>
        <w:tblW w:w="10713" w:type="dxa"/>
        <w:jc w:val="center"/>
        <w:tblLayout w:type="fixed"/>
        <w:tblLook w:val="04A0" w:firstRow="1" w:lastRow="0" w:firstColumn="1" w:lastColumn="0" w:noHBand="0" w:noVBand="1"/>
      </w:tblPr>
      <w:tblGrid>
        <w:gridCol w:w="5342"/>
        <w:gridCol w:w="5371"/>
      </w:tblGrid>
      <w:tr w:rsidR="002B1EDA" w:rsidRPr="00235D5D" w14:paraId="7204ACAA" w14:textId="77777777" w:rsidTr="00CA06A3">
        <w:trPr>
          <w:trHeight w:val="1311"/>
          <w:jc w:val="center"/>
        </w:trPr>
        <w:tc>
          <w:tcPr>
            <w:tcW w:w="5342" w:type="dxa"/>
          </w:tcPr>
          <w:p w14:paraId="408C5C27" w14:textId="77777777" w:rsidR="002B1EDA" w:rsidRPr="00235D5D" w:rsidRDefault="002B1EDA" w:rsidP="00CA06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  <w:r w:rsidRPr="00235D5D">
              <w:rPr>
                <w:b/>
                <w:sz w:val="22"/>
                <w:szCs w:val="22"/>
              </w:rPr>
              <w:t>:</w:t>
            </w:r>
          </w:p>
          <w:p w14:paraId="63B817DC" w14:textId="77777777" w:rsidR="002B1EDA" w:rsidRPr="00235D5D" w:rsidRDefault="002B1EDA" w:rsidP="00CA06A3">
            <w:pPr>
              <w:snapToGrid w:val="0"/>
              <w:rPr>
                <w:sz w:val="22"/>
                <w:szCs w:val="22"/>
              </w:rPr>
            </w:pPr>
          </w:p>
          <w:p w14:paraId="28784F01" w14:textId="77777777" w:rsidR="002B1EDA" w:rsidRPr="00235D5D" w:rsidRDefault="002B1EDA" w:rsidP="00CA06A3">
            <w:pPr>
              <w:snapToGrid w:val="0"/>
              <w:rPr>
                <w:sz w:val="22"/>
                <w:szCs w:val="22"/>
              </w:rPr>
            </w:pPr>
          </w:p>
          <w:p w14:paraId="2A7BAB69" w14:textId="77777777" w:rsidR="002B1EDA" w:rsidRPr="00235D5D" w:rsidRDefault="002B1EDA" w:rsidP="00CA06A3">
            <w:pPr>
              <w:snapToGrid w:val="0"/>
              <w:rPr>
                <w:sz w:val="22"/>
                <w:szCs w:val="22"/>
              </w:rPr>
            </w:pPr>
          </w:p>
          <w:p w14:paraId="656BB103" w14:textId="77777777" w:rsidR="002B1EDA" w:rsidRPr="00235D5D" w:rsidRDefault="002B1EDA" w:rsidP="00CA06A3">
            <w:pPr>
              <w:snapToGrid w:val="0"/>
              <w:rPr>
                <w:sz w:val="22"/>
                <w:szCs w:val="22"/>
              </w:rPr>
            </w:pPr>
            <w:r w:rsidRPr="00235D5D">
              <w:rPr>
                <w:sz w:val="22"/>
                <w:szCs w:val="22"/>
              </w:rPr>
              <w:t xml:space="preserve">__________________/ </w:t>
            </w:r>
          </w:p>
        </w:tc>
        <w:tc>
          <w:tcPr>
            <w:tcW w:w="5371" w:type="dxa"/>
          </w:tcPr>
          <w:p w14:paraId="6F72A012" w14:textId="77777777" w:rsidR="002B1EDA" w:rsidRPr="00235D5D" w:rsidRDefault="002B1EDA" w:rsidP="00CA06A3">
            <w:pPr>
              <w:snapToGrid w:val="0"/>
              <w:rPr>
                <w:b/>
                <w:sz w:val="22"/>
                <w:szCs w:val="22"/>
              </w:rPr>
            </w:pPr>
            <w:r w:rsidRPr="00235D5D">
              <w:rPr>
                <w:b/>
                <w:sz w:val="22"/>
                <w:szCs w:val="22"/>
              </w:rPr>
              <w:t xml:space="preserve">Заказчик: </w:t>
            </w:r>
          </w:p>
          <w:p w14:paraId="1B73C688" w14:textId="77777777" w:rsidR="002B1EDA" w:rsidRPr="00235D5D" w:rsidRDefault="002B1EDA" w:rsidP="00CA06A3">
            <w:pPr>
              <w:snapToGrid w:val="0"/>
              <w:rPr>
                <w:sz w:val="22"/>
                <w:szCs w:val="22"/>
              </w:rPr>
            </w:pPr>
            <w:r w:rsidRPr="00235D5D">
              <w:rPr>
                <w:sz w:val="22"/>
                <w:szCs w:val="22"/>
              </w:rPr>
              <w:t xml:space="preserve">ФГБУ «НМИЦ онкологии» Минздрава России </w:t>
            </w:r>
          </w:p>
          <w:p w14:paraId="439409C7" w14:textId="77777777" w:rsidR="002B1EDA" w:rsidRPr="00235D5D" w:rsidRDefault="002B1EDA" w:rsidP="00CA06A3">
            <w:pPr>
              <w:jc w:val="both"/>
              <w:rPr>
                <w:sz w:val="22"/>
                <w:szCs w:val="22"/>
                <w:lang w:eastAsia="ar-SA"/>
              </w:rPr>
            </w:pPr>
            <w:r w:rsidRPr="00235D5D">
              <w:rPr>
                <w:sz w:val="22"/>
                <w:szCs w:val="22"/>
                <w:lang w:eastAsia="ar-SA"/>
              </w:rPr>
              <w:t>Генеральный директор</w:t>
            </w:r>
          </w:p>
          <w:p w14:paraId="2147DDE1" w14:textId="77777777" w:rsidR="002B1EDA" w:rsidRPr="00235D5D" w:rsidRDefault="002B1EDA" w:rsidP="00CA06A3">
            <w:pPr>
              <w:snapToGrid w:val="0"/>
              <w:rPr>
                <w:sz w:val="22"/>
                <w:szCs w:val="22"/>
              </w:rPr>
            </w:pPr>
          </w:p>
          <w:p w14:paraId="5D17B842" w14:textId="77777777" w:rsidR="002B1EDA" w:rsidRPr="00235D5D" w:rsidRDefault="002B1EDA" w:rsidP="00CA06A3">
            <w:pPr>
              <w:snapToGrid w:val="0"/>
              <w:rPr>
                <w:sz w:val="22"/>
                <w:szCs w:val="22"/>
              </w:rPr>
            </w:pPr>
            <w:r w:rsidRPr="00235D5D">
              <w:rPr>
                <w:sz w:val="22"/>
                <w:szCs w:val="22"/>
              </w:rPr>
              <w:t>____________________/ О. И. Кит</w:t>
            </w:r>
          </w:p>
        </w:tc>
      </w:tr>
    </w:tbl>
    <w:p w14:paraId="3860FD27" w14:textId="77777777" w:rsidR="002B1EDA" w:rsidRPr="00380857" w:rsidRDefault="002B1EDA" w:rsidP="002B1EDA">
      <w:pPr>
        <w:suppressAutoHyphens w:val="0"/>
        <w:autoSpaceDN w:val="0"/>
        <w:adjustRightInd w:val="0"/>
        <w:jc w:val="both"/>
        <w:rPr>
          <w:lang w:eastAsia="ru-RU"/>
        </w:rPr>
      </w:pPr>
    </w:p>
    <w:p w14:paraId="119FA90A" w14:textId="6849F416" w:rsidR="00CD0BF1" w:rsidRDefault="00CD0BF1" w:rsidP="00EB348C">
      <w:pPr>
        <w:suppressAutoHyphens w:val="0"/>
        <w:autoSpaceDN w:val="0"/>
        <w:adjustRightInd w:val="0"/>
        <w:jc w:val="both"/>
        <w:rPr>
          <w:lang w:eastAsia="ru-RU"/>
        </w:rPr>
      </w:pPr>
    </w:p>
    <w:p w14:paraId="7825D478" w14:textId="67936332" w:rsidR="00CD0BF1" w:rsidRDefault="00CD0BF1" w:rsidP="00EB348C">
      <w:pPr>
        <w:suppressAutoHyphens w:val="0"/>
        <w:autoSpaceDN w:val="0"/>
        <w:adjustRightInd w:val="0"/>
        <w:jc w:val="both"/>
        <w:rPr>
          <w:lang w:eastAsia="ru-RU"/>
        </w:rPr>
      </w:pPr>
    </w:p>
    <w:p w14:paraId="1C516A94" w14:textId="61F37416" w:rsidR="00CD0BF1" w:rsidRDefault="00CD0BF1" w:rsidP="00EB348C">
      <w:pPr>
        <w:suppressAutoHyphens w:val="0"/>
        <w:autoSpaceDN w:val="0"/>
        <w:adjustRightInd w:val="0"/>
        <w:jc w:val="both"/>
        <w:rPr>
          <w:lang w:eastAsia="ru-RU"/>
        </w:rPr>
      </w:pPr>
    </w:p>
    <w:p w14:paraId="53B952AC" w14:textId="2B180A63" w:rsidR="00CD0BF1" w:rsidRDefault="00CD0BF1" w:rsidP="00EB348C">
      <w:pPr>
        <w:suppressAutoHyphens w:val="0"/>
        <w:autoSpaceDN w:val="0"/>
        <w:adjustRightInd w:val="0"/>
        <w:jc w:val="both"/>
        <w:rPr>
          <w:lang w:eastAsia="ru-RU"/>
        </w:rPr>
      </w:pPr>
    </w:p>
    <w:p w14:paraId="5453466A" w14:textId="4297220B" w:rsidR="00CD0BF1" w:rsidRDefault="00CD0BF1" w:rsidP="00EB348C">
      <w:pPr>
        <w:suppressAutoHyphens w:val="0"/>
        <w:autoSpaceDN w:val="0"/>
        <w:adjustRightInd w:val="0"/>
        <w:jc w:val="both"/>
        <w:rPr>
          <w:lang w:eastAsia="ru-RU"/>
        </w:rPr>
      </w:pPr>
    </w:p>
    <w:p w14:paraId="3B01E8F9" w14:textId="36580385" w:rsidR="00CD0BF1" w:rsidRDefault="00CD0BF1" w:rsidP="00EB348C">
      <w:pPr>
        <w:suppressAutoHyphens w:val="0"/>
        <w:autoSpaceDN w:val="0"/>
        <w:adjustRightInd w:val="0"/>
        <w:jc w:val="both"/>
        <w:rPr>
          <w:lang w:eastAsia="ru-RU"/>
        </w:rPr>
      </w:pPr>
    </w:p>
    <w:p w14:paraId="698BE346" w14:textId="2F09A3EB" w:rsidR="00CD0BF1" w:rsidRDefault="00CD0BF1" w:rsidP="00EB348C">
      <w:pPr>
        <w:suppressAutoHyphens w:val="0"/>
        <w:autoSpaceDN w:val="0"/>
        <w:adjustRightInd w:val="0"/>
        <w:jc w:val="both"/>
        <w:rPr>
          <w:lang w:eastAsia="ru-RU"/>
        </w:rPr>
      </w:pPr>
    </w:p>
    <w:p w14:paraId="1FE24BBC" w14:textId="2182DBE3" w:rsidR="00CD0BF1" w:rsidRDefault="00CD0BF1" w:rsidP="00EB348C">
      <w:pPr>
        <w:suppressAutoHyphens w:val="0"/>
        <w:autoSpaceDN w:val="0"/>
        <w:adjustRightInd w:val="0"/>
        <w:jc w:val="both"/>
        <w:rPr>
          <w:lang w:eastAsia="ru-RU"/>
        </w:rPr>
      </w:pPr>
    </w:p>
    <w:p w14:paraId="343A63B7" w14:textId="60CE2AF5" w:rsidR="00CD0BF1" w:rsidRDefault="00CD0BF1" w:rsidP="00EB348C">
      <w:pPr>
        <w:suppressAutoHyphens w:val="0"/>
        <w:autoSpaceDN w:val="0"/>
        <w:adjustRightInd w:val="0"/>
        <w:jc w:val="both"/>
        <w:rPr>
          <w:lang w:eastAsia="ru-RU"/>
        </w:rPr>
      </w:pPr>
    </w:p>
    <w:p w14:paraId="6052E5CC" w14:textId="4800CA41" w:rsidR="00CD0BF1" w:rsidRDefault="00CD0BF1" w:rsidP="00EB348C">
      <w:pPr>
        <w:suppressAutoHyphens w:val="0"/>
        <w:autoSpaceDN w:val="0"/>
        <w:adjustRightInd w:val="0"/>
        <w:jc w:val="both"/>
        <w:rPr>
          <w:lang w:eastAsia="ru-RU"/>
        </w:rPr>
      </w:pPr>
    </w:p>
    <w:p w14:paraId="615BF541" w14:textId="77777777" w:rsidR="00CD0BF1" w:rsidRPr="00380857" w:rsidRDefault="00CD0BF1" w:rsidP="00EB348C">
      <w:pPr>
        <w:suppressAutoHyphens w:val="0"/>
        <w:autoSpaceDN w:val="0"/>
        <w:adjustRightInd w:val="0"/>
        <w:jc w:val="both"/>
        <w:rPr>
          <w:lang w:eastAsia="ru-RU"/>
        </w:rPr>
      </w:pPr>
    </w:p>
    <w:p w14:paraId="2C871EDF" w14:textId="77777777" w:rsidR="000E5782" w:rsidRPr="00380857" w:rsidRDefault="000E5782" w:rsidP="00EB348C">
      <w:pPr>
        <w:suppressAutoHyphens w:val="0"/>
        <w:autoSpaceDN w:val="0"/>
        <w:adjustRightInd w:val="0"/>
        <w:jc w:val="both"/>
        <w:rPr>
          <w:lang w:eastAsia="ru-RU"/>
        </w:rPr>
      </w:pPr>
      <w:r w:rsidRPr="00380857">
        <w:rPr>
          <w:lang w:eastAsia="ru-RU"/>
        </w:rPr>
        <w:br w:type="page"/>
      </w:r>
    </w:p>
    <w:p w14:paraId="56B8132C" w14:textId="77777777" w:rsidR="004D4B00" w:rsidRPr="002B1EDA" w:rsidRDefault="000E5782" w:rsidP="00EB348C">
      <w:pPr>
        <w:shd w:val="clear" w:color="auto" w:fill="FFFFFF"/>
        <w:suppressAutoHyphens w:val="0"/>
        <w:autoSpaceDN w:val="0"/>
        <w:adjustRightInd w:val="0"/>
        <w:jc w:val="right"/>
        <w:rPr>
          <w:bCs/>
          <w:lang w:eastAsia="ru-RU"/>
        </w:rPr>
      </w:pPr>
      <w:r w:rsidRPr="002B1EDA">
        <w:rPr>
          <w:bCs/>
          <w:lang w:eastAsia="ru-RU"/>
        </w:rPr>
        <w:lastRenderedPageBreak/>
        <w:t>П</w:t>
      </w:r>
      <w:r w:rsidR="004D4B00" w:rsidRPr="002B1EDA">
        <w:rPr>
          <w:bCs/>
          <w:lang w:eastAsia="ru-RU"/>
        </w:rPr>
        <w:t>риложение № 2</w:t>
      </w:r>
    </w:p>
    <w:p w14:paraId="6117B167" w14:textId="77777777" w:rsidR="00692DB5" w:rsidRPr="002B1EDA" w:rsidRDefault="004D4B00" w:rsidP="00EB348C">
      <w:pPr>
        <w:shd w:val="clear" w:color="auto" w:fill="FFFFFF"/>
        <w:suppressAutoHyphens w:val="0"/>
        <w:autoSpaceDN w:val="0"/>
        <w:adjustRightInd w:val="0"/>
        <w:jc w:val="right"/>
        <w:rPr>
          <w:bCs/>
          <w:lang w:eastAsia="ru-RU"/>
        </w:rPr>
      </w:pPr>
      <w:r w:rsidRPr="002B1EDA">
        <w:rPr>
          <w:bCs/>
          <w:lang w:eastAsia="ru-RU"/>
        </w:rPr>
        <w:t xml:space="preserve">к </w:t>
      </w:r>
      <w:r w:rsidR="0025723B" w:rsidRPr="002B1EDA">
        <w:rPr>
          <w:bCs/>
          <w:lang w:eastAsia="ru-RU"/>
        </w:rPr>
        <w:t>Договор</w:t>
      </w:r>
      <w:r w:rsidRPr="002B1EDA">
        <w:rPr>
          <w:bCs/>
          <w:lang w:eastAsia="ru-RU"/>
        </w:rPr>
        <w:t xml:space="preserve">у </w:t>
      </w:r>
      <w:r w:rsidR="00D423F7" w:rsidRPr="002B1EDA">
        <w:rPr>
          <w:bCs/>
          <w:lang w:eastAsia="ru-RU"/>
        </w:rPr>
        <w:t>№</w:t>
      </w:r>
      <w:r w:rsidR="00692DB5" w:rsidRPr="002B1EDA">
        <w:rPr>
          <w:bCs/>
          <w:lang w:eastAsia="ru-RU"/>
        </w:rPr>
        <w:t>____________</w:t>
      </w:r>
    </w:p>
    <w:p w14:paraId="6EC467BB" w14:textId="30D58A2D" w:rsidR="004D4B00" w:rsidRPr="002B1EDA" w:rsidRDefault="00B35919" w:rsidP="00EB348C">
      <w:pPr>
        <w:shd w:val="clear" w:color="auto" w:fill="FFFFFF"/>
        <w:suppressAutoHyphens w:val="0"/>
        <w:autoSpaceDN w:val="0"/>
        <w:adjustRightInd w:val="0"/>
        <w:jc w:val="right"/>
        <w:rPr>
          <w:bCs/>
          <w:lang w:eastAsia="ru-RU"/>
        </w:rPr>
      </w:pPr>
      <w:r w:rsidRPr="002B1EDA">
        <w:rPr>
          <w:bCs/>
          <w:lang w:eastAsia="ru-RU"/>
        </w:rPr>
        <w:t>от__________</w:t>
      </w:r>
      <w:r w:rsidR="00D423F7" w:rsidRPr="002B1EDA">
        <w:rPr>
          <w:bCs/>
          <w:lang w:eastAsia="ru-RU"/>
        </w:rPr>
        <w:t>20</w:t>
      </w:r>
      <w:r w:rsidR="00F20BD8" w:rsidRPr="002B1EDA">
        <w:rPr>
          <w:bCs/>
          <w:lang w:eastAsia="ru-RU"/>
        </w:rPr>
        <w:t>2</w:t>
      </w:r>
      <w:r w:rsidR="00747237" w:rsidRPr="002B1EDA">
        <w:rPr>
          <w:bCs/>
          <w:lang w:eastAsia="ru-RU"/>
        </w:rPr>
        <w:t>6</w:t>
      </w:r>
      <w:r w:rsidR="00D423F7" w:rsidRPr="002B1EDA">
        <w:rPr>
          <w:bCs/>
          <w:lang w:eastAsia="ru-RU"/>
        </w:rPr>
        <w:t xml:space="preserve"> г.</w:t>
      </w:r>
    </w:p>
    <w:p w14:paraId="0FA60805" w14:textId="2DACE06F" w:rsidR="004D4B00" w:rsidRPr="002B1EDA" w:rsidRDefault="004D4B00" w:rsidP="00EB348C">
      <w:pPr>
        <w:shd w:val="clear" w:color="auto" w:fill="FFFFFF"/>
        <w:suppressAutoHyphens w:val="0"/>
        <w:autoSpaceDN w:val="0"/>
        <w:adjustRightInd w:val="0"/>
        <w:jc w:val="both"/>
        <w:rPr>
          <w:bCs/>
          <w:lang w:eastAsia="ru-RU"/>
        </w:rPr>
      </w:pPr>
    </w:p>
    <w:p w14:paraId="66D84E41" w14:textId="77777777" w:rsidR="00B053BE" w:rsidRPr="00235D5D" w:rsidRDefault="00B053BE" w:rsidP="00B053BE">
      <w:pPr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  <w:r w:rsidRPr="00235D5D">
        <w:rPr>
          <w:rFonts w:eastAsia="Calibri"/>
          <w:b/>
          <w:sz w:val="22"/>
          <w:szCs w:val="22"/>
          <w:lang w:eastAsia="en-US"/>
        </w:rPr>
        <w:t>СПЕЦИФИКАЦИЯ</w:t>
      </w:r>
    </w:p>
    <w:tbl>
      <w:tblPr>
        <w:tblW w:w="43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585"/>
        <w:gridCol w:w="901"/>
        <w:gridCol w:w="684"/>
        <w:gridCol w:w="1056"/>
        <w:gridCol w:w="1056"/>
      </w:tblGrid>
      <w:tr w:rsidR="00B053BE" w:rsidRPr="00235D5D" w14:paraId="1C74E79C" w14:textId="77777777" w:rsidTr="00B053BE">
        <w:trPr>
          <w:trHeight w:val="20"/>
          <w:jc w:val="center"/>
        </w:trPr>
        <w:tc>
          <w:tcPr>
            <w:tcW w:w="301" w:type="pct"/>
            <w:shd w:val="clear" w:color="auto" w:fill="auto"/>
            <w:vAlign w:val="center"/>
            <w:hideMark/>
          </w:tcPr>
          <w:p w14:paraId="133F067B" w14:textId="77777777" w:rsidR="00B053BE" w:rsidRPr="00235D5D" w:rsidRDefault="00B053BE" w:rsidP="00CA06A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D5D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602" w:type="pct"/>
            <w:shd w:val="clear" w:color="auto" w:fill="auto"/>
            <w:vAlign w:val="center"/>
            <w:hideMark/>
          </w:tcPr>
          <w:p w14:paraId="73E8619D" w14:textId="77777777" w:rsidR="00B053BE" w:rsidRPr="00235D5D" w:rsidRDefault="00B053BE" w:rsidP="00CA06A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5D5D">
              <w:rPr>
                <w:b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11" w:type="pct"/>
            <w:shd w:val="clear" w:color="000000" w:fill="FFFFFF"/>
            <w:vAlign w:val="center"/>
            <w:hideMark/>
          </w:tcPr>
          <w:p w14:paraId="34F5C86F" w14:textId="77777777" w:rsidR="00B053BE" w:rsidRPr="00235D5D" w:rsidRDefault="00B053BE" w:rsidP="00CA06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5D5D">
              <w:rPr>
                <w:b/>
                <w:bCs/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235D5D">
              <w:rPr>
                <w:b/>
                <w:bCs/>
                <w:color w:val="000000"/>
                <w:sz w:val="22"/>
                <w:szCs w:val="22"/>
              </w:rPr>
              <w:t>измер</w:t>
            </w:r>
            <w:proofErr w:type="spellEnd"/>
            <w:r w:rsidRPr="00235D5D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87" w:type="pct"/>
            <w:shd w:val="clear" w:color="000000" w:fill="FFFFFF"/>
            <w:vAlign w:val="center"/>
            <w:hideMark/>
          </w:tcPr>
          <w:p w14:paraId="541722AA" w14:textId="77777777" w:rsidR="00B053BE" w:rsidRPr="00235D5D" w:rsidRDefault="00B053BE" w:rsidP="00CA06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5D5D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599" w:type="pct"/>
            <w:shd w:val="clear" w:color="000000" w:fill="FFFFFF"/>
            <w:vAlign w:val="center"/>
            <w:hideMark/>
          </w:tcPr>
          <w:p w14:paraId="1699B385" w14:textId="77777777" w:rsidR="00B053BE" w:rsidRPr="00235D5D" w:rsidRDefault="00B053BE" w:rsidP="00CA06A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D5D">
              <w:rPr>
                <w:b/>
                <w:bCs/>
                <w:sz w:val="22"/>
                <w:szCs w:val="22"/>
              </w:rPr>
              <w:t xml:space="preserve">Цена за ед., руб. в </w:t>
            </w:r>
            <w:proofErr w:type="spellStart"/>
            <w:r w:rsidRPr="00235D5D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235D5D">
              <w:rPr>
                <w:b/>
                <w:bCs/>
                <w:sz w:val="22"/>
                <w:szCs w:val="22"/>
              </w:rPr>
              <w:t>. НДС/без НДС</w:t>
            </w:r>
          </w:p>
        </w:tc>
        <w:tc>
          <w:tcPr>
            <w:tcW w:w="599" w:type="pct"/>
            <w:shd w:val="clear" w:color="000000" w:fill="FFFFFF"/>
            <w:vAlign w:val="center"/>
            <w:hideMark/>
          </w:tcPr>
          <w:p w14:paraId="2188AE0A" w14:textId="77777777" w:rsidR="00B053BE" w:rsidRPr="00235D5D" w:rsidRDefault="00B053BE" w:rsidP="00CA06A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D5D">
              <w:rPr>
                <w:b/>
                <w:bCs/>
                <w:sz w:val="22"/>
                <w:szCs w:val="22"/>
              </w:rPr>
              <w:t xml:space="preserve">Сумма, руб. в </w:t>
            </w:r>
            <w:proofErr w:type="spellStart"/>
            <w:r w:rsidRPr="00235D5D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235D5D">
              <w:rPr>
                <w:b/>
                <w:bCs/>
                <w:sz w:val="22"/>
                <w:szCs w:val="22"/>
              </w:rPr>
              <w:t>. НДС/без НДС</w:t>
            </w:r>
          </w:p>
          <w:p w14:paraId="13897C5E" w14:textId="77777777" w:rsidR="00B053BE" w:rsidRPr="00235D5D" w:rsidRDefault="00B053BE" w:rsidP="00CA06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053BE" w:rsidRPr="00235D5D" w14:paraId="3505F3AD" w14:textId="77777777" w:rsidTr="00B053BE">
        <w:trPr>
          <w:trHeight w:val="20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4BE60DC2" w14:textId="77777777" w:rsidR="00B053BE" w:rsidRPr="00235D5D" w:rsidRDefault="00B053BE" w:rsidP="00CA06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01" w:type="pct"/>
            <w:gridSpan w:val="3"/>
            <w:shd w:val="clear" w:color="auto" w:fill="auto"/>
            <w:vAlign w:val="center"/>
          </w:tcPr>
          <w:p w14:paraId="53AAAD42" w14:textId="77777777" w:rsidR="00B053BE" w:rsidRPr="00235D5D" w:rsidRDefault="00B053BE" w:rsidP="00CA06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1">
              <w:rPr>
                <w:lang w:eastAsia="ru-RU"/>
              </w:rPr>
              <w:t xml:space="preserve">Оказание услуг по изготовлению </w:t>
            </w:r>
            <w:r>
              <w:rPr>
                <w:lang w:eastAsia="ru-RU"/>
              </w:rPr>
              <w:t xml:space="preserve"> следующих </w:t>
            </w:r>
            <w:proofErr w:type="spellStart"/>
            <w:r w:rsidRPr="00CD0BF1">
              <w:rPr>
                <w:lang w:eastAsia="ru-RU"/>
              </w:rPr>
              <w:t>экстемпоральных</w:t>
            </w:r>
            <w:proofErr w:type="spellEnd"/>
            <w:r w:rsidRPr="00CD0BF1">
              <w:rPr>
                <w:lang w:eastAsia="ru-RU"/>
              </w:rPr>
              <w:t xml:space="preserve"> лекарственных препаратов</w:t>
            </w:r>
            <w:r>
              <w:rPr>
                <w:lang w:eastAsia="ru-RU"/>
              </w:rPr>
              <w:t>:</w:t>
            </w:r>
          </w:p>
        </w:tc>
        <w:tc>
          <w:tcPr>
            <w:tcW w:w="599" w:type="pct"/>
            <w:shd w:val="clear" w:color="000000" w:fill="FFFFFF"/>
            <w:vAlign w:val="center"/>
          </w:tcPr>
          <w:p w14:paraId="55C59863" w14:textId="77777777" w:rsidR="00B053BE" w:rsidRPr="00235D5D" w:rsidRDefault="00B053BE" w:rsidP="00CA06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9" w:type="pct"/>
            <w:shd w:val="clear" w:color="000000" w:fill="FFFFFF"/>
            <w:vAlign w:val="center"/>
          </w:tcPr>
          <w:p w14:paraId="1873FEE2" w14:textId="77777777" w:rsidR="00B053BE" w:rsidRPr="00235D5D" w:rsidRDefault="00B053BE" w:rsidP="00CA06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053BE" w:rsidRPr="00235D5D" w14:paraId="72E7D6B5" w14:textId="77777777" w:rsidTr="00B053B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209F1" w14:textId="77777777" w:rsidR="00B053BE" w:rsidRPr="00235D5D" w:rsidRDefault="00B053BE" w:rsidP="00CA06A3">
            <w:pPr>
              <w:rPr>
                <w:sz w:val="22"/>
                <w:szCs w:val="22"/>
              </w:rPr>
            </w:pPr>
            <w:r w:rsidRPr="00235D5D">
              <w:rPr>
                <w:sz w:val="22"/>
                <w:szCs w:val="22"/>
              </w:rPr>
              <w:t>1</w:t>
            </w: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43114" w14:textId="306EEAA7" w:rsidR="00B053BE" w:rsidRPr="00235D5D" w:rsidRDefault="00B053BE" w:rsidP="00CA06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lang w:eastAsia="ru-RU"/>
              </w:rPr>
              <w:t xml:space="preserve">Вазелин 100,0 (приготовлено </w:t>
            </w:r>
            <w:proofErr w:type="spellStart"/>
            <w:r>
              <w:rPr>
                <w:bCs/>
                <w:lang w:eastAsia="ru-RU"/>
              </w:rPr>
              <w:t>асептически</w:t>
            </w:r>
            <w:proofErr w:type="spellEnd"/>
            <w:r>
              <w:rPr>
                <w:bCs/>
                <w:lang w:eastAsia="ru-RU"/>
              </w:rPr>
              <w:t>)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8D87" w14:textId="77777777" w:rsidR="00B053BE" w:rsidRPr="00235D5D" w:rsidRDefault="00B053BE" w:rsidP="00CA06A3">
            <w:pPr>
              <w:jc w:val="center"/>
              <w:rPr>
                <w:sz w:val="22"/>
                <w:szCs w:val="22"/>
              </w:rPr>
            </w:pPr>
            <w:r w:rsidRPr="00235D5D">
              <w:rPr>
                <w:sz w:val="22"/>
                <w:szCs w:val="22"/>
              </w:rPr>
              <w:t>шт</w:t>
            </w:r>
            <w:r>
              <w:rPr>
                <w:sz w:val="22"/>
                <w:szCs w:val="22"/>
              </w:rPr>
              <w:t>ука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155E7" w14:textId="2E78DB3C" w:rsidR="00B053BE" w:rsidRPr="00235D5D" w:rsidRDefault="00B053BE" w:rsidP="00CA0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3AEF" w14:textId="77777777" w:rsidR="00B053BE" w:rsidRPr="00235D5D" w:rsidRDefault="00B053BE" w:rsidP="00CA06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CF9F" w14:textId="77777777" w:rsidR="00B053BE" w:rsidRPr="00235D5D" w:rsidRDefault="00B053BE" w:rsidP="00CA06A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053BE" w:rsidRPr="00235D5D" w14:paraId="2F9ADC3A" w14:textId="77777777" w:rsidTr="00B053B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4D6B0" w14:textId="77777777" w:rsidR="00B053BE" w:rsidRPr="00235D5D" w:rsidRDefault="00B053BE" w:rsidP="00CA0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CFE5E" w14:textId="49144651" w:rsidR="00B053BE" w:rsidRPr="00235D5D" w:rsidRDefault="00B053BE" w:rsidP="00CA06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lang w:eastAsia="ru-RU"/>
              </w:rPr>
              <w:t>Натрия хлорид раствор 10% 200 мл. Стерильно, наружно.</w:t>
            </w:r>
            <w:r w:rsidRPr="00CD0BF1">
              <w:rPr>
                <w:lang w:eastAsia="ru-RU"/>
              </w:rPr>
              <w:t>.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75395" w14:textId="77777777" w:rsidR="00B053BE" w:rsidRPr="00235D5D" w:rsidRDefault="00B053BE" w:rsidP="00CA0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флакон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E69A5" w14:textId="0DE2A5AD" w:rsidR="00B053BE" w:rsidRDefault="00B053BE" w:rsidP="00CA0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DC11" w14:textId="77777777" w:rsidR="00B053BE" w:rsidRPr="00235D5D" w:rsidRDefault="00B053BE" w:rsidP="00CA06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8591" w14:textId="77777777" w:rsidR="00B053BE" w:rsidRPr="00235D5D" w:rsidRDefault="00B053BE" w:rsidP="00CA06A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053BE" w:rsidRPr="00235D5D" w14:paraId="18E6BA83" w14:textId="77777777" w:rsidTr="00B053B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F5AA9" w14:textId="77777777" w:rsidR="00B053BE" w:rsidRPr="00235D5D" w:rsidRDefault="00B053BE" w:rsidP="00CA0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EB12" w14:textId="0AAC475F" w:rsidR="00B053BE" w:rsidRPr="00235D5D" w:rsidRDefault="00B053BE" w:rsidP="00CA06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lang w:eastAsia="ru-RU"/>
              </w:rPr>
              <w:t>Перекись водорода раствор 3% 800 мл. (стабилизированный)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7FE0A" w14:textId="528D4F1F" w:rsidR="00B053BE" w:rsidRPr="00235D5D" w:rsidRDefault="006B6308" w:rsidP="00CA06A3">
            <w:pPr>
              <w:jc w:val="center"/>
              <w:rPr>
                <w:sz w:val="22"/>
                <w:szCs w:val="22"/>
              </w:rPr>
            </w:pPr>
            <w:r>
              <w:rPr>
                <w:lang w:eastAsia="ru-RU"/>
              </w:rPr>
              <w:t>штука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979B5" w14:textId="5EA8F5D2" w:rsidR="00B053BE" w:rsidRDefault="00B053BE" w:rsidP="00CA0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EF7D0" w14:textId="77777777" w:rsidR="00B053BE" w:rsidRPr="00235D5D" w:rsidRDefault="00B053BE" w:rsidP="00CA06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9F21" w14:textId="77777777" w:rsidR="00B053BE" w:rsidRPr="00235D5D" w:rsidRDefault="00B053BE" w:rsidP="00CA06A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053BE" w:rsidRPr="00235D5D" w14:paraId="415F393D" w14:textId="77777777" w:rsidTr="00B053B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E0170" w14:textId="77777777" w:rsidR="00B053BE" w:rsidRPr="00235D5D" w:rsidRDefault="00B053BE" w:rsidP="00CA0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A1B52" w14:textId="4CC63EF2" w:rsidR="00B053BE" w:rsidRPr="00235D5D" w:rsidRDefault="00B053BE" w:rsidP="008810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lang w:eastAsia="ru-RU"/>
              </w:rPr>
              <w:t xml:space="preserve">Перекись водорода раствор 3% </w:t>
            </w:r>
            <w:r w:rsidR="0088108E">
              <w:rPr>
                <w:lang w:eastAsia="ru-RU"/>
              </w:rPr>
              <w:t>4л.</w:t>
            </w:r>
            <w:bookmarkStart w:id="1" w:name="_GoBack"/>
            <w:bookmarkEnd w:id="1"/>
            <w:r>
              <w:rPr>
                <w:lang w:eastAsia="ru-RU"/>
              </w:rPr>
              <w:t>. (стабилизированный)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1FBB" w14:textId="77777777" w:rsidR="00B053BE" w:rsidRPr="00235D5D" w:rsidRDefault="00B053BE" w:rsidP="00CA06A3">
            <w:pPr>
              <w:jc w:val="center"/>
              <w:rPr>
                <w:sz w:val="22"/>
                <w:szCs w:val="22"/>
              </w:rPr>
            </w:pPr>
            <w:r w:rsidRPr="00235D5D">
              <w:rPr>
                <w:sz w:val="22"/>
                <w:szCs w:val="22"/>
              </w:rPr>
              <w:t>шт</w:t>
            </w:r>
            <w:r>
              <w:rPr>
                <w:sz w:val="22"/>
                <w:szCs w:val="22"/>
              </w:rPr>
              <w:t>ука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94E61" w14:textId="055DEE30" w:rsidR="00B053BE" w:rsidRDefault="00B053BE" w:rsidP="00CA0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CC69" w14:textId="77777777" w:rsidR="00B053BE" w:rsidRPr="00235D5D" w:rsidRDefault="00B053BE" w:rsidP="00CA06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A4A5" w14:textId="77777777" w:rsidR="00B053BE" w:rsidRPr="00235D5D" w:rsidRDefault="00B053BE" w:rsidP="00CA06A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053BE" w:rsidRPr="00235D5D" w14:paraId="5E8E1A81" w14:textId="77777777" w:rsidTr="00B053B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3B731" w14:textId="77777777" w:rsidR="00B053BE" w:rsidRPr="00235D5D" w:rsidRDefault="00B053BE" w:rsidP="00CA0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7D16E" w14:textId="64174C84" w:rsidR="00B053BE" w:rsidRPr="00235D5D" w:rsidRDefault="00B053BE" w:rsidP="00CA06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lang w:eastAsia="ru-RU"/>
              </w:rPr>
              <w:t>Хлорамин раствор 0.5% 5л.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41E7" w14:textId="77777777" w:rsidR="00B053BE" w:rsidRPr="00235D5D" w:rsidRDefault="00B053BE" w:rsidP="00CA06A3">
            <w:pPr>
              <w:jc w:val="center"/>
              <w:rPr>
                <w:sz w:val="22"/>
                <w:szCs w:val="22"/>
              </w:rPr>
            </w:pPr>
            <w:r w:rsidRPr="00235D5D">
              <w:rPr>
                <w:sz w:val="22"/>
                <w:szCs w:val="22"/>
              </w:rPr>
              <w:t>шт</w:t>
            </w:r>
            <w:r>
              <w:rPr>
                <w:sz w:val="22"/>
                <w:szCs w:val="22"/>
              </w:rPr>
              <w:t>ука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F05B2" w14:textId="4F9A1340" w:rsidR="00B053BE" w:rsidRDefault="00B053BE" w:rsidP="00CA0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A6224" w14:textId="77777777" w:rsidR="00B053BE" w:rsidRPr="00235D5D" w:rsidRDefault="00B053BE" w:rsidP="00CA06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EF3E" w14:textId="77777777" w:rsidR="00B053BE" w:rsidRPr="00235D5D" w:rsidRDefault="00B053BE" w:rsidP="00CA06A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053BE" w:rsidRPr="00235D5D" w14:paraId="2822D6EB" w14:textId="77777777" w:rsidTr="00CA06A3">
        <w:trPr>
          <w:trHeight w:val="20"/>
          <w:jc w:val="center"/>
        </w:trPr>
        <w:tc>
          <w:tcPr>
            <w:tcW w:w="44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3E92" w14:textId="77777777" w:rsidR="00B053BE" w:rsidRPr="00235D5D" w:rsidRDefault="00B053BE" w:rsidP="00CA06A3">
            <w:pPr>
              <w:jc w:val="right"/>
              <w:rPr>
                <w:bCs/>
                <w:sz w:val="22"/>
                <w:szCs w:val="22"/>
              </w:rPr>
            </w:pPr>
            <w:r w:rsidRPr="00235D5D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4B98" w14:textId="77777777" w:rsidR="00B053BE" w:rsidRPr="00235D5D" w:rsidRDefault="00B053BE" w:rsidP="00CA06A3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5B9BC0E6" w14:textId="77777777" w:rsidR="00B053BE" w:rsidRPr="00235D5D" w:rsidRDefault="00B053BE" w:rsidP="00B053BE">
      <w:pPr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Минимальный остаточный срок годности в соответствии с приказом Минздрава РФ от 22.05.2023 г. № 249н.</w:t>
      </w:r>
    </w:p>
    <w:p w14:paraId="014414FF" w14:textId="77777777" w:rsidR="00B053BE" w:rsidRDefault="00B053BE" w:rsidP="00B053BE">
      <w:pPr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35D5D">
        <w:rPr>
          <w:rFonts w:eastAsia="Calibri"/>
          <w:sz w:val="22"/>
          <w:szCs w:val="22"/>
          <w:lang w:eastAsia="en-US"/>
        </w:rPr>
        <w:t>Цена Договора составляет: _____ (_____) рублей, включая НДС __% ______________ рублей / НДС не облагается.</w:t>
      </w:r>
    </w:p>
    <w:p w14:paraId="37DF6212" w14:textId="04C4CD11" w:rsidR="002B1EDA" w:rsidRDefault="002B1EDA" w:rsidP="002B1EDA">
      <w:pPr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</w:p>
    <w:p w14:paraId="0CFBA6AC" w14:textId="77777777" w:rsidR="002B1EDA" w:rsidRPr="00235D5D" w:rsidRDefault="002B1EDA" w:rsidP="002B1EDA">
      <w:pPr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10713" w:type="dxa"/>
        <w:jc w:val="center"/>
        <w:tblLayout w:type="fixed"/>
        <w:tblLook w:val="04A0" w:firstRow="1" w:lastRow="0" w:firstColumn="1" w:lastColumn="0" w:noHBand="0" w:noVBand="1"/>
      </w:tblPr>
      <w:tblGrid>
        <w:gridCol w:w="5342"/>
        <w:gridCol w:w="5371"/>
      </w:tblGrid>
      <w:tr w:rsidR="002B1EDA" w:rsidRPr="00235D5D" w14:paraId="2C4E876E" w14:textId="77777777" w:rsidTr="00CA06A3">
        <w:trPr>
          <w:trHeight w:val="1311"/>
          <w:jc w:val="center"/>
        </w:trPr>
        <w:tc>
          <w:tcPr>
            <w:tcW w:w="5342" w:type="dxa"/>
          </w:tcPr>
          <w:p w14:paraId="429DADCC" w14:textId="769C9FA7" w:rsidR="002B1EDA" w:rsidRPr="00235D5D" w:rsidRDefault="002B1EDA" w:rsidP="00CA06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  <w:r w:rsidRPr="00235D5D">
              <w:rPr>
                <w:b/>
                <w:sz w:val="22"/>
                <w:szCs w:val="22"/>
              </w:rPr>
              <w:t>:</w:t>
            </w:r>
          </w:p>
          <w:p w14:paraId="36214DCA" w14:textId="77777777" w:rsidR="002B1EDA" w:rsidRPr="00235D5D" w:rsidRDefault="002B1EDA" w:rsidP="00CA06A3">
            <w:pPr>
              <w:snapToGrid w:val="0"/>
              <w:rPr>
                <w:sz w:val="22"/>
                <w:szCs w:val="22"/>
              </w:rPr>
            </w:pPr>
          </w:p>
          <w:p w14:paraId="36B220B1" w14:textId="77777777" w:rsidR="002B1EDA" w:rsidRPr="00235D5D" w:rsidRDefault="002B1EDA" w:rsidP="00CA06A3">
            <w:pPr>
              <w:snapToGrid w:val="0"/>
              <w:rPr>
                <w:sz w:val="22"/>
                <w:szCs w:val="22"/>
              </w:rPr>
            </w:pPr>
          </w:p>
          <w:p w14:paraId="6A9CE5C3" w14:textId="77777777" w:rsidR="002B1EDA" w:rsidRPr="00235D5D" w:rsidRDefault="002B1EDA" w:rsidP="00CA06A3">
            <w:pPr>
              <w:snapToGrid w:val="0"/>
              <w:rPr>
                <w:sz w:val="22"/>
                <w:szCs w:val="22"/>
              </w:rPr>
            </w:pPr>
          </w:p>
          <w:p w14:paraId="20276446" w14:textId="77777777" w:rsidR="002B1EDA" w:rsidRPr="00235D5D" w:rsidRDefault="002B1EDA" w:rsidP="00CA06A3">
            <w:pPr>
              <w:snapToGrid w:val="0"/>
              <w:rPr>
                <w:sz w:val="22"/>
                <w:szCs w:val="22"/>
              </w:rPr>
            </w:pPr>
            <w:r w:rsidRPr="00235D5D">
              <w:rPr>
                <w:sz w:val="22"/>
                <w:szCs w:val="22"/>
              </w:rPr>
              <w:t xml:space="preserve">__________________/ </w:t>
            </w:r>
          </w:p>
        </w:tc>
        <w:tc>
          <w:tcPr>
            <w:tcW w:w="5371" w:type="dxa"/>
          </w:tcPr>
          <w:p w14:paraId="223EA3A1" w14:textId="77777777" w:rsidR="002B1EDA" w:rsidRPr="00235D5D" w:rsidRDefault="002B1EDA" w:rsidP="00CA06A3">
            <w:pPr>
              <w:snapToGrid w:val="0"/>
              <w:rPr>
                <w:b/>
                <w:sz w:val="22"/>
                <w:szCs w:val="22"/>
              </w:rPr>
            </w:pPr>
            <w:r w:rsidRPr="00235D5D">
              <w:rPr>
                <w:b/>
                <w:sz w:val="22"/>
                <w:szCs w:val="22"/>
              </w:rPr>
              <w:t xml:space="preserve">Заказчик: </w:t>
            </w:r>
          </w:p>
          <w:p w14:paraId="581814EE" w14:textId="77777777" w:rsidR="002B1EDA" w:rsidRPr="00235D5D" w:rsidRDefault="002B1EDA" w:rsidP="00CA06A3">
            <w:pPr>
              <w:snapToGrid w:val="0"/>
              <w:rPr>
                <w:sz w:val="22"/>
                <w:szCs w:val="22"/>
              </w:rPr>
            </w:pPr>
            <w:r w:rsidRPr="00235D5D">
              <w:rPr>
                <w:sz w:val="22"/>
                <w:szCs w:val="22"/>
              </w:rPr>
              <w:t xml:space="preserve">ФГБУ «НМИЦ онкологии» Минздрава России </w:t>
            </w:r>
          </w:p>
          <w:p w14:paraId="2EE7C634" w14:textId="77777777" w:rsidR="002B1EDA" w:rsidRPr="00235D5D" w:rsidRDefault="002B1EDA" w:rsidP="00CA06A3">
            <w:pPr>
              <w:jc w:val="both"/>
              <w:rPr>
                <w:sz w:val="22"/>
                <w:szCs w:val="22"/>
                <w:lang w:eastAsia="ar-SA"/>
              </w:rPr>
            </w:pPr>
            <w:r w:rsidRPr="00235D5D">
              <w:rPr>
                <w:sz w:val="22"/>
                <w:szCs w:val="22"/>
                <w:lang w:eastAsia="ar-SA"/>
              </w:rPr>
              <w:t>Генеральный директор</w:t>
            </w:r>
          </w:p>
          <w:p w14:paraId="0CAB8745" w14:textId="77777777" w:rsidR="002B1EDA" w:rsidRPr="00235D5D" w:rsidRDefault="002B1EDA" w:rsidP="00CA06A3">
            <w:pPr>
              <w:snapToGrid w:val="0"/>
              <w:rPr>
                <w:sz w:val="22"/>
                <w:szCs w:val="22"/>
              </w:rPr>
            </w:pPr>
          </w:p>
          <w:p w14:paraId="2B711565" w14:textId="77777777" w:rsidR="002B1EDA" w:rsidRPr="00235D5D" w:rsidRDefault="002B1EDA" w:rsidP="00CA06A3">
            <w:pPr>
              <w:snapToGrid w:val="0"/>
              <w:rPr>
                <w:sz w:val="22"/>
                <w:szCs w:val="22"/>
              </w:rPr>
            </w:pPr>
            <w:r w:rsidRPr="00235D5D">
              <w:rPr>
                <w:sz w:val="22"/>
                <w:szCs w:val="22"/>
              </w:rPr>
              <w:t>____________________/ О. И. Кит</w:t>
            </w:r>
          </w:p>
        </w:tc>
      </w:tr>
    </w:tbl>
    <w:p w14:paraId="64CE776E" w14:textId="2FA8A12A" w:rsidR="00692DB5" w:rsidRPr="00380857" w:rsidRDefault="00692DB5" w:rsidP="00EB348C">
      <w:pPr>
        <w:suppressAutoHyphens w:val="0"/>
        <w:autoSpaceDN w:val="0"/>
        <w:adjustRightInd w:val="0"/>
        <w:jc w:val="both"/>
        <w:rPr>
          <w:lang w:eastAsia="ru-RU"/>
        </w:rPr>
      </w:pPr>
    </w:p>
    <w:p w14:paraId="733B8B77" w14:textId="33FCD485" w:rsidR="00692DB5" w:rsidRPr="00380857" w:rsidRDefault="00692DB5" w:rsidP="00EB348C">
      <w:pPr>
        <w:suppressAutoHyphens w:val="0"/>
        <w:autoSpaceDN w:val="0"/>
        <w:adjustRightInd w:val="0"/>
        <w:jc w:val="both"/>
        <w:rPr>
          <w:lang w:eastAsia="ru-RU"/>
        </w:rPr>
      </w:pPr>
    </w:p>
    <w:p w14:paraId="0571C2F1" w14:textId="77777777" w:rsidR="00692DB5" w:rsidRPr="00380857" w:rsidRDefault="00692DB5" w:rsidP="00EB348C">
      <w:pPr>
        <w:suppressAutoHyphens w:val="0"/>
        <w:autoSpaceDN w:val="0"/>
        <w:adjustRightInd w:val="0"/>
        <w:jc w:val="both"/>
        <w:rPr>
          <w:lang w:eastAsia="ru-RU"/>
        </w:rPr>
      </w:pPr>
    </w:p>
    <w:tbl>
      <w:tblPr>
        <w:tblW w:w="10429" w:type="dxa"/>
        <w:jc w:val="center"/>
        <w:tblLayout w:type="fixed"/>
        <w:tblLook w:val="0000" w:firstRow="0" w:lastRow="0" w:firstColumn="0" w:lastColumn="0" w:noHBand="0" w:noVBand="0"/>
      </w:tblPr>
      <w:tblGrid>
        <w:gridCol w:w="4531"/>
        <w:gridCol w:w="1281"/>
        <w:gridCol w:w="4617"/>
      </w:tblGrid>
      <w:tr w:rsidR="00692DB5" w:rsidRPr="00692DB5" w14:paraId="7895E6B2" w14:textId="77777777" w:rsidTr="00236732">
        <w:trPr>
          <w:trHeight w:val="1610"/>
          <w:jc w:val="center"/>
        </w:trPr>
        <w:tc>
          <w:tcPr>
            <w:tcW w:w="4531" w:type="dxa"/>
          </w:tcPr>
          <w:p w14:paraId="5DCED701" w14:textId="03DFF7AA" w:rsidR="00692DB5" w:rsidRPr="00380857" w:rsidRDefault="00692DB5" w:rsidP="00EB348C">
            <w:pPr>
              <w:suppressAutoHyphens w:val="0"/>
              <w:autoSpaceDN w:val="0"/>
              <w:adjustRightInd w:val="0"/>
              <w:ind w:left="380" w:hangingChars="190" w:hanging="380"/>
              <w:jc w:val="center"/>
              <w:rPr>
                <w:b/>
                <w:i/>
                <w:lang w:eastAsia="ru-RU"/>
              </w:rPr>
            </w:pPr>
          </w:p>
        </w:tc>
        <w:tc>
          <w:tcPr>
            <w:tcW w:w="1281" w:type="dxa"/>
          </w:tcPr>
          <w:p w14:paraId="631B2325" w14:textId="77777777" w:rsidR="00692DB5" w:rsidRPr="00380857" w:rsidRDefault="00692DB5" w:rsidP="00EB348C">
            <w:pPr>
              <w:suppressAutoHyphens w:val="0"/>
              <w:autoSpaceDN w:val="0"/>
              <w:adjustRightInd w:val="0"/>
              <w:ind w:left="380" w:hangingChars="190" w:hanging="380"/>
              <w:jc w:val="center"/>
              <w:rPr>
                <w:b/>
                <w:lang w:eastAsia="ru-RU"/>
              </w:rPr>
            </w:pPr>
          </w:p>
        </w:tc>
        <w:tc>
          <w:tcPr>
            <w:tcW w:w="4617" w:type="dxa"/>
          </w:tcPr>
          <w:p w14:paraId="5B0C0E85" w14:textId="6568E32C" w:rsidR="00692DB5" w:rsidRPr="00692DB5" w:rsidRDefault="00692DB5" w:rsidP="00EB348C">
            <w:pPr>
              <w:suppressAutoHyphens w:val="0"/>
              <w:autoSpaceDN w:val="0"/>
              <w:adjustRightInd w:val="0"/>
              <w:ind w:left="380" w:hangingChars="190" w:hanging="380"/>
              <w:jc w:val="center"/>
              <w:rPr>
                <w:b/>
                <w:i/>
                <w:lang w:eastAsia="ru-RU"/>
              </w:rPr>
            </w:pPr>
          </w:p>
        </w:tc>
      </w:tr>
    </w:tbl>
    <w:p w14:paraId="18F63725" w14:textId="1F3BB008" w:rsidR="00692DB5" w:rsidRPr="00EB348C" w:rsidRDefault="00692DB5" w:rsidP="00EB348C">
      <w:pPr>
        <w:suppressAutoHyphens w:val="0"/>
        <w:autoSpaceDN w:val="0"/>
        <w:adjustRightInd w:val="0"/>
        <w:jc w:val="both"/>
        <w:rPr>
          <w:lang w:eastAsia="ru-RU"/>
        </w:rPr>
      </w:pPr>
    </w:p>
    <w:sectPr w:rsidR="00692DB5" w:rsidRPr="00EB348C" w:rsidSect="00EB348C">
      <w:type w:val="continuous"/>
      <w:pgSz w:w="11906" w:h="16838"/>
      <w:pgMar w:top="567" w:right="567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A07C9" w14:textId="77777777" w:rsidR="00361E7F" w:rsidRDefault="00361E7F">
      <w:r>
        <w:separator/>
      </w:r>
    </w:p>
  </w:endnote>
  <w:endnote w:type="continuationSeparator" w:id="0">
    <w:p w14:paraId="6CDD2776" w14:textId="77777777" w:rsidR="00361E7F" w:rsidRDefault="00361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D53DA" w14:textId="77777777" w:rsidR="002A703B" w:rsidRDefault="002A703B">
    <w:pPr>
      <w:pStyle w:val="ad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67CB0B8C" wp14:editId="28CE80A1">
              <wp:simplePos x="0" y="0"/>
              <wp:positionH relativeFrom="page">
                <wp:posOffset>7108190</wp:posOffset>
              </wp:positionH>
              <wp:positionV relativeFrom="paragraph">
                <wp:posOffset>635</wp:posOffset>
              </wp:positionV>
              <wp:extent cx="58420" cy="140970"/>
              <wp:effectExtent l="2540" t="635" r="5715" b="127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40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969EA4" w14:textId="1E39ED71" w:rsidR="002A703B" w:rsidRDefault="002A703B">
                          <w:pPr>
                            <w:pStyle w:val="ad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88108E">
                            <w:rPr>
                              <w:rStyle w:val="a3"/>
                              <w:noProof/>
                            </w:rPr>
                            <w:t>8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CB0B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9.7pt;margin-top:.05pt;width:4.6pt;height:11.1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" stroked="f">
              <v:fill opacity="0"/>
              <v:textbox inset="0,0,0,0">
                <w:txbxContent>
                  <w:p w14:paraId="17969EA4" w14:textId="1E39ED71" w:rsidR="002A703B" w:rsidRDefault="002A703B">
                    <w:pPr>
                      <w:pStyle w:val="ad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88108E">
                      <w:rPr>
                        <w:rStyle w:val="a3"/>
                        <w:noProof/>
                      </w:rPr>
                      <w:t>8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9EC5F" w14:textId="67961CA9" w:rsidR="002A703B" w:rsidRDefault="002A703B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88108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28926" w14:textId="77777777" w:rsidR="00361E7F" w:rsidRDefault="00361E7F">
      <w:r>
        <w:separator/>
      </w:r>
    </w:p>
  </w:footnote>
  <w:footnote w:type="continuationSeparator" w:id="0">
    <w:p w14:paraId="4CCBB99E" w14:textId="77777777" w:rsidR="00361E7F" w:rsidRDefault="00361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2AC30FA"/>
    <w:multiLevelType w:val="multilevel"/>
    <w:tmpl w:val="A9CA1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</w:rPr>
    </w:lvl>
  </w:abstractNum>
  <w:abstractNum w:abstractNumId="3" w15:restartNumberingAfterBreak="0">
    <w:nsid w:val="0E7373CB"/>
    <w:multiLevelType w:val="hybridMultilevel"/>
    <w:tmpl w:val="1F788844"/>
    <w:lvl w:ilvl="0" w:tplc="5A1A19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8B3E7C"/>
    <w:multiLevelType w:val="hybridMultilevel"/>
    <w:tmpl w:val="8CF0405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86DD3"/>
    <w:multiLevelType w:val="hybridMultilevel"/>
    <w:tmpl w:val="CB366124"/>
    <w:lvl w:ilvl="0" w:tplc="20A6CD8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72532"/>
    <w:multiLevelType w:val="hybridMultilevel"/>
    <w:tmpl w:val="D0524F1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3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684"/>
    <w:rsid w:val="00005459"/>
    <w:rsid w:val="00005B53"/>
    <w:rsid w:val="00005BC5"/>
    <w:rsid w:val="00010AA2"/>
    <w:rsid w:val="00010DE6"/>
    <w:rsid w:val="00033870"/>
    <w:rsid w:val="00036591"/>
    <w:rsid w:val="00047A13"/>
    <w:rsid w:val="00051470"/>
    <w:rsid w:val="00054ABE"/>
    <w:rsid w:val="000578D0"/>
    <w:rsid w:val="0006545B"/>
    <w:rsid w:val="00067C2F"/>
    <w:rsid w:val="000725EA"/>
    <w:rsid w:val="00075153"/>
    <w:rsid w:val="00077D57"/>
    <w:rsid w:val="00080E7F"/>
    <w:rsid w:val="00090822"/>
    <w:rsid w:val="000976A9"/>
    <w:rsid w:val="000A1918"/>
    <w:rsid w:val="000A4DC6"/>
    <w:rsid w:val="000A628C"/>
    <w:rsid w:val="000A6F0B"/>
    <w:rsid w:val="000C548E"/>
    <w:rsid w:val="000E2EB5"/>
    <w:rsid w:val="000E5782"/>
    <w:rsid w:val="000E5C8C"/>
    <w:rsid w:val="000F020E"/>
    <w:rsid w:val="000F445E"/>
    <w:rsid w:val="000F5B05"/>
    <w:rsid w:val="0010374D"/>
    <w:rsid w:val="00104553"/>
    <w:rsid w:val="00113114"/>
    <w:rsid w:val="00113809"/>
    <w:rsid w:val="001138B5"/>
    <w:rsid w:val="00116F72"/>
    <w:rsid w:val="00120E22"/>
    <w:rsid w:val="00121BAD"/>
    <w:rsid w:val="00121F4D"/>
    <w:rsid w:val="00126768"/>
    <w:rsid w:val="001378C6"/>
    <w:rsid w:val="00153D65"/>
    <w:rsid w:val="001608FD"/>
    <w:rsid w:val="00166700"/>
    <w:rsid w:val="00170349"/>
    <w:rsid w:val="00174EF4"/>
    <w:rsid w:val="00191592"/>
    <w:rsid w:val="00192B5F"/>
    <w:rsid w:val="00193A2C"/>
    <w:rsid w:val="001A21FA"/>
    <w:rsid w:val="001A4339"/>
    <w:rsid w:val="001A7D96"/>
    <w:rsid w:val="001B312A"/>
    <w:rsid w:val="001B3A18"/>
    <w:rsid w:val="001C0513"/>
    <w:rsid w:val="001C5B9B"/>
    <w:rsid w:val="001D646D"/>
    <w:rsid w:val="001E004A"/>
    <w:rsid w:val="001E3591"/>
    <w:rsid w:val="001E4A09"/>
    <w:rsid w:val="001F0FA2"/>
    <w:rsid w:val="001F2675"/>
    <w:rsid w:val="00200443"/>
    <w:rsid w:val="00220FE4"/>
    <w:rsid w:val="00221E43"/>
    <w:rsid w:val="00227B1F"/>
    <w:rsid w:val="00232754"/>
    <w:rsid w:val="00233420"/>
    <w:rsid w:val="00233A89"/>
    <w:rsid w:val="002377C1"/>
    <w:rsid w:val="00241D3F"/>
    <w:rsid w:val="00243FA1"/>
    <w:rsid w:val="0025063D"/>
    <w:rsid w:val="00250670"/>
    <w:rsid w:val="00250C54"/>
    <w:rsid w:val="00253B1E"/>
    <w:rsid w:val="0025723B"/>
    <w:rsid w:val="00264464"/>
    <w:rsid w:val="002730EB"/>
    <w:rsid w:val="00275102"/>
    <w:rsid w:val="002900C0"/>
    <w:rsid w:val="00295408"/>
    <w:rsid w:val="00295C60"/>
    <w:rsid w:val="002A0FAA"/>
    <w:rsid w:val="002A703B"/>
    <w:rsid w:val="002B151B"/>
    <w:rsid w:val="002B1884"/>
    <w:rsid w:val="002B1EDA"/>
    <w:rsid w:val="002B27AD"/>
    <w:rsid w:val="002C2AA7"/>
    <w:rsid w:val="002C31C7"/>
    <w:rsid w:val="002C3E0A"/>
    <w:rsid w:val="002D0F00"/>
    <w:rsid w:val="002D70C8"/>
    <w:rsid w:val="002E54A7"/>
    <w:rsid w:val="002F4EC3"/>
    <w:rsid w:val="0030103D"/>
    <w:rsid w:val="00304706"/>
    <w:rsid w:val="003050EE"/>
    <w:rsid w:val="003119D3"/>
    <w:rsid w:val="003218CB"/>
    <w:rsid w:val="0032315D"/>
    <w:rsid w:val="003300B7"/>
    <w:rsid w:val="0033053D"/>
    <w:rsid w:val="00332874"/>
    <w:rsid w:val="0033738D"/>
    <w:rsid w:val="003379F6"/>
    <w:rsid w:val="003416D5"/>
    <w:rsid w:val="00345711"/>
    <w:rsid w:val="00353DF2"/>
    <w:rsid w:val="003543E5"/>
    <w:rsid w:val="00361E7F"/>
    <w:rsid w:val="00367EAC"/>
    <w:rsid w:val="00374402"/>
    <w:rsid w:val="00380857"/>
    <w:rsid w:val="00382F6E"/>
    <w:rsid w:val="00383FCA"/>
    <w:rsid w:val="0038400F"/>
    <w:rsid w:val="00386B64"/>
    <w:rsid w:val="00386B96"/>
    <w:rsid w:val="00387504"/>
    <w:rsid w:val="00392D05"/>
    <w:rsid w:val="003A3338"/>
    <w:rsid w:val="003A3C11"/>
    <w:rsid w:val="003A4617"/>
    <w:rsid w:val="003A5A51"/>
    <w:rsid w:val="003A5FD6"/>
    <w:rsid w:val="003A6D56"/>
    <w:rsid w:val="003B05E9"/>
    <w:rsid w:val="003B7C72"/>
    <w:rsid w:val="003C350C"/>
    <w:rsid w:val="003C609C"/>
    <w:rsid w:val="003D5455"/>
    <w:rsid w:val="003E1226"/>
    <w:rsid w:val="003F1AF2"/>
    <w:rsid w:val="003F6BC4"/>
    <w:rsid w:val="004001F7"/>
    <w:rsid w:val="00400CDA"/>
    <w:rsid w:val="00411D6C"/>
    <w:rsid w:val="00412BC2"/>
    <w:rsid w:val="00424073"/>
    <w:rsid w:val="00424E8E"/>
    <w:rsid w:val="004315B2"/>
    <w:rsid w:val="00443CBB"/>
    <w:rsid w:val="00445D07"/>
    <w:rsid w:val="00451851"/>
    <w:rsid w:val="00455B83"/>
    <w:rsid w:val="00462362"/>
    <w:rsid w:val="00467012"/>
    <w:rsid w:val="0048230C"/>
    <w:rsid w:val="0049271C"/>
    <w:rsid w:val="004967FF"/>
    <w:rsid w:val="0049770C"/>
    <w:rsid w:val="004A2CD9"/>
    <w:rsid w:val="004A7AE6"/>
    <w:rsid w:val="004B29C9"/>
    <w:rsid w:val="004B557F"/>
    <w:rsid w:val="004C1735"/>
    <w:rsid w:val="004C2BD1"/>
    <w:rsid w:val="004C50B5"/>
    <w:rsid w:val="004D26FC"/>
    <w:rsid w:val="004D3F6F"/>
    <w:rsid w:val="004D4969"/>
    <w:rsid w:val="004D4B00"/>
    <w:rsid w:val="004E069B"/>
    <w:rsid w:val="004F1EB1"/>
    <w:rsid w:val="004F3A48"/>
    <w:rsid w:val="005019E2"/>
    <w:rsid w:val="00504518"/>
    <w:rsid w:val="00526F39"/>
    <w:rsid w:val="00540FF5"/>
    <w:rsid w:val="005420DF"/>
    <w:rsid w:val="00543578"/>
    <w:rsid w:val="0054441B"/>
    <w:rsid w:val="00546308"/>
    <w:rsid w:val="00550ED0"/>
    <w:rsid w:val="0057105A"/>
    <w:rsid w:val="00572E6F"/>
    <w:rsid w:val="005744D5"/>
    <w:rsid w:val="00575616"/>
    <w:rsid w:val="00575ADF"/>
    <w:rsid w:val="00582764"/>
    <w:rsid w:val="005875D1"/>
    <w:rsid w:val="00587E37"/>
    <w:rsid w:val="00590408"/>
    <w:rsid w:val="00595EA9"/>
    <w:rsid w:val="005966A1"/>
    <w:rsid w:val="005B0737"/>
    <w:rsid w:val="005C3FEA"/>
    <w:rsid w:val="005C4609"/>
    <w:rsid w:val="005D063A"/>
    <w:rsid w:val="005E58B2"/>
    <w:rsid w:val="005E7F1C"/>
    <w:rsid w:val="005F407B"/>
    <w:rsid w:val="005F5CDE"/>
    <w:rsid w:val="006011C3"/>
    <w:rsid w:val="00604478"/>
    <w:rsid w:val="006044A7"/>
    <w:rsid w:val="006140CA"/>
    <w:rsid w:val="0062056A"/>
    <w:rsid w:val="00637A3A"/>
    <w:rsid w:val="0064100B"/>
    <w:rsid w:val="00644E17"/>
    <w:rsid w:val="00645686"/>
    <w:rsid w:val="00653E46"/>
    <w:rsid w:val="006548DD"/>
    <w:rsid w:val="00655EEA"/>
    <w:rsid w:val="00670C14"/>
    <w:rsid w:val="006775C0"/>
    <w:rsid w:val="00680F53"/>
    <w:rsid w:val="00691343"/>
    <w:rsid w:val="00692DB5"/>
    <w:rsid w:val="00695415"/>
    <w:rsid w:val="006959B9"/>
    <w:rsid w:val="006A235F"/>
    <w:rsid w:val="006B6308"/>
    <w:rsid w:val="006D65AC"/>
    <w:rsid w:val="006E323D"/>
    <w:rsid w:val="006E7353"/>
    <w:rsid w:val="006F05C9"/>
    <w:rsid w:val="006F493E"/>
    <w:rsid w:val="006F4FA0"/>
    <w:rsid w:val="006F5234"/>
    <w:rsid w:val="006F6456"/>
    <w:rsid w:val="0071299C"/>
    <w:rsid w:val="00713154"/>
    <w:rsid w:val="007134E3"/>
    <w:rsid w:val="007135D3"/>
    <w:rsid w:val="00716D2A"/>
    <w:rsid w:val="00725C3F"/>
    <w:rsid w:val="00731E23"/>
    <w:rsid w:val="007353AF"/>
    <w:rsid w:val="00740CB7"/>
    <w:rsid w:val="007445A9"/>
    <w:rsid w:val="00745902"/>
    <w:rsid w:val="007465BC"/>
    <w:rsid w:val="00747237"/>
    <w:rsid w:val="00747B8C"/>
    <w:rsid w:val="00756CD5"/>
    <w:rsid w:val="00760CD1"/>
    <w:rsid w:val="00771029"/>
    <w:rsid w:val="007763D9"/>
    <w:rsid w:val="007809AB"/>
    <w:rsid w:val="007830C7"/>
    <w:rsid w:val="007862FB"/>
    <w:rsid w:val="00787180"/>
    <w:rsid w:val="00787ACA"/>
    <w:rsid w:val="00793626"/>
    <w:rsid w:val="007A02BC"/>
    <w:rsid w:val="007B7599"/>
    <w:rsid w:val="007C2884"/>
    <w:rsid w:val="007C5F10"/>
    <w:rsid w:val="007E0EB7"/>
    <w:rsid w:val="007E11D2"/>
    <w:rsid w:val="007E296F"/>
    <w:rsid w:val="007E5FC8"/>
    <w:rsid w:val="007F053E"/>
    <w:rsid w:val="0080129E"/>
    <w:rsid w:val="00802064"/>
    <w:rsid w:val="00803899"/>
    <w:rsid w:val="00810CF6"/>
    <w:rsid w:val="00811282"/>
    <w:rsid w:val="00815F6E"/>
    <w:rsid w:val="00817297"/>
    <w:rsid w:val="00822488"/>
    <w:rsid w:val="0083039B"/>
    <w:rsid w:val="00833889"/>
    <w:rsid w:val="008344FD"/>
    <w:rsid w:val="00835201"/>
    <w:rsid w:val="0085202B"/>
    <w:rsid w:val="00861950"/>
    <w:rsid w:val="008802D5"/>
    <w:rsid w:val="0088108E"/>
    <w:rsid w:val="0088266E"/>
    <w:rsid w:val="00884F29"/>
    <w:rsid w:val="00886A1C"/>
    <w:rsid w:val="008B138B"/>
    <w:rsid w:val="008C07BF"/>
    <w:rsid w:val="008D0845"/>
    <w:rsid w:val="008D22B7"/>
    <w:rsid w:val="008D376A"/>
    <w:rsid w:val="008D627C"/>
    <w:rsid w:val="008E5542"/>
    <w:rsid w:val="008F0565"/>
    <w:rsid w:val="008F0B84"/>
    <w:rsid w:val="008F18EF"/>
    <w:rsid w:val="008F4612"/>
    <w:rsid w:val="008F74B3"/>
    <w:rsid w:val="009133F5"/>
    <w:rsid w:val="0091798D"/>
    <w:rsid w:val="00920D53"/>
    <w:rsid w:val="00924AE1"/>
    <w:rsid w:val="00925A12"/>
    <w:rsid w:val="00936D17"/>
    <w:rsid w:val="00941E4E"/>
    <w:rsid w:val="00943D40"/>
    <w:rsid w:val="00945A71"/>
    <w:rsid w:val="009466FE"/>
    <w:rsid w:val="00946A53"/>
    <w:rsid w:val="00955A99"/>
    <w:rsid w:val="0096164C"/>
    <w:rsid w:val="00972F3C"/>
    <w:rsid w:val="00973022"/>
    <w:rsid w:val="00981FB8"/>
    <w:rsid w:val="009840E7"/>
    <w:rsid w:val="00987A91"/>
    <w:rsid w:val="009901E3"/>
    <w:rsid w:val="0099124C"/>
    <w:rsid w:val="00994952"/>
    <w:rsid w:val="009966F8"/>
    <w:rsid w:val="009A28A5"/>
    <w:rsid w:val="009A5591"/>
    <w:rsid w:val="009A7273"/>
    <w:rsid w:val="009C66D7"/>
    <w:rsid w:val="009D5BD5"/>
    <w:rsid w:val="009D7118"/>
    <w:rsid w:val="009E1E28"/>
    <w:rsid w:val="009E3624"/>
    <w:rsid w:val="009E493D"/>
    <w:rsid w:val="009E6DDD"/>
    <w:rsid w:val="00A101E1"/>
    <w:rsid w:val="00A128AA"/>
    <w:rsid w:val="00A13D8E"/>
    <w:rsid w:val="00A1685B"/>
    <w:rsid w:val="00A36CC7"/>
    <w:rsid w:val="00A37DA4"/>
    <w:rsid w:val="00A44EDA"/>
    <w:rsid w:val="00A57F90"/>
    <w:rsid w:val="00A674DF"/>
    <w:rsid w:val="00A80077"/>
    <w:rsid w:val="00A82546"/>
    <w:rsid w:val="00A836A4"/>
    <w:rsid w:val="00A86636"/>
    <w:rsid w:val="00A90BFB"/>
    <w:rsid w:val="00AA0CD4"/>
    <w:rsid w:val="00AA1505"/>
    <w:rsid w:val="00AA2245"/>
    <w:rsid w:val="00AA30D8"/>
    <w:rsid w:val="00AB16AD"/>
    <w:rsid w:val="00AB18CD"/>
    <w:rsid w:val="00AC23FB"/>
    <w:rsid w:val="00AC241D"/>
    <w:rsid w:val="00AD312F"/>
    <w:rsid w:val="00AD6BC3"/>
    <w:rsid w:val="00AE1BE6"/>
    <w:rsid w:val="00AE2127"/>
    <w:rsid w:val="00AE2FAF"/>
    <w:rsid w:val="00AE49D9"/>
    <w:rsid w:val="00AE4F2B"/>
    <w:rsid w:val="00AE76B5"/>
    <w:rsid w:val="00AF1415"/>
    <w:rsid w:val="00AF55F8"/>
    <w:rsid w:val="00AF6D2E"/>
    <w:rsid w:val="00B03393"/>
    <w:rsid w:val="00B053BE"/>
    <w:rsid w:val="00B10D95"/>
    <w:rsid w:val="00B2554D"/>
    <w:rsid w:val="00B30904"/>
    <w:rsid w:val="00B35919"/>
    <w:rsid w:val="00B4412B"/>
    <w:rsid w:val="00B44A53"/>
    <w:rsid w:val="00B4746D"/>
    <w:rsid w:val="00B50D7A"/>
    <w:rsid w:val="00B67552"/>
    <w:rsid w:val="00B7196B"/>
    <w:rsid w:val="00BA0503"/>
    <w:rsid w:val="00BA4DF5"/>
    <w:rsid w:val="00BA687D"/>
    <w:rsid w:val="00BB060B"/>
    <w:rsid w:val="00BB1D94"/>
    <w:rsid w:val="00BB4715"/>
    <w:rsid w:val="00BD2950"/>
    <w:rsid w:val="00BD6603"/>
    <w:rsid w:val="00BE11C0"/>
    <w:rsid w:val="00BE1FF9"/>
    <w:rsid w:val="00BE6C5F"/>
    <w:rsid w:val="00BF2415"/>
    <w:rsid w:val="00C029E9"/>
    <w:rsid w:val="00C03968"/>
    <w:rsid w:val="00C05190"/>
    <w:rsid w:val="00C138C0"/>
    <w:rsid w:val="00C2747A"/>
    <w:rsid w:val="00C3210E"/>
    <w:rsid w:val="00C36D39"/>
    <w:rsid w:val="00C424DC"/>
    <w:rsid w:val="00C46D6C"/>
    <w:rsid w:val="00C50117"/>
    <w:rsid w:val="00C50E40"/>
    <w:rsid w:val="00C5557C"/>
    <w:rsid w:val="00C66BFC"/>
    <w:rsid w:val="00C7044F"/>
    <w:rsid w:val="00C70493"/>
    <w:rsid w:val="00C75A05"/>
    <w:rsid w:val="00C77743"/>
    <w:rsid w:val="00C90826"/>
    <w:rsid w:val="00CB2DBC"/>
    <w:rsid w:val="00CC0188"/>
    <w:rsid w:val="00CC69B9"/>
    <w:rsid w:val="00CC7B08"/>
    <w:rsid w:val="00CD0889"/>
    <w:rsid w:val="00CD0BF1"/>
    <w:rsid w:val="00CD49DD"/>
    <w:rsid w:val="00CD6684"/>
    <w:rsid w:val="00CE2390"/>
    <w:rsid w:val="00CF0F9E"/>
    <w:rsid w:val="00CF461B"/>
    <w:rsid w:val="00CF70E1"/>
    <w:rsid w:val="00D03FA4"/>
    <w:rsid w:val="00D063C3"/>
    <w:rsid w:val="00D07103"/>
    <w:rsid w:val="00D10AA5"/>
    <w:rsid w:val="00D13504"/>
    <w:rsid w:val="00D1369E"/>
    <w:rsid w:val="00D23B67"/>
    <w:rsid w:val="00D25172"/>
    <w:rsid w:val="00D34574"/>
    <w:rsid w:val="00D345FD"/>
    <w:rsid w:val="00D35165"/>
    <w:rsid w:val="00D361C7"/>
    <w:rsid w:val="00D423F7"/>
    <w:rsid w:val="00D43B1D"/>
    <w:rsid w:val="00D4519D"/>
    <w:rsid w:val="00D45EDF"/>
    <w:rsid w:val="00D50836"/>
    <w:rsid w:val="00D52729"/>
    <w:rsid w:val="00D549F2"/>
    <w:rsid w:val="00D6509F"/>
    <w:rsid w:val="00D65814"/>
    <w:rsid w:val="00D659FC"/>
    <w:rsid w:val="00D7213F"/>
    <w:rsid w:val="00D72CF5"/>
    <w:rsid w:val="00D806D7"/>
    <w:rsid w:val="00D956E8"/>
    <w:rsid w:val="00DA58DE"/>
    <w:rsid w:val="00DA618F"/>
    <w:rsid w:val="00DB0E89"/>
    <w:rsid w:val="00DB1A71"/>
    <w:rsid w:val="00DB665C"/>
    <w:rsid w:val="00DC05AB"/>
    <w:rsid w:val="00DC1FAB"/>
    <w:rsid w:val="00DC32BA"/>
    <w:rsid w:val="00DC45D5"/>
    <w:rsid w:val="00DD1AC1"/>
    <w:rsid w:val="00DD3315"/>
    <w:rsid w:val="00DD43D0"/>
    <w:rsid w:val="00DE3B47"/>
    <w:rsid w:val="00DE7C13"/>
    <w:rsid w:val="00E021A4"/>
    <w:rsid w:val="00E076B6"/>
    <w:rsid w:val="00E141C0"/>
    <w:rsid w:val="00E143CB"/>
    <w:rsid w:val="00E17379"/>
    <w:rsid w:val="00E32EFF"/>
    <w:rsid w:val="00E354CA"/>
    <w:rsid w:val="00E3553C"/>
    <w:rsid w:val="00E36E0A"/>
    <w:rsid w:val="00E4317C"/>
    <w:rsid w:val="00E508A1"/>
    <w:rsid w:val="00E56A12"/>
    <w:rsid w:val="00E75270"/>
    <w:rsid w:val="00E8192B"/>
    <w:rsid w:val="00E81C30"/>
    <w:rsid w:val="00E83C46"/>
    <w:rsid w:val="00E83D65"/>
    <w:rsid w:val="00E95A34"/>
    <w:rsid w:val="00EA7896"/>
    <w:rsid w:val="00EB04C5"/>
    <w:rsid w:val="00EB348C"/>
    <w:rsid w:val="00EB45A7"/>
    <w:rsid w:val="00EE181E"/>
    <w:rsid w:val="00EE3C52"/>
    <w:rsid w:val="00EF4B81"/>
    <w:rsid w:val="00EF7C9F"/>
    <w:rsid w:val="00F03920"/>
    <w:rsid w:val="00F0741E"/>
    <w:rsid w:val="00F1762F"/>
    <w:rsid w:val="00F20BD8"/>
    <w:rsid w:val="00F264FF"/>
    <w:rsid w:val="00F40128"/>
    <w:rsid w:val="00F45533"/>
    <w:rsid w:val="00F460B8"/>
    <w:rsid w:val="00F526D0"/>
    <w:rsid w:val="00F52FC2"/>
    <w:rsid w:val="00F53A46"/>
    <w:rsid w:val="00F74EC8"/>
    <w:rsid w:val="00F80F61"/>
    <w:rsid w:val="00F829AA"/>
    <w:rsid w:val="00F87F1B"/>
    <w:rsid w:val="00F93048"/>
    <w:rsid w:val="00F95F2B"/>
    <w:rsid w:val="00FA2D71"/>
    <w:rsid w:val="00FA38B6"/>
    <w:rsid w:val="00FB1192"/>
    <w:rsid w:val="00FB53D5"/>
    <w:rsid w:val="00FB6908"/>
    <w:rsid w:val="00FC62EF"/>
    <w:rsid w:val="00FD329E"/>
    <w:rsid w:val="00FD5F9F"/>
    <w:rsid w:val="00FD7033"/>
    <w:rsid w:val="00FE05D3"/>
    <w:rsid w:val="00FE1CC7"/>
    <w:rsid w:val="00FE3375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EF41B79"/>
  <w15:docId w15:val="{E711CDB5-B957-4AF3-BC1B-AD296027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b/>
      <w:color w:val="00000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">
    <w:name w:val="Основной шрифт абзаца8"/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/>
      <w:i w:val="0"/>
      <w:color w:val="auto"/>
      <w:sz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Текст выноски Знак"/>
    <w:rPr>
      <w:rFonts w:ascii="Tahoma" w:hAnsi="Tahoma" w:cs="Tahoma"/>
      <w:sz w:val="16"/>
      <w:szCs w:val="16"/>
      <w:lang w:eastAsia="zh-CN"/>
    </w:rPr>
  </w:style>
  <w:style w:type="character" w:customStyle="1" w:styleId="30">
    <w:name w:val="Основной текст 3 Знак"/>
    <w:rPr>
      <w:sz w:val="16"/>
      <w:szCs w:val="16"/>
      <w:lang w:eastAsia="zh-CN"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rPr>
      <w:lang w:eastAsia="zh-CN"/>
    </w:rPr>
  </w:style>
  <w:style w:type="character" w:customStyle="1" w:styleId="a6">
    <w:name w:val="Тема примечания Знак"/>
    <w:rPr>
      <w:b/>
      <w:bCs/>
      <w:lang w:eastAsia="zh-CN"/>
    </w:rPr>
  </w:style>
  <w:style w:type="character" w:styleId="a7">
    <w:name w:val="Hyperlink"/>
    <w:rPr>
      <w:color w:val="000080"/>
      <w:u w:val="single"/>
    </w:rPr>
  </w:style>
  <w:style w:type="character" w:customStyle="1" w:styleId="20">
    <w:name w:val="Знак примечания2"/>
    <w:rPr>
      <w:sz w:val="16"/>
      <w:szCs w:val="16"/>
    </w:rPr>
  </w:style>
  <w:style w:type="character" w:customStyle="1" w:styleId="11">
    <w:name w:val="Текст примечания Знак1"/>
    <w:rPr>
      <w:lang w:eastAsia="zh-CN"/>
    </w:rPr>
  </w:style>
  <w:style w:type="character" w:customStyle="1" w:styleId="31">
    <w:name w:val="Знак примечания3"/>
    <w:rPr>
      <w:sz w:val="16"/>
      <w:szCs w:val="16"/>
    </w:rPr>
  </w:style>
  <w:style w:type="character" w:customStyle="1" w:styleId="21">
    <w:name w:val="Текст примечания Знак2"/>
    <w:rPr>
      <w:lang w:eastAsia="zh-CN"/>
    </w:rPr>
  </w:style>
  <w:style w:type="character" w:customStyle="1" w:styleId="40">
    <w:name w:val="Знак примечания4"/>
    <w:rPr>
      <w:sz w:val="16"/>
      <w:szCs w:val="16"/>
    </w:rPr>
  </w:style>
  <w:style w:type="character" w:customStyle="1" w:styleId="32">
    <w:name w:val="Текст примечания Знак3"/>
    <w:rPr>
      <w:lang w:eastAsia="zh-CN"/>
    </w:rPr>
  </w:style>
  <w:style w:type="character" w:customStyle="1" w:styleId="a8">
    <w:name w:val="Выделенная цитата Знак"/>
    <w:rPr>
      <w:b/>
      <w:bCs/>
      <w:i/>
      <w:iCs/>
      <w:color w:val="4F81BD"/>
      <w:lang w:eastAsia="zh-CN"/>
    </w:rPr>
  </w:style>
  <w:style w:type="character" w:customStyle="1" w:styleId="50">
    <w:name w:val="Знак примечания5"/>
    <w:rPr>
      <w:sz w:val="16"/>
      <w:szCs w:val="16"/>
    </w:rPr>
  </w:style>
  <w:style w:type="character" w:customStyle="1" w:styleId="41">
    <w:name w:val="Текст примечания Знак4"/>
    <w:rPr>
      <w:lang w:eastAsia="zh-CN"/>
    </w:rPr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link w:val="aa"/>
    <w:pPr>
      <w:widowControl/>
      <w:autoSpaceDE/>
      <w:spacing w:line="180" w:lineRule="exact"/>
      <w:ind w:right="-234"/>
      <w:jc w:val="both"/>
    </w:pPr>
    <w:rPr>
      <w:szCs w:val="24"/>
    </w:rPr>
  </w:style>
  <w:style w:type="paragraph" w:styleId="ab">
    <w:name w:val="List"/>
    <w:basedOn w:val="a"/>
    <w:pPr>
      <w:widowControl/>
      <w:autoSpaceDE/>
      <w:ind w:left="283" w:hanging="283"/>
    </w:p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0">
    <w:name w:val="Указатель8"/>
    <w:basedOn w:val="a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1">
    <w:name w:val="Название объекта5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15">
    <w:name w:val="Текст примечания1"/>
    <w:basedOn w:val="a"/>
  </w:style>
  <w:style w:type="paragraph" w:styleId="af2">
    <w:name w:val="annotation subject"/>
    <w:basedOn w:val="15"/>
    <w:next w:val="15"/>
    <w:rPr>
      <w:b/>
      <w:bCs/>
    </w:rPr>
  </w:style>
  <w:style w:type="paragraph" w:customStyle="1" w:styleId="410">
    <w:name w:val="Список 41"/>
    <w:basedOn w:val="a"/>
    <w:pPr>
      <w:ind w:left="1132" w:hanging="283"/>
      <w:contextualSpacing/>
    </w:pPr>
  </w:style>
  <w:style w:type="paragraph" w:customStyle="1" w:styleId="ConsPlusNormal">
    <w:name w:val="ConsPlusNormal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ConsPlusCell">
    <w:name w:val="ConsPlusCell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ConsPlusNonformat">
    <w:name w:val="ConsPlusNonformat"/>
    <w:pPr>
      <w:suppressAutoHyphens/>
    </w:pPr>
    <w:rPr>
      <w:rFonts w:ascii="Courier New" w:eastAsia="Arial" w:hAnsi="Courier New" w:cs="Tahoma"/>
      <w:szCs w:val="24"/>
      <w:lang w:eastAsia="zh-CN" w:bidi="hi-IN"/>
    </w:rPr>
  </w:style>
  <w:style w:type="paragraph" w:customStyle="1" w:styleId="ConsPlusTitle">
    <w:name w:val="ConsPlusTitle"/>
    <w:pPr>
      <w:suppressAutoHyphens/>
    </w:pPr>
    <w:rPr>
      <w:rFonts w:ascii="Arial" w:eastAsia="Arial" w:hAnsi="Arial" w:cs="Tahoma"/>
      <w:b/>
      <w:szCs w:val="24"/>
      <w:lang w:eastAsia="zh-CN" w:bidi="hi-IN"/>
    </w:rPr>
  </w:style>
  <w:style w:type="paragraph" w:customStyle="1" w:styleId="24">
    <w:name w:val="Текст примечания2"/>
    <w:basedOn w:val="a"/>
  </w:style>
  <w:style w:type="paragraph" w:customStyle="1" w:styleId="16">
    <w:name w:val="Цитата1"/>
    <w:basedOn w:val="a"/>
    <w:pPr>
      <w:widowControl/>
      <w:suppressAutoHyphens w:val="0"/>
      <w:autoSpaceDE/>
      <w:ind w:left="709" w:right="-241" w:firstLine="11"/>
    </w:pPr>
    <w:rPr>
      <w:sz w:val="22"/>
    </w:rPr>
  </w:style>
  <w:style w:type="paragraph" w:customStyle="1" w:styleId="35">
    <w:name w:val="Текст примечания3"/>
    <w:basedOn w:val="a"/>
  </w:style>
  <w:style w:type="paragraph" w:customStyle="1" w:styleId="44">
    <w:name w:val="Текст примечания4"/>
    <w:basedOn w:val="a"/>
  </w:style>
  <w:style w:type="paragraph" w:styleId="af3">
    <w:name w:val="Intense Quote"/>
    <w:basedOn w:val="a"/>
    <w:next w:val="a"/>
    <w:qFormat/>
    <w:pPr>
      <w:pBdr>
        <w:bottom w:val="single" w:sz="4" w:space="4" w:color="00000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ConsPlusNormal0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4">
    <w:name w:val="Revision"/>
    <w:pPr>
      <w:suppressAutoHyphens/>
    </w:pPr>
    <w:rPr>
      <w:lang w:eastAsia="zh-CN"/>
    </w:rPr>
  </w:style>
  <w:style w:type="paragraph" w:customStyle="1" w:styleId="53">
    <w:name w:val="Текст примечания5"/>
    <w:basedOn w:val="a"/>
  </w:style>
  <w:style w:type="table" w:styleId="af5">
    <w:name w:val="Table Grid"/>
    <w:basedOn w:val="a1"/>
    <w:uiPriority w:val="59"/>
    <w:rsid w:val="00AD31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5">
    <w:name w:val="List 4"/>
    <w:basedOn w:val="a"/>
    <w:uiPriority w:val="99"/>
    <w:semiHidden/>
    <w:unhideWhenUsed/>
    <w:rsid w:val="00382F6E"/>
    <w:pPr>
      <w:ind w:left="1132" w:hanging="283"/>
      <w:contextualSpacing/>
    </w:pPr>
  </w:style>
  <w:style w:type="paragraph" w:styleId="af6">
    <w:name w:val="Block Text"/>
    <w:basedOn w:val="a"/>
    <w:uiPriority w:val="99"/>
    <w:semiHidden/>
    <w:unhideWhenUsed/>
    <w:rsid w:val="00382F6E"/>
    <w:pPr>
      <w:spacing w:after="120"/>
      <w:ind w:left="1440" w:right="1440"/>
    </w:pPr>
  </w:style>
  <w:style w:type="paragraph" w:styleId="25">
    <w:name w:val="Body Text 2"/>
    <w:basedOn w:val="a"/>
    <w:link w:val="26"/>
    <w:uiPriority w:val="99"/>
    <w:rsid w:val="00822488"/>
    <w:pPr>
      <w:widowControl/>
      <w:suppressAutoHyphens w:val="0"/>
      <w:autoSpaceDE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6">
    <w:name w:val="Основной текст 2 Знак"/>
    <w:link w:val="25"/>
    <w:uiPriority w:val="99"/>
    <w:rsid w:val="00822488"/>
    <w:rPr>
      <w:rFonts w:ascii="Calibri" w:hAnsi="Calibri"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822488"/>
    <w:rPr>
      <w:shd w:val="clear" w:color="auto" w:fill="FFFFFF"/>
    </w:rPr>
  </w:style>
  <w:style w:type="paragraph" w:customStyle="1" w:styleId="37">
    <w:name w:val="Основной текст (3)"/>
    <w:basedOn w:val="a"/>
    <w:link w:val="36"/>
    <w:rsid w:val="00822488"/>
    <w:pPr>
      <w:widowControl/>
      <w:shd w:val="clear" w:color="auto" w:fill="FFFFFF"/>
      <w:suppressAutoHyphens w:val="0"/>
      <w:autoSpaceDE/>
      <w:spacing w:before="240" w:after="360" w:line="0" w:lineRule="atLeast"/>
      <w:jc w:val="both"/>
    </w:pPr>
    <w:rPr>
      <w:lang w:eastAsia="ru-RU"/>
    </w:rPr>
  </w:style>
  <w:style w:type="paragraph" w:customStyle="1" w:styleId="Style7">
    <w:name w:val="Style7"/>
    <w:basedOn w:val="a"/>
    <w:rsid w:val="00C3210E"/>
    <w:pPr>
      <w:suppressAutoHyphens w:val="0"/>
      <w:autoSpaceDN w:val="0"/>
      <w:adjustRightInd w:val="0"/>
    </w:pPr>
    <w:rPr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8F18EF"/>
    <w:rPr>
      <w:szCs w:val="24"/>
      <w:lang w:eastAsia="zh-CN"/>
    </w:rPr>
  </w:style>
  <w:style w:type="paragraph" w:styleId="af7">
    <w:name w:val="List Paragraph"/>
    <w:basedOn w:val="a"/>
    <w:uiPriority w:val="34"/>
    <w:qFormat/>
    <w:rsid w:val="00E021A4"/>
    <w:pPr>
      <w:ind w:left="720"/>
      <w:contextualSpacing/>
    </w:pPr>
  </w:style>
  <w:style w:type="paragraph" w:styleId="af8">
    <w:name w:val="header"/>
    <w:basedOn w:val="a"/>
    <w:link w:val="af9"/>
    <w:uiPriority w:val="99"/>
    <w:unhideWhenUsed/>
    <w:rsid w:val="00EB348C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EB348C"/>
    <w:rPr>
      <w:lang w:eastAsia="zh-CN"/>
    </w:rPr>
  </w:style>
  <w:style w:type="paragraph" w:styleId="afa">
    <w:name w:val="Body Text Indent"/>
    <w:basedOn w:val="a"/>
    <w:link w:val="afb"/>
    <w:uiPriority w:val="99"/>
    <w:semiHidden/>
    <w:unhideWhenUsed/>
    <w:rsid w:val="00304706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304706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1391B-6591-4119-812B-CF9AD164E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8</Pages>
  <Words>3848</Words>
  <Characters>21937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05.04.2013 N 44-ФЗ(ред. от 28.12.2013)"О контрактной системе в сфере закупок товаров, работ, услуг для обеспечения государственных и муниципальных нужд"</vt:lpstr>
    </vt:vector>
  </TitlesOfParts>
  <Company/>
  <LinksUpToDate>false</LinksUpToDate>
  <CharactersWithSpaces>25734</CharactersWithSpaces>
  <SharedDoc>false</SharedDoc>
  <HLinks>
    <vt:vector size="12" baseType="variant">
      <vt:variant>
        <vt:i4>5308531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http://base.garant.ru/10180094/</vt:lpwstr>
      </vt:variant>
      <vt:variant>
        <vt:lpwstr>block_100</vt:lpwstr>
      </vt:variant>
      <vt:variant>
        <vt:i4>5308528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http://base.garant.ru/10180094/</vt:lpwstr>
      </vt:variant>
      <vt:variant>
        <vt:lpwstr>block_200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05.04.2013 N 44-ФЗ(ред. от 28.12.2013)"О контрактной системе в сфере закупок товаров, работ, услуг для обеспечения государственных и муниципальных нужд"</dc:title>
  <dc:creator>ConsultantPlus</dc:creator>
  <cp:lastModifiedBy>Ващенко Михаил Геннадьевич</cp:lastModifiedBy>
  <cp:revision>9</cp:revision>
  <cp:lastPrinted>2026-05-19T09:39:00Z</cp:lastPrinted>
  <dcterms:created xsi:type="dcterms:W3CDTF">2026-05-19T06:56:00Z</dcterms:created>
  <dcterms:modified xsi:type="dcterms:W3CDTF">2026-05-25T08:23:00Z</dcterms:modified>
</cp:coreProperties>
</file>