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99658" w14:textId="2B30952E" w:rsidR="00745108" w:rsidRDefault="00FC0788" w:rsidP="00FC07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Техническое задание на поставку </w:t>
      </w:r>
      <w:r w:rsidRPr="00FC0788">
        <w:rPr>
          <w:rFonts w:ascii="Times New Roman" w:hAnsi="Times New Roman" w:cs="Times New Roman"/>
        </w:rPr>
        <w:t>тренажеров для профессионального обучения</w:t>
      </w:r>
    </w:p>
    <w:tbl>
      <w:tblPr>
        <w:tblStyle w:val="afc"/>
        <w:tblW w:w="14855" w:type="dxa"/>
        <w:jc w:val="center"/>
        <w:tblLook w:val="04A0" w:firstRow="1" w:lastRow="0" w:firstColumn="1" w:lastColumn="0" w:noHBand="0" w:noVBand="1"/>
      </w:tblPr>
      <w:tblGrid>
        <w:gridCol w:w="563"/>
        <w:gridCol w:w="2369"/>
        <w:gridCol w:w="3461"/>
        <w:gridCol w:w="5089"/>
        <w:gridCol w:w="1672"/>
        <w:gridCol w:w="1701"/>
      </w:tblGrid>
      <w:tr w:rsidR="00FC0788" w:rsidRPr="00D82F08" w14:paraId="77431C92" w14:textId="1CD254A0" w:rsidTr="005D4C74">
        <w:trPr>
          <w:trHeight w:val="781"/>
          <w:jc w:val="center"/>
        </w:trPr>
        <w:tc>
          <w:tcPr>
            <w:tcW w:w="563" w:type="dxa"/>
            <w:vAlign w:val="center"/>
          </w:tcPr>
          <w:p w14:paraId="5A9958C0" w14:textId="77777777" w:rsidR="00FC0788" w:rsidRPr="00D82F08" w:rsidRDefault="00FC0788" w:rsidP="005D4C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D82F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D82F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369" w:type="dxa"/>
            <w:vAlign w:val="center"/>
          </w:tcPr>
          <w:p w14:paraId="47EEB316" w14:textId="77777777" w:rsidR="00FC0788" w:rsidRPr="00D82F08" w:rsidRDefault="00FC0788" w:rsidP="005D4C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3461" w:type="dxa"/>
            <w:vAlign w:val="center"/>
          </w:tcPr>
          <w:p w14:paraId="2B593E11" w14:textId="77777777" w:rsidR="00FC0788" w:rsidRPr="00D82F08" w:rsidRDefault="00FC0788" w:rsidP="005D4C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5089" w:type="dxa"/>
            <w:vAlign w:val="center"/>
          </w:tcPr>
          <w:p w14:paraId="19AEDB4F" w14:textId="77777777" w:rsidR="00FC0788" w:rsidRPr="00D82F08" w:rsidRDefault="00FC0788" w:rsidP="005D4C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672" w:type="dxa"/>
            <w:vAlign w:val="center"/>
          </w:tcPr>
          <w:p w14:paraId="5BEBFC18" w14:textId="7D8EC4DD" w:rsidR="00FC0788" w:rsidRPr="00D82F08" w:rsidRDefault="00FC0788" w:rsidP="005D4C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701" w:type="dxa"/>
            <w:vAlign w:val="center"/>
          </w:tcPr>
          <w:p w14:paraId="4C0532A6" w14:textId="0C7667B2" w:rsidR="00FC0788" w:rsidRPr="00D82F08" w:rsidRDefault="00FC0788" w:rsidP="005D4C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582C2A" w:rsidRPr="00D82F08" w14:paraId="47B98C9E" w14:textId="7E74F0CE" w:rsidTr="005D4C74">
        <w:trPr>
          <w:trHeight w:val="790"/>
          <w:jc w:val="center"/>
        </w:trPr>
        <w:tc>
          <w:tcPr>
            <w:tcW w:w="563" w:type="dxa"/>
            <w:vMerge w:val="restart"/>
          </w:tcPr>
          <w:p w14:paraId="64ABF231" w14:textId="02514F91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9" w:type="dxa"/>
            <w:vMerge w:val="restart"/>
          </w:tcPr>
          <w:p w14:paraId="33772408" w14:textId="3B292FE3" w:rsidR="00582C2A" w:rsidRPr="00D82F08" w:rsidRDefault="00122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0EF2">
              <w:rPr>
                <w:rFonts w:ascii="Times New Roman" w:hAnsi="Times New Roman" w:cs="Times New Roman"/>
                <w:sz w:val="20"/>
                <w:szCs w:val="20"/>
              </w:rPr>
              <w:t>Интерактивный демонстрационный комплекс с интегрированной системой обработки и отображения результатов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ыполнения практических действий</w:t>
            </w:r>
          </w:p>
        </w:tc>
        <w:tc>
          <w:tcPr>
            <w:tcW w:w="3461" w:type="dxa"/>
          </w:tcPr>
          <w:p w14:paraId="7CAE25C3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5089" w:type="dxa"/>
          </w:tcPr>
          <w:p w14:paraId="3FEBA865" w14:textId="2737D262" w:rsidR="00582C2A" w:rsidRPr="00D82F08" w:rsidRDefault="00582C2A" w:rsidP="0086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 xml:space="preserve">Изделие предназначено для отработки базовых алгоритмов неотложных действий </w:t>
            </w: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лиц различных возрастных категорий в учебных условиях </w:t>
            </w: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 xml:space="preserve">с визуальным и параметрическим контролем корректности выполнения </w:t>
            </w: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72" w:type="dxa"/>
            <w:vMerge w:val="restart"/>
          </w:tcPr>
          <w:p w14:paraId="49B00D61" w14:textId="197FDA1A" w:rsidR="00582C2A" w:rsidRPr="00D82F08" w:rsidRDefault="00582C2A" w:rsidP="0086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Merge w:val="restart"/>
          </w:tcPr>
          <w:p w14:paraId="6746FB41" w14:textId="219322DB" w:rsidR="00582C2A" w:rsidRPr="00D82F08" w:rsidRDefault="00582C2A" w:rsidP="0086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2C2A" w:rsidRPr="00D82F08" w14:paraId="16951011" w14:textId="2921E686" w:rsidTr="005D4C74">
        <w:trPr>
          <w:trHeight w:val="144"/>
          <w:jc w:val="center"/>
        </w:trPr>
        <w:tc>
          <w:tcPr>
            <w:tcW w:w="563" w:type="dxa"/>
            <w:vMerge/>
          </w:tcPr>
          <w:p w14:paraId="345452D4" w14:textId="2A90943C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1FA692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1EA0EAB7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Тип исполнения</w:t>
            </w:r>
          </w:p>
        </w:tc>
        <w:tc>
          <w:tcPr>
            <w:tcW w:w="5089" w:type="dxa"/>
          </w:tcPr>
          <w:p w14:paraId="1E593763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Полноразмерный модуль антропоморфного типа</w:t>
            </w:r>
          </w:p>
        </w:tc>
        <w:tc>
          <w:tcPr>
            <w:tcW w:w="1672" w:type="dxa"/>
            <w:vMerge/>
          </w:tcPr>
          <w:p w14:paraId="0F06203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4956A77" w14:textId="01FE2CB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636B20B5" w14:textId="43220B28" w:rsidTr="005D4C74">
        <w:trPr>
          <w:trHeight w:val="144"/>
          <w:jc w:val="center"/>
        </w:trPr>
        <w:tc>
          <w:tcPr>
            <w:tcW w:w="563" w:type="dxa"/>
            <w:vMerge/>
          </w:tcPr>
          <w:p w14:paraId="6F96155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6BBDC18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69B591D5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Конструктивное исполнение</w:t>
            </w:r>
          </w:p>
        </w:tc>
        <w:tc>
          <w:tcPr>
            <w:tcW w:w="5089" w:type="dxa"/>
          </w:tcPr>
          <w:p w14:paraId="75A89116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Модуль с подвижным соединением головного блока и корпуса</w:t>
            </w:r>
          </w:p>
        </w:tc>
        <w:tc>
          <w:tcPr>
            <w:tcW w:w="1672" w:type="dxa"/>
            <w:vMerge/>
          </w:tcPr>
          <w:p w14:paraId="56BD0C0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C12D2A7" w14:textId="790F304E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6F19BBCB" w14:textId="49281155" w:rsidTr="005D4C74">
        <w:trPr>
          <w:trHeight w:val="144"/>
          <w:jc w:val="center"/>
        </w:trPr>
        <w:tc>
          <w:tcPr>
            <w:tcW w:w="563" w:type="dxa"/>
            <w:vMerge/>
          </w:tcPr>
          <w:p w14:paraId="1FD29E17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6E07A62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367D2EA9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 анатомических ориентиров</w:t>
            </w:r>
          </w:p>
        </w:tc>
        <w:tc>
          <w:tcPr>
            <w:tcW w:w="5089" w:type="dxa"/>
          </w:tcPr>
          <w:p w14:paraId="7B73C7CE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02F4850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12DBA5B" w14:textId="2D828351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36D5B369" w14:textId="7252EBAE" w:rsidTr="005D4C74">
        <w:trPr>
          <w:trHeight w:val="144"/>
          <w:jc w:val="center"/>
        </w:trPr>
        <w:tc>
          <w:tcPr>
            <w:tcW w:w="563" w:type="dxa"/>
            <w:vMerge/>
          </w:tcPr>
          <w:p w14:paraId="49464093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7281B8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48B5A306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 системы датчиков контроля выполнения</w:t>
            </w:r>
          </w:p>
        </w:tc>
        <w:tc>
          <w:tcPr>
            <w:tcW w:w="5089" w:type="dxa"/>
          </w:tcPr>
          <w:p w14:paraId="7B3BFCD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3A393276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285C02" w14:textId="79A140A0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5ABADA6F" w14:textId="115EA4DA" w:rsidTr="005D4C74">
        <w:trPr>
          <w:trHeight w:val="144"/>
          <w:jc w:val="center"/>
        </w:trPr>
        <w:tc>
          <w:tcPr>
            <w:tcW w:w="563" w:type="dxa"/>
            <w:vMerge/>
          </w:tcPr>
          <w:p w14:paraId="3F50A3A7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3A315B6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7284AB0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 внешнего блока контроля и управления</w:t>
            </w:r>
          </w:p>
        </w:tc>
        <w:tc>
          <w:tcPr>
            <w:tcW w:w="5089" w:type="dxa"/>
          </w:tcPr>
          <w:p w14:paraId="66A10E9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3E0D86B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6E6F6DD" w14:textId="3F51BEB2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0131D541" w14:textId="15997AEB" w:rsidTr="005D4C74">
        <w:trPr>
          <w:trHeight w:val="144"/>
          <w:jc w:val="center"/>
        </w:trPr>
        <w:tc>
          <w:tcPr>
            <w:tcW w:w="563" w:type="dxa"/>
            <w:vMerge/>
          </w:tcPr>
          <w:p w14:paraId="4D5AB4AE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BD267AE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41E04A57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Автономная работа основных элементов</w:t>
            </w:r>
          </w:p>
        </w:tc>
        <w:tc>
          <w:tcPr>
            <w:tcW w:w="5089" w:type="dxa"/>
          </w:tcPr>
          <w:p w14:paraId="5490B40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3D444194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C0D3BCC" w14:textId="27F6AC7F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12C43D75" w14:textId="62BBE450" w:rsidTr="005D4C74">
        <w:trPr>
          <w:trHeight w:val="144"/>
          <w:jc w:val="center"/>
        </w:trPr>
        <w:tc>
          <w:tcPr>
            <w:tcW w:w="563" w:type="dxa"/>
            <w:vMerge/>
          </w:tcPr>
          <w:p w14:paraId="6FCECCB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6B8F9756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7EADBF57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Количество сценариев эксплуатации</w:t>
            </w:r>
          </w:p>
        </w:tc>
        <w:tc>
          <w:tcPr>
            <w:tcW w:w="5089" w:type="dxa"/>
          </w:tcPr>
          <w:p w14:paraId="6A926B9B" w14:textId="4D861AAD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2" w:type="dxa"/>
            <w:vMerge/>
          </w:tcPr>
          <w:p w14:paraId="272B239A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D32BDC8" w14:textId="7E94A281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57B73A8C" w14:textId="7EA790FF" w:rsidTr="005D4C74">
        <w:trPr>
          <w:trHeight w:val="144"/>
          <w:jc w:val="center"/>
        </w:trPr>
        <w:tc>
          <w:tcPr>
            <w:tcW w:w="563" w:type="dxa"/>
            <w:vMerge/>
          </w:tcPr>
          <w:p w14:paraId="0D7662A9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1B3A6DE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34155257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Световая индикация корректности действий</w:t>
            </w:r>
          </w:p>
        </w:tc>
        <w:tc>
          <w:tcPr>
            <w:tcW w:w="5089" w:type="dxa"/>
          </w:tcPr>
          <w:p w14:paraId="3104963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0315C4F4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D7283B0" w14:textId="3D01A4A3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0EA06E26" w14:textId="2D32FD49" w:rsidTr="005D4C74">
        <w:trPr>
          <w:trHeight w:val="144"/>
          <w:jc w:val="center"/>
        </w:trPr>
        <w:tc>
          <w:tcPr>
            <w:tcW w:w="563" w:type="dxa"/>
            <w:vMerge/>
          </w:tcPr>
          <w:p w14:paraId="2B4DE88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66DD2F9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4E77C3C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Звуковая индикация корректности действий</w:t>
            </w:r>
          </w:p>
        </w:tc>
        <w:tc>
          <w:tcPr>
            <w:tcW w:w="5089" w:type="dxa"/>
          </w:tcPr>
          <w:p w14:paraId="639F19F6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0704DB2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82BA739" w14:textId="75317FE8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439C0352" w14:textId="5DBAF70B" w:rsidTr="005D4C74">
        <w:trPr>
          <w:trHeight w:val="144"/>
          <w:jc w:val="center"/>
        </w:trPr>
        <w:tc>
          <w:tcPr>
            <w:tcW w:w="563" w:type="dxa"/>
            <w:vMerge/>
          </w:tcPr>
          <w:p w14:paraId="3BAE6D9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DAE0B46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08F34DB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Отработка компрессионных действий</w:t>
            </w:r>
          </w:p>
        </w:tc>
        <w:tc>
          <w:tcPr>
            <w:tcW w:w="5089" w:type="dxa"/>
          </w:tcPr>
          <w:p w14:paraId="78F9B57A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092631B4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8A449D2" w14:textId="60571DFC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33A5247E" w14:textId="01B0DB8E" w:rsidTr="005D4C74">
        <w:trPr>
          <w:trHeight w:val="144"/>
          <w:jc w:val="center"/>
        </w:trPr>
        <w:tc>
          <w:tcPr>
            <w:tcW w:w="563" w:type="dxa"/>
            <w:vMerge/>
          </w:tcPr>
          <w:p w14:paraId="533835F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E7BCC2E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5E54CD1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Отработка вентиляционных действий</w:t>
            </w:r>
          </w:p>
        </w:tc>
        <w:tc>
          <w:tcPr>
            <w:tcW w:w="5089" w:type="dxa"/>
          </w:tcPr>
          <w:p w14:paraId="764BBC2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4D853D1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8E37707" w14:textId="194D821C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48B16CD8" w14:textId="495A3A56" w:rsidTr="005D4C74">
        <w:trPr>
          <w:trHeight w:val="144"/>
          <w:jc w:val="center"/>
        </w:trPr>
        <w:tc>
          <w:tcPr>
            <w:tcW w:w="563" w:type="dxa"/>
            <w:vMerge/>
          </w:tcPr>
          <w:p w14:paraId="6175BF0D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D2F4849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19F50E4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Контроль положения головы</w:t>
            </w:r>
          </w:p>
        </w:tc>
        <w:tc>
          <w:tcPr>
            <w:tcW w:w="5089" w:type="dxa"/>
          </w:tcPr>
          <w:p w14:paraId="6932B4DA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20AA833E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57CCA23" w14:textId="0B85A228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3D126149" w14:textId="3F6372D6" w:rsidTr="005D4C74">
        <w:trPr>
          <w:trHeight w:val="144"/>
          <w:jc w:val="center"/>
        </w:trPr>
        <w:tc>
          <w:tcPr>
            <w:tcW w:w="563" w:type="dxa"/>
            <w:vMerge/>
          </w:tcPr>
          <w:p w14:paraId="59A96745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2EBA2D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34D438ED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Контроль положения рук</w:t>
            </w:r>
          </w:p>
        </w:tc>
        <w:tc>
          <w:tcPr>
            <w:tcW w:w="5089" w:type="dxa"/>
          </w:tcPr>
          <w:p w14:paraId="4C98B5D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7E698F3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5395894" w14:textId="4879A988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4055F569" w14:textId="640801A0" w:rsidTr="005D4C74">
        <w:trPr>
          <w:trHeight w:val="144"/>
          <w:jc w:val="center"/>
        </w:trPr>
        <w:tc>
          <w:tcPr>
            <w:tcW w:w="563" w:type="dxa"/>
            <w:vMerge/>
          </w:tcPr>
          <w:p w14:paraId="052B0C8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F8C7D2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2BAACA9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Контроль глубины и усилия воздействия</w:t>
            </w:r>
          </w:p>
        </w:tc>
        <w:tc>
          <w:tcPr>
            <w:tcW w:w="5089" w:type="dxa"/>
          </w:tcPr>
          <w:p w14:paraId="5229DE63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13A2FC3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2334B7E" w14:textId="32A8DFEB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61739627" w14:textId="24E3D79F" w:rsidTr="005D4C74">
        <w:trPr>
          <w:trHeight w:val="144"/>
          <w:jc w:val="center"/>
        </w:trPr>
        <w:tc>
          <w:tcPr>
            <w:tcW w:w="563" w:type="dxa"/>
            <w:vMerge/>
          </w:tcPr>
          <w:p w14:paraId="3CB48946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5030AE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10C572B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Возможность изменения жесткости рабочей зоны</w:t>
            </w:r>
          </w:p>
        </w:tc>
        <w:tc>
          <w:tcPr>
            <w:tcW w:w="5089" w:type="dxa"/>
          </w:tcPr>
          <w:p w14:paraId="01CFB99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7110EC4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3D3C71A" w14:textId="6EB356AC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33286E22" w14:textId="7E8A1033" w:rsidTr="005D4C74">
        <w:trPr>
          <w:trHeight w:val="144"/>
          <w:jc w:val="center"/>
        </w:trPr>
        <w:tc>
          <w:tcPr>
            <w:tcW w:w="563" w:type="dxa"/>
            <w:vMerge/>
          </w:tcPr>
          <w:p w14:paraId="2A54314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AF36C3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678AC095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Количество основных режимов работы</w:t>
            </w:r>
          </w:p>
        </w:tc>
        <w:tc>
          <w:tcPr>
            <w:tcW w:w="5089" w:type="dxa"/>
          </w:tcPr>
          <w:p w14:paraId="510B0F3C" w14:textId="2CBA3C23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2" w:type="dxa"/>
            <w:vMerge/>
          </w:tcPr>
          <w:p w14:paraId="2E4F32A7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19C79FA" w14:textId="31448FD9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211CC8AB" w14:textId="3B0032A1" w:rsidTr="005D4C74">
        <w:trPr>
          <w:trHeight w:val="144"/>
          <w:jc w:val="center"/>
        </w:trPr>
        <w:tc>
          <w:tcPr>
            <w:tcW w:w="563" w:type="dxa"/>
            <w:vMerge/>
          </w:tcPr>
          <w:p w14:paraId="3115E9EA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30BB8E8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26568BD5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 режима итоговой оценки действий</w:t>
            </w:r>
          </w:p>
        </w:tc>
        <w:tc>
          <w:tcPr>
            <w:tcW w:w="5089" w:type="dxa"/>
          </w:tcPr>
          <w:p w14:paraId="613F413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36DC6A3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1A316EB" w14:textId="2F56FAB3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4B84FFE2" w14:textId="38B2F356" w:rsidTr="005D4C74">
        <w:trPr>
          <w:trHeight w:val="144"/>
          <w:jc w:val="center"/>
        </w:trPr>
        <w:tc>
          <w:tcPr>
            <w:tcW w:w="563" w:type="dxa"/>
            <w:vMerge/>
          </w:tcPr>
          <w:p w14:paraId="684B0B6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20172F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2CA453E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 сменных гигиенических элементов</w:t>
            </w:r>
          </w:p>
        </w:tc>
        <w:tc>
          <w:tcPr>
            <w:tcW w:w="5089" w:type="dxa"/>
          </w:tcPr>
          <w:p w14:paraId="3734C85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4C55E55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42E0C66" w14:textId="40E28004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5D9C6C19" w14:textId="359E7CF2" w:rsidTr="005D4C74">
        <w:trPr>
          <w:trHeight w:val="144"/>
          <w:jc w:val="center"/>
        </w:trPr>
        <w:tc>
          <w:tcPr>
            <w:tcW w:w="563" w:type="dxa"/>
            <w:vMerge/>
          </w:tcPr>
          <w:p w14:paraId="4859573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672E7B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212F329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Габаритные размеры основного модуля</w:t>
            </w:r>
          </w:p>
        </w:tc>
        <w:tc>
          <w:tcPr>
            <w:tcW w:w="5089" w:type="dxa"/>
          </w:tcPr>
          <w:p w14:paraId="2AB3A02C" w14:textId="58115ABD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C0F">
              <w:rPr>
                <w:rFonts w:ascii="Times New Roman" w:hAnsi="Times New Roman" w:cs="Times New Roman"/>
                <w:sz w:val="20"/>
                <w:szCs w:val="20"/>
              </w:rPr>
              <w:t>1750 × 460 × 260</w:t>
            </w:r>
          </w:p>
        </w:tc>
        <w:tc>
          <w:tcPr>
            <w:tcW w:w="1672" w:type="dxa"/>
            <w:vMerge/>
          </w:tcPr>
          <w:p w14:paraId="16BB021A" w14:textId="77777777" w:rsidR="00582C2A" w:rsidRPr="003B6C0F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C2C2C3A" w14:textId="164CADFA" w:rsidR="00582C2A" w:rsidRPr="003B6C0F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5591F8B3" w14:textId="65A97E84" w:rsidTr="005D4C74">
        <w:trPr>
          <w:trHeight w:val="144"/>
          <w:jc w:val="center"/>
        </w:trPr>
        <w:tc>
          <w:tcPr>
            <w:tcW w:w="563" w:type="dxa"/>
            <w:vMerge/>
          </w:tcPr>
          <w:p w14:paraId="54EBE495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8ACF86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1EC1695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Габаритные размеры внешнего блока управления</w:t>
            </w:r>
          </w:p>
        </w:tc>
        <w:tc>
          <w:tcPr>
            <w:tcW w:w="5089" w:type="dxa"/>
          </w:tcPr>
          <w:p w14:paraId="7CF23EBC" w14:textId="5CECBF4D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9CB">
              <w:rPr>
                <w:rFonts w:ascii="Times New Roman" w:hAnsi="Times New Roman" w:cs="Times New Roman"/>
                <w:sz w:val="20"/>
                <w:szCs w:val="20"/>
              </w:rPr>
              <w:t>180 × 130 × 50</w:t>
            </w:r>
          </w:p>
        </w:tc>
        <w:tc>
          <w:tcPr>
            <w:tcW w:w="1672" w:type="dxa"/>
            <w:vMerge/>
          </w:tcPr>
          <w:p w14:paraId="4D66A14B" w14:textId="77777777" w:rsidR="00582C2A" w:rsidRPr="007E79CB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26778CD" w14:textId="1F4C4E5A" w:rsidR="00582C2A" w:rsidRPr="007E79CB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136D4F9E" w14:textId="46922B10" w:rsidTr="005D4C74">
        <w:trPr>
          <w:trHeight w:val="144"/>
          <w:jc w:val="center"/>
        </w:trPr>
        <w:tc>
          <w:tcPr>
            <w:tcW w:w="563" w:type="dxa"/>
            <w:vMerge/>
          </w:tcPr>
          <w:p w14:paraId="5BFEDA85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B1204F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5D548F94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Масса основного модуля</w:t>
            </w:r>
          </w:p>
        </w:tc>
        <w:tc>
          <w:tcPr>
            <w:tcW w:w="5089" w:type="dxa"/>
          </w:tcPr>
          <w:p w14:paraId="10150E8A" w14:textId="5EE3619B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10 кг</w:t>
            </w:r>
          </w:p>
        </w:tc>
        <w:tc>
          <w:tcPr>
            <w:tcW w:w="1672" w:type="dxa"/>
            <w:vMerge/>
          </w:tcPr>
          <w:p w14:paraId="32C81DD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08ACF70" w14:textId="7546A8D6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6B0B92B5" w14:textId="1844F899" w:rsidTr="005D4C74">
        <w:trPr>
          <w:trHeight w:val="144"/>
          <w:jc w:val="center"/>
        </w:trPr>
        <w:tc>
          <w:tcPr>
            <w:tcW w:w="563" w:type="dxa"/>
            <w:vMerge/>
          </w:tcPr>
          <w:p w14:paraId="63941A77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43C83EA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7418EE2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Материал изготовления</w:t>
            </w:r>
          </w:p>
        </w:tc>
        <w:tc>
          <w:tcPr>
            <w:tcW w:w="5089" w:type="dxa"/>
          </w:tcPr>
          <w:p w14:paraId="7B7430D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Полимерные материалы</w:t>
            </w:r>
          </w:p>
        </w:tc>
        <w:tc>
          <w:tcPr>
            <w:tcW w:w="1672" w:type="dxa"/>
            <w:vMerge/>
          </w:tcPr>
          <w:p w14:paraId="6BF6F81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901B144" w14:textId="422DA3F0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4B10A96F" w14:textId="40FA5392" w:rsidTr="005D4C74">
        <w:trPr>
          <w:trHeight w:val="144"/>
          <w:jc w:val="center"/>
        </w:trPr>
        <w:tc>
          <w:tcPr>
            <w:tcW w:w="563" w:type="dxa"/>
            <w:vMerge/>
          </w:tcPr>
          <w:p w14:paraId="36082A4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249ED3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191EE6A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Устойчивость к санитарной обработке</w:t>
            </w:r>
          </w:p>
        </w:tc>
        <w:tc>
          <w:tcPr>
            <w:tcW w:w="5089" w:type="dxa"/>
          </w:tcPr>
          <w:p w14:paraId="5184203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72" w:type="dxa"/>
            <w:vMerge/>
          </w:tcPr>
          <w:p w14:paraId="5B59EAB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E64E805" w14:textId="7C9781C2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0E5B107C" w14:textId="77777777" w:rsidTr="005D4C74">
        <w:trPr>
          <w:trHeight w:val="144"/>
          <w:jc w:val="center"/>
        </w:trPr>
        <w:tc>
          <w:tcPr>
            <w:tcW w:w="563" w:type="dxa"/>
            <w:vMerge/>
          </w:tcPr>
          <w:p w14:paraId="1C5052E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0884BFE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gridSpan w:val="2"/>
          </w:tcPr>
          <w:p w14:paraId="5AB6AED1" w14:textId="6B8CB1BC" w:rsidR="00582C2A" w:rsidRPr="00582C2A" w:rsidRDefault="00582C2A" w:rsidP="00582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Комплектация:</w:t>
            </w:r>
          </w:p>
        </w:tc>
        <w:tc>
          <w:tcPr>
            <w:tcW w:w="1672" w:type="dxa"/>
            <w:vMerge/>
          </w:tcPr>
          <w:p w14:paraId="2D5D7B5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650A1C6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69258671" w14:textId="238F007F" w:rsidTr="005D4C74">
        <w:trPr>
          <w:trHeight w:val="276"/>
          <w:jc w:val="center"/>
        </w:trPr>
        <w:tc>
          <w:tcPr>
            <w:tcW w:w="563" w:type="dxa"/>
            <w:vMerge/>
          </w:tcPr>
          <w:p w14:paraId="5940E15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91099A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2C39EE92" w14:textId="742E0701" w:rsidR="00582C2A" w:rsidRPr="00582C2A" w:rsidRDefault="00582C2A" w:rsidP="00582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089" w:type="dxa"/>
          </w:tcPr>
          <w:p w14:paraId="7063667E" w14:textId="6B218004" w:rsidR="00582C2A" w:rsidRPr="00582C2A" w:rsidRDefault="00582C2A" w:rsidP="00582C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672" w:type="dxa"/>
            <w:vMerge/>
          </w:tcPr>
          <w:p w14:paraId="305FED5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012C594" w14:textId="250949DD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2DC36EF1" w14:textId="45821D9F" w:rsidTr="005D4C74">
        <w:trPr>
          <w:trHeight w:val="144"/>
          <w:jc w:val="center"/>
        </w:trPr>
        <w:tc>
          <w:tcPr>
            <w:tcW w:w="563" w:type="dxa"/>
            <w:vMerge/>
          </w:tcPr>
          <w:p w14:paraId="5FA3797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D76961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69694A2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Основной учебно-тренировочный модуль</w:t>
            </w:r>
          </w:p>
        </w:tc>
        <w:tc>
          <w:tcPr>
            <w:tcW w:w="5089" w:type="dxa"/>
          </w:tcPr>
          <w:p w14:paraId="074F54F3" w14:textId="237EAB80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vMerge/>
          </w:tcPr>
          <w:p w14:paraId="4EC4C79A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BB73AA6" w14:textId="2B329682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7A78D701" w14:textId="2F51BCA3" w:rsidTr="005D4C74">
        <w:trPr>
          <w:trHeight w:val="144"/>
          <w:jc w:val="center"/>
        </w:trPr>
        <w:tc>
          <w:tcPr>
            <w:tcW w:w="563" w:type="dxa"/>
            <w:vMerge/>
          </w:tcPr>
          <w:p w14:paraId="3D83EA2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08BB4C9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1474FB1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Комплект санитарных расходных материалов</w:t>
            </w:r>
          </w:p>
        </w:tc>
        <w:tc>
          <w:tcPr>
            <w:tcW w:w="5089" w:type="dxa"/>
          </w:tcPr>
          <w:p w14:paraId="66D185D5" w14:textId="29A113BB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vMerge/>
          </w:tcPr>
          <w:p w14:paraId="64CB88F3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DBE73E2" w14:textId="6E2A38A2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0BC7A127" w14:textId="3E70878F" w:rsidTr="005D4C74">
        <w:trPr>
          <w:trHeight w:val="144"/>
          <w:jc w:val="center"/>
        </w:trPr>
        <w:tc>
          <w:tcPr>
            <w:tcW w:w="563" w:type="dxa"/>
            <w:vMerge/>
          </w:tcPr>
          <w:p w14:paraId="08DD461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BD5A1AA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3DA7C60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Внешний блок контроля и управления</w:t>
            </w:r>
          </w:p>
        </w:tc>
        <w:tc>
          <w:tcPr>
            <w:tcW w:w="5089" w:type="dxa"/>
          </w:tcPr>
          <w:p w14:paraId="6865017D" w14:textId="30723D29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vMerge/>
          </w:tcPr>
          <w:p w14:paraId="2C6FBF1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E0D4659" w14:textId="6F51B3E8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419B30D5" w14:textId="5E50B685" w:rsidTr="005D4C74">
        <w:trPr>
          <w:trHeight w:val="144"/>
          <w:jc w:val="center"/>
        </w:trPr>
        <w:tc>
          <w:tcPr>
            <w:tcW w:w="563" w:type="dxa"/>
            <w:vMerge/>
          </w:tcPr>
          <w:p w14:paraId="047E16B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43ADB4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10FBEAD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Сменный внутренний модуль</w:t>
            </w:r>
          </w:p>
        </w:tc>
        <w:tc>
          <w:tcPr>
            <w:tcW w:w="5089" w:type="dxa"/>
          </w:tcPr>
          <w:p w14:paraId="2B6E3505" w14:textId="2DF523FC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vMerge/>
          </w:tcPr>
          <w:p w14:paraId="6CF79D45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97705A0" w14:textId="5603DB0E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50D1645A" w14:textId="461FA7E3" w:rsidTr="005D4C74">
        <w:trPr>
          <w:trHeight w:val="144"/>
          <w:jc w:val="center"/>
        </w:trPr>
        <w:tc>
          <w:tcPr>
            <w:tcW w:w="563" w:type="dxa"/>
            <w:vMerge/>
          </w:tcPr>
          <w:p w14:paraId="79AD428E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06DF370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3C4DC6C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Сменный упругий элемент</w:t>
            </w:r>
          </w:p>
        </w:tc>
        <w:tc>
          <w:tcPr>
            <w:tcW w:w="5089" w:type="dxa"/>
          </w:tcPr>
          <w:p w14:paraId="0ECEA618" w14:textId="2DE7BAC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vMerge/>
          </w:tcPr>
          <w:p w14:paraId="6A4D831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78845C" w14:textId="72596390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14AA9737" w14:textId="757A8F8A" w:rsidTr="005D4C74">
        <w:trPr>
          <w:trHeight w:val="144"/>
          <w:jc w:val="center"/>
        </w:trPr>
        <w:tc>
          <w:tcPr>
            <w:tcW w:w="563" w:type="dxa"/>
            <w:vMerge/>
          </w:tcPr>
          <w:p w14:paraId="0C03BE5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06A8F94E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1B70CA94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Амортизирующее основание</w:t>
            </w:r>
          </w:p>
        </w:tc>
        <w:tc>
          <w:tcPr>
            <w:tcW w:w="5089" w:type="dxa"/>
          </w:tcPr>
          <w:p w14:paraId="51184DCE" w14:textId="0B4695A6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vMerge/>
          </w:tcPr>
          <w:p w14:paraId="796817A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9E1A454" w14:textId="3AAC272F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08E710DF" w14:textId="606A2CD0" w:rsidTr="005D4C74">
        <w:trPr>
          <w:trHeight w:val="144"/>
          <w:jc w:val="center"/>
        </w:trPr>
        <w:tc>
          <w:tcPr>
            <w:tcW w:w="563" w:type="dxa"/>
            <w:vMerge/>
          </w:tcPr>
          <w:p w14:paraId="6F77CF13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625011A6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34C1EFFC" w14:textId="07700F7A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Элемент спортивно-тренировочной экипировки</w:t>
            </w:r>
          </w:p>
        </w:tc>
        <w:tc>
          <w:tcPr>
            <w:tcW w:w="5089" w:type="dxa"/>
          </w:tcPr>
          <w:p w14:paraId="0F2078DB" w14:textId="6B3C81A5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vMerge/>
          </w:tcPr>
          <w:p w14:paraId="4C33686A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44622F8" w14:textId="295F685C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6305C1BF" w14:textId="71B86426" w:rsidTr="005D4C74">
        <w:trPr>
          <w:trHeight w:val="144"/>
          <w:jc w:val="center"/>
        </w:trPr>
        <w:tc>
          <w:tcPr>
            <w:tcW w:w="563" w:type="dxa"/>
            <w:vMerge/>
          </w:tcPr>
          <w:p w14:paraId="237EE3DA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5F7D57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1FC4598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Ременной элемент</w:t>
            </w:r>
          </w:p>
        </w:tc>
        <w:tc>
          <w:tcPr>
            <w:tcW w:w="5089" w:type="dxa"/>
          </w:tcPr>
          <w:p w14:paraId="4AAC0F40" w14:textId="34FD0F30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vMerge/>
          </w:tcPr>
          <w:p w14:paraId="17ED83A3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9E700C3" w14:textId="6B397FEC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25039536" w14:textId="3E151587" w:rsidTr="005D4C74">
        <w:trPr>
          <w:trHeight w:val="144"/>
          <w:jc w:val="center"/>
        </w:trPr>
        <w:tc>
          <w:tcPr>
            <w:tcW w:w="563" w:type="dxa"/>
            <w:vMerge/>
          </w:tcPr>
          <w:p w14:paraId="6EE6AB34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242DC8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7A1323F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Сетевой адаптер питания</w:t>
            </w:r>
          </w:p>
        </w:tc>
        <w:tc>
          <w:tcPr>
            <w:tcW w:w="5089" w:type="dxa"/>
          </w:tcPr>
          <w:p w14:paraId="4B56F340" w14:textId="1664D2F0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2" w:type="dxa"/>
            <w:vMerge/>
          </w:tcPr>
          <w:p w14:paraId="5C79BD3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9E7A9F8" w14:textId="0DDFC448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4A02E7DA" w14:textId="57706556" w:rsidTr="005D4C74">
        <w:trPr>
          <w:trHeight w:val="144"/>
          <w:jc w:val="center"/>
        </w:trPr>
        <w:tc>
          <w:tcPr>
            <w:tcW w:w="563" w:type="dxa"/>
            <w:vMerge/>
          </w:tcPr>
          <w:p w14:paraId="15800DAA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6C98EC73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41B3F2BC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Кабель питания/подключения</w:t>
            </w:r>
          </w:p>
        </w:tc>
        <w:tc>
          <w:tcPr>
            <w:tcW w:w="5089" w:type="dxa"/>
          </w:tcPr>
          <w:p w14:paraId="2F73F2FC" w14:textId="0E454976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2" w:type="dxa"/>
            <w:vMerge/>
          </w:tcPr>
          <w:p w14:paraId="4005BC1F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DEC70B5" w14:textId="455DF17A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394ED4F6" w14:textId="42AC88C6" w:rsidTr="005D4C74">
        <w:trPr>
          <w:trHeight w:val="144"/>
          <w:jc w:val="center"/>
        </w:trPr>
        <w:tc>
          <w:tcPr>
            <w:tcW w:w="563" w:type="dxa"/>
            <w:vMerge/>
          </w:tcPr>
          <w:p w14:paraId="6C857188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661585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6F876EE7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Транспортировочная сумка</w:t>
            </w:r>
          </w:p>
        </w:tc>
        <w:tc>
          <w:tcPr>
            <w:tcW w:w="5089" w:type="dxa"/>
          </w:tcPr>
          <w:p w14:paraId="39B67793" w14:textId="131FE26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vMerge/>
          </w:tcPr>
          <w:p w14:paraId="4EC8E826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007F688" w14:textId="370ED332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2CE9BF07" w14:textId="7C89C11B" w:rsidTr="005D4C74">
        <w:trPr>
          <w:trHeight w:val="144"/>
          <w:jc w:val="center"/>
        </w:trPr>
        <w:tc>
          <w:tcPr>
            <w:tcW w:w="563" w:type="dxa"/>
            <w:vMerge/>
          </w:tcPr>
          <w:p w14:paraId="204CA42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374159C2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611D4429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Паспорт и руководство по эксплуатации</w:t>
            </w:r>
          </w:p>
        </w:tc>
        <w:tc>
          <w:tcPr>
            <w:tcW w:w="5089" w:type="dxa"/>
          </w:tcPr>
          <w:p w14:paraId="3ACCCD2F" w14:textId="493D352D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vMerge/>
          </w:tcPr>
          <w:p w14:paraId="7AC35901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BC212D5" w14:textId="0C7EE27C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26AA371B" w14:textId="6F59501D" w:rsidTr="005D4C74">
        <w:trPr>
          <w:trHeight w:val="144"/>
          <w:jc w:val="center"/>
        </w:trPr>
        <w:tc>
          <w:tcPr>
            <w:tcW w:w="563" w:type="dxa"/>
            <w:vMerge/>
          </w:tcPr>
          <w:p w14:paraId="1E523335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2832C8E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0D511530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</w:t>
            </w:r>
          </w:p>
        </w:tc>
        <w:tc>
          <w:tcPr>
            <w:tcW w:w="5089" w:type="dxa"/>
          </w:tcPr>
          <w:p w14:paraId="7AA67E7E" w14:textId="4C2DDC2F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  <w:vMerge/>
          </w:tcPr>
          <w:p w14:paraId="64054E0B" w14:textId="7777777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0636777" w14:textId="333A70C7" w:rsidR="00582C2A" w:rsidRPr="00D82F08" w:rsidRDefault="00582C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C2A" w:rsidRPr="00D82F08" w14:paraId="70A77120" w14:textId="10850E89" w:rsidTr="005D4C74">
        <w:trPr>
          <w:trHeight w:val="144"/>
          <w:jc w:val="center"/>
        </w:trPr>
        <w:tc>
          <w:tcPr>
            <w:tcW w:w="563" w:type="dxa"/>
            <w:vMerge w:val="restart"/>
          </w:tcPr>
          <w:p w14:paraId="26A81879" w14:textId="7B4A9342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9" w:type="dxa"/>
            <w:vMerge w:val="restart"/>
          </w:tcPr>
          <w:p w14:paraId="19BF972D" w14:textId="6FAAEF19" w:rsidR="00582C2A" w:rsidRPr="00D82F08" w:rsidRDefault="00122920" w:rsidP="0087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0EF2">
              <w:rPr>
                <w:rFonts w:ascii="Times New Roman" w:hAnsi="Times New Roman" w:cs="Times New Roman"/>
                <w:sz w:val="20"/>
                <w:szCs w:val="20"/>
              </w:rPr>
              <w:t>Учебный модуль экстренной медицинской помощи</w:t>
            </w:r>
          </w:p>
        </w:tc>
        <w:tc>
          <w:tcPr>
            <w:tcW w:w="3461" w:type="dxa"/>
            <w:vAlign w:val="center"/>
          </w:tcPr>
          <w:p w14:paraId="66175C2F" w14:textId="791D7436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5089" w:type="dxa"/>
            <w:vAlign w:val="center"/>
          </w:tcPr>
          <w:p w14:paraId="293851D0" w14:textId="7A002641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Предназначено для проведения учебных занятий по освоению последовательности применения переносного электронного устройства, осуществляющего автоматизированную оценку параметров и выдачу голосовых и визуальных инструкций пользователю в рамках образовательного процесса.</w:t>
            </w:r>
          </w:p>
        </w:tc>
        <w:tc>
          <w:tcPr>
            <w:tcW w:w="1672" w:type="dxa"/>
            <w:vMerge w:val="restart"/>
          </w:tcPr>
          <w:p w14:paraId="3EB73A20" w14:textId="57FEDF5F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Merge w:val="restart"/>
          </w:tcPr>
          <w:p w14:paraId="5B8B4A20" w14:textId="24ACE45B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82C2A" w:rsidRPr="00D82F08" w14:paraId="7A046391" w14:textId="09A79BD9" w:rsidTr="005D4C74">
        <w:trPr>
          <w:trHeight w:val="144"/>
          <w:jc w:val="center"/>
        </w:trPr>
        <w:tc>
          <w:tcPr>
            <w:tcW w:w="563" w:type="dxa"/>
            <w:vMerge/>
          </w:tcPr>
          <w:p w14:paraId="21928D65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0E472859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5AE38AD7" w14:textId="72C8964E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Конструкция</w:t>
            </w:r>
          </w:p>
        </w:tc>
        <w:tc>
          <w:tcPr>
            <w:tcW w:w="5089" w:type="dxa"/>
            <w:vAlign w:val="center"/>
          </w:tcPr>
          <w:p w14:paraId="66522FE5" w14:textId="143B1092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Переносное электронное устройство в защитном корпусе с крышкой, органами управления, разъемом для подключения учебных электродов, встроенной системой речевого сопровождения и световой индикацией режимов работы.</w:t>
            </w:r>
          </w:p>
        </w:tc>
        <w:tc>
          <w:tcPr>
            <w:tcW w:w="1672" w:type="dxa"/>
            <w:vMerge/>
          </w:tcPr>
          <w:p w14:paraId="57E80B15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E128EB9" w14:textId="163DB226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296FC5FC" w14:textId="28FA4692" w:rsidTr="005D4C74">
        <w:trPr>
          <w:trHeight w:val="144"/>
          <w:jc w:val="center"/>
        </w:trPr>
        <w:tc>
          <w:tcPr>
            <w:tcW w:w="563" w:type="dxa"/>
            <w:vMerge/>
          </w:tcPr>
          <w:p w14:paraId="6A077FED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3CC388F4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3469DB06" w14:textId="38F7699C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Функциональные возможности</w:t>
            </w:r>
          </w:p>
        </w:tc>
        <w:tc>
          <w:tcPr>
            <w:tcW w:w="5089" w:type="dxa"/>
            <w:vAlign w:val="center"/>
          </w:tcPr>
          <w:p w14:paraId="5C043B9C" w14:textId="069B64D6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Обеспечивает выбор учебных сценариев, автоматизированное сопровождение действий пользователя, воспроизведение голосовых подсказок, имитацию анализа состояния, контроль последовательности выполнения действий, возможность приостановки и повторного запуска сценария.</w:t>
            </w:r>
          </w:p>
        </w:tc>
        <w:tc>
          <w:tcPr>
            <w:tcW w:w="1672" w:type="dxa"/>
            <w:vMerge/>
          </w:tcPr>
          <w:p w14:paraId="5DA18A87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4721027" w14:textId="7BFE1611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5D6762C8" w14:textId="46E27C16" w:rsidTr="005D4C74">
        <w:trPr>
          <w:trHeight w:val="144"/>
          <w:jc w:val="center"/>
        </w:trPr>
        <w:tc>
          <w:tcPr>
            <w:tcW w:w="563" w:type="dxa"/>
            <w:vMerge/>
          </w:tcPr>
          <w:p w14:paraId="0092C80C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A112943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1F68ABF6" w14:textId="12780D15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информирования</w:t>
            </w:r>
          </w:p>
        </w:tc>
        <w:tc>
          <w:tcPr>
            <w:tcW w:w="5089" w:type="dxa"/>
            <w:vAlign w:val="center"/>
          </w:tcPr>
          <w:p w14:paraId="0D99B953" w14:textId="229A9FF8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Встроенная система голосового сопровождения и световой индикации этапов выполнения алгоритма.</w:t>
            </w:r>
          </w:p>
        </w:tc>
        <w:tc>
          <w:tcPr>
            <w:tcW w:w="1672" w:type="dxa"/>
            <w:vMerge/>
          </w:tcPr>
          <w:p w14:paraId="1CC283B0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9BF429D" w14:textId="194C3CBB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7B31AF04" w14:textId="396B6D15" w:rsidTr="005D4C74">
        <w:trPr>
          <w:trHeight w:val="144"/>
          <w:jc w:val="center"/>
        </w:trPr>
        <w:tc>
          <w:tcPr>
            <w:tcW w:w="563" w:type="dxa"/>
            <w:vMerge/>
          </w:tcPr>
          <w:p w14:paraId="2AE6C99F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2D1B5AC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723375D0" w14:textId="20F7AF8F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управления</w:t>
            </w:r>
          </w:p>
        </w:tc>
        <w:tc>
          <w:tcPr>
            <w:tcW w:w="5089" w:type="dxa"/>
            <w:vAlign w:val="center"/>
          </w:tcPr>
          <w:p w14:paraId="3B3BAB91" w14:textId="5916B8D8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 включения, выбора режима и управления сценарием обучения.</w:t>
            </w:r>
          </w:p>
        </w:tc>
        <w:tc>
          <w:tcPr>
            <w:tcW w:w="1672" w:type="dxa"/>
            <w:vMerge/>
          </w:tcPr>
          <w:p w14:paraId="35114DD5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944959E" w14:textId="6D42C1CA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390B64BE" w14:textId="072CCA2F" w:rsidTr="005D4C74">
        <w:trPr>
          <w:trHeight w:val="144"/>
          <w:jc w:val="center"/>
        </w:trPr>
        <w:tc>
          <w:tcPr>
            <w:tcW w:w="563" w:type="dxa"/>
            <w:vMerge/>
          </w:tcPr>
          <w:p w14:paraId="2C18AB9A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497C0D3C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37148BEB" w14:textId="57BE23A3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питания</w:t>
            </w:r>
          </w:p>
        </w:tc>
        <w:tc>
          <w:tcPr>
            <w:tcW w:w="5089" w:type="dxa"/>
            <w:vAlign w:val="center"/>
          </w:tcPr>
          <w:p w14:paraId="2A487709" w14:textId="346A1702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Автономное питание от сменных элементов питания или эквивалентного источника.</w:t>
            </w:r>
          </w:p>
        </w:tc>
        <w:tc>
          <w:tcPr>
            <w:tcW w:w="1672" w:type="dxa"/>
            <w:vMerge/>
          </w:tcPr>
          <w:p w14:paraId="7FFD1EEE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C55233F" w14:textId="73E3A9FC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141DBAB6" w14:textId="49360E3D" w:rsidTr="005D4C74">
        <w:trPr>
          <w:trHeight w:val="144"/>
          <w:jc w:val="center"/>
        </w:trPr>
        <w:tc>
          <w:tcPr>
            <w:tcW w:w="563" w:type="dxa"/>
            <w:vMerge/>
          </w:tcPr>
          <w:p w14:paraId="658CEC72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6A57BC8F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42E9B069" w14:textId="650165B1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Контактные элементы</w:t>
            </w:r>
          </w:p>
        </w:tc>
        <w:tc>
          <w:tcPr>
            <w:tcW w:w="5089" w:type="dxa"/>
            <w:vAlign w:val="center"/>
          </w:tcPr>
          <w:p w14:paraId="1A218CA8" w14:textId="01A71976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Многоразовые учебные контактные элементы с возможностью многократного применения.</w:t>
            </w:r>
          </w:p>
        </w:tc>
        <w:tc>
          <w:tcPr>
            <w:tcW w:w="1672" w:type="dxa"/>
            <w:vMerge/>
          </w:tcPr>
          <w:p w14:paraId="73E71C05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9CD18A5" w14:textId="2C98905D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59DF895C" w14:textId="0C374DA8" w:rsidTr="005D4C74">
        <w:trPr>
          <w:trHeight w:val="144"/>
          <w:jc w:val="center"/>
        </w:trPr>
        <w:tc>
          <w:tcPr>
            <w:tcW w:w="563" w:type="dxa"/>
            <w:vMerge/>
          </w:tcPr>
          <w:p w14:paraId="1A615293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2A983E8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5C361F17" w14:textId="02887566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корпуса</w:t>
            </w:r>
          </w:p>
        </w:tc>
        <w:tc>
          <w:tcPr>
            <w:tcW w:w="5089" w:type="dxa"/>
            <w:vAlign w:val="center"/>
          </w:tcPr>
          <w:p w14:paraId="23539DF5" w14:textId="480C8001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Износостойкий полимерный корпус, допускающий санитарную обработку.</w:t>
            </w:r>
          </w:p>
        </w:tc>
        <w:tc>
          <w:tcPr>
            <w:tcW w:w="1672" w:type="dxa"/>
            <w:vMerge/>
          </w:tcPr>
          <w:p w14:paraId="7B6007FF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0AAE618" w14:textId="042ADCAA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7C14FA58" w14:textId="774A0C2B" w:rsidTr="005D4C74">
        <w:trPr>
          <w:trHeight w:val="144"/>
          <w:jc w:val="center"/>
        </w:trPr>
        <w:tc>
          <w:tcPr>
            <w:tcW w:w="563" w:type="dxa"/>
            <w:vMerge/>
          </w:tcPr>
          <w:p w14:paraId="2B7F91F4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80F0053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528C6351" w14:textId="22978350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Габаритные размеры</w:t>
            </w:r>
          </w:p>
        </w:tc>
        <w:tc>
          <w:tcPr>
            <w:tcW w:w="5089" w:type="dxa"/>
            <w:vAlign w:val="center"/>
          </w:tcPr>
          <w:p w14:paraId="6ECAFB3B" w14:textId="2995503B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технической документацией производителя.</w:t>
            </w:r>
          </w:p>
        </w:tc>
        <w:tc>
          <w:tcPr>
            <w:tcW w:w="1672" w:type="dxa"/>
            <w:vMerge/>
          </w:tcPr>
          <w:p w14:paraId="136A8622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EC1CB93" w14:textId="2E1FC23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3931EF05" w14:textId="1BABAD48" w:rsidTr="005D4C74">
        <w:trPr>
          <w:trHeight w:val="144"/>
          <w:jc w:val="center"/>
        </w:trPr>
        <w:tc>
          <w:tcPr>
            <w:tcW w:w="563" w:type="dxa"/>
            <w:vMerge/>
          </w:tcPr>
          <w:p w14:paraId="3BE718D3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BB01F1C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1EA64174" w14:textId="6033BBCD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5089" w:type="dxa"/>
            <w:vAlign w:val="center"/>
          </w:tcPr>
          <w:p w14:paraId="6B29AF2B" w14:textId="2FACFF6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кг.</w:t>
            </w:r>
          </w:p>
        </w:tc>
        <w:tc>
          <w:tcPr>
            <w:tcW w:w="1672" w:type="dxa"/>
            <w:vMerge/>
          </w:tcPr>
          <w:p w14:paraId="74EE8DCF" w14:textId="77777777" w:rsidR="00582C2A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42365C5" w14:textId="78A88B22" w:rsidR="00582C2A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5D097D2A" w14:textId="7D03FC65" w:rsidTr="005D4C74">
        <w:trPr>
          <w:trHeight w:val="144"/>
          <w:jc w:val="center"/>
        </w:trPr>
        <w:tc>
          <w:tcPr>
            <w:tcW w:w="563" w:type="dxa"/>
            <w:vMerge/>
          </w:tcPr>
          <w:p w14:paraId="58300861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45BE5AAA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32A8F50A" w14:textId="334DC8D1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параметры</w:t>
            </w:r>
          </w:p>
        </w:tc>
        <w:tc>
          <w:tcPr>
            <w:tcW w:w="5089" w:type="dxa"/>
            <w:vAlign w:val="center"/>
          </w:tcPr>
          <w:p w14:paraId="16CD4CD6" w14:textId="4A1DD32A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многократного использования в образовательном процессе, транспортировки и хранения в штатном футляре.</w:t>
            </w:r>
          </w:p>
        </w:tc>
        <w:tc>
          <w:tcPr>
            <w:tcW w:w="1672" w:type="dxa"/>
            <w:vMerge/>
          </w:tcPr>
          <w:p w14:paraId="24407B87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CF6B9FC" w14:textId="7EC34524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1002A5DA" w14:textId="77777777" w:rsidTr="005D4C74">
        <w:trPr>
          <w:trHeight w:val="144"/>
          <w:jc w:val="center"/>
        </w:trPr>
        <w:tc>
          <w:tcPr>
            <w:tcW w:w="563" w:type="dxa"/>
            <w:vMerge/>
          </w:tcPr>
          <w:p w14:paraId="32B30D19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A0A4004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gridSpan w:val="2"/>
          </w:tcPr>
          <w:p w14:paraId="2DC13F4E" w14:textId="4F01C9E8" w:rsidR="00582C2A" w:rsidRPr="00D82F08" w:rsidRDefault="00582C2A" w:rsidP="00582C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Комплектация:</w:t>
            </w:r>
          </w:p>
        </w:tc>
        <w:tc>
          <w:tcPr>
            <w:tcW w:w="1672" w:type="dxa"/>
            <w:vMerge/>
          </w:tcPr>
          <w:p w14:paraId="69A654BF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D0E132E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3C1C4213" w14:textId="4049C5CC" w:rsidTr="005D4C74">
        <w:trPr>
          <w:trHeight w:val="144"/>
          <w:jc w:val="center"/>
        </w:trPr>
        <w:tc>
          <w:tcPr>
            <w:tcW w:w="563" w:type="dxa"/>
            <w:vMerge/>
          </w:tcPr>
          <w:p w14:paraId="7A8A6979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AFD3374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4EABC394" w14:textId="5E588587" w:rsidR="00582C2A" w:rsidRPr="00D82F08" w:rsidRDefault="00582C2A" w:rsidP="00582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089" w:type="dxa"/>
          </w:tcPr>
          <w:p w14:paraId="2E7AE7D2" w14:textId="07E50064" w:rsidR="00582C2A" w:rsidRPr="00D82F08" w:rsidRDefault="00582C2A" w:rsidP="00582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672" w:type="dxa"/>
            <w:vMerge/>
          </w:tcPr>
          <w:p w14:paraId="32C067A0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936075C" w14:textId="58CFB0D9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0C0A489E" w14:textId="58C555F9" w:rsidTr="005D4C74">
        <w:trPr>
          <w:trHeight w:val="144"/>
          <w:jc w:val="center"/>
        </w:trPr>
        <w:tc>
          <w:tcPr>
            <w:tcW w:w="563" w:type="dxa"/>
            <w:vMerge/>
          </w:tcPr>
          <w:p w14:paraId="3EE3AA23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3F02C5F3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6870CED2" w14:textId="365CFCE2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электронное устройство</w:t>
            </w:r>
          </w:p>
        </w:tc>
        <w:tc>
          <w:tcPr>
            <w:tcW w:w="5089" w:type="dxa"/>
            <w:vAlign w:val="center"/>
          </w:tcPr>
          <w:p w14:paraId="4ABB3C6F" w14:textId="1312025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28D30B83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5800D79" w14:textId="1A542318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6FFA45DF" w14:textId="3C919088" w:rsidTr="005D4C74">
        <w:trPr>
          <w:trHeight w:val="144"/>
          <w:jc w:val="center"/>
        </w:trPr>
        <w:tc>
          <w:tcPr>
            <w:tcW w:w="563" w:type="dxa"/>
            <w:vMerge/>
          </w:tcPr>
          <w:p w14:paraId="04E4B165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4762411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535278BD" w14:textId="40CC23F8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учебных контактных элементов</w:t>
            </w:r>
          </w:p>
        </w:tc>
        <w:tc>
          <w:tcPr>
            <w:tcW w:w="5089" w:type="dxa"/>
            <w:vAlign w:val="center"/>
          </w:tcPr>
          <w:p w14:paraId="1DEEDF53" w14:textId="34F0785B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1672" w:type="dxa"/>
            <w:vMerge/>
          </w:tcPr>
          <w:p w14:paraId="59B3E2FE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7628660" w14:textId="436D787B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49EDE76A" w14:textId="59C9E9F7" w:rsidTr="005D4C74">
        <w:trPr>
          <w:trHeight w:val="144"/>
          <w:jc w:val="center"/>
        </w:trPr>
        <w:tc>
          <w:tcPr>
            <w:tcW w:w="563" w:type="dxa"/>
            <w:vMerge/>
          </w:tcPr>
          <w:p w14:paraId="2257B367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98A4E3D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69E82923" w14:textId="1A2BC8AC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Соединительный кабель</w:t>
            </w:r>
          </w:p>
        </w:tc>
        <w:tc>
          <w:tcPr>
            <w:tcW w:w="5089" w:type="dxa"/>
            <w:vAlign w:val="center"/>
          </w:tcPr>
          <w:p w14:paraId="0A7F1FA6" w14:textId="0846101B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69E06A79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2218172" w14:textId="65182215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4BC13A88" w14:textId="4A6FCEA7" w:rsidTr="005D4C74">
        <w:trPr>
          <w:trHeight w:val="144"/>
          <w:jc w:val="center"/>
        </w:trPr>
        <w:tc>
          <w:tcPr>
            <w:tcW w:w="563" w:type="dxa"/>
            <w:vMerge/>
          </w:tcPr>
          <w:p w14:paraId="7EF0A340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0B3BB91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3A2FAA7A" w14:textId="49797A61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элементов питания (при наличии)</w:t>
            </w:r>
          </w:p>
        </w:tc>
        <w:tc>
          <w:tcPr>
            <w:tcW w:w="5089" w:type="dxa"/>
            <w:vAlign w:val="center"/>
          </w:tcPr>
          <w:p w14:paraId="51ABED73" w14:textId="02E49582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1672" w:type="dxa"/>
            <w:vMerge/>
          </w:tcPr>
          <w:p w14:paraId="7A004945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E57A726" w14:textId="6161A4E8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3A826DA5" w14:textId="43B42569" w:rsidTr="005D4C74">
        <w:trPr>
          <w:trHeight w:val="144"/>
          <w:jc w:val="center"/>
        </w:trPr>
        <w:tc>
          <w:tcPr>
            <w:tcW w:w="563" w:type="dxa"/>
            <w:vMerge/>
          </w:tcPr>
          <w:p w14:paraId="06DACD5B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304D41C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3B49E48E" w14:textId="68A66344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Транспортировочный футляр</w:t>
            </w:r>
          </w:p>
        </w:tc>
        <w:tc>
          <w:tcPr>
            <w:tcW w:w="5089" w:type="dxa"/>
            <w:vAlign w:val="center"/>
          </w:tcPr>
          <w:p w14:paraId="1CD1DFC6" w14:textId="16484A76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601B9A80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10C075B" w14:textId="7807D8F8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3E350D0E" w14:textId="75832292" w:rsidTr="005D4C74">
        <w:trPr>
          <w:trHeight w:val="144"/>
          <w:jc w:val="center"/>
        </w:trPr>
        <w:tc>
          <w:tcPr>
            <w:tcW w:w="563" w:type="dxa"/>
            <w:vMerge/>
          </w:tcPr>
          <w:p w14:paraId="55B482D0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090B5BA7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13C7D356" w14:textId="3EEA69D2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по эксплуатации</w:t>
            </w:r>
          </w:p>
        </w:tc>
        <w:tc>
          <w:tcPr>
            <w:tcW w:w="5089" w:type="dxa"/>
            <w:vAlign w:val="center"/>
          </w:tcPr>
          <w:p w14:paraId="74035086" w14:textId="6E5D471D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7874F1C9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2D22643" w14:textId="1E031CCF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4B11B5C9" w14:textId="1312AF7C" w:rsidTr="005D4C74">
        <w:trPr>
          <w:trHeight w:val="144"/>
          <w:jc w:val="center"/>
        </w:trPr>
        <w:tc>
          <w:tcPr>
            <w:tcW w:w="563" w:type="dxa"/>
            <w:vMerge/>
          </w:tcPr>
          <w:p w14:paraId="6EB32944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6A42FF46" w14:textId="77777777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27481E16" w14:textId="5A87430E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изделия</w:t>
            </w:r>
          </w:p>
        </w:tc>
        <w:tc>
          <w:tcPr>
            <w:tcW w:w="5089" w:type="dxa"/>
            <w:vAlign w:val="center"/>
          </w:tcPr>
          <w:p w14:paraId="14B6FCEC" w14:textId="0B7E27DD" w:rsidR="00582C2A" w:rsidRPr="00D82F08" w:rsidRDefault="00582C2A" w:rsidP="00A3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16A534A6" w14:textId="77777777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EE2E50A" w14:textId="396C9BE3" w:rsidR="00582C2A" w:rsidRPr="00D82F08" w:rsidRDefault="00582C2A" w:rsidP="00A37B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1F51D7A3" w14:textId="717984ED" w:rsidTr="005D4C74">
        <w:trPr>
          <w:trHeight w:val="144"/>
          <w:jc w:val="center"/>
        </w:trPr>
        <w:tc>
          <w:tcPr>
            <w:tcW w:w="563" w:type="dxa"/>
            <w:vMerge w:val="restart"/>
          </w:tcPr>
          <w:p w14:paraId="4ABF44A9" w14:textId="4CAF2476" w:rsidR="00582C2A" w:rsidRPr="00D82F08" w:rsidRDefault="00582C2A" w:rsidP="008A3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2369" w:type="dxa"/>
            <w:vMerge w:val="restart"/>
          </w:tcPr>
          <w:p w14:paraId="26B9DD7D" w14:textId="2E22AFC6" w:rsidR="00582C2A" w:rsidRPr="00D82F08" w:rsidRDefault="00122920" w:rsidP="008F3FA8">
            <w:pPr>
              <w:pStyle w:val="afd"/>
              <w:spacing w:before="0" w:beforeAutospacing="0" w:after="0" w:afterAutospacing="0"/>
              <w:rPr>
                <w:sz w:val="20"/>
                <w:szCs w:val="20"/>
              </w:rPr>
            </w:pPr>
            <w:r w:rsidRPr="000F0EF2">
              <w:rPr>
                <w:sz w:val="20"/>
                <w:szCs w:val="20"/>
              </w:rPr>
              <w:t>Учебн</w:t>
            </w:r>
            <w:r>
              <w:rPr>
                <w:sz w:val="20"/>
                <w:szCs w:val="20"/>
              </w:rPr>
              <w:t xml:space="preserve">о-демонстрационный </w:t>
            </w:r>
            <w:proofErr w:type="spellStart"/>
            <w:r>
              <w:rPr>
                <w:sz w:val="20"/>
                <w:szCs w:val="20"/>
              </w:rPr>
              <w:t>симуляционный</w:t>
            </w:r>
            <w:proofErr w:type="spellEnd"/>
            <w:r w:rsidRPr="000F0EF2">
              <w:rPr>
                <w:sz w:val="20"/>
                <w:szCs w:val="20"/>
              </w:rPr>
              <w:t xml:space="preserve"> комплекс для отработки алгоритмов функциональной </w:t>
            </w:r>
            <w:r w:rsidRPr="000F0EF2">
              <w:rPr>
                <w:sz w:val="20"/>
                <w:szCs w:val="20"/>
              </w:rPr>
              <w:lastRenderedPageBreak/>
              <w:t>поддержки организма</w:t>
            </w:r>
          </w:p>
        </w:tc>
        <w:tc>
          <w:tcPr>
            <w:tcW w:w="3461" w:type="dxa"/>
            <w:vAlign w:val="center"/>
          </w:tcPr>
          <w:p w14:paraId="4372D2EF" w14:textId="5D0E6642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Назначение</w:t>
            </w:r>
          </w:p>
        </w:tc>
        <w:tc>
          <w:tcPr>
            <w:tcW w:w="5089" w:type="dxa"/>
            <w:vAlign w:val="center"/>
          </w:tcPr>
          <w:p w14:paraId="27130274" w14:textId="0C75DBB4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Предназначен для практического освоения последовательности действий при проведении комплекса мероприятий по восстановлению жизненно важных функций организма у лиц различных возрастных категорий в учебных условиях. </w:t>
            </w:r>
          </w:p>
        </w:tc>
        <w:tc>
          <w:tcPr>
            <w:tcW w:w="1672" w:type="dxa"/>
            <w:vMerge w:val="restart"/>
          </w:tcPr>
          <w:p w14:paraId="1A1E3E67" w14:textId="28B66C84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Merge w:val="restart"/>
          </w:tcPr>
          <w:p w14:paraId="5DED5F33" w14:textId="17C144C3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82C2A" w:rsidRPr="00D82F08" w14:paraId="7FE02653" w14:textId="7669FEF7" w:rsidTr="005D4C74">
        <w:trPr>
          <w:trHeight w:val="144"/>
          <w:jc w:val="center"/>
        </w:trPr>
        <w:tc>
          <w:tcPr>
            <w:tcW w:w="563" w:type="dxa"/>
            <w:vMerge/>
          </w:tcPr>
          <w:p w14:paraId="38E8F4C3" w14:textId="15300049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C02A272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6C1EE5CC" w14:textId="207A472F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Конструктивное исполнение</w:t>
            </w:r>
          </w:p>
        </w:tc>
        <w:tc>
          <w:tcPr>
            <w:tcW w:w="5089" w:type="dxa"/>
            <w:vAlign w:val="center"/>
          </w:tcPr>
          <w:p w14:paraId="7862C302" w14:textId="0E0991CC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Изделие выполнено в виде анатомически </w:t>
            </w: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ориентированного модуля верхней части тела человека с областью головы и шеи, обеспечивающего выполнение практических действий с использованием естественных анатомических ориентиров. </w:t>
            </w:r>
          </w:p>
        </w:tc>
        <w:tc>
          <w:tcPr>
            <w:tcW w:w="1672" w:type="dxa"/>
            <w:vMerge/>
          </w:tcPr>
          <w:p w14:paraId="3CBB1F8A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B6748F5" w14:textId="154CC1FF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0E49F9B0" w14:textId="2466C92E" w:rsidTr="005D4C74">
        <w:trPr>
          <w:trHeight w:val="144"/>
          <w:jc w:val="center"/>
        </w:trPr>
        <w:tc>
          <w:tcPr>
            <w:tcW w:w="563" w:type="dxa"/>
            <w:vMerge/>
          </w:tcPr>
          <w:p w14:paraId="73F4A9C9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0C2280EE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22B8D625" w14:textId="202AE9AC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 работы</w:t>
            </w:r>
          </w:p>
        </w:tc>
        <w:tc>
          <w:tcPr>
            <w:tcW w:w="5089" w:type="dxa"/>
            <w:vAlign w:val="center"/>
          </w:tcPr>
          <w:p w14:paraId="27FC1F50" w14:textId="2953258E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Пружинно-механическая конструкция с возможностью изменения уровня сопротивления посредством замены внутреннего упругого элемента. </w:t>
            </w:r>
          </w:p>
        </w:tc>
        <w:tc>
          <w:tcPr>
            <w:tcW w:w="1672" w:type="dxa"/>
            <w:vMerge/>
          </w:tcPr>
          <w:p w14:paraId="663B63FF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640ABF3" w14:textId="71B5CB0B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183A1823" w14:textId="4A1152A2" w:rsidTr="005D4C74">
        <w:trPr>
          <w:trHeight w:val="144"/>
          <w:jc w:val="center"/>
        </w:trPr>
        <w:tc>
          <w:tcPr>
            <w:tcW w:w="563" w:type="dxa"/>
            <w:vMerge/>
          </w:tcPr>
          <w:p w14:paraId="48A35972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3DAB43F4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6E5AC3CD" w14:textId="75D489A8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Режимы использования</w:t>
            </w:r>
          </w:p>
        </w:tc>
        <w:tc>
          <w:tcPr>
            <w:tcW w:w="5089" w:type="dxa"/>
            <w:vAlign w:val="center"/>
          </w:tcPr>
          <w:p w14:paraId="2B167959" w14:textId="66120D09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C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Два  режима эксплуатации, предназначенных для имитации различных возрастных физиологических особенностей</w:t>
            </w:r>
          </w:p>
        </w:tc>
        <w:tc>
          <w:tcPr>
            <w:tcW w:w="1672" w:type="dxa"/>
            <w:vMerge/>
          </w:tcPr>
          <w:p w14:paraId="0FD6EA8A" w14:textId="77777777" w:rsidR="00582C2A" w:rsidRPr="00893CD1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59BE406" w14:textId="0F782959" w:rsidR="00582C2A" w:rsidRPr="00893CD1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5075A25C" w14:textId="1887857C" w:rsidTr="005D4C74">
        <w:trPr>
          <w:trHeight w:val="144"/>
          <w:jc w:val="center"/>
        </w:trPr>
        <w:tc>
          <w:tcPr>
            <w:tcW w:w="563" w:type="dxa"/>
            <w:vMerge/>
          </w:tcPr>
          <w:p w14:paraId="6F385BD0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60272BA1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59C19D13" w14:textId="43FA9853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Функциональные возможности</w:t>
            </w:r>
          </w:p>
        </w:tc>
        <w:tc>
          <w:tcPr>
            <w:tcW w:w="5089" w:type="dxa"/>
            <w:vAlign w:val="center"/>
          </w:tcPr>
          <w:p w14:paraId="73B3B6B8" w14:textId="7FB277F3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Обеспечивает выполнение алгоритмов оценки состояния, правильного позиционирования головы, компрессионного воздействия на грудную область, проведения искусственного воздухообмена двумя способами, а также наложения перевязочных материалов. </w:t>
            </w:r>
          </w:p>
        </w:tc>
        <w:tc>
          <w:tcPr>
            <w:tcW w:w="1672" w:type="dxa"/>
            <w:vMerge/>
          </w:tcPr>
          <w:p w14:paraId="1DA84CA3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218AE94" w14:textId="42F0743E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0D4D4028" w14:textId="27EE3703" w:rsidTr="005D4C74">
        <w:trPr>
          <w:trHeight w:val="144"/>
          <w:jc w:val="center"/>
        </w:trPr>
        <w:tc>
          <w:tcPr>
            <w:tcW w:w="563" w:type="dxa"/>
            <w:vMerge/>
          </w:tcPr>
          <w:p w14:paraId="42D34AD2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3EEA370D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3A4EC29E" w14:textId="7CB09046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Анатомические ориентиры</w:t>
            </w:r>
          </w:p>
        </w:tc>
        <w:tc>
          <w:tcPr>
            <w:tcW w:w="5089" w:type="dxa"/>
            <w:vAlign w:val="center"/>
          </w:tcPr>
          <w:p w14:paraId="7A8CF984" w14:textId="1C9BB5F5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Предусмотрены выраженные ориентиры области лица, ротовой полости, носовой области, грудной клетки, ключичных зон и нижней части грудины для корректного выполнения практических действий. </w:t>
            </w:r>
          </w:p>
        </w:tc>
        <w:tc>
          <w:tcPr>
            <w:tcW w:w="1672" w:type="dxa"/>
            <w:vMerge/>
          </w:tcPr>
          <w:p w14:paraId="38729AA9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8C1405C" w14:textId="5C90C216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593E76F8" w14:textId="28CEF432" w:rsidTr="005D4C74">
        <w:trPr>
          <w:trHeight w:val="144"/>
          <w:jc w:val="center"/>
        </w:trPr>
        <w:tc>
          <w:tcPr>
            <w:tcW w:w="563" w:type="dxa"/>
            <w:vMerge/>
          </w:tcPr>
          <w:p w14:paraId="76951E88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1C13420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7BF99F0A" w14:textId="1CA03A78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</w:t>
            </w:r>
          </w:p>
        </w:tc>
        <w:tc>
          <w:tcPr>
            <w:tcW w:w="5089" w:type="dxa"/>
            <w:vAlign w:val="center"/>
          </w:tcPr>
          <w:p w14:paraId="325746A8" w14:textId="49EFC57D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Эластичное износостойкое покрытие, приближённое по тактильным свойствам к биологическим тканям, допускающее регулярную санитарную обработку. </w:t>
            </w:r>
          </w:p>
        </w:tc>
        <w:tc>
          <w:tcPr>
            <w:tcW w:w="1672" w:type="dxa"/>
            <w:vMerge/>
          </w:tcPr>
          <w:p w14:paraId="77C4C1A7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67AF5DC" w14:textId="1FA428FA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69C053CC" w14:textId="5636CEA4" w:rsidTr="005D4C74">
        <w:trPr>
          <w:trHeight w:val="144"/>
          <w:jc w:val="center"/>
        </w:trPr>
        <w:tc>
          <w:tcPr>
            <w:tcW w:w="563" w:type="dxa"/>
            <w:vMerge/>
          </w:tcPr>
          <w:p w14:paraId="79B5942C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460242C9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5FC8FAF3" w14:textId="0E783996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санитарной обработки</w:t>
            </w:r>
          </w:p>
        </w:tc>
        <w:tc>
          <w:tcPr>
            <w:tcW w:w="5089" w:type="dxa"/>
            <w:vAlign w:val="center"/>
          </w:tcPr>
          <w:p w14:paraId="3C5025A1" w14:textId="3545D58F" w:rsidR="00582C2A" w:rsidRPr="007E79CB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Конструкция допускает многократную дезинфекцию без ухудшения эксплуатационных характеристик. </w:t>
            </w:r>
          </w:p>
        </w:tc>
        <w:tc>
          <w:tcPr>
            <w:tcW w:w="1672" w:type="dxa"/>
            <w:vMerge/>
          </w:tcPr>
          <w:p w14:paraId="67FD7234" w14:textId="77777777" w:rsidR="00582C2A" w:rsidRPr="007E79CB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FA23BA1" w14:textId="524624C5" w:rsidR="00582C2A" w:rsidRPr="007E79CB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214CD5C3" w14:textId="5DD63EFE" w:rsidTr="005D4C74">
        <w:trPr>
          <w:trHeight w:val="144"/>
          <w:jc w:val="center"/>
        </w:trPr>
        <w:tc>
          <w:tcPr>
            <w:tcW w:w="563" w:type="dxa"/>
            <w:vMerge/>
          </w:tcPr>
          <w:p w14:paraId="7898DAB1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B0AB1C3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04524A41" w14:textId="531E8CEA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Габаритные размеры</w:t>
            </w:r>
          </w:p>
        </w:tc>
        <w:tc>
          <w:tcPr>
            <w:tcW w:w="5089" w:type="dxa"/>
            <w:vAlign w:val="center"/>
          </w:tcPr>
          <w:p w14:paraId="63F74CDE" w14:textId="17255D03" w:rsidR="00582C2A" w:rsidRPr="007E79CB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720*350*250 </w:t>
            </w:r>
          </w:p>
        </w:tc>
        <w:tc>
          <w:tcPr>
            <w:tcW w:w="1672" w:type="dxa"/>
            <w:vMerge/>
          </w:tcPr>
          <w:p w14:paraId="58395347" w14:textId="77777777" w:rsidR="00582C2A" w:rsidRPr="007E79CB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F3B7641" w14:textId="01133087" w:rsidR="00582C2A" w:rsidRPr="007E79CB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24807D5D" w14:textId="27348F9B" w:rsidTr="005D4C74">
        <w:trPr>
          <w:trHeight w:val="144"/>
          <w:jc w:val="center"/>
        </w:trPr>
        <w:tc>
          <w:tcPr>
            <w:tcW w:w="563" w:type="dxa"/>
            <w:vMerge/>
          </w:tcPr>
          <w:p w14:paraId="591AF2F9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9E824B4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59D4FCF5" w14:textId="5DE85626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5089" w:type="dxa"/>
            <w:vAlign w:val="center"/>
          </w:tcPr>
          <w:p w14:paraId="5AF92EAD" w14:textId="11D816E9" w:rsidR="00582C2A" w:rsidRPr="007E79CB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кг  </w:t>
            </w:r>
          </w:p>
        </w:tc>
        <w:tc>
          <w:tcPr>
            <w:tcW w:w="1672" w:type="dxa"/>
            <w:vMerge/>
          </w:tcPr>
          <w:p w14:paraId="76A0F429" w14:textId="77777777" w:rsidR="00582C2A" w:rsidRPr="007E79CB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675E7AE" w14:textId="2A3CB964" w:rsidR="00582C2A" w:rsidRPr="007E79CB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21FCCA44" w14:textId="1445C4CC" w:rsidTr="005D4C74">
        <w:trPr>
          <w:trHeight w:val="144"/>
          <w:jc w:val="center"/>
        </w:trPr>
        <w:tc>
          <w:tcPr>
            <w:tcW w:w="563" w:type="dxa"/>
            <w:vMerge/>
          </w:tcPr>
          <w:p w14:paraId="48B7746E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40FA75FB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638CE5BD" w14:textId="1ECC6C59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Эксплуатационные особенности</w:t>
            </w:r>
          </w:p>
        </w:tc>
        <w:tc>
          <w:tcPr>
            <w:tcW w:w="5089" w:type="dxa"/>
            <w:vAlign w:val="center"/>
          </w:tcPr>
          <w:p w14:paraId="2F566F69" w14:textId="236556D2" w:rsidR="00582C2A" w:rsidRPr="007E79CB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9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Конструкция обеспечивает многократное использование в образовательном процессе и удобство транспортировки и хранения. </w:t>
            </w:r>
          </w:p>
        </w:tc>
        <w:tc>
          <w:tcPr>
            <w:tcW w:w="1672" w:type="dxa"/>
            <w:vMerge/>
          </w:tcPr>
          <w:p w14:paraId="4D291447" w14:textId="77777777" w:rsidR="00582C2A" w:rsidRPr="007E79CB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39B7DA1" w14:textId="17C3CA00" w:rsidR="00582C2A" w:rsidRPr="007E79CB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37CEE76C" w14:textId="77777777" w:rsidTr="005D4C74">
        <w:trPr>
          <w:trHeight w:val="144"/>
          <w:jc w:val="center"/>
        </w:trPr>
        <w:tc>
          <w:tcPr>
            <w:tcW w:w="563" w:type="dxa"/>
            <w:vMerge/>
          </w:tcPr>
          <w:p w14:paraId="6EF4F030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45AF5640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gridSpan w:val="2"/>
          </w:tcPr>
          <w:p w14:paraId="1B2E4B22" w14:textId="630D0178" w:rsidR="00582C2A" w:rsidRPr="007E79CB" w:rsidRDefault="00582C2A" w:rsidP="00582C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Комплектация:</w:t>
            </w:r>
          </w:p>
        </w:tc>
        <w:tc>
          <w:tcPr>
            <w:tcW w:w="1672" w:type="dxa"/>
            <w:vMerge/>
          </w:tcPr>
          <w:p w14:paraId="5A050EDF" w14:textId="77777777" w:rsidR="00582C2A" w:rsidRPr="007E79CB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F1871B5" w14:textId="77777777" w:rsidR="00582C2A" w:rsidRPr="007E79CB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16E12AE0" w14:textId="0F2F7A2F" w:rsidTr="005D4C74">
        <w:trPr>
          <w:trHeight w:val="144"/>
          <w:jc w:val="center"/>
        </w:trPr>
        <w:tc>
          <w:tcPr>
            <w:tcW w:w="563" w:type="dxa"/>
            <w:vMerge/>
          </w:tcPr>
          <w:p w14:paraId="53C33CD5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0401A65A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4E577E8C" w14:textId="7B7B9FEF" w:rsidR="00582C2A" w:rsidRPr="00D82F08" w:rsidRDefault="00582C2A" w:rsidP="00582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089" w:type="dxa"/>
          </w:tcPr>
          <w:p w14:paraId="0D9E8F03" w14:textId="15C0F104" w:rsidR="00582C2A" w:rsidRPr="00D82F08" w:rsidRDefault="00582C2A" w:rsidP="00582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672" w:type="dxa"/>
            <w:vMerge/>
          </w:tcPr>
          <w:p w14:paraId="4390DD6A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B6F17BF" w14:textId="3BFBBD10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7C14693C" w14:textId="5FEEB67A" w:rsidTr="005D4C74">
        <w:trPr>
          <w:trHeight w:val="144"/>
          <w:jc w:val="center"/>
        </w:trPr>
        <w:tc>
          <w:tcPr>
            <w:tcW w:w="563" w:type="dxa"/>
            <w:vMerge/>
          </w:tcPr>
          <w:p w14:paraId="605B7BC7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30A87AE7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4A7FC230" w14:textId="4FF96EAC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 учебно-демонстрационный модуль</w:t>
            </w:r>
          </w:p>
        </w:tc>
        <w:tc>
          <w:tcPr>
            <w:tcW w:w="5089" w:type="dxa"/>
            <w:vAlign w:val="center"/>
          </w:tcPr>
          <w:p w14:paraId="22499636" w14:textId="29F3929B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18B57766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3DB5A15" w14:textId="278AF3BE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713EE656" w14:textId="711BC9D1" w:rsidTr="005D4C74">
        <w:trPr>
          <w:trHeight w:val="144"/>
          <w:jc w:val="center"/>
        </w:trPr>
        <w:tc>
          <w:tcPr>
            <w:tcW w:w="563" w:type="dxa"/>
            <w:vMerge/>
          </w:tcPr>
          <w:p w14:paraId="3ECBAF4A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71090B9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418CDB7B" w14:textId="393365B3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Сменные лицевые элементы</w:t>
            </w:r>
          </w:p>
        </w:tc>
        <w:tc>
          <w:tcPr>
            <w:tcW w:w="5089" w:type="dxa"/>
            <w:vAlign w:val="center"/>
          </w:tcPr>
          <w:p w14:paraId="53CCC218" w14:textId="004C135D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1672" w:type="dxa"/>
            <w:vMerge/>
          </w:tcPr>
          <w:p w14:paraId="455F3EB0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21A503C" w14:textId="04B24073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6D7E1FF6" w14:textId="5684EAA2" w:rsidTr="005D4C74">
        <w:trPr>
          <w:trHeight w:val="144"/>
          <w:jc w:val="center"/>
        </w:trPr>
        <w:tc>
          <w:tcPr>
            <w:tcW w:w="563" w:type="dxa"/>
            <w:vMerge/>
          </w:tcPr>
          <w:p w14:paraId="0CAC985D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45DDCC2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2FEAE86D" w14:textId="13B44C2F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Сменный внутренний дыхательный элемент</w:t>
            </w:r>
          </w:p>
        </w:tc>
        <w:tc>
          <w:tcPr>
            <w:tcW w:w="5089" w:type="dxa"/>
            <w:vAlign w:val="center"/>
          </w:tcPr>
          <w:p w14:paraId="61E3714A" w14:textId="018F7C1B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569BD962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42A24B7" w14:textId="71F4C7A4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6D995D84" w14:textId="1FCF4E7C" w:rsidTr="005D4C74">
        <w:trPr>
          <w:trHeight w:val="144"/>
          <w:jc w:val="center"/>
        </w:trPr>
        <w:tc>
          <w:tcPr>
            <w:tcW w:w="563" w:type="dxa"/>
            <w:vMerge/>
          </w:tcPr>
          <w:p w14:paraId="1E6D5656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6395D29E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05BDEC24" w14:textId="28B1DEF2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Сменный упругий механизм</w:t>
            </w:r>
          </w:p>
        </w:tc>
        <w:tc>
          <w:tcPr>
            <w:tcW w:w="5089" w:type="dxa"/>
            <w:vAlign w:val="center"/>
          </w:tcPr>
          <w:p w14:paraId="6218D467" w14:textId="7898B674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051D37A7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F02A1E4" w14:textId="33EF79B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65A9AE0A" w14:textId="5309A688" w:rsidTr="005D4C74">
        <w:trPr>
          <w:trHeight w:val="144"/>
          <w:jc w:val="center"/>
        </w:trPr>
        <w:tc>
          <w:tcPr>
            <w:tcW w:w="563" w:type="dxa"/>
            <w:vMerge/>
          </w:tcPr>
          <w:p w14:paraId="29393218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2437D64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422E216C" w14:textId="2D2191AF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Гигиенические защитные салфетки</w:t>
            </w:r>
          </w:p>
        </w:tc>
        <w:tc>
          <w:tcPr>
            <w:tcW w:w="5089" w:type="dxa"/>
            <w:vAlign w:val="center"/>
          </w:tcPr>
          <w:p w14:paraId="7EC4F9A2" w14:textId="159C7385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1672" w:type="dxa"/>
            <w:vMerge/>
          </w:tcPr>
          <w:p w14:paraId="2F47659E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4468F3E" w14:textId="4CECB0CC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7087ECB0" w14:textId="11F1FD37" w:rsidTr="005D4C74">
        <w:trPr>
          <w:trHeight w:val="144"/>
          <w:jc w:val="center"/>
        </w:trPr>
        <w:tc>
          <w:tcPr>
            <w:tcW w:w="563" w:type="dxa"/>
            <w:vMerge/>
          </w:tcPr>
          <w:p w14:paraId="3F5229AD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4E15A252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2F0100C7" w14:textId="28245B3D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Фиксирующий ремень</w:t>
            </w:r>
          </w:p>
        </w:tc>
        <w:tc>
          <w:tcPr>
            <w:tcW w:w="5089" w:type="dxa"/>
            <w:vAlign w:val="center"/>
          </w:tcPr>
          <w:p w14:paraId="548795BA" w14:textId="775186FC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1672" w:type="dxa"/>
            <w:vMerge/>
          </w:tcPr>
          <w:p w14:paraId="0E868191" w14:textId="77777777" w:rsidR="00582C2A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B8BE998" w14:textId="61121A44" w:rsidR="00582C2A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1D747740" w14:textId="118D320E" w:rsidTr="005D4C74">
        <w:trPr>
          <w:trHeight w:val="144"/>
          <w:jc w:val="center"/>
        </w:trPr>
        <w:tc>
          <w:tcPr>
            <w:tcW w:w="563" w:type="dxa"/>
            <w:vMerge/>
          </w:tcPr>
          <w:p w14:paraId="13576734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B1EF9EE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0E66D03E" w14:textId="7331306F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Защитный коврик</w:t>
            </w:r>
          </w:p>
        </w:tc>
        <w:tc>
          <w:tcPr>
            <w:tcW w:w="5089" w:type="dxa"/>
            <w:vAlign w:val="center"/>
          </w:tcPr>
          <w:p w14:paraId="194F9785" w14:textId="0DB46C95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0681ABB0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C601A6" w14:textId="59254980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0487B0B2" w14:textId="773A30D7" w:rsidTr="005D4C74">
        <w:trPr>
          <w:trHeight w:val="144"/>
          <w:jc w:val="center"/>
        </w:trPr>
        <w:tc>
          <w:tcPr>
            <w:tcW w:w="563" w:type="dxa"/>
            <w:vMerge/>
          </w:tcPr>
          <w:p w14:paraId="1D4339DD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370F9CA4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6CF912BF" w14:textId="694B01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Транспортировочная сумка</w:t>
            </w:r>
          </w:p>
        </w:tc>
        <w:tc>
          <w:tcPr>
            <w:tcW w:w="5089" w:type="dxa"/>
            <w:vAlign w:val="center"/>
          </w:tcPr>
          <w:p w14:paraId="2A511B0E" w14:textId="5DB64D7E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333446E7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E70ABC2" w14:textId="37A43FE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05BE2448" w14:textId="1379EA80" w:rsidTr="005D4C74">
        <w:trPr>
          <w:trHeight w:val="144"/>
          <w:jc w:val="center"/>
        </w:trPr>
        <w:tc>
          <w:tcPr>
            <w:tcW w:w="563" w:type="dxa"/>
            <w:vMerge/>
          </w:tcPr>
          <w:p w14:paraId="015E91BB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4096DFB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18CCEEC2" w14:textId="515F173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изделия</w:t>
            </w:r>
          </w:p>
        </w:tc>
        <w:tc>
          <w:tcPr>
            <w:tcW w:w="5089" w:type="dxa"/>
            <w:vAlign w:val="center"/>
          </w:tcPr>
          <w:p w14:paraId="08F04CC7" w14:textId="35C7D1E9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0ACB6C2C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725ECBE" w14:textId="7790D86B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5F8A5B00" w14:textId="14F8105D" w:rsidTr="005D4C74">
        <w:trPr>
          <w:trHeight w:val="144"/>
          <w:jc w:val="center"/>
        </w:trPr>
        <w:tc>
          <w:tcPr>
            <w:tcW w:w="563" w:type="dxa"/>
            <w:vMerge/>
          </w:tcPr>
          <w:p w14:paraId="102509FE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7FD1BED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44255E51" w14:textId="5387B819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по эксплуатации</w:t>
            </w:r>
          </w:p>
        </w:tc>
        <w:tc>
          <w:tcPr>
            <w:tcW w:w="5089" w:type="dxa"/>
            <w:vAlign w:val="center"/>
          </w:tcPr>
          <w:p w14:paraId="68A00FC8" w14:textId="4DCCAA24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0B57844D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B988360" w14:textId="39018BA8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79D0B9C4" w14:textId="74F4A734" w:rsidTr="005D4C74">
        <w:trPr>
          <w:trHeight w:val="144"/>
          <w:jc w:val="center"/>
        </w:trPr>
        <w:tc>
          <w:tcPr>
            <w:tcW w:w="563" w:type="dxa"/>
            <w:vMerge/>
          </w:tcPr>
          <w:p w14:paraId="5F09C4D9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4D192F9" w14:textId="77777777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470021A4" w14:textId="79A18336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Методические рекомендации</w:t>
            </w:r>
          </w:p>
        </w:tc>
        <w:tc>
          <w:tcPr>
            <w:tcW w:w="5089" w:type="dxa"/>
            <w:vAlign w:val="center"/>
          </w:tcPr>
          <w:p w14:paraId="6B17597B" w14:textId="3FA80065" w:rsidR="00582C2A" w:rsidRPr="00D82F08" w:rsidRDefault="00582C2A" w:rsidP="00884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0BFC9C43" w14:textId="77777777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8BF71F8" w14:textId="377B3066" w:rsidR="00582C2A" w:rsidRPr="00D82F08" w:rsidRDefault="00582C2A" w:rsidP="008841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0150554B" w14:textId="13842F82" w:rsidTr="005D4C74">
        <w:trPr>
          <w:trHeight w:val="144"/>
          <w:jc w:val="center"/>
        </w:trPr>
        <w:tc>
          <w:tcPr>
            <w:tcW w:w="563" w:type="dxa"/>
            <w:vMerge w:val="restart"/>
          </w:tcPr>
          <w:p w14:paraId="7A653775" w14:textId="18C7737A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369" w:type="dxa"/>
            <w:vMerge w:val="restart"/>
          </w:tcPr>
          <w:p w14:paraId="180D8DD3" w14:textId="3D7CB216" w:rsidR="00582C2A" w:rsidRPr="00D82F08" w:rsidRDefault="00122920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0EF2">
              <w:rPr>
                <w:rFonts w:ascii="Times New Roman" w:hAnsi="Times New Roman" w:cs="Times New Roman"/>
                <w:sz w:val="20"/>
                <w:szCs w:val="20"/>
              </w:rPr>
              <w:t>Учебное оборудование для отработки навыков восстановления проходимости верхних проводящих каналов</w:t>
            </w:r>
          </w:p>
        </w:tc>
        <w:tc>
          <w:tcPr>
            <w:tcW w:w="3461" w:type="dxa"/>
            <w:vAlign w:val="center"/>
          </w:tcPr>
          <w:p w14:paraId="5B06971E" w14:textId="3D6B5C0F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5089" w:type="dxa"/>
            <w:vAlign w:val="center"/>
          </w:tcPr>
          <w:p w14:paraId="26E02DF8" w14:textId="5AB777F3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Учебно-демонстрационный комплект для моделирования ситуаций, связанных с восстановлением проходимости дыхательных путей при попадании постороннего объекта, с возможностью отработки последовательности действий в различных положениях тела (стоя, сидя, лёжа).</w:t>
            </w:r>
          </w:p>
        </w:tc>
        <w:tc>
          <w:tcPr>
            <w:tcW w:w="1672" w:type="dxa"/>
            <w:vMerge w:val="restart"/>
          </w:tcPr>
          <w:p w14:paraId="21D3A802" w14:textId="09ABDEE8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701" w:type="dxa"/>
            <w:vMerge w:val="restart"/>
          </w:tcPr>
          <w:p w14:paraId="511F3DBB" w14:textId="6C77AE2D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82C2A" w:rsidRPr="00D82F08" w14:paraId="127A22FE" w14:textId="36900EEB" w:rsidTr="005D4C74">
        <w:trPr>
          <w:trHeight w:val="144"/>
          <w:jc w:val="center"/>
        </w:trPr>
        <w:tc>
          <w:tcPr>
            <w:tcW w:w="563" w:type="dxa"/>
            <w:vMerge/>
          </w:tcPr>
          <w:p w14:paraId="079C466E" w14:textId="519D64FB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1468D41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5AA5BF4B" w14:textId="4B819093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Конструкция</w:t>
            </w:r>
          </w:p>
        </w:tc>
        <w:tc>
          <w:tcPr>
            <w:tcW w:w="5089" w:type="dxa"/>
            <w:vAlign w:val="center"/>
          </w:tcPr>
          <w:p w14:paraId="23A8816E" w14:textId="44943570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Изделие выполнено в форме регулируемого носимого модуля с передней и задней секциями, предназначенного для размещения на учебном объекте или человеке. Конструкция предусматривает элементы имитации области грудной клетки и дыхательных путей с возможностью демонстрации удаления условного препятствия.</w:t>
            </w:r>
          </w:p>
        </w:tc>
        <w:tc>
          <w:tcPr>
            <w:tcW w:w="1672" w:type="dxa"/>
            <w:vMerge/>
          </w:tcPr>
          <w:p w14:paraId="0C4B87C8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F991AFF" w14:textId="4FE12B6B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1026C1FB" w14:textId="3FAD895F" w:rsidTr="005D4C74">
        <w:trPr>
          <w:trHeight w:val="144"/>
          <w:jc w:val="center"/>
        </w:trPr>
        <w:tc>
          <w:tcPr>
            <w:tcW w:w="563" w:type="dxa"/>
            <w:vMerge/>
          </w:tcPr>
          <w:p w14:paraId="638190DD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C9F5336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07483229" w14:textId="04D2E1F5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Передняя секция</w:t>
            </w:r>
          </w:p>
        </w:tc>
        <w:tc>
          <w:tcPr>
            <w:tcW w:w="5089" w:type="dxa"/>
            <w:vAlign w:val="center"/>
          </w:tcPr>
          <w:p w14:paraId="77B905F7" w14:textId="2933266F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Передняя часть содержит имитационный элемент грудной области с каналом для размещения условного объекта, позволяющим визуально оценивать корректность выполнения механического воздействия.</w:t>
            </w:r>
          </w:p>
        </w:tc>
        <w:tc>
          <w:tcPr>
            <w:tcW w:w="1672" w:type="dxa"/>
            <w:vMerge/>
          </w:tcPr>
          <w:p w14:paraId="74F243EA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F7BC817" w14:textId="48A4CA50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24AE86A9" w14:textId="4AB81E9B" w:rsidTr="005D4C74">
        <w:trPr>
          <w:trHeight w:val="144"/>
          <w:jc w:val="center"/>
        </w:trPr>
        <w:tc>
          <w:tcPr>
            <w:tcW w:w="563" w:type="dxa"/>
            <w:vMerge/>
          </w:tcPr>
          <w:p w14:paraId="0CCC36B6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115B9F63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02FE6672" w14:textId="2A562D2B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Задняя секция</w:t>
            </w:r>
          </w:p>
        </w:tc>
        <w:tc>
          <w:tcPr>
            <w:tcW w:w="5089" w:type="dxa"/>
            <w:vAlign w:val="center"/>
          </w:tcPr>
          <w:p w14:paraId="74ACCFD8" w14:textId="470F90FB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Задняя часть оснащена амортизирующим элементом для снижения воздействия при выполнении ударных движений.</w:t>
            </w:r>
          </w:p>
        </w:tc>
        <w:tc>
          <w:tcPr>
            <w:tcW w:w="1672" w:type="dxa"/>
            <w:vMerge/>
          </w:tcPr>
          <w:p w14:paraId="45CD933F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47AEAB7" w14:textId="0D245495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2384A972" w14:textId="4A8B301E" w:rsidTr="005D4C74">
        <w:trPr>
          <w:trHeight w:val="144"/>
          <w:jc w:val="center"/>
        </w:trPr>
        <w:tc>
          <w:tcPr>
            <w:tcW w:w="563" w:type="dxa"/>
            <w:vMerge/>
          </w:tcPr>
          <w:p w14:paraId="2B193E54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0278F5FC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75817360" w14:textId="3B39B62A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Регулировка размера</w:t>
            </w:r>
          </w:p>
        </w:tc>
        <w:tc>
          <w:tcPr>
            <w:tcW w:w="5089" w:type="dxa"/>
            <w:vAlign w:val="center"/>
          </w:tcPr>
          <w:p w14:paraId="023417E0" w14:textId="300E3FF3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Оснащён системой регулируемых крепёжных элементов для адаптации под различные параметры пользователя.</w:t>
            </w:r>
          </w:p>
        </w:tc>
        <w:tc>
          <w:tcPr>
            <w:tcW w:w="1672" w:type="dxa"/>
            <w:vMerge/>
          </w:tcPr>
          <w:p w14:paraId="03FBC96D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8C1CD3B" w14:textId="7A96BDC9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490F9A1C" w14:textId="1DEB4493" w:rsidTr="005D4C74">
        <w:trPr>
          <w:trHeight w:val="144"/>
          <w:jc w:val="center"/>
        </w:trPr>
        <w:tc>
          <w:tcPr>
            <w:tcW w:w="563" w:type="dxa"/>
            <w:vMerge/>
          </w:tcPr>
          <w:p w14:paraId="608C4A8D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0114F558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1C14D696" w14:textId="2DB82D30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фиксации</w:t>
            </w:r>
          </w:p>
        </w:tc>
        <w:tc>
          <w:tcPr>
            <w:tcW w:w="5089" w:type="dxa"/>
            <w:vAlign w:val="center"/>
          </w:tcPr>
          <w:p w14:paraId="6678F303" w14:textId="0DAA5119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Оснащён быстросъёмными соединительными элементами и регулируемыми ремнями для удобства установки и фиксации.</w:t>
            </w:r>
          </w:p>
        </w:tc>
        <w:tc>
          <w:tcPr>
            <w:tcW w:w="1672" w:type="dxa"/>
            <w:vMerge/>
          </w:tcPr>
          <w:p w14:paraId="3D4754C0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5B283B5" w14:textId="6D6B0262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4C4F87D1" w14:textId="0C739B76" w:rsidTr="005D4C74">
        <w:trPr>
          <w:trHeight w:val="144"/>
          <w:jc w:val="center"/>
        </w:trPr>
        <w:tc>
          <w:tcPr>
            <w:tcW w:w="563" w:type="dxa"/>
            <w:vMerge/>
          </w:tcPr>
          <w:p w14:paraId="1EDC3796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014D3051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09433718" w14:textId="59F5EA92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5089" w:type="dxa"/>
            <w:vAlign w:val="center"/>
          </w:tcPr>
          <w:p w14:paraId="72A558E0" w14:textId="4A34CF9C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Универсальное исполнение для использования пользователями различной комплекции.</w:t>
            </w:r>
          </w:p>
        </w:tc>
        <w:tc>
          <w:tcPr>
            <w:tcW w:w="1672" w:type="dxa"/>
            <w:vMerge/>
          </w:tcPr>
          <w:p w14:paraId="176B7A58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A1FB623" w14:textId="748B19D8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25083866" w14:textId="3D9B465D" w:rsidTr="005D4C74">
        <w:trPr>
          <w:trHeight w:val="144"/>
          <w:jc w:val="center"/>
        </w:trPr>
        <w:tc>
          <w:tcPr>
            <w:tcW w:w="563" w:type="dxa"/>
            <w:vMerge/>
          </w:tcPr>
          <w:p w14:paraId="713A058C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9F3CAC9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78B775D4" w14:textId="2A6AD9D3" w:rsidR="00582C2A" w:rsidRPr="009D66D5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Габариты </w:t>
            </w:r>
          </w:p>
        </w:tc>
        <w:tc>
          <w:tcPr>
            <w:tcW w:w="5089" w:type="dxa"/>
            <w:vAlign w:val="center"/>
          </w:tcPr>
          <w:p w14:paraId="31304D0A" w14:textId="61C84021" w:rsidR="00582C2A" w:rsidRPr="009D66D5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6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Грудная часть с регулируемыми лямками общая длинна ≥ 89 см., ширина ≥ 34 см., Спина- длина ≥ 61 см., ширина ≥ 35,5 см.</w:t>
            </w:r>
          </w:p>
        </w:tc>
        <w:tc>
          <w:tcPr>
            <w:tcW w:w="1672" w:type="dxa"/>
            <w:vMerge/>
          </w:tcPr>
          <w:p w14:paraId="0D672B31" w14:textId="77777777" w:rsidR="00582C2A" w:rsidRPr="004F292C" w:rsidRDefault="00582C2A" w:rsidP="00D82F0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8E73BF9" w14:textId="114133A6" w:rsidR="00582C2A" w:rsidRPr="004F292C" w:rsidRDefault="00582C2A" w:rsidP="00D82F0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82C2A" w:rsidRPr="00D82F08" w14:paraId="3C0EE7AC" w14:textId="3E507D7C" w:rsidTr="005D4C74">
        <w:trPr>
          <w:trHeight w:val="144"/>
          <w:jc w:val="center"/>
        </w:trPr>
        <w:tc>
          <w:tcPr>
            <w:tcW w:w="563" w:type="dxa"/>
            <w:vMerge/>
          </w:tcPr>
          <w:p w14:paraId="5E3298A9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56177D96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5E39B670" w14:textId="00AF63FF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исполнения</w:t>
            </w:r>
          </w:p>
        </w:tc>
        <w:tc>
          <w:tcPr>
            <w:tcW w:w="5089" w:type="dxa"/>
            <w:vAlign w:val="center"/>
          </w:tcPr>
          <w:p w14:paraId="6718C372" w14:textId="639BD0B4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Износостойкий эластичный материал с повышенной прочностью, обеспечивающий многократное использование изделия.</w:t>
            </w:r>
          </w:p>
        </w:tc>
        <w:tc>
          <w:tcPr>
            <w:tcW w:w="1672" w:type="dxa"/>
            <w:vMerge/>
          </w:tcPr>
          <w:p w14:paraId="35DFE1CA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0EAE3BA" w14:textId="6B3D9DE9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5B74BF2F" w14:textId="3E2F1CB4" w:rsidTr="005D4C74">
        <w:trPr>
          <w:trHeight w:val="144"/>
          <w:jc w:val="center"/>
        </w:trPr>
        <w:tc>
          <w:tcPr>
            <w:tcW w:w="563" w:type="dxa"/>
            <w:vMerge/>
          </w:tcPr>
          <w:p w14:paraId="2E39D023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7AF28855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456518DE" w14:textId="6BA2638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Имитационный элемент позиционирования</w:t>
            </w:r>
          </w:p>
        </w:tc>
        <w:tc>
          <w:tcPr>
            <w:tcW w:w="5089" w:type="dxa"/>
            <w:vAlign w:val="center"/>
          </w:tcPr>
          <w:p w14:paraId="5277DD61" w14:textId="4FD12B0D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Предусмотрен ориентир для определения правильного положения рук при выполнении практических действий.</w:t>
            </w:r>
          </w:p>
        </w:tc>
        <w:tc>
          <w:tcPr>
            <w:tcW w:w="1672" w:type="dxa"/>
            <w:vMerge/>
          </w:tcPr>
          <w:p w14:paraId="554F879A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06CFFD5" w14:textId="68E5DCAB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05F00680" w14:textId="609F4B12" w:rsidTr="005D4C74">
        <w:trPr>
          <w:trHeight w:val="144"/>
          <w:jc w:val="center"/>
        </w:trPr>
        <w:tc>
          <w:tcPr>
            <w:tcW w:w="563" w:type="dxa"/>
            <w:vMerge/>
          </w:tcPr>
          <w:p w14:paraId="38480FB5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3F8F76DC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7DCFA32B" w14:textId="266D790D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параметры</w:t>
            </w:r>
          </w:p>
        </w:tc>
        <w:tc>
          <w:tcPr>
            <w:tcW w:w="5089" w:type="dxa"/>
            <w:vAlign w:val="center"/>
          </w:tcPr>
          <w:p w14:paraId="21B3B33E" w14:textId="50C9ADB4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Конструкция обеспечивает возможность многократного выполнения учебных действий с использованием сменного условного объекта.</w:t>
            </w:r>
          </w:p>
        </w:tc>
        <w:tc>
          <w:tcPr>
            <w:tcW w:w="1672" w:type="dxa"/>
            <w:vMerge/>
          </w:tcPr>
          <w:p w14:paraId="397BF1EE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A0FD052" w14:textId="671205F8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57C79AFA" w14:textId="77777777" w:rsidTr="005D4C74">
        <w:trPr>
          <w:trHeight w:val="144"/>
          <w:jc w:val="center"/>
        </w:trPr>
        <w:tc>
          <w:tcPr>
            <w:tcW w:w="563" w:type="dxa"/>
            <w:vMerge/>
          </w:tcPr>
          <w:p w14:paraId="512CE5A6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4272EB5E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  <w:gridSpan w:val="2"/>
          </w:tcPr>
          <w:p w14:paraId="4E17BB99" w14:textId="00CD7903" w:rsidR="00582C2A" w:rsidRPr="00D82F08" w:rsidRDefault="00582C2A" w:rsidP="00582C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Комплектация:</w:t>
            </w:r>
          </w:p>
        </w:tc>
        <w:tc>
          <w:tcPr>
            <w:tcW w:w="1672" w:type="dxa"/>
            <w:vMerge/>
          </w:tcPr>
          <w:p w14:paraId="7F84ABED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FC4B104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622D0697" w14:textId="2BB7D160" w:rsidTr="005D4C74">
        <w:trPr>
          <w:trHeight w:val="144"/>
          <w:jc w:val="center"/>
        </w:trPr>
        <w:tc>
          <w:tcPr>
            <w:tcW w:w="563" w:type="dxa"/>
            <w:vMerge/>
          </w:tcPr>
          <w:p w14:paraId="5E391A10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4FA9AFB4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</w:tcPr>
          <w:p w14:paraId="3BC668B4" w14:textId="7F8EF43C" w:rsidR="00582C2A" w:rsidRPr="00D82F08" w:rsidRDefault="00582C2A" w:rsidP="00582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089" w:type="dxa"/>
          </w:tcPr>
          <w:p w14:paraId="45AB92D6" w14:textId="707F0A02" w:rsidR="00582C2A" w:rsidRPr="00D82F08" w:rsidRDefault="00582C2A" w:rsidP="00582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C2A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672" w:type="dxa"/>
            <w:vMerge/>
          </w:tcPr>
          <w:p w14:paraId="22064337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5E825D1" w14:textId="62FD1472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411B1953" w14:textId="75FFA9E0" w:rsidTr="005D4C74">
        <w:trPr>
          <w:trHeight w:val="144"/>
          <w:jc w:val="center"/>
        </w:trPr>
        <w:tc>
          <w:tcPr>
            <w:tcW w:w="563" w:type="dxa"/>
            <w:vMerge/>
          </w:tcPr>
          <w:p w14:paraId="7257BB30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2AB526C9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029DBAB9" w14:textId="69077DAD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 носимый учебный модуль с регулируемыми элементами фиксации</w:t>
            </w:r>
          </w:p>
        </w:tc>
        <w:tc>
          <w:tcPr>
            <w:tcW w:w="5089" w:type="dxa"/>
            <w:vAlign w:val="center"/>
          </w:tcPr>
          <w:p w14:paraId="78110C8B" w14:textId="6E2590E0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639EE29E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C24E63E" w14:textId="654D5ABD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165C9C93" w14:textId="5EA1B9B4" w:rsidTr="005D4C74">
        <w:trPr>
          <w:trHeight w:val="144"/>
          <w:jc w:val="center"/>
        </w:trPr>
        <w:tc>
          <w:tcPr>
            <w:tcW w:w="563" w:type="dxa"/>
            <w:vMerge/>
          </w:tcPr>
          <w:p w14:paraId="5DFCF16A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4BC66AB1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15F7D375" w14:textId="004EA51D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Амортизирующий элемент задней секции</w:t>
            </w:r>
          </w:p>
        </w:tc>
        <w:tc>
          <w:tcPr>
            <w:tcW w:w="5089" w:type="dxa"/>
            <w:vAlign w:val="center"/>
          </w:tcPr>
          <w:p w14:paraId="5F77EA19" w14:textId="3233D956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0A767F5D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D5E1EDB" w14:textId="6168BF0F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384F100A" w14:textId="1ED2AA0D" w:rsidTr="005D4C74">
        <w:trPr>
          <w:trHeight w:val="144"/>
          <w:jc w:val="center"/>
        </w:trPr>
        <w:tc>
          <w:tcPr>
            <w:tcW w:w="563" w:type="dxa"/>
            <w:vMerge/>
          </w:tcPr>
          <w:p w14:paraId="0870F0F4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6FD86E32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5D085EC9" w14:textId="61FE7D98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Условный объект для размещения в имитационном канале</w:t>
            </w:r>
          </w:p>
        </w:tc>
        <w:tc>
          <w:tcPr>
            <w:tcW w:w="5089" w:type="dxa"/>
            <w:vAlign w:val="center"/>
          </w:tcPr>
          <w:p w14:paraId="25293125" w14:textId="0A258ABE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672" w:type="dxa"/>
            <w:vMerge/>
          </w:tcPr>
          <w:p w14:paraId="5D1BBA7E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2D27D2E" w14:textId="7F00CF40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C2A" w:rsidRPr="00D82F08" w14:paraId="03C0A6AD" w14:textId="301919FD" w:rsidTr="005D4C74">
        <w:trPr>
          <w:trHeight w:val="144"/>
          <w:jc w:val="center"/>
        </w:trPr>
        <w:tc>
          <w:tcPr>
            <w:tcW w:w="563" w:type="dxa"/>
            <w:vMerge/>
          </w:tcPr>
          <w:p w14:paraId="3AC5AECC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</w:tcPr>
          <w:p w14:paraId="4CCFA565" w14:textId="77777777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vAlign w:val="center"/>
          </w:tcPr>
          <w:p w14:paraId="5508F300" w14:textId="5C60952C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регулируемых ремней и крепёжных элементов</w:t>
            </w:r>
          </w:p>
        </w:tc>
        <w:tc>
          <w:tcPr>
            <w:tcW w:w="5089" w:type="dxa"/>
            <w:vAlign w:val="center"/>
          </w:tcPr>
          <w:p w14:paraId="535F22A3" w14:textId="5D484DF9" w:rsidR="00582C2A" w:rsidRPr="00D82F08" w:rsidRDefault="00582C2A" w:rsidP="00D82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1672" w:type="dxa"/>
            <w:vMerge/>
          </w:tcPr>
          <w:p w14:paraId="05140B3F" w14:textId="77777777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E06D54D" w14:textId="0BCE515D" w:rsidR="00582C2A" w:rsidRPr="00D82F08" w:rsidRDefault="00582C2A" w:rsidP="00D82F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B512B39" w14:textId="77777777" w:rsidR="00745108" w:rsidRDefault="00745108">
      <w:pPr>
        <w:rPr>
          <w:rFonts w:ascii="Times New Roman" w:hAnsi="Times New Roman" w:cs="Times New Roman"/>
        </w:rPr>
      </w:pPr>
    </w:p>
    <w:p w14:paraId="567B7FF0" w14:textId="77777777" w:rsidR="00582C2A" w:rsidRPr="00582C2A" w:rsidRDefault="00582C2A" w:rsidP="00582C2A">
      <w:pPr>
        <w:tabs>
          <w:tab w:val="left" w:pos="255"/>
          <w:tab w:val="left" w:pos="4208"/>
        </w:tabs>
        <w:autoSpaceDN w:val="0"/>
        <w:spacing w:after="0" w:line="240" w:lineRule="auto"/>
        <w:ind w:right="423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2C2A">
        <w:rPr>
          <w:rFonts w:ascii="Times New Roman" w:hAnsi="Times New Roman" w:cs="Times New Roman"/>
          <w:b/>
          <w:bCs/>
          <w:sz w:val="20"/>
          <w:szCs w:val="20"/>
        </w:rPr>
        <w:t>Условия исполнения контракта</w:t>
      </w:r>
      <w:r w:rsidRPr="00582C2A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</w:p>
    <w:p w14:paraId="5AE7EDBB" w14:textId="6B93AF11" w:rsidR="00582C2A" w:rsidRPr="00582C2A" w:rsidRDefault="00582C2A" w:rsidP="009D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2C2A">
        <w:rPr>
          <w:rFonts w:ascii="Times New Roman" w:hAnsi="Times New Roman" w:cs="Times New Roman"/>
          <w:sz w:val="20"/>
          <w:szCs w:val="20"/>
        </w:rPr>
        <w:t xml:space="preserve">1. Срок поставки: в течение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582C2A">
        <w:rPr>
          <w:rFonts w:ascii="Times New Roman" w:hAnsi="Times New Roman" w:cs="Times New Roman"/>
          <w:sz w:val="20"/>
          <w:szCs w:val="20"/>
        </w:rPr>
        <w:t>0 (</w:t>
      </w:r>
      <w:r>
        <w:rPr>
          <w:rFonts w:ascii="Times New Roman" w:hAnsi="Times New Roman" w:cs="Times New Roman"/>
          <w:sz w:val="20"/>
          <w:szCs w:val="20"/>
        </w:rPr>
        <w:t>Двадцати</w:t>
      </w:r>
      <w:r w:rsidRPr="00582C2A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рабочих</w:t>
      </w:r>
      <w:r w:rsidRPr="00582C2A">
        <w:rPr>
          <w:rFonts w:ascii="Times New Roman" w:hAnsi="Times New Roman" w:cs="Times New Roman"/>
          <w:sz w:val="20"/>
          <w:szCs w:val="20"/>
        </w:rPr>
        <w:t xml:space="preserve"> дней </w:t>
      </w:r>
      <w:proofErr w:type="gramStart"/>
      <w:r w:rsidRPr="00582C2A">
        <w:rPr>
          <w:rFonts w:ascii="Times New Roman" w:hAnsi="Times New Roman" w:cs="Times New Roman"/>
          <w:sz w:val="20"/>
          <w:szCs w:val="20"/>
        </w:rPr>
        <w:t>с</w:t>
      </w:r>
      <w:r w:rsidR="009D66D5">
        <w:rPr>
          <w:rFonts w:ascii="Times New Roman" w:hAnsi="Times New Roman" w:cs="Times New Roman"/>
          <w:sz w:val="20"/>
          <w:szCs w:val="20"/>
        </w:rPr>
        <w:t xml:space="preserve"> даты заключения</w:t>
      </w:r>
      <w:proofErr w:type="gramEnd"/>
      <w:r w:rsidRPr="00582C2A">
        <w:rPr>
          <w:rFonts w:ascii="Times New Roman" w:hAnsi="Times New Roman" w:cs="Times New Roman"/>
          <w:sz w:val="20"/>
          <w:szCs w:val="20"/>
        </w:rPr>
        <w:t xml:space="preserve"> контракта.</w:t>
      </w:r>
    </w:p>
    <w:p w14:paraId="0E980D15" w14:textId="3D9AF93D" w:rsidR="00582C2A" w:rsidRDefault="00582C2A" w:rsidP="009D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2C2A">
        <w:rPr>
          <w:rFonts w:ascii="Times New Roman" w:hAnsi="Times New Roman" w:cs="Times New Roman"/>
          <w:sz w:val="20"/>
          <w:szCs w:val="20"/>
        </w:rPr>
        <w:t xml:space="preserve">2. Место поставки: г. Архангельск, пр. Троицкий, 115, </w:t>
      </w:r>
      <w:r w:rsidR="004D67B5" w:rsidRPr="004D67B5">
        <w:rPr>
          <w:rFonts w:ascii="Times New Roman" w:hAnsi="Times New Roman" w:cs="Times New Roman"/>
          <w:sz w:val="20"/>
          <w:szCs w:val="20"/>
        </w:rPr>
        <w:t>учебно-методический отдел</w:t>
      </w:r>
      <w:r w:rsidRPr="00582C2A">
        <w:rPr>
          <w:rFonts w:ascii="Times New Roman" w:hAnsi="Times New Roman" w:cs="Times New Roman"/>
          <w:sz w:val="20"/>
          <w:szCs w:val="20"/>
        </w:rPr>
        <w:t>.</w:t>
      </w:r>
    </w:p>
    <w:p w14:paraId="621143FD" w14:textId="2A6E1D27" w:rsidR="009D66D5" w:rsidRPr="00582C2A" w:rsidRDefault="009D66D5" w:rsidP="009D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Pr="00582C2A">
        <w:rPr>
          <w:rFonts w:ascii="Times New Roman" w:hAnsi="Times New Roman" w:cs="Times New Roman"/>
          <w:sz w:val="20"/>
          <w:szCs w:val="20"/>
        </w:rPr>
        <w:t xml:space="preserve">. Цена контракта включает в себя </w:t>
      </w:r>
      <w:r w:rsidRPr="00AA6376">
        <w:rPr>
          <w:rFonts w:ascii="Times New Roman" w:hAnsi="Times New Roman" w:cs="Times New Roman"/>
          <w:sz w:val="20"/>
          <w:szCs w:val="20"/>
        </w:rPr>
        <w:t>расходы на перевозку до места поставки, разгрузку</w:t>
      </w:r>
      <w:r w:rsidRPr="00582C2A">
        <w:rPr>
          <w:rFonts w:ascii="Times New Roman" w:hAnsi="Times New Roman" w:cs="Times New Roman"/>
          <w:sz w:val="20"/>
          <w:szCs w:val="20"/>
        </w:rPr>
        <w:t>.</w:t>
      </w:r>
    </w:p>
    <w:p w14:paraId="20E78015" w14:textId="6F087C68" w:rsidR="009D66D5" w:rsidRDefault="009D66D5" w:rsidP="009D66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582C2A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82C2A">
        <w:rPr>
          <w:rFonts w:ascii="Times New Roman" w:hAnsi="Times New Roman" w:cs="Times New Roman"/>
          <w:sz w:val="20"/>
          <w:szCs w:val="20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2B309C22" w14:textId="33999E9D" w:rsidR="009D66D5" w:rsidRDefault="009D66D5" w:rsidP="009D66D5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</w:t>
      </w:r>
      <w:r w:rsidRPr="009D66D5">
        <w:rPr>
          <w:rFonts w:ascii="Times New Roman" w:hAnsi="Times New Roman" w:cs="Times New Roman"/>
          <w:sz w:val="20"/>
          <w:szCs w:val="20"/>
        </w:rPr>
        <w:t>Поставщик обязан при поставке товара передать Заказчику документы, удостоверяющие качество Товара (копии сертификатов (деклараций) соответствия т.п.)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A1E4404" w14:textId="5939FDE9" w:rsidR="009D66D5" w:rsidRDefault="009D66D5" w:rsidP="009D66D5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Pr="00AA6376">
        <w:rPr>
          <w:rFonts w:ascii="Times New Roman" w:hAnsi="Times New Roman" w:cs="Times New Roman"/>
          <w:sz w:val="20"/>
          <w:szCs w:val="20"/>
        </w:rPr>
        <w:t>. Товар должен быть новым, ранее не использовавшимся.</w:t>
      </w:r>
    </w:p>
    <w:p w14:paraId="3DE55A5D" w14:textId="34B6F626" w:rsidR="004D67B5" w:rsidRPr="004D67B5" w:rsidRDefault="009D66D5" w:rsidP="009D66D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E51C39">
        <w:rPr>
          <w:rFonts w:ascii="Times New Roman" w:hAnsi="Times New Roman" w:cs="Times New Roman"/>
          <w:sz w:val="20"/>
          <w:szCs w:val="20"/>
        </w:rPr>
        <w:t xml:space="preserve">. </w:t>
      </w:r>
      <w:r w:rsidR="004D67B5" w:rsidRPr="004D67B5">
        <w:rPr>
          <w:rFonts w:ascii="Times New Roman" w:hAnsi="Times New Roman" w:cs="Times New Roman"/>
          <w:sz w:val="20"/>
          <w:szCs w:val="20"/>
        </w:rPr>
        <w:t>Качество Товара должно соответствовать установленным в Российской Федерации требованиям действующего законодательства Российской Федерации, положениям действующих стандартов, утвержденных в отношении данного вида Товара, и подтверждаться соответствующими документами, оформленными в соответствии с требованиями нормативной документации.</w:t>
      </w:r>
    </w:p>
    <w:p w14:paraId="2C1EBAE6" w14:textId="77777777" w:rsidR="00AF4EF4" w:rsidRPr="00AF4EF4" w:rsidRDefault="009D66D5" w:rsidP="00AF4EF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</w:t>
      </w:r>
      <w:proofErr w:type="gramStart"/>
      <w:r w:rsidRPr="009D66D5">
        <w:rPr>
          <w:rFonts w:ascii="Times New Roman" w:hAnsi="Times New Roman" w:cs="Times New Roman"/>
          <w:sz w:val="20"/>
          <w:szCs w:val="20"/>
        </w:rPr>
        <w:t>В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 либо проявляются вновь после их устранения и других подобных недостатков), Поставщик производит замену некач</w:t>
      </w:r>
      <w:bookmarkStart w:id="0" w:name="_GoBack"/>
      <w:bookmarkEnd w:id="0"/>
      <w:r w:rsidRPr="009D66D5">
        <w:rPr>
          <w:rFonts w:ascii="Times New Roman" w:hAnsi="Times New Roman" w:cs="Times New Roman"/>
          <w:sz w:val="20"/>
          <w:szCs w:val="20"/>
        </w:rPr>
        <w:t xml:space="preserve">ественного Товара Товаром надлежащего качества в течение 14 (Четырнадцати) календарных дней с даты получения претензии Заказчика. </w:t>
      </w:r>
      <w:proofErr w:type="gramEnd"/>
      <w:r w:rsidR="00AF4EF4" w:rsidRPr="00AF4EF4">
        <w:rPr>
          <w:rFonts w:ascii="Times New Roman" w:hAnsi="Times New Roman" w:cs="Times New Roman"/>
          <w:sz w:val="20"/>
          <w:szCs w:val="20"/>
        </w:rPr>
        <w:t xml:space="preserve">Убытки, возникшие в связи с заменой Товара, несет Поставщик. </w:t>
      </w:r>
    </w:p>
    <w:p w14:paraId="4028E508" w14:textId="515CEC72" w:rsidR="00E51C39" w:rsidRPr="00AA6376" w:rsidRDefault="009D66D5" w:rsidP="00AF4EF4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582C2A" w:rsidRPr="00AA6376">
        <w:rPr>
          <w:rFonts w:ascii="Times New Roman" w:hAnsi="Times New Roman" w:cs="Times New Roman"/>
          <w:sz w:val="20"/>
          <w:szCs w:val="20"/>
        </w:rPr>
        <w:t xml:space="preserve">. Срок годности товара: в соответствии с документацией производителя, </w:t>
      </w:r>
      <w:r w:rsidR="00E51C39" w:rsidRPr="00AA6376">
        <w:rPr>
          <w:rFonts w:ascii="Times New Roman" w:hAnsi="Times New Roman" w:cs="Times New Roman"/>
          <w:sz w:val="20"/>
          <w:szCs w:val="20"/>
        </w:rPr>
        <w:t xml:space="preserve">на позиции технического задания №1, 2, 3 не менее 12 месяцев </w:t>
      </w:r>
      <w:proofErr w:type="gramStart"/>
      <w:r w:rsidR="00E51C39" w:rsidRPr="00AA6376">
        <w:rPr>
          <w:rFonts w:ascii="Times New Roman" w:hAnsi="Times New Roman" w:cs="Times New Roman"/>
          <w:sz w:val="20"/>
          <w:szCs w:val="20"/>
        </w:rPr>
        <w:t>с даты поставки</w:t>
      </w:r>
      <w:proofErr w:type="gramEnd"/>
      <w:r w:rsidR="00AA6376">
        <w:rPr>
          <w:rFonts w:ascii="Times New Roman" w:hAnsi="Times New Roman" w:cs="Times New Roman"/>
          <w:sz w:val="20"/>
          <w:szCs w:val="20"/>
        </w:rPr>
        <w:t xml:space="preserve"> товара</w:t>
      </w:r>
      <w:r w:rsidR="00E51C39" w:rsidRPr="00AA6376">
        <w:rPr>
          <w:rFonts w:ascii="Times New Roman" w:hAnsi="Times New Roman" w:cs="Times New Roman"/>
          <w:sz w:val="20"/>
          <w:szCs w:val="20"/>
        </w:rPr>
        <w:t>, на позицию №4 не менее 6 месяцев с даты поставки</w:t>
      </w:r>
      <w:r w:rsidR="00AA6376">
        <w:rPr>
          <w:rFonts w:ascii="Times New Roman" w:hAnsi="Times New Roman" w:cs="Times New Roman"/>
          <w:sz w:val="20"/>
          <w:szCs w:val="20"/>
        </w:rPr>
        <w:t xml:space="preserve"> товара</w:t>
      </w:r>
      <w:r w:rsidR="00E51C39" w:rsidRPr="00AA637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B6A2311" w14:textId="77777777" w:rsidR="009D66D5" w:rsidRDefault="009D66D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sectPr w:rsidR="009D66D5" w:rsidSect="00FC07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E91DE" w14:textId="77777777" w:rsidR="009D66D5" w:rsidRDefault="009D66D5">
      <w:pPr>
        <w:spacing w:after="0" w:line="240" w:lineRule="auto"/>
      </w:pPr>
      <w:r>
        <w:separator/>
      </w:r>
    </w:p>
  </w:endnote>
  <w:endnote w:type="continuationSeparator" w:id="0">
    <w:p w14:paraId="7206747C" w14:textId="77777777" w:rsidR="009D66D5" w:rsidRDefault="009D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ans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53D43" w14:textId="77777777" w:rsidR="009D66D5" w:rsidRDefault="009D66D5">
      <w:pPr>
        <w:spacing w:after="0" w:line="240" w:lineRule="auto"/>
      </w:pPr>
      <w:r>
        <w:separator/>
      </w:r>
    </w:p>
  </w:footnote>
  <w:footnote w:type="continuationSeparator" w:id="0">
    <w:p w14:paraId="49C23F9F" w14:textId="77777777" w:rsidR="009D66D5" w:rsidRDefault="009D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23033"/>
    <w:multiLevelType w:val="hybridMultilevel"/>
    <w:tmpl w:val="5614D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108"/>
    <w:rsid w:val="0001071F"/>
    <w:rsid w:val="000A4E97"/>
    <w:rsid w:val="000F0EF2"/>
    <w:rsid w:val="001126CC"/>
    <w:rsid w:val="00122920"/>
    <w:rsid w:val="0014162B"/>
    <w:rsid w:val="00155AB7"/>
    <w:rsid w:val="001D6282"/>
    <w:rsid w:val="00224010"/>
    <w:rsid w:val="00346C6B"/>
    <w:rsid w:val="003B3B83"/>
    <w:rsid w:val="003B6C0F"/>
    <w:rsid w:val="003C5D4A"/>
    <w:rsid w:val="00437D8E"/>
    <w:rsid w:val="004637FC"/>
    <w:rsid w:val="004A3CE6"/>
    <w:rsid w:val="004C733D"/>
    <w:rsid w:val="004D427E"/>
    <w:rsid w:val="004D67B5"/>
    <w:rsid w:val="004F292C"/>
    <w:rsid w:val="004F7E03"/>
    <w:rsid w:val="00541487"/>
    <w:rsid w:val="005507C1"/>
    <w:rsid w:val="00582C2A"/>
    <w:rsid w:val="005D4C74"/>
    <w:rsid w:val="00653BFB"/>
    <w:rsid w:val="00745108"/>
    <w:rsid w:val="00753586"/>
    <w:rsid w:val="007E79CB"/>
    <w:rsid w:val="007F1548"/>
    <w:rsid w:val="00820D34"/>
    <w:rsid w:val="0086071B"/>
    <w:rsid w:val="00876533"/>
    <w:rsid w:val="008841B3"/>
    <w:rsid w:val="00893CD1"/>
    <w:rsid w:val="0089407A"/>
    <w:rsid w:val="008A322E"/>
    <w:rsid w:val="008F3FA8"/>
    <w:rsid w:val="008F7E27"/>
    <w:rsid w:val="009D66D5"/>
    <w:rsid w:val="009E6889"/>
    <w:rsid w:val="00A030BA"/>
    <w:rsid w:val="00A37B19"/>
    <w:rsid w:val="00AA6376"/>
    <w:rsid w:val="00AC1FA3"/>
    <w:rsid w:val="00AF4EF4"/>
    <w:rsid w:val="00B4379E"/>
    <w:rsid w:val="00B95F63"/>
    <w:rsid w:val="00C7562D"/>
    <w:rsid w:val="00CB16AC"/>
    <w:rsid w:val="00D679F3"/>
    <w:rsid w:val="00D82F08"/>
    <w:rsid w:val="00D85873"/>
    <w:rsid w:val="00DE377C"/>
    <w:rsid w:val="00E0148A"/>
    <w:rsid w:val="00E15DE0"/>
    <w:rsid w:val="00E33FD5"/>
    <w:rsid w:val="00E51C39"/>
    <w:rsid w:val="00E63026"/>
    <w:rsid w:val="00E65D63"/>
    <w:rsid w:val="00E67681"/>
    <w:rsid w:val="00F06C12"/>
    <w:rsid w:val="00F44DB2"/>
    <w:rsid w:val="00F61BCD"/>
    <w:rsid w:val="00FC0788"/>
    <w:rsid w:val="00FC6791"/>
    <w:rsid w:val="00FE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F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156082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2D611B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bottom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bottom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bottom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bottom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bottom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bottom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467886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3">
    <w:name w:val="Title"/>
    <w:basedOn w:val="a"/>
    <w:next w:val="a"/>
    <w:link w:val="af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4">
    <w:name w:val="Название Знак"/>
    <w:basedOn w:val="a0"/>
    <w:link w:val="af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6">
    <w:name w:val="Подзаголовок Знак"/>
    <w:basedOn w:val="a0"/>
    <w:link w:val="af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a">
    <w:name w:val="Выделенная цитата Знак"/>
    <w:basedOn w:val="a0"/>
    <w:link w:val="af9"/>
    <w:uiPriority w:val="30"/>
    <w:rPr>
      <w:i/>
      <w:iCs/>
      <w:color w:val="0F4761" w:themeColor="accent1" w:themeShade="BF"/>
    </w:rPr>
  </w:style>
  <w:style w:type="character" w:styleId="afb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table" w:styleId="af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lang w:eastAsia="ru-RU"/>
      <w14:ligatures w14:val="none"/>
    </w:rPr>
  </w:style>
  <w:style w:type="paragraph" w:customStyle="1" w:styleId="p1">
    <w:name w:val="p1"/>
    <w:basedOn w:val="a"/>
    <w:qFormat/>
    <w:pPr>
      <w:spacing w:after="0" w:line="240" w:lineRule="auto"/>
    </w:pPr>
    <w:rPr>
      <w:rFonts w:ascii="Times New Roman" w:eastAsia="SimSun" w:hAnsi="Times New Roman" w:cs="Times New Roman"/>
      <w:color w:val="000000"/>
      <w:sz w:val="18"/>
      <w:szCs w:val="18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156082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2D611B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bottom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bottom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bottom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bottom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bottom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bottom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467886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3">
    <w:name w:val="Title"/>
    <w:basedOn w:val="a"/>
    <w:next w:val="a"/>
    <w:link w:val="af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4">
    <w:name w:val="Название Знак"/>
    <w:basedOn w:val="a0"/>
    <w:link w:val="af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6">
    <w:name w:val="Подзаголовок Знак"/>
    <w:basedOn w:val="a0"/>
    <w:link w:val="af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a">
    <w:name w:val="Выделенная цитата Знак"/>
    <w:basedOn w:val="a0"/>
    <w:link w:val="af9"/>
    <w:uiPriority w:val="30"/>
    <w:rPr>
      <w:i/>
      <w:iCs/>
      <w:color w:val="0F4761" w:themeColor="accent1" w:themeShade="BF"/>
    </w:rPr>
  </w:style>
  <w:style w:type="character" w:styleId="afb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table" w:styleId="af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lang w:eastAsia="ru-RU"/>
      <w14:ligatures w14:val="none"/>
    </w:rPr>
  </w:style>
  <w:style w:type="paragraph" w:customStyle="1" w:styleId="p1">
    <w:name w:val="p1"/>
    <w:basedOn w:val="a"/>
    <w:qFormat/>
    <w:pPr>
      <w:spacing w:after="0" w:line="240" w:lineRule="auto"/>
    </w:pPr>
    <w:rPr>
      <w:rFonts w:ascii="Times New Roman" w:eastAsia="SimSun" w:hAnsi="Times New Roman" w:cs="Times New Roman"/>
      <w:color w:val="00000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8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9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Гулбидин Иброимов</dc:creator>
  <cp:lastModifiedBy>Константин Ульяновский</cp:lastModifiedBy>
  <cp:revision>22</cp:revision>
  <dcterms:created xsi:type="dcterms:W3CDTF">2026-07-08T11:14:00Z</dcterms:created>
  <dcterms:modified xsi:type="dcterms:W3CDTF">2026-07-24T06:02:00Z</dcterms:modified>
</cp:coreProperties>
</file>