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BC" w:rsidRDefault="00CD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944" w:rsidRDefault="00410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7F2944" w:rsidRDefault="007F2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BBC" w:rsidRDefault="0061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CD2BBC" w:rsidRDefault="0061041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выполнение работ по текущему ремонту электропроводки</w:t>
      </w:r>
      <w:r w:rsidR="003D7B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клинике здания ФБУН «ННИИГП» Роспотребнадзора</w:t>
      </w:r>
    </w:p>
    <w:p w:rsidR="00CD2BBC" w:rsidRDefault="00CD2BB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D2BBC" w:rsidRDefault="0061041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Описание объекта закупки</w:t>
      </w:r>
    </w:p>
    <w:p w:rsidR="00CD2BBC" w:rsidRDefault="00610412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Предмет Контракта: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выполнение работ по текущему ремонту электропроводки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</w:t>
      </w:r>
      <w:r w:rsidR="00A253A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коридоре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A253A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здания ФБУН «ННИИГП» </w:t>
      </w:r>
      <w:proofErr w:type="spellStart"/>
      <w:r w:rsidR="00A253A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CD2BBC" w:rsidRDefault="00A253A9">
      <w:pPr>
        <w:spacing w:after="0" w:line="240" w:lineRule="auto"/>
        <w:ind w:left="15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="0061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Место выполнение работ: </w:t>
      </w:r>
      <w:proofErr w:type="gramStart"/>
      <w:r w:rsidR="006104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104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Нижний Новгород</w:t>
      </w:r>
      <w:r w:rsidR="006104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Семашко</w:t>
      </w:r>
      <w:r w:rsidR="00610412">
        <w:rPr>
          <w:rFonts w:ascii="Times New Roman" w:hAnsi="Times New Roman" w:cs="Times New Roman"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10412">
        <w:rPr>
          <w:rFonts w:ascii="Times New Roman" w:hAnsi="Times New Roman" w:cs="Times New Roman"/>
          <w:sz w:val="24"/>
          <w:szCs w:val="24"/>
        </w:rPr>
        <w:t>.</w:t>
      </w:r>
    </w:p>
    <w:p w:rsidR="00CD2BBC" w:rsidRDefault="00A253A9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="0061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Срок выполнения работ: в течение 30 календарных дней </w:t>
      </w:r>
      <w:proofErr w:type="gramStart"/>
      <w:r w:rsidR="0061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 даты заключения</w:t>
      </w:r>
      <w:proofErr w:type="gramEnd"/>
      <w:r w:rsidR="0061041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Контракта.</w:t>
      </w:r>
    </w:p>
    <w:p w:rsidR="00A253A9" w:rsidRDefault="00A253A9">
      <w:pPr>
        <w:spacing w:after="16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D2BBC" w:rsidRDefault="00A253A9">
      <w:pPr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10412">
        <w:rPr>
          <w:rFonts w:ascii="Times New Roman" w:hAnsi="Times New Roman" w:cs="Times New Roman"/>
          <w:b/>
          <w:sz w:val="24"/>
          <w:szCs w:val="24"/>
        </w:rPr>
        <w:t>. Характеристика выполняемых работ</w:t>
      </w:r>
      <w:r w:rsidR="006104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70" w:type="dxa"/>
        <w:tblInd w:w="-431" w:type="dxa"/>
        <w:tblLayout w:type="fixed"/>
        <w:tblCellMar>
          <w:left w:w="5" w:type="dxa"/>
          <w:right w:w="0" w:type="dxa"/>
        </w:tblCellMar>
        <w:tblLook w:val="04A0"/>
      </w:tblPr>
      <w:tblGrid>
        <w:gridCol w:w="679"/>
        <w:gridCol w:w="3795"/>
        <w:gridCol w:w="954"/>
        <w:gridCol w:w="722"/>
        <w:gridCol w:w="1523"/>
        <w:gridCol w:w="1397"/>
      </w:tblGrid>
      <w:tr w:rsidR="00A253A9" w:rsidTr="00A253A9">
        <w:trPr>
          <w:tblHeader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  <w:p w:rsidR="00A253A9" w:rsidRDefault="00A253A9" w:rsidP="00B9086F">
            <w:pPr>
              <w:widowControl w:val="0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</w:t>
            </w:r>
          </w:p>
        </w:tc>
      </w:tr>
      <w:tr w:rsidR="00A253A9" w:rsidTr="00A253A9">
        <w:tc>
          <w:tcPr>
            <w:tcW w:w="679" w:type="dxa"/>
            <w:tcBorders>
              <w:left w:val="single" w:sz="4" w:space="0" w:color="00000A"/>
            </w:tcBorders>
            <w:shd w:val="clear" w:color="auto" w:fill="FFFFFF"/>
          </w:tcPr>
          <w:p w:rsidR="00A253A9" w:rsidRDefault="00A253A9" w:rsidP="00B9086F">
            <w:pPr>
              <w:widowControl w:val="0"/>
              <w:spacing w:after="160" w:line="242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A253A9" w:rsidRDefault="00A253A9" w:rsidP="00B9086F">
            <w:pPr>
              <w:widowControl w:val="0"/>
              <w:spacing w:after="160" w:line="242" w:lineRule="auto"/>
              <w:ind w:left="142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Производимые работы</w:t>
            </w:r>
          </w:p>
        </w:tc>
        <w:tc>
          <w:tcPr>
            <w:tcW w:w="95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53A9" w:rsidRDefault="00A253A9" w:rsidP="00B9086F">
            <w:pPr>
              <w:widowControl w:val="0"/>
              <w:jc w:val="center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Усл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д</w:t>
            </w:r>
            <w:proofErr w:type="spellEnd"/>
          </w:p>
        </w:tc>
        <w:tc>
          <w:tcPr>
            <w:tcW w:w="7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53A9" w:rsidRDefault="00A253A9" w:rsidP="00B9086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spacing w:after="160" w:line="242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43.21.10.290- </w:t>
            </w:r>
            <w:r w:rsidRPr="00CA11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Работы электромонтажные прочие, не включенные в другие группировки</w:t>
            </w:r>
          </w:p>
        </w:tc>
        <w:tc>
          <w:tcPr>
            <w:tcW w:w="139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spacing w:after="160" w:line="242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 03.06.05.01.03- Работы по ремонту внутренних сетей электроосвещения в нежилых зданиях.</w:t>
            </w:r>
          </w:p>
        </w:tc>
      </w:tr>
      <w:tr w:rsidR="00A253A9" w:rsidTr="00A253A9">
        <w:trPr>
          <w:trHeight w:val="769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t>1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Демонтаж</w:t>
            </w:r>
          </w:p>
          <w:p w:rsidR="00A253A9" w:rsidRDefault="00A253A9" w:rsidP="00B9086F">
            <w:pPr>
              <w:widowControl w:val="0"/>
            </w:pPr>
            <w:r w:rsidRPr="00A25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Устройство защитного отключения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Усл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д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</w:pPr>
          </w:p>
        </w:tc>
      </w:tr>
      <w:tr w:rsidR="00A253A9" w:rsidTr="00A253A9">
        <w:tc>
          <w:tcPr>
            <w:tcW w:w="6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силового предохранительного шкафа</w:t>
            </w:r>
          </w:p>
        </w:tc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  <w:rPr>
                <w:rFonts w:eastAsia="SimSun" w:cs="Tahoma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Усл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д</w:t>
            </w:r>
            <w:proofErr w:type="spellEnd"/>
          </w:p>
        </w:tc>
        <w:tc>
          <w:tcPr>
            <w:tcW w:w="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  <w:rPr>
                <w:rFonts w:cs="Tahom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</w:pPr>
          </w:p>
        </w:tc>
      </w:tr>
      <w:tr w:rsidR="00A253A9" w:rsidTr="00A253A9">
        <w:tc>
          <w:tcPr>
            <w:tcW w:w="6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групповых щитков на лестничной клетке со сменой автоматов</w:t>
            </w:r>
          </w:p>
        </w:tc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  <w:rPr>
                <w:rFonts w:eastAsia="SimSun" w:cs="Tahoma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Усл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д</w:t>
            </w:r>
            <w:proofErr w:type="spellEnd"/>
          </w:p>
        </w:tc>
        <w:tc>
          <w:tcPr>
            <w:tcW w:w="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  <w:rPr>
                <w:rFonts w:cs="Tahom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</w:pPr>
          </w:p>
        </w:tc>
      </w:tr>
      <w:tr w:rsidR="00A253A9" w:rsidTr="00A253A9">
        <w:tc>
          <w:tcPr>
            <w:tcW w:w="6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Прокладка электрического кабеля</w:t>
            </w:r>
            <w:r w:rsidRPr="00A25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3A9">
              <w:rPr>
                <w:rFonts w:ascii="Times New Roman" w:hAnsi="Times New Roman" w:cs="Times New Roman"/>
                <w:sz w:val="20"/>
                <w:szCs w:val="20"/>
              </w:rPr>
              <w:t>ВВГ-Пн</w:t>
            </w:r>
            <w:proofErr w:type="gramStart"/>
            <w:r w:rsidRPr="00A253A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Pr="00A253A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A253A9">
              <w:rPr>
                <w:rFonts w:ascii="Times New Roman" w:hAnsi="Times New Roman" w:cs="Times New Roman"/>
                <w:sz w:val="20"/>
                <w:szCs w:val="20"/>
              </w:rPr>
              <w:t>А)-LS 3x1,5 мм2 ГОСТ</w:t>
            </w:r>
          </w:p>
        </w:tc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Усл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д</w:t>
            </w:r>
            <w:proofErr w:type="spellEnd"/>
          </w:p>
        </w:tc>
        <w:tc>
          <w:tcPr>
            <w:tcW w:w="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</w:pPr>
          </w:p>
        </w:tc>
      </w:tr>
      <w:tr w:rsidR="00A253A9" w:rsidTr="00A253A9">
        <w:tc>
          <w:tcPr>
            <w:tcW w:w="6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Монтаж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25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стройство защитного </w:t>
            </w:r>
            <w:r w:rsidRPr="00A253A9">
              <w:rPr>
                <w:rFonts w:ascii="Times New Roman" w:hAnsi="Times New Roman" w:cs="Times New Roman"/>
                <w:sz w:val="20"/>
                <w:szCs w:val="20"/>
              </w:rPr>
              <w:t xml:space="preserve">отключения (УЗО) ABB F204 AC - 80/0,3 </w:t>
            </w:r>
            <w:proofErr w:type="spellStart"/>
            <w:r w:rsidRPr="00A253A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A253A9">
              <w:rPr>
                <w:rFonts w:ascii="Times New Roman" w:hAnsi="Times New Roman" w:cs="Times New Roman"/>
                <w:sz w:val="20"/>
                <w:szCs w:val="20"/>
              </w:rPr>
              <w:t>, 80A 300mA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устанавливаемый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стене или колонне, на ток, А, до: 25</w:t>
            </w:r>
          </w:p>
        </w:tc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Усл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en-US"/>
              </w:rPr>
              <w:t>д</w:t>
            </w:r>
            <w:proofErr w:type="spellEnd"/>
          </w:p>
        </w:tc>
        <w:tc>
          <w:tcPr>
            <w:tcW w:w="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</w:pPr>
          </w:p>
        </w:tc>
      </w:tr>
      <w:tr w:rsidR="00A253A9" w:rsidTr="00A253A9">
        <w:tc>
          <w:tcPr>
            <w:tcW w:w="6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наличия цепи между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заземлителями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заземленными элементами</w:t>
            </w:r>
          </w:p>
        </w:tc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точек</w:t>
            </w:r>
          </w:p>
        </w:tc>
        <w:tc>
          <w:tcPr>
            <w:tcW w:w="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</w:pPr>
          </w:p>
        </w:tc>
      </w:tr>
      <w:tr w:rsidR="00A253A9" w:rsidTr="00A253A9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Замер полного сопротивления цепи "фаза-нуль"</w:t>
            </w:r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  <w:t>токоприемник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</w:pPr>
          </w:p>
        </w:tc>
      </w:tr>
      <w:tr w:rsidR="00A253A9" w:rsidTr="00A253A9">
        <w:tc>
          <w:tcPr>
            <w:tcW w:w="6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Снятие характеристик для определения напряжения прикосновения в точках, указанных в проекте, в сетях напряжением св. 1 кВ</w:t>
            </w:r>
          </w:p>
        </w:tc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точка прикосновения</w:t>
            </w:r>
          </w:p>
        </w:tc>
        <w:tc>
          <w:tcPr>
            <w:tcW w:w="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</w:pPr>
          </w:p>
        </w:tc>
      </w:tr>
      <w:tr w:rsidR="00A253A9" w:rsidTr="00A253A9">
        <w:tc>
          <w:tcPr>
            <w:tcW w:w="67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переходных сопротивлений постоянному току контактов шин распределительных устройств напряжением, кВ, до 10</w:t>
            </w:r>
          </w:p>
        </w:tc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измерение</w:t>
            </w:r>
          </w:p>
        </w:tc>
        <w:tc>
          <w:tcPr>
            <w:tcW w:w="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</w:pPr>
          </w:p>
        </w:tc>
      </w:tr>
      <w:tr w:rsidR="00A253A9" w:rsidTr="00A253A9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сопротивления растеканию тока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заземлителя</w:t>
            </w:r>
            <w:proofErr w:type="spellEnd"/>
          </w:p>
        </w:tc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измерение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53A9" w:rsidRDefault="00A253A9" w:rsidP="00B9086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53A9" w:rsidRDefault="00A253A9" w:rsidP="00B9086F">
            <w:pPr>
              <w:widowControl w:val="0"/>
            </w:pPr>
          </w:p>
        </w:tc>
      </w:tr>
    </w:tbl>
    <w:p w:rsidR="00A253A9" w:rsidRDefault="00610412">
      <w:pPr>
        <w:spacing w:before="100" w:after="100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53A9" w:rsidRDefault="00A253A9">
      <w:pPr>
        <w:spacing w:before="100" w:after="100"/>
        <w:textAlignment w:val="baseline"/>
      </w:pPr>
    </w:p>
    <w:p w:rsidR="00A253A9" w:rsidRDefault="00A253A9">
      <w:pPr>
        <w:spacing w:before="100" w:after="100"/>
        <w:textAlignment w:val="baseline"/>
      </w:pPr>
    </w:p>
    <w:p w:rsidR="00CD2BBC" w:rsidRDefault="00CD2BBC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D2BBC" w:rsidRDefault="00A253A9">
      <w:pPr>
        <w:spacing w:after="0" w:line="240" w:lineRule="auto"/>
        <w:ind w:firstLine="709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10412">
        <w:rPr>
          <w:rFonts w:ascii="Times New Roman" w:eastAsia="Calibri" w:hAnsi="Times New Roman" w:cs="Times New Roman"/>
          <w:b/>
          <w:sz w:val="24"/>
          <w:szCs w:val="24"/>
        </w:rPr>
        <w:t>.Требования к порядку выполнения работ, качеству, безопасности и техническим характеристикам работ</w:t>
      </w:r>
    </w:p>
    <w:p w:rsidR="00CD2BBC" w:rsidRDefault="00610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Для взаимодействия с Заказчиком Исполнитель обязан в течение 1 (одного) рабочего дня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Контракта назначить ответственное контактное лицо, определить номер телефона, номер факса, выделить адрес электронной почты для приема данных (запросов, писем) в электронной форме. Об изменении контактной информации ответственного лица Исполнитель должен уведомить Заказчика в течение 1 (одного) рабочего дня со дня возникновения таких изменений.</w:t>
      </w:r>
    </w:p>
    <w:p w:rsidR="00CD2BBC" w:rsidRDefault="00186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10412">
        <w:rPr>
          <w:rFonts w:ascii="Times New Roman" w:hAnsi="Times New Roman" w:cs="Times New Roman"/>
          <w:sz w:val="24"/>
          <w:szCs w:val="24"/>
        </w:rPr>
        <w:t>. Исполнитель</w:t>
      </w:r>
      <w:r w:rsidR="00610412">
        <w:rPr>
          <w:rFonts w:ascii="Times New Roman" w:hAnsi="Times New Roman" w:cs="Times New Roman"/>
          <w:kern w:val="2"/>
          <w:sz w:val="24"/>
          <w:szCs w:val="24"/>
        </w:rPr>
        <w:t xml:space="preserve"> должен осуществлять все работы, входящие в состав текущего ремонта электропроводки комплексно (не поэтапно).</w:t>
      </w:r>
    </w:p>
    <w:p w:rsidR="00CD2BBC" w:rsidRDefault="00610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аботы по текущему ремонту электропроводки должны быть выполнены в соответствии со сметной документацией Заказчика, проектной документацией и настоящим Техническим заданием, определяющими объем, содержание работ и другие, предъявляемые к ним требования, обеспечив их надлежащее качество.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Работы должны быть выполнены в соответствии с требованиями действующих нормативных правовых актов в области строительства и ремонта в РФ. Материалы и оборудование, используемые Подрядчиком для выполнения работ, должны соответствовать требованиям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СНиП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ТСН, ГОСТ, ТУ, а также обеспечивать нормальное функционирование объекта.</w:t>
      </w:r>
    </w:p>
    <w:p w:rsidR="00CD2BBC" w:rsidRDefault="006104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Если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 даты публикации извещения о проведении закупки до исполнения обязательств сторон по контракту на выполнение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данных работ, используемые в ходе выполнения работ нормативно-правовые акты и регламенты, в том числе указанные в сметной документации и Описании объекта закупки, утратили силу, Подрядчик обязан применять актуализированные редакции таких документов.</w:t>
      </w:r>
    </w:p>
    <w:p w:rsidR="00CD2BBC" w:rsidRDefault="00610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 используемые при выполнении работ товары, материалы и оборудование должны быть экологически безопасными, качественными, соответствовать требованиям ГОСТ для данных видов товаров, материала и оборудования. Качество применяемых при выполнении работ товаров должно соответствовать требованиям действующего законодательства РФ.</w:t>
      </w:r>
    </w:p>
    <w:p w:rsidR="00CD2BBC" w:rsidRDefault="00186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610412">
        <w:rPr>
          <w:rFonts w:ascii="Times New Roman" w:eastAsia="Calibri" w:hAnsi="Times New Roman" w:cs="Times New Roman"/>
          <w:sz w:val="24"/>
          <w:szCs w:val="24"/>
        </w:rPr>
        <w:t>. Оборудование, используемое и монтируемое в рамках выполнения работ, являющихся предметом контракта, при обычных условиях его использования, хранения, транспортировки и утилизации должно быть безопасно для жизни, здоровья пользователей, окружающей среды, а также не причинять вред имуществу организации-пользователю.</w:t>
      </w:r>
    </w:p>
    <w:p w:rsidR="00CD2BBC" w:rsidRDefault="0061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Применяемые в работе строительные материалы и оборудование должны быть сертифицированы и разрешены для применения в учреждениях с учетом требований санитарной и пожарной безопасности.</w:t>
      </w:r>
    </w:p>
    <w:p w:rsidR="00CD2BBC" w:rsidRDefault="00186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6104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10412">
        <w:rPr>
          <w:rFonts w:ascii="Times New Roman" w:eastAsia="Calibri" w:hAnsi="Times New Roman" w:cs="Times New Roman"/>
          <w:sz w:val="24"/>
          <w:szCs w:val="24"/>
        </w:rPr>
        <w:t>Исполниель</w:t>
      </w:r>
      <w:proofErr w:type="spellEnd"/>
      <w:r w:rsidR="0061041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должен осуществлять все работы в течение рабочего времени Заказчика (с 8 ч 30 мин до 17 ч 30 мин в рабочие дни с понедельника по четверг, в пятницу и </w:t>
      </w:r>
      <w:proofErr w:type="spellStart"/>
      <w:r w:rsidR="00610412">
        <w:rPr>
          <w:rFonts w:ascii="Times New Roman" w:eastAsia="Calibri" w:hAnsi="Times New Roman" w:cs="Times New Roman"/>
          <w:kern w:val="2"/>
          <w:sz w:val="24"/>
          <w:szCs w:val="24"/>
        </w:rPr>
        <w:t>предпраздничниые</w:t>
      </w:r>
      <w:proofErr w:type="spellEnd"/>
      <w:r w:rsidR="0061041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дни с 8 ч 30 мин до 16 ч 30 мин), а также в нерабочее время по согласованию с Заказчиком.</w:t>
      </w:r>
      <w:proofErr w:type="gramEnd"/>
    </w:p>
    <w:p w:rsidR="00CD2BBC" w:rsidRDefault="00186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5.</w:t>
      </w:r>
      <w:r w:rsidR="0061041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Работы должны выполняться в условиях действующего учреждения без остановки рабочего процесса, с ежедневной уборкой рабочих мест и помещений перед завершением работы. </w:t>
      </w:r>
      <w:r w:rsidR="00610412">
        <w:rPr>
          <w:rFonts w:ascii="Times New Roman" w:eastAsia="Calibri" w:hAnsi="Times New Roman" w:cs="Times New Roman"/>
          <w:bCs/>
          <w:kern w:val="2"/>
          <w:sz w:val="24"/>
          <w:szCs w:val="24"/>
        </w:rPr>
        <w:t>Выполнение работ не должно препятствовать или создавать неудобства в работе учреждения или представлять угрозу для сотрудников Заказчика</w:t>
      </w:r>
      <w:r w:rsidR="00610412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CD2BBC" w:rsidRDefault="00CD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BBC" w:rsidRDefault="0061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Основные требования к системе электроснабжения</w:t>
      </w:r>
    </w:p>
    <w:p w:rsidR="00CD2BBC" w:rsidRDefault="0018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0412">
        <w:rPr>
          <w:rFonts w:ascii="Times New Roman" w:hAnsi="Times New Roman" w:cs="Times New Roman"/>
          <w:sz w:val="24"/>
          <w:szCs w:val="24"/>
        </w:rPr>
        <w:t>. Разводку внутренних сетей и стояков запроектировать вблизи существующей трассы.</w:t>
      </w:r>
    </w:p>
    <w:p w:rsidR="00CD2BBC" w:rsidRDefault="0018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10412">
        <w:rPr>
          <w:rFonts w:ascii="Times New Roman" w:hAnsi="Times New Roman" w:cs="Times New Roman"/>
          <w:sz w:val="24"/>
          <w:szCs w:val="24"/>
        </w:rPr>
        <w:t>. Электрические сети должны иметь защиту от токов короткого замыкания, обеспечивающую по возможности наименьшее время отключения и требования селективности.</w:t>
      </w:r>
    </w:p>
    <w:p w:rsidR="00CD2BBC" w:rsidRDefault="0018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10412">
        <w:rPr>
          <w:rFonts w:ascii="Times New Roman" w:hAnsi="Times New Roman" w:cs="Times New Roman"/>
          <w:sz w:val="24"/>
          <w:szCs w:val="24"/>
        </w:rPr>
        <w:t xml:space="preserve">. В качестве аппаратов защиты должны применяться автоматические выключатели. </w:t>
      </w:r>
    </w:p>
    <w:p w:rsidR="00CD2BBC" w:rsidRDefault="0018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0412">
        <w:rPr>
          <w:rFonts w:ascii="Times New Roman" w:hAnsi="Times New Roman" w:cs="Times New Roman"/>
          <w:sz w:val="24"/>
          <w:szCs w:val="24"/>
        </w:rPr>
        <w:t xml:space="preserve">. Магистральные, распределительные и групповые сети выполнить медными кабелями, не распространяющими горение с пониженным </w:t>
      </w:r>
      <w:proofErr w:type="spellStart"/>
      <w:r w:rsidR="00610412">
        <w:rPr>
          <w:rFonts w:ascii="Times New Roman" w:hAnsi="Times New Roman" w:cs="Times New Roman"/>
          <w:sz w:val="24"/>
          <w:szCs w:val="24"/>
        </w:rPr>
        <w:t>дым</w:t>
      </w:r>
      <w:proofErr w:type="gramStart"/>
      <w:r w:rsidR="0061041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61041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10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10412">
        <w:rPr>
          <w:rFonts w:ascii="Times New Roman" w:hAnsi="Times New Roman" w:cs="Times New Roman"/>
          <w:sz w:val="24"/>
          <w:szCs w:val="24"/>
        </w:rPr>
        <w:t>газовыделением</w:t>
      </w:r>
      <w:proofErr w:type="spellEnd"/>
      <w:r w:rsidR="0061041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10412">
        <w:rPr>
          <w:rFonts w:ascii="Times New Roman" w:hAnsi="Times New Roman" w:cs="Times New Roman"/>
          <w:sz w:val="24"/>
          <w:szCs w:val="24"/>
        </w:rPr>
        <w:t>ВВГнг</w:t>
      </w:r>
      <w:proofErr w:type="spellEnd"/>
      <w:r w:rsidR="00610412">
        <w:rPr>
          <w:rFonts w:ascii="Times New Roman" w:hAnsi="Times New Roman" w:cs="Times New Roman"/>
          <w:sz w:val="24"/>
          <w:szCs w:val="24"/>
        </w:rPr>
        <w:t>(А)-LS.</w:t>
      </w:r>
    </w:p>
    <w:p w:rsidR="00CD2BBC" w:rsidRDefault="0018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0412">
        <w:rPr>
          <w:rFonts w:ascii="Times New Roman" w:hAnsi="Times New Roman" w:cs="Times New Roman"/>
          <w:sz w:val="24"/>
          <w:szCs w:val="24"/>
        </w:rPr>
        <w:t>. Кабеля прокладываются в ПВХ кабель каналах по стенам здания. При прокладке проводников через стены и перекрытия (в том числе отдельных проводников заземления) предусмотреть их механическую защиту отрезками труб (гильзами) соответствующего внутреннего диаметра. В случае прохождения через противопожарные перекрытия предусмотреть специальную заделку.</w:t>
      </w:r>
    </w:p>
    <w:p w:rsidR="00CD2BBC" w:rsidRDefault="0018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10412">
        <w:rPr>
          <w:rFonts w:ascii="Times New Roman" w:hAnsi="Times New Roman" w:cs="Times New Roman"/>
          <w:sz w:val="24"/>
          <w:szCs w:val="24"/>
        </w:rPr>
        <w:t xml:space="preserve">. Все силовые кабели, вводные </w:t>
      </w:r>
      <w:proofErr w:type="gramStart"/>
      <w:r w:rsidR="006104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10412">
        <w:rPr>
          <w:rFonts w:ascii="Times New Roman" w:hAnsi="Times New Roman" w:cs="Times New Roman"/>
          <w:sz w:val="24"/>
          <w:szCs w:val="24"/>
        </w:rPr>
        <w:t xml:space="preserve"> ВРУ, остаются существующие.</w:t>
      </w:r>
    </w:p>
    <w:p w:rsidR="00CD2BBC" w:rsidRDefault="00CD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BBC" w:rsidRDefault="0061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Требования к охране труда, технике безопасности и пожарной безопасности</w:t>
      </w:r>
    </w:p>
    <w:p w:rsidR="00CD2BBC" w:rsidRDefault="0061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Исполнитель должен осуществлять выполнение работ в соответствии с требованиями законодательства Российской Федерации по технике безопасности, охране труда,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пожарной безопасности.</w:t>
      </w:r>
    </w:p>
    <w:p w:rsidR="00CD2BBC" w:rsidRDefault="0061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Исполнитель несет ответственность за состояние охраны труда, техники безопасности при производстве работ.</w:t>
      </w:r>
    </w:p>
    <w:p w:rsidR="00CD2BBC" w:rsidRDefault="00610412" w:rsidP="003F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Непосредстаенно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перед началом выполнения работ Исполнитель должен назначить ответственное лицо за соблюдение требований охраны труда и техники безопасности при выполнении работ на объекте Заказчика, а также проведение инструктажа и предоставить Заказчику список лиц, имеющих доступ на территорию и объект Заказчика для выполнения работ.</w:t>
      </w:r>
    </w:p>
    <w:p w:rsidR="00CD2BBC" w:rsidRDefault="00610412" w:rsidP="003F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Работы </w:t>
      </w:r>
      <w:r w:rsidRPr="003F4EAD">
        <w:rPr>
          <w:rFonts w:ascii="Times New Roman" w:hAnsi="Times New Roman" w:cs="Times New Roman"/>
          <w:sz w:val="24"/>
          <w:szCs w:val="24"/>
        </w:rPr>
        <w:t xml:space="preserve">проводить бригадой в составе не менее 2-х человек с группой не ниже III до 1000В по </w:t>
      </w:r>
      <w:proofErr w:type="spellStart"/>
      <w:r w:rsidRPr="003F4EAD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3F4EAD">
        <w:rPr>
          <w:rFonts w:ascii="Times New Roman" w:hAnsi="Times New Roman" w:cs="Times New Roman"/>
          <w:sz w:val="24"/>
          <w:szCs w:val="24"/>
        </w:rPr>
        <w:t xml:space="preserve">, имеющие удостоверения, подтверждающие их квалификацию. </w:t>
      </w:r>
    </w:p>
    <w:p w:rsidR="00CD2BBC" w:rsidRDefault="00610412" w:rsidP="003F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EAD">
        <w:rPr>
          <w:rFonts w:ascii="Times New Roman" w:hAnsi="Times New Roman" w:cs="Times New Roman"/>
          <w:sz w:val="24"/>
          <w:szCs w:val="24"/>
        </w:rPr>
        <w:t xml:space="preserve">Работа должна проводиться </w:t>
      </w:r>
      <w:proofErr w:type="gramStart"/>
      <w:r w:rsidRPr="003F4EAD">
        <w:rPr>
          <w:rFonts w:ascii="Times New Roman" w:hAnsi="Times New Roman" w:cs="Times New Roman"/>
          <w:sz w:val="24"/>
          <w:szCs w:val="24"/>
        </w:rPr>
        <w:t>работниками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аттестованными в соответствии с Общими требованиями к аттестации в организации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предоставлением удостоверении и протокола проверки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EAD" w:rsidRDefault="003F4EAD" w:rsidP="003F4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2BBC" w:rsidRDefault="00610412">
      <w:pPr>
        <w:spacing w:after="0" w:line="240" w:lineRule="auto"/>
        <w:ind w:firstLine="709"/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Срок предоставления гарантии качества работ и материалов (оборудования) </w:t>
      </w:r>
    </w:p>
    <w:p w:rsidR="00CD2BBC" w:rsidRDefault="00610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1. Гаранти</w:t>
      </w:r>
      <w:r w:rsidR="00902B7E">
        <w:rPr>
          <w:rFonts w:ascii="Times New Roman" w:eastAsia="Calibri" w:hAnsi="Times New Roman" w:cs="Times New Roman"/>
          <w:sz w:val="24"/>
          <w:szCs w:val="24"/>
        </w:rPr>
        <w:t>йный срок на работы составляет 3 (три)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 дня подписания Заказчиком Документа о приемке и на и материалы (оборудование) — 2 года </w:t>
      </w:r>
      <w:r w:rsidR="003F4EAD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о дня подписания Заказчиком Документа о приемке.</w:t>
      </w:r>
    </w:p>
    <w:p w:rsidR="00CD2BBC" w:rsidRDefault="0061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В случае обнаружения недостатков (дефектов) в результатах выполненных работ Подрядчика, выявленных и (или) возникших в пределах гарантийного срока, Заказчик создает комиссию для проведения обследования и составления Рекламационного акта обследования (далее - Акт), являющийся основанием возникновения гарантийного обязательства.</w:t>
      </w:r>
    </w:p>
    <w:p w:rsidR="00CD2BBC" w:rsidRDefault="0061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Подрядчик по согласованию с Заказчиком и/или эксплуатирующей организацией должен направить своего представителя для участия в составлении акта обнаружения дефектов. Полномочия представителя Подрядчика должны быть подтверждены доверенностью, оригинал или надлежащим образом заверенная копия, которой, остаются 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Заказчика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приобщается к Акту в виде приложения. </w:t>
      </w:r>
    </w:p>
    <w:p w:rsidR="00CD2BBC" w:rsidRDefault="0061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В случае неприбытия представителя Подрядчика Заказчик/эксплуатирующая организация составляет односторонний акт, обязательный для Подрядчика.</w:t>
      </w:r>
    </w:p>
    <w:p w:rsidR="00CD2BBC" w:rsidRDefault="0061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В случае принятия участия в обследовании и составлении Акта, Подрядчик считается надлежащим образом уведомленным, в день составления такого акта, о чем свидетельствует его подпись о получении экземпляра Акта нарочно на экземпляре Акта Заказчика.</w:t>
      </w:r>
    </w:p>
    <w:p w:rsidR="00CD2BBC" w:rsidRDefault="0061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Отсутствие надлежаще извещенного представителя Подрядчика, не является препятствием проведения обследования и составления Акта. Об отсутствии представителя Подрядчика делается запись в Акте. В течение разумного срока, указанного в Акте, Подрядчик должен устранить дефекты.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Устранение выявленных недостатков, переделка работ, замена некачественных материалов должна производиться Подрядчиком за свой счёт в течение срока, установленного Заказчиком.</w:t>
      </w:r>
    </w:p>
    <w:p w:rsidR="00CD2BBC" w:rsidRDefault="0061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sz w:val="24"/>
          <w:szCs w:val="24"/>
        </w:rPr>
        <w:t>Устранение выявленных недостатков, переделка работ, замена некачественных материалов должна производиться Подрядчиком за свой счёт в течение срока, установленного Заказчиком.</w:t>
      </w:r>
    </w:p>
    <w:p w:rsidR="00CD2BBC" w:rsidRDefault="0061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Гарантийный срок в этом случа</w:t>
      </w:r>
      <w:r w:rsidR="003F4EAD">
        <w:rPr>
          <w:rFonts w:ascii="Times New Roman" w:eastAsia="Calibri" w:hAnsi="Times New Roman" w:cs="Times New Roman"/>
          <w:sz w:val="24"/>
          <w:szCs w:val="24"/>
        </w:rPr>
        <w:t>е должен продлева</w:t>
      </w:r>
      <w:r>
        <w:rPr>
          <w:rFonts w:ascii="Times New Roman" w:eastAsia="Calibri" w:hAnsi="Times New Roman" w:cs="Times New Roman"/>
          <w:sz w:val="24"/>
          <w:szCs w:val="24"/>
        </w:rPr>
        <w:t>ться соответственно на пери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од устранения дефектов. </w:t>
      </w:r>
    </w:p>
    <w:p w:rsidR="00CD2BBC" w:rsidRDefault="00CD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BBC" w:rsidRDefault="003F4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10412">
        <w:rPr>
          <w:rFonts w:ascii="Times New Roman" w:hAnsi="Times New Roman" w:cs="Times New Roman"/>
          <w:b/>
          <w:sz w:val="24"/>
          <w:szCs w:val="24"/>
        </w:rPr>
        <w:t>Требования к используемым материалам и оборудованию</w:t>
      </w:r>
    </w:p>
    <w:p w:rsidR="00CD2BBC" w:rsidRDefault="0061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Все материалы, изделия и оборудование, используемые при подготовке документации, должны соответствовать действующим государственным и международным стандартам.</w:t>
      </w:r>
    </w:p>
    <w:p w:rsidR="00CD2BBC" w:rsidRDefault="0061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Документация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</w:r>
    </w:p>
    <w:p w:rsidR="00CD2BBC" w:rsidRDefault="0061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Если в документации материалы, изделия и оборудование имеют указание на товарный знак, Исполнитель обязан указать слова «или эквивалент» и параметры эквивалентности материалов, изделий и оборудования.</w:t>
      </w:r>
    </w:p>
    <w:p w:rsidR="00CD2BBC" w:rsidRDefault="00CD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BBC" w:rsidRDefault="003F4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610412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и нормативных актов</w:t>
      </w:r>
    </w:p>
    <w:p w:rsidR="00CD2BBC" w:rsidRDefault="0061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закона Российской Федерации от 30.12.2009 №384-ФЗ "Технический регламент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зданий и сооружений";</w:t>
      </w:r>
    </w:p>
    <w:p w:rsidR="00CD2BBC" w:rsidRDefault="0061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закона Российской Федерации от 22.07.2008 №123-ФЗ «Технический регламент о требованиях пожарной безопасности»;</w:t>
      </w:r>
    </w:p>
    <w:p w:rsidR="00CD2BBC" w:rsidRDefault="0061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закона Российской Федерации от 23.11.2009 № 261-ФЗ "Об энергосбережении и о повышении энергетической эффективности и о внесении изменений в отдельные законодательные акты Российской Федерации"; </w:t>
      </w:r>
    </w:p>
    <w:p w:rsidR="00CD2BBC" w:rsidRDefault="0061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ПУЭ «Правила устройства электроустановок. 7-е издание»;</w:t>
      </w:r>
    </w:p>
    <w:p w:rsidR="00CD2BBC" w:rsidRDefault="0061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 70.13330.2012 «Несущие и ограждающие конструкции»;</w:t>
      </w:r>
    </w:p>
    <w:p w:rsidR="00CD2BBC" w:rsidRDefault="00610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СП 31-110-2003 «Проектирование и монтаж электроустановок жилых и общественных зданий».</w:t>
      </w:r>
    </w:p>
    <w:p w:rsidR="00CD2BBC" w:rsidRDefault="00610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нормативных актов действующего законодательства РФ в области строительства, регламентирующих деятельность в области проектирования, капитального ремонта, а также определяющих требования к составу, содержанию, качеству ПСД на капитальный ремонт.</w:t>
      </w:r>
    </w:p>
    <w:p w:rsidR="00CD2BBC" w:rsidRDefault="00CD2B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2BBC" w:rsidRDefault="00CD2B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2BBC" w:rsidSect="00CD2BBC">
      <w:pgSz w:w="11906" w:h="16838"/>
      <w:pgMar w:top="426" w:right="850" w:bottom="426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>
    <w:useFELayout/>
  </w:compat>
  <w:rsids>
    <w:rsidRoot w:val="00CD2BBC"/>
    <w:rsid w:val="00095F00"/>
    <w:rsid w:val="00186C52"/>
    <w:rsid w:val="002B21D7"/>
    <w:rsid w:val="003D7BA1"/>
    <w:rsid w:val="003F4EAD"/>
    <w:rsid w:val="00410FF3"/>
    <w:rsid w:val="00570D2E"/>
    <w:rsid w:val="00610412"/>
    <w:rsid w:val="00613784"/>
    <w:rsid w:val="007F2944"/>
    <w:rsid w:val="008E3DDD"/>
    <w:rsid w:val="00902B7E"/>
    <w:rsid w:val="00A253A9"/>
    <w:rsid w:val="00CD2BBC"/>
    <w:rsid w:val="00CD3186"/>
    <w:rsid w:val="00E75A91"/>
    <w:rsid w:val="00E83168"/>
    <w:rsid w:val="00EF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2D221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qFormat/>
    <w:rsid w:val="0088497D"/>
    <w:rPr>
      <w:rFonts w:ascii="Arial" w:eastAsia="Times New Roman" w:hAnsi="Arial" w:cs="Arial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414499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rsid w:val="00527C6F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8">
    <w:name w:val="Body Text"/>
    <w:basedOn w:val="a"/>
    <w:rsid w:val="00527C6F"/>
    <w:pPr>
      <w:spacing w:after="140"/>
    </w:pPr>
  </w:style>
  <w:style w:type="paragraph" w:styleId="a9">
    <w:name w:val="List"/>
    <w:basedOn w:val="a8"/>
    <w:rsid w:val="00527C6F"/>
    <w:rPr>
      <w:rFonts w:cs="FreeSans"/>
    </w:rPr>
  </w:style>
  <w:style w:type="paragraph" w:customStyle="1" w:styleId="Caption">
    <w:name w:val="Caption"/>
    <w:basedOn w:val="a"/>
    <w:qFormat/>
    <w:rsid w:val="00527C6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rsid w:val="00527C6F"/>
    <w:pPr>
      <w:suppressLineNumbers/>
    </w:pPr>
    <w:rPr>
      <w:rFonts w:cs="FreeSans"/>
    </w:rPr>
  </w:style>
  <w:style w:type="paragraph" w:styleId="a4">
    <w:name w:val="List Paragraph"/>
    <w:basedOn w:val="a"/>
    <w:link w:val="a3"/>
    <w:uiPriority w:val="34"/>
    <w:qFormat/>
    <w:rsid w:val="002D22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сновной текст (2)"/>
    <w:basedOn w:val="a"/>
    <w:qFormat/>
    <w:rsid w:val="00B10D3A"/>
    <w:pPr>
      <w:widowControl w:val="0"/>
      <w:shd w:val="clear" w:color="auto" w:fill="FFFFFF"/>
      <w:spacing w:after="0" w:line="274" w:lineRule="exact"/>
      <w:jc w:val="both"/>
    </w:pPr>
  </w:style>
  <w:style w:type="paragraph" w:customStyle="1" w:styleId="ConsPlusNormal0">
    <w:name w:val="ConsPlusNormal"/>
    <w:link w:val="ConsPlusNormal"/>
    <w:qFormat/>
    <w:rsid w:val="0088497D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5"/>
    <w:uiPriority w:val="99"/>
    <w:semiHidden/>
    <w:unhideWhenUsed/>
    <w:qFormat/>
    <w:rsid w:val="00414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CD2BBC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CD2BBC"/>
    <w:pPr>
      <w:jc w:val="center"/>
    </w:pPr>
    <w:rPr>
      <w:b/>
      <w:bCs/>
    </w:rPr>
  </w:style>
  <w:style w:type="table" w:styleId="ad">
    <w:name w:val="Table Grid"/>
    <w:basedOn w:val="a1"/>
    <w:uiPriority w:val="59"/>
    <w:rsid w:val="002D22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00E0A-0128-4003-B97E-2B8D2732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bmtivs-002</dc:creator>
  <cp:lastModifiedBy>usist</cp:lastModifiedBy>
  <cp:revision>4</cp:revision>
  <dcterms:created xsi:type="dcterms:W3CDTF">2026-04-16T06:29:00Z</dcterms:created>
  <dcterms:modified xsi:type="dcterms:W3CDTF">2026-06-29T06:17:00Z</dcterms:modified>
  <dc:language>ru-RU</dc:language>
</cp:coreProperties>
</file>