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4272" w14:textId="6A1CEC78" w:rsidR="003C7047" w:rsidRDefault="00483070" w:rsidP="00483070">
      <w:pPr>
        <w:shd w:val="clear" w:color="auto" w:fill="FFFFFF"/>
        <w:jc w:val="center"/>
        <w:rPr>
          <w:rFonts w:eastAsia="Times New Roman"/>
          <w:b/>
          <w:sz w:val="22"/>
          <w:szCs w:val="22"/>
        </w:rPr>
      </w:pPr>
      <w:r w:rsidRPr="00707FB5">
        <w:rPr>
          <w:rFonts w:eastAsia="Times New Roman"/>
          <w:b/>
          <w:sz w:val="22"/>
          <w:szCs w:val="22"/>
        </w:rPr>
        <w:t xml:space="preserve">ДОГОВОР </w:t>
      </w:r>
      <w:r w:rsidR="00D8791B">
        <w:rPr>
          <w:rFonts w:eastAsia="Times New Roman"/>
          <w:b/>
          <w:sz w:val="22"/>
          <w:szCs w:val="22"/>
        </w:rPr>
        <w:t xml:space="preserve">№ </w:t>
      </w:r>
      <w:r w:rsidR="006C12E1">
        <w:rPr>
          <w:rFonts w:eastAsia="Times New Roman"/>
          <w:b/>
          <w:sz w:val="22"/>
          <w:szCs w:val="22"/>
        </w:rPr>
        <w:t>27</w:t>
      </w:r>
      <w:r w:rsidR="00917CD9">
        <w:rPr>
          <w:rFonts w:eastAsia="Times New Roman"/>
          <w:b/>
          <w:sz w:val="22"/>
          <w:szCs w:val="22"/>
        </w:rPr>
        <w:t>/202</w:t>
      </w:r>
      <w:r w:rsidR="006C12E1">
        <w:rPr>
          <w:rFonts w:eastAsia="Times New Roman"/>
          <w:b/>
          <w:sz w:val="22"/>
          <w:szCs w:val="22"/>
        </w:rPr>
        <w:t>6</w:t>
      </w:r>
    </w:p>
    <w:p w14:paraId="0596CAD6" w14:textId="77777777" w:rsidR="00104514" w:rsidRPr="00707FB5" w:rsidRDefault="00707FB5" w:rsidP="00483070">
      <w:pPr>
        <w:shd w:val="clear" w:color="auto" w:fill="FFFFFF"/>
        <w:jc w:val="center"/>
        <w:rPr>
          <w:rFonts w:eastAsia="Times New Roman"/>
          <w:b/>
          <w:sz w:val="22"/>
          <w:szCs w:val="22"/>
        </w:rPr>
      </w:pPr>
      <w:r w:rsidRPr="00707FB5">
        <w:rPr>
          <w:rFonts w:eastAsia="Times New Roman"/>
          <w:b/>
          <w:sz w:val="22"/>
          <w:szCs w:val="22"/>
        </w:rPr>
        <w:t>возмездного оказания услуг</w:t>
      </w:r>
    </w:p>
    <w:p w14:paraId="04F028CC" w14:textId="77777777" w:rsidR="00754836" w:rsidRPr="00707FB5" w:rsidRDefault="00004C77" w:rsidP="00483070">
      <w:pPr>
        <w:shd w:val="clear" w:color="auto" w:fill="FFFFFF"/>
        <w:jc w:val="center"/>
        <w:rPr>
          <w:rFonts w:eastAsia="Times New Roman"/>
          <w:b/>
          <w:spacing w:val="-9"/>
          <w:sz w:val="22"/>
          <w:szCs w:val="22"/>
        </w:rPr>
      </w:pPr>
      <w:r w:rsidRPr="00707FB5">
        <w:rPr>
          <w:rFonts w:eastAsia="Times New Roman"/>
          <w:b/>
          <w:spacing w:val="-10"/>
          <w:sz w:val="22"/>
          <w:szCs w:val="22"/>
        </w:rPr>
        <w:t>обязательного страхования гражданской ответственности владельцев</w:t>
      </w:r>
      <w:r w:rsidR="00104514" w:rsidRPr="00707FB5">
        <w:rPr>
          <w:b/>
          <w:sz w:val="22"/>
          <w:szCs w:val="22"/>
        </w:rPr>
        <w:t xml:space="preserve"> </w:t>
      </w:r>
      <w:r w:rsidR="00104514" w:rsidRPr="00707FB5">
        <w:rPr>
          <w:rFonts w:eastAsia="Times New Roman"/>
          <w:b/>
          <w:spacing w:val="-9"/>
          <w:sz w:val="22"/>
          <w:szCs w:val="22"/>
        </w:rPr>
        <w:t xml:space="preserve">транспортных </w:t>
      </w:r>
      <w:r w:rsidRPr="00707FB5">
        <w:rPr>
          <w:rFonts w:eastAsia="Times New Roman"/>
          <w:b/>
          <w:spacing w:val="-9"/>
          <w:sz w:val="22"/>
          <w:szCs w:val="22"/>
        </w:rPr>
        <w:t>средств</w:t>
      </w:r>
    </w:p>
    <w:p w14:paraId="0C59BE4E" w14:textId="77777777" w:rsidR="00483070" w:rsidRPr="00984448" w:rsidRDefault="00483070" w:rsidP="00483070">
      <w:pPr>
        <w:shd w:val="clear" w:color="auto" w:fill="FFFFFF"/>
        <w:ind w:firstLine="142"/>
        <w:jc w:val="center"/>
        <w:rPr>
          <w:sz w:val="22"/>
          <w:szCs w:val="22"/>
        </w:rPr>
      </w:pPr>
    </w:p>
    <w:p w14:paraId="69E65F8B" w14:textId="77777777" w:rsidR="00B76091" w:rsidRPr="00984448" w:rsidRDefault="004C0190" w:rsidP="00483070">
      <w:pPr>
        <w:shd w:val="clear" w:color="auto" w:fill="FFFFFF"/>
        <w:ind w:firstLine="142"/>
        <w:jc w:val="center"/>
        <w:rPr>
          <w:sz w:val="22"/>
          <w:szCs w:val="22"/>
        </w:rPr>
      </w:pPr>
      <w:r w:rsidRPr="00984448">
        <w:rPr>
          <w:sz w:val="22"/>
          <w:szCs w:val="22"/>
        </w:rPr>
        <w:t xml:space="preserve"> </w:t>
      </w:r>
    </w:p>
    <w:p w14:paraId="45EC53F4" w14:textId="3C12471F" w:rsidR="00754836" w:rsidRDefault="00483070" w:rsidP="00483070">
      <w:pPr>
        <w:shd w:val="clear" w:color="auto" w:fill="FFFFFF"/>
        <w:jc w:val="center"/>
        <w:rPr>
          <w:rFonts w:eastAsia="Times New Roman"/>
          <w:spacing w:val="-4"/>
          <w:sz w:val="21"/>
          <w:szCs w:val="21"/>
        </w:rPr>
      </w:pPr>
      <w:r w:rsidRPr="00707FB5">
        <w:rPr>
          <w:rFonts w:eastAsia="Times New Roman"/>
          <w:sz w:val="21"/>
          <w:szCs w:val="21"/>
        </w:rPr>
        <w:t>г. Киров</w:t>
      </w:r>
      <w:r w:rsidRPr="00707FB5">
        <w:rPr>
          <w:rFonts w:eastAsia="Times New Roman"/>
          <w:sz w:val="21"/>
          <w:szCs w:val="21"/>
        </w:rPr>
        <w:tab/>
      </w:r>
      <w:r w:rsidRPr="00707FB5">
        <w:rPr>
          <w:rFonts w:eastAsia="Times New Roman"/>
          <w:sz w:val="21"/>
          <w:szCs w:val="21"/>
        </w:rPr>
        <w:tab/>
      </w:r>
      <w:r w:rsidRPr="00707FB5">
        <w:rPr>
          <w:rFonts w:eastAsia="Times New Roman"/>
          <w:sz w:val="21"/>
          <w:szCs w:val="21"/>
        </w:rPr>
        <w:tab/>
      </w:r>
      <w:r w:rsidR="006442FA">
        <w:rPr>
          <w:rFonts w:eastAsia="Times New Roman"/>
          <w:sz w:val="21"/>
          <w:szCs w:val="21"/>
        </w:rPr>
        <w:t xml:space="preserve">                                        </w:t>
      </w:r>
      <w:r w:rsidR="00A804B5" w:rsidRPr="00707FB5">
        <w:rPr>
          <w:rFonts w:eastAsia="Times New Roman"/>
          <w:sz w:val="21"/>
          <w:szCs w:val="21"/>
        </w:rPr>
        <w:t xml:space="preserve"> </w:t>
      </w:r>
      <w:r w:rsidR="004C0190" w:rsidRPr="00707FB5">
        <w:rPr>
          <w:rFonts w:eastAsia="Times New Roman"/>
          <w:sz w:val="21"/>
          <w:szCs w:val="21"/>
        </w:rPr>
        <w:t xml:space="preserve"> </w:t>
      </w:r>
      <w:r w:rsidR="006442FA">
        <w:rPr>
          <w:rFonts w:eastAsia="Times New Roman"/>
          <w:sz w:val="21"/>
          <w:szCs w:val="21"/>
        </w:rPr>
        <w:t xml:space="preserve">       </w:t>
      </w:r>
      <w:proofErr w:type="gramStart"/>
      <w:r w:rsidR="006442FA">
        <w:rPr>
          <w:rFonts w:eastAsia="Times New Roman"/>
          <w:sz w:val="21"/>
          <w:szCs w:val="21"/>
        </w:rPr>
        <w:t xml:space="preserve">   </w:t>
      </w:r>
      <w:r w:rsidR="00C40BDC" w:rsidRPr="00707FB5">
        <w:rPr>
          <w:rFonts w:eastAsia="Times New Roman"/>
          <w:spacing w:val="-4"/>
          <w:sz w:val="21"/>
          <w:szCs w:val="21"/>
        </w:rPr>
        <w:t>«</w:t>
      </w:r>
      <w:proofErr w:type="gramEnd"/>
      <w:r w:rsidR="003A7EE6">
        <w:rPr>
          <w:rFonts w:eastAsia="Times New Roman"/>
          <w:spacing w:val="-4"/>
          <w:sz w:val="21"/>
          <w:szCs w:val="21"/>
        </w:rPr>
        <w:t>____</w:t>
      </w:r>
      <w:r w:rsidR="00004C77" w:rsidRPr="00707FB5">
        <w:rPr>
          <w:rFonts w:eastAsia="Times New Roman"/>
          <w:spacing w:val="-4"/>
          <w:sz w:val="21"/>
          <w:szCs w:val="21"/>
        </w:rPr>
        <w:t>»</w:t>
      </w:r>
      <w:r w:rsidRPr="00707FB5">
        <w:rPr>
          <w:rFonts w:eastAsia="Times New Roman"/>
          <w:spacing w:val="-4"/>
          <w:sz w:val="21"/>
          <w:szCs w:val="21"/>
        </w:rPr>
        <w:t xml:space="preserve"> </w:t>
      </w:r>
      <w:r w:rsidR="00EF1B5A" w:rsidRPr="00707FB5">
        <w:rPr>
          <w:rFonts w:eastAsia="Times New Roman"/>
          <w:spacing w:val="-4"/>
          <w:sz w:val="21"/>
          <w:szCs w:val="21"/>
        </w:rPr>
        <w:t>ию</w:t>
      </w:r>
      <w:r w:rsidR="006C12E1">
        <w:rPr>
          <w:rFonts w:eastAsia="Times New Roman"/>
          <w:spacing w:val="-4"/>
          <w:sz w:val="21"/>
          <w:szCs w:val="21"/>
        </w:rPr>
        <w:t>л</w:t>
      </w:r>
      <w:r w:rsidR="00EF1B5A" w:rsidRPr="00707FB5">
        <w:rPr>
          <w:rFonts w:eastAsia="Times New Roman"/>
          <w:spacing w:val="-4"/>
          <w:sz w:val="21"/>
          <w:szCs w:val="21"/>
        </w:rPr>
        <w:t>я</w:t>
      </w:r>
      <w:r w:rsidRPr="00707FB5">
        <w:rPr>
          <w:rFonts w:eastAsia="Times New Roman"/>
          <w:spacing w:val="-4"/>
          <w:sz w:val="21"/>
          <w:szCs w:val="21"/>
        </w:rPr>
        <w:t xml:space="preserve"> </w:t>
      </w:r>
      <w:r w:rsidR="007A5A17" w:rsidRPr="00707FB5">
        <w:rPr>
          <w:rFonts w:eastAsia="Times New Roman"/>
          <w:spacing w:val="-4"/>
          <w:sz w:val="21"/>
          <w:szCs w:val="21"/>
        </w:rPr>
        <w:t>202</w:t>
      </w:r>
      <w:r w:rsidR="006C12E1">
        <w:rPr>
          <w:rFonts w:eastAsia="Times New Roman"/>
          <w:spacing w:val="-4"/>
          <w:sz w:val="21"/>
          <w:szCs w:val="21"/>
        </w:rPr>
        <w:t>6</w:t>
      </w:r>
      <w:r w:rsidR="00F24F01" w:rsidRPr="00707FB5">
        <w:rPr>
          <w:rFonts w:eastAsia="Times New Roman"/>
          <w:spacing w:val="-4"/>
          <w:sz w:val="21"/>
          <w:szCs w:val="21"/>
        </w:rPr>
        <w:t xml:space="preserve"> </w:t>
      </w:r>
      <w:r w:rsidR="00B76091" w:rsidRPr="00707FB5">
        <w:rPr>
          <w:rFonts w:eastAsia="Times New Roman"/>
          <w:spacing w:val="-4"/>
          <w:sz w:val="21"/>
          <w:szCs w:val="21"/>
        </w:rPr>
        <w:t>года</w:t>
      </w:r>
    </w:p>
    <w:p w14:paraId="180A2D58" w14:textId="77777777" w:rsidR="0019397F" w:rsidRPr="00707FB5" w:rsidRDefault="0019397F" w:rsidP="00483070">
      <w:pPr>
        <w:shd w:val="clear" w:color="auto" w:fill="FFFFFF"/>
        <w:jc w:val="center"/>
        <w:rPr>
          <w:sz w:val="21"/>
          <w:szCs w:val="21"/>
        </w:rPr>
      </w:pPr>
    </w:p>
    <w:p w14:paraId="165D862B" w14:textId="159AAE39" w:rsidR="00487EFF" w:rsidRPr="00487EFF" w:rsidRDefault="00487EFF" w:rsidP="0019397F">
      <w:pPr>
        <w:pStyle w:val="a5"/>
        <w:spacing w:before="0" w:beforeAutospacing="0" w:after="0"/>
        <w:jc w:val="both"/>
        <w:rPr>
          <w:bCs/>
          <w:iCs/>
          <w:sz w:val="21"/>
          <w:szCs w:val="21"/>
        </w:rPr>
      </w:pPr>
      <w:r>
        <w:rPr>
          <w:b/>
          <w:i/>
          <w:sz w:val="21"/>
          <w:szCs w:val="21"/>
        </w:rPr>
        <w:t xml:space="preserve">          </w:t>
      </w:r>
      <w:r w:rsidR="0094352D">
        <w:rPr>
          <w:b/>
          <w:i/>
          <w:sz w:val="21"/>
          <w:szCs w:val="21"/>
        </w:rPr>
        <w:t>________________________</w:t>
      </w:r>
      <w:r w:rsidRPr="00DD49DA">
        <w:rPr>
          <w:bCs/>
          <w:iCs/>
          <w:sz w:val="21"/>
          <w:szCs w:val="21"/>
        </w:rPr>
        <w:t>, именуемое в дальнейшем</w:t>
      </w:r>
      <w:r w:rsidRPr="00DD49DA">
        <w:rPr>
          <w:b/>
          <w:i/>
          <w:sz w:val="21"/>
          <w:szCs w:val="21"/>
        </w:rPr>
        <w:t xml:space="preserve"> «Страховщик», </w:t>
      </w:r>
      <w:r w:rsidRPr="00DD49DA">
        <w:rPr>
          <w:bCs/>
          <w:iCs/>
          <w:sz w:val="21"/>
          <w:szCs w:val="21"/>
        </w:rPr>
        <w:t xml:space="preserve">в лице </w:t>
      </w:r>
      <w:r w:rsidR="0094352D">
        <w:rPr>
          <w:bCs/>
          <w:iCs/>
          <w:sz w:val="21"/>
          <w:szCs w:val="21"/>
        </w:rPr>
        <w:t>______________________________________________</w:t>
      </w:r>
      <w:r w:rsidRPr="00DD49DA">
        <w:rPr>
          <w:b/>
          <w:i/>
          <w:sz w:val="21"/>
          <w:szCs w:val="21"/>
        </w:rPr>
        <w:t xml:space="preserve">, </w:t>
      </w:r>
      <w:r w:rsidRPr="00DD49DA">
        <w:rPr>
          <w:bCs/>
          <w:iCs/>
          <w:sz w:val="21"/>
          <w:szCs w:val="21"/>
        </w:rPr>
        <w:t xml:space="preserve">действующего на основании </w:t>
      </w:r>
      <w:r w:rsidR="0094352D">
        <w:rPr>
          <w:bCs/>
          <w:iCs/>
          <w:sz w:val="21"/>
          <w:szCs w:val="21"/>
        </w:rPr>
        <w:t>_________________</w:t>
      </w:r>
      <w:r w:rsidRPr="00BA1ABE">
        <w:rPr>
          <w:bCs/>
          <w:iCs/>
          <w:sz w:val="21"/>
          <w:szCs w:val="21"/>
        </w:rPr>
        <w:t>,</w:t>
      </w:r>
      <w:r w:rsidRPr="00DD49DA">
        <w:rPr>
          <w:bCs/>
          <w:iCs/>
          <w:sz w:val="21"/>
          <w:szCs w:val="21"/>
        </w:rPr>
        <w:t xml:space="preserve"> с одной стороны, и</w:t>
      </w:r>
      <w:r w:rsidRPr="00487EFF">
        <w:rPr>
          <w:bCs/>
          <w:iCs/>
          <w:sz w:val="21"/>
          <w:szCs w:val="21"/>
        </w:rPr>
        <w:t xml:space="preserve"> </w:t>
      </w:r>
    </w:p>
    <w:p w14:paraId="60AC89A0" w14:textId="4155AEA2" w:rsidR="00D87B6B" w:rsidRPr="00D87B6B" w:rsidRDefault="0019397F" w:rsidP="0019397F">
      <w:pPr>
        <w:pStyle w:val="a5"/>
        <w:spacing w:before="0" w:beforeAutospacing="0" w:after="0"/>
        <w:ind w:firstLine="720"/>
        <w:jc w:val="both"/>
        <w:rPr>
          <w:bCs/>
          <w:sz w:val="21"/>
          <w:szCs w:val="21"/>
        </w:rPr>
      </w:pPr>
      <w:r>
        <w:rPr>
          <w:b/>
          <w:i/>
          <w:sz w:val="21"/>
          <w:szCs w:val="21"/>
        </w:rPr>
        <w:t xml:space="preserve"> м</w:t>
      </w:r>
      <w:r w:rsidR="00EF1B5A" w:rsidRPr="00707FB5">
        <w:rPr>
          <w:b/>
          <w:i/>
          <w:sz w:val="21"/>
          <w:szCs w:val="21"/>
        </w:rPr>
        <w:t>униципальное бюджетное учреждение «Центр культуры и спорта «Костино»</w:t>
      </w:r>
      <w:r w:rsidR="00707FB5" w:rsidRPr="00707FB5">
        <w:rPr>
          <w:b/>
          <w:i/>
          <w:sz w:val="21"/>
          <w:szCs w:val="21"/>
        </w:rPr>
        <w:t>,</w:t>
      </w:r>
      <w:r w:rsidR="00841124" w:rsidRPr="00707FB5">
        <w:rPr>
          <w:sz w:val="21"/>
          <w:szCs w:val="21"/>
        </w:rPr>
        <w:t xml:space="preserve"> </w:t>
      </w:r>
      <w:r w:rsidR="00707FB5" w:rsidRPr="00707FB5">
        <w:rPr>
          <w:sz w:val="21"/>
          <w:szCs w:val="21"/>
        </w:rPr>
        <w:t xml:space="preserve">именуемое в дальнейшем </w:t>
      </w:r>
      <w:r w:rsidR="00707FB5" w:rsidRPr="00707FB5">
        <w:rPr>
          <w:b/>
          <w:i/>
          <w:sz w:val="21"/>
          <w:szCs w:val="21"/>
        </w:rPr>
        <w:t xml:space="preserve">«Страхователь», </w:t>
      </w:r>
      <w:r w:rsidR="00841124" w:rsidRPr="00707FB5">
        <w:rPr>
          <w:sz w:val="21"/>
          <w:szCs w:val="21"/>
        </w:rPr>
        <w:t>в лице</w:t>
      </w:r>
      <w:r w:rsidR="005B1496">
        <w:rPr>
          <w:b/>
          <w:i/>
          <w:sz w:val="21"/>
          <w:szCs w:val="21"/>
        </w:rPr>
        <w:t xml:space="preserve"> </w:t>
      </w:r>
      <w:r w:rsidR="00F24F01" w:rsidRPr="00707FB5">
        <w:rPr>
          <w:b/>
          <w:i/>
          <w:sz w:val="21"/>
          <w:szCs w:val="21"/>
        </w:rPr>
        <w:t>д</w:t>
      </w:r>
      <w:r w:rsidR="00841124" w:rsidRPr="00707FB5">
        <w:rPr>
          <w:b/>
          <w:i/>
          <w:sz w:val="21"/>
          <w:szCs w:val="21"/>
        </w:rPr>
        <w:t xml:space="preserve">иректора </w:t>
      </w:r>
      <w:r w:rsidR="007F0FC7">
        <w:rPr>
          <w:b/>
          <w:i/>
          <w:sz w:val="21"/>
          <w:szCs w:val="21"/>
        </w:rPr>
        <w:t>Гороховой Ирины Сергеевны</w:t>
      </w:r>
      <w:r w:rsidR="007A5A17" w:rsidRPr="00707FB5">
        <w:rPr>
          <w:b/>
          <w:sz w:val="21"/>
          <w:szCs w:val="21"/>
        </w:rPr>
        <w:t>,</w:t>
      </w:r>
      <w:r w:rsidR="007A5A17" w:rsidRPr="00707FB5">
        <w:rPr>
          <w:sz w:val="21"/>
          <w:szCs w:val="21"/>
        </w:rPr>
        <w:t xml:space="preserve"> </w:t>
      </w:r>
      <w:r w:rsidR="007A5A17" w:rsidRPr="00707FB5">
        <w:rPr>
          <w:spacing w:val="-3"/>
          <w:sz w:val="21"/>
          <w:szCs w:val="21"/>
        </w:rPr>
        <w:t>действующе</w:t>
      </w:r>
      <w:r w:rsidR="00BF3BA0">
        <w:rPr>
          <w:spacing w:val="-3"/>
          <w:sz w:val="21"/>
          <w:szCs w:val="21"/>
        </w:rPr>
        <w:t>го</w:t>
      </w:r>
      <w:r w:rsidR="00F24F01" w:rsidRPr="00707FB5">
        <w:rPr>
          <w:spacing w:val="-3"/>
          <w:sz w:val="21"/>
          <w:szCs w:val="21"/>
        </w:rPr>
        <w:t xml:space="preserve"> на основании </w:t>
      </w:r>
      <w:r w:rsidR="007F0FC7">
        <w:rPr>
          <w:spacing w:val="-3"/>
          <w:sz w:val="21"/>
          <w:szCs w:val="21"/>
        </w:rPr>
        <w:t>Устава</w:t>
      </w:r>
      <w:r w:rsidR="00F24F01" w:rsidRPr="00707FB5">
        <w:rPr>
          <w:spacing w:val="-3"/>
          <w:sz w:val="21"/>
          <w:szCs w:val="21"/>
        </w:rPr>
        <w:t xml:space="preserve">, </w:t>
      </w:r>
      <w:r w:rsidR="006B4F2E" w:rsidRPr="006B4F2E">
        <w:rPr>
          <w:sz w:val="21"/>
          <w:szCs w:val="21"/>
        </w:rPr>
        <w:t xml:space="preserve">с другой стороны, совместно именуемые </w:t>
      </w:r>
      <w:r w:rsidR="006B4F2E" w:rsidRPr="006B4F2E">
        <w:rPr>
          <w:b/>
          <w:bCs/>
          <w:i/>
          <w:iCs/>
          <w:sz w:val="21"/>
          <w:szCs w:val="21"/>
        </w:rPr>
        <w:t>«Стороны»</w:t>
      </w:r>
      <w:r w:rsidR="006B4F2E" w:rsidRPr="006B4F2E">
        <w:rPr>
          <w:sz w:val="21"/>
          <w:szCs w:val="21"/>
        </w:rPr>
        <w:t xml:space="preserve">, </w:t>
      </w:r>
      <w:bookmarkStart w:id="0" w:name="_Hlk70527368"/>
      <w:r w:rsidR="00D87B6B" w:rsidRPr="00D87B6B">
        <w:rPr>
          <w:bCs/>
          <w:sz w:val="21"/>
          <w:szCs w:val="21"/>
        </w:rPr>
        <w:t xml:space="preserve">на основании п. </w:t>
      </w:r>
      <w:r w:rsidR="00D87B6B" w:rsidRPr="00D87B6B">
        <w:rPr>
          <w:sz w:val="21"/>
          <w:szCs w:val="21"/>
        </w:rPr>
        <w:t>5 ч.1 статьи 93 ФЗ-44 от 05.04.2013 г.</w:t>
      </w:r>
      <w:r w:rsidR="00D87B6B" w:rsidRPr="00D87B6B">
        <w:rPr>
          <w:bCs/>
          <w:sz w:val="21"/>
          <w:szCs w:val="21"/>
        </w:rPr>
        <w:t xml:space="preserve"> «О контрактной системе в сфере закупок товаров, работ, услуг для обеспечения государственных и муниципальных нужд» </w:t>
      </w:r>
      <w:bookmarkEnd w:id="0"/>
      <w:r w:rsidR="00D87B6B" w:rsidRPr="00D87B6B">
        <w:rPr>
          <w:bCs/>
          <w:sz w:val="21"/>
          <w:szCs w:val="21"/>
        </w:rPr>
        <w:t xml:space="preserve">по итогам закупочной сессии № </w:t>
      </w:r>
      <w:r w:rsidR="00317585" w:rsidRPr="00317585">
        <w:rPr>
          <w:bCs/>
          <w:sz w:val="21"/>
          <w:szCs w:val="21"/>
        </w:rPr>
        <w:t>20090884412610004</w:t>
      </w:r>
      <w:r w:rsidR="00317585">
        <w:rPr>
          <w:bCs/>
          <w:sz w:val="21"/>
          <w:szCs w:val="21"/>
        </w:rPr>
        <w:t>4</w:t>
      </w:r>
      <w:r w:rsidR="00D87B6B" w:rsidRPr="00D87B6B">
        <w:rPr>
          <w:bCs/>
          <w:sz w:val="21"/>
          <w:szCs w:val="21"/>
        </w:rPr>
        <w:t xml:space="preserve"> на ЭТП agregatoreat.ru, заключили настоящий договор о нижеследующем:</w:t>
      </w:r>
    </w:p>
    <w:p w14:paraId="5FF01FF5" w14:textId="5628BB6E" w:rsidR="006442FA" w:rsidRPr="00707FB5" w:rsidRDefault="006442FA" w:rsidP="00483070">
      <w:pPr>
        <w:pStyle w:val="a5"/>
        <w:spacing w:before="0" w:beforeAutospacing="0" w:after="0"/>
        <w:ind w:firstLine="720"/>
        <w:jc w:val="both"/>
        <w:rPr>
          <w:sz w:val="21"/>
          <w:szCs w:val="21"/>
        </w:rPr>
      </w:pPr>
    </w:p>
    <w:p w14:paraId="1A06DC63" w14:textId="77777777" w:rsidR="00754836" w:rsidRPr="00707FB5" w:rsidRDefault="00483070" w:rsidP="00F24F01">
      <w:pPr>
        <w:shd w:val="clear" w:color="auto" w:fill="FFFFFF"/>
        <w:ind w:firstLine="720"/>
        <w:jc w:val="center"/>
        <w:rPr>
          <w:rFonts w:eastAsia="Times New Roman"/>
          <w:b/>
          <w:spacing w:val="-8"/>
          <w:sz w:val="21"/>
          <w:szCs w:val="21"/>
        </w:rPr>
      </w:pPr>
      <w:r w:rsidRPr="00707FB5">
        <w:rPr>
          <w:b/>
          <w:spacing w:val="-8"/>
          <w:sz w:val="21"/>
          <w:szCs w:val="21"/>
        </w:rPr>
        <w:t>1. ПРЕДМЕТ</w:t>
      </w:r>
      <w:r w:rsidR="00004C77" w:rsidRPr="00707FB5">
        <w:rPr>
          <w:rFonts w:eastAsia="Times New Roman"/>
          <w:b/>
          <w:spacing w:val="-8"/>
          <w:sz w:val="21"/>
          <w:szCs w:val="21"/>
        </w:rPr>
        <w:t xml:space="preserve"> </w:t>
      </w:r>
      <w:r w:rsidRPr="00707FB5">
        <w:rPr>
          <w:rFonts w:eastAsia="Times New Roman"/>
          <w:b/>
          <w:spacing w:val="-8"/>
          <w:sz w:val="21"/>
          <w:szCs w:val="21"/>
        </w:rPr>
        <w:t>ДОГОВОР</w:t>
      </w:r>
      <w:r w:rsidR="00004C77" w:rsidRPr="00707FB5">
        <w:rPr>
          <w:rFonts w:eastAsia="Times New Roman"/>
          <w:b/>
          <w:spacing w:val="-8"/>
          <w:sz w:val="21"/>
          <w:szCs w:val="21"/>
        </w:rPr>
        <w:t>А</w:t>
      </w:r>
    </w:p>
    <w:p w14:paraId="14418867" w14:textId="77777777" w:rsidR="00C40BDC" w:rsidRPr="00C16061" w:rsidRDefault="00C40BDC" w:rsidP="00350BE9">
      <w:pPr>
        <w:pStyle w:val="a3"/>
        <w:numPr>
          <w:ilvl w:val="0"/>
          <w:numId w:val="1"/>
        </w:numPr>
        <w:overflowPunct w:val="0"/>
        <w:ind w:left="0" w:firstLine="720"/>
        <w:jc w:val="both"/>
        <w:rPr>
          <w:sz w:val="21"/>
          <w:szCs w:val="21"/>
        </w:rPr>
      </w:pPr>
      <w:r w:rsidRPr="00C16061">
        <w:rPr>
          <w:sz w:val="21"/>
          <w:szCs w:val="21"/>
        </w:rPr>
        <w:t xml:space="preserve">Страховщик обязуется </w:t>
      </w:r>
      <w:r w:rsidR="00C16061" w:rsidRPr="00C16061">
        <w:rPr>
          <w:bCs/>
          <w:sz w:val="21"/>
          <w:szCs w:val="21"/>
        </w:rPr>
        <w:t>оказать</w:t>
      </w:r>
      <w:r w:rsidR="00C16061" w:rsidRPr="00C16061">
        <w:rPr>
          <w:b/>
          <w:i/>
          <w:iCs/>
          <w:sz w:val="21"/>
          <w:szCs w:val="21"/>
        </w:rPr>
        <w:t xml:space="preserve"> услуги по обязательному страхованию гражданской ответственности владельцев транспортных средств (ОСАГО)</w:t>
      </w:r>
      <w:r w:rsidR="00C16061" w:rsidRPr="00C16061">
        <w:rPr>
          <w:b/>
          <w:sz w:val="21"/>
          <w:szCs w:val="21"/>
        </w:rPr>
        <w:t xml:space="preserve"> </w:t>
      </w:r>
      <w:r w:rsidRPr="00C16061">
        <w:rPr>
          <w:sz w:val="21"/>
          <w:szCs w:val="21"/>
        </w:rPr>
        <w:t xml:space="preserve">за обусловленную </w:t>
      </w:r>
      <w:r w:rsidR="00707FB5" w:rsidRPr="00C16061">
        <w:rPr>
          <w:sz w:val="21"/>
          <w:szCs w:val="21"/>
        </w:rPr>
        <w:t>Д</w:t>
      </w:r>
      <w:r w:rsidR="00483070" w:rsidRPr="00C16061">
        <w:rPr>
          <w:sz w:val="21"/>
          <w:szCs w:val="21"/>
        </w:rPr>
        <w:t>оговор</w:t>
      </w:r>
      <w:r w:rsidRPr="00C16061">
        <w:rPr>
          <w:sz w:val="21"/>
          <w:szCs w:val="21"/>
        </w:rPr>
        <w:t xml:space="preserve">ом плату (страховую премию) при </w:t>
      </w:r>
      <w:r w:rsidR="00707FB5" w:rsidRPr="00C16061">
        <w:rPr>
          <w:sz w:val="21"/>
          <w:szCs w:val="21"/>
        </w:rPr>
        <w:t>наступлении, предусмотренного Д</w:t>
      </w:r>
      <w:r w:rsidRPr="00C16061">
        <w:rPr>
          <w:sz w:val="21"/>
          <w:szCs w:val="21"/>
        </w:rPr>
        <w:t>оговором события (страхового случая) возместить вред, который может быть причинен Страхователем третьим лицам при эксплуатации транспортных средств, указанных в заявлении Страхова</w:t>
      </w:r>
      <w:r w:rsidR="00707FB5" w:rsidRPr="00C16061">
        <w:rPr>
          <w:sz w:val="21"/>
          <w:szCs w:val="21"/>
        </w:rPr>
        <w:t>теля, прилагаемом к настоящему Д</w:t>
      </w:r>
      <w:r w:rsidRPr="00C16061">
        <w:rPr>
          <w:sz w:val="21"/>
          <w:szCs w:val="21"/>
        </w:rPr>
        <w:t>оговору, в порядке и на условиях, предусмотренных Федеральным законом “Об обязательном страховании гражданской ответственности владельцев транспортных средств“ от 25 апреля 2002 г. № 40-ФЗ (с последующими изменениями и дополнениями) и Правилами обязательного страхования гражданской ответственности владельцев транспортных средств, утвержденными постановлением Правительства Российской Федерации от 7 мая 2003 г. № 263 (далее Прав</w:t>
      </w:r>
      <w:r w:rsidR="00483070" w:rsidRPr="00C16061">
        <w:rPr>
          <w:sz w:val="21"/>
          <w:szCs w:val="21"/>
        </w:rPr>
        <w:t>ила).</w:t>
      </w:r>
    </w:p>
    <w:p w14:paraId="311A8101" w14:textId="77777777" w:rsidR="00754836" w:rsidRPr="00707FB5" w:rsidRDefault="00004C77" w:rsidP="00483070">
      <w:pPr>
        <w:numPr>
          <w:ilvl w:val="0"/>
          <w:numId w:val="1"/>
        </w:numPr>
        <w:shd w:val="clear" w:color="auto" w:fill="FFFFFF"/>
        <w:tabs>
          <w:tab w:val="left" w:pos="0"/>
        </w:tabs>
        <w:ind w:firstLine="720"/>
        <w:jc w:val="both"/>
        <w:rPr>
          <w:spacing w:val="-20"/>
          <w:sz w:val="21"/>
          <w:szCs w:val="21"/>
        </w:rPr>
      </w:pPr>
      <w:r w:rsidRPr="00707FB5">
        <w:rPr>
          <w:rFonts w:eastAsia="Times New Roman"/>
          <w:spacing w:val="-4"/>
          <w:sz w:val="21"/>
          <w:szCs w:val="21"/>
        </w:rPr>
        <w:t xml:space="preserve">Правила обязательного страхования гражданской ответственности владельцев </w:t>
      </w:r>
      <w:r w:rsidRPr="00707FB5">
        <w:rPr>
          <w:rFonts w:eastAsia="Times New Roman"/>
          <w:spacing w:val="-6"/>
          <w:sz w:val="21"/>
          <w:szCs w:val="21"/>
        </w:rPr>
        <w:t xml:space="preserve">транспортных </w:t>
      </w:r>
      <w:r w:rsidR="004C0190" w:rsidRPr="00707FB5">
        <w:rPr>
          <w:rFonts w:eastAsia="Times New Roman"/>
          <w:spacing w:val="-6"/>
          <w:sz w:val="21"/>
          <w:szCs w:val="21"/>
        </w:rPr>
        <w:t>средств, страховые полисы по ОС</w:t>
      </w:r>
      <w:r w:rsidRPr="00707FB5">
        <w:rPr>
          <w:rFonts w:eastAsia="Times New Roman"/>
          <w:spacing w:val="-6"/>
          <w:sz w:val="21"/>
          <w:szCs w:val="21"/>
        </w:rPr>
        <w:t xml:space="preserve">АГО транспортных средств являются </w:t>
      </w:r>
      <w:r w:rsidRPr="00707FB5">
        <w:rPr>
          <w:rFonts w:eastAsia="Times New Roman"/>
          <w:sz w:val="21"/>
          <w:szCs w:val="21"/>
        </w:rPr>
        <w:t xml:space="preserve">неотъемлемой частью настоящего </w:t>
      </w:r>
      <w:r w:rsidR="00707FB5" w:rsidRPr="00707FB5">
        <w:rPr>
          <w:rFonts w:eastAsia="Times New Roman"/>
          <w:sz w:val="21"/>
          <w:szCs w:val="21"/>
        </w:rPr>
        <w:t>Д</w:t>
      </w:r>
      <w:r w:rsidR="00483070" w:rsidRPr="00707FB5">
        <w:rPr>
          <w:rFonts w:eastAsia="Times New Roman"/>
          <w:sz w:val="21"/>
          <w:szCs w:val="21"/>
        </w:rPr>
        <w:t>оговор</w:t>
      </w:r>
      <w:r w:rsidRPr="00707FB5">
        <w:rPr>
          <w:rFonts w:eastAsia="Times New Roman"/>
          <w:sz w:val="21"/>
          <w:szCs w:val="21"/>
        </w:rPr>
        <w:t>а</w:t>
      </w:r>
      <w:r w:rsidR="00707FB5" w:rsidRPr="00707FB5">
        <w:rPr>
          <w:rFonts w:eastAsia="Times New Roman"/>
          <w:sz w:val="21"/>
          <w:szCs w:val="21"/>
        </w:rPr>
        <w:t>.</w:t>
      </w:r>
    </w:p>
    <w:p w14:paraId="60D3D5EF" w14:textId="77777777" w:rsidR="00754836" w:rsidRDefault="00004C77" w:rsidP="00483070">
      <w:pPr>
        <w:shd w:val="clear" w:color="auto" w:fill="FFFFFF"/>
        <w:tabs>
          <w:tab w:val="left" w:pos="0"/>
        </w:tabs>
        <w:ind w:firstLine="720"/>
        <w:jc w:val="both"/>
        <w:rPr>
          <w:rFonts w:eastAsia="Times New Roman"/>
          <w:sz w:val="21"/>
          <w:szCs w:val="21"/>
        </w:rPr>
      </w:pPr>
      <w:r w:rsidRPr="00707FB5">
        <w:rPr>
          <w:spacing w:val="-21"/>
          <w:sz w:val="21"/>
          <w:szCs w:val="21"/>
        </w:rPr>
        <w:t>1.3.</w:t>
      </w:r>
      <w:r w:rsidR="00984448" w:rsidRPr="00707FB5">
        <w:rPr>
          <w:sz w:val="21"/>
          <w:szCs w:val="21"/>
        </w:rPr>
        <w:t xml:space="preserve"> </w:t>
      </w:r>
      <w:r w:rsidR="00483070" w:rsidRPr="00707FB5">
        <w:rPr>
          <w:rFonts w:eastAsia="Times New Roman"/>
          <w:spacing w:val="-5"/>
          <w:sz w:val="21"/>
          <w:szCs w:val="21"/>
        </w:rPr>
        <w:t>Договор</w:t>
      </w:r>
      <w:r w:rsidRPr="00707FB5">
        <w:rPr>
          <w:rFonts w:eastAsia="Times New Roman"/>
          <w:spacing w:val="-5"/>
          <w:sz w:val="21"/>
          <w:szCs w:val="21"/>
        </w:rPr>
        <w:t xml:space="preserve"> обязательного страхования гражданской ответственности владельцев</w:t>
      </w:r>
      <w:r w:rsidR="00483070" w:rsidRPr="00707FB5">
        <w:rPr>
          <w:rFonts w:eastAsia="Times New Roman"/>
          <w:spacing w:val="-5"/>
          <w:sz w:val="21"/>
          <w:szCs w:val="21"/>
        </w:rPr>
        <w:t xml:space="preserve"> </w:t>
      </w:r>
      <w:r w:rsidRPr="00707FB5">
        <w:rPr>
          <w:rFonts w:eastAsia="Times New Roman"/>
          <w:sz w:val="21"/>
          <w:szCs w:val="21"/>
        </w:rPr>
        <w:t>транспортных средств действует на территории РФ.</w:t>
      </w:r>
    </w:p>
    <w:p w14:paraId="39C3121C" w14:textId="77777777" w:rsidR="00CD4110" w:rsidRPr="00CD4110" w:rsidRDefault="00CD4110" w:rsidP="00CD4110">
      <w:pPr>
        <w:shd w:val="clear" w:color="auto" w:fill="FFFFFF"/>
        <w:tabs>
          <w:tab w:val="left" w:pos="0"/>
        </w:tabs>
        <w:ind w:firstLine="720"/>
        <w:jc w:val="both"/>
        <w:rPr>
          <w:rFonts w:eastAsia="Times New Roman"/>
          <w:sz w:val="21"/>
          <w:szCs w:val="21"/>
        </w:rPr>
      </w:pPr>
      <w:r w:rsidRPr="00CD4110">
        <w:rPr>
          <w:rFonts w:eastAsia="Times New Roman"/>
          <w:sz w:val="21"/>
          <w:szCs w:val="21"/>
        </w:rPr>
        <w:t>1.</w:t>
      </w:r>
      <w:r>
        <w:rPr>
          <w:rFonts w:eastAsia="Times New Roman"/>
          <w:sz w:val="21"/>
          <w:szCs w:val="21"/>
        </w:rPr>
        <w:t>4</w:t>
      </w:r>
      <w:r w:rsidRPr="00CD4110">
        <w:rPr>
          <w:rFonts w:eastAsia="Times New Roman"/>
          <w:sz w:val="21"/>
          <w:szCs w:val="21"/>
        </w:rPr>
        <w:t>. При исполнении договора объем определяемый в соответствии с п.1.1 к договору, может быть увеличен или уменьшен по соглашению Сторон, но не более чем на десять процентов.</w:t>
      </w:r>
    </w:p>
    <w:p w14:paraId="0B9A7F50" w14:textId="77777777" w:rsidR="00CD4110" w:rsidRPr="00CD4110" w:rsidRDefault="00CD4110" w:rsidP="00CD4110">
      <w:pPr>
        <w:shd w:val="clear" w:color="auto" w:fill="FFFFFF"/>
        <w:tabs>
          <w:tab w:val="left" w:pos="0"/>
        </w:tabs>
        <w:ind w:firstLine="720"/>
        <w:jc w:val="both"/>
        <w:rPr>
          <w:rFonts w:eastAsia="Times New Roman"/>
          <w:sz w:val="21"/>
          <w:szCs w:val="21"/>
        </w:rPr>
      </w:pPr>
      <w:r w:rsidRPr="00CD4110">
        <w:rPr>
          <w:rFonts w:eastAsia="Times New Roman"/>
          <w:sz w:val="21"/>
          <w:szCs w:val="21"/>
        </w:rPr>
        <w:t>1.</w:t>
      </w:r>
      <w:r>
        <w:rPr>
          <w:rFonts w:eastAsia="Times New Roman"/>
          <w:sz w:val="21"/>
          <w:szCs w:val="21"/>
        </w:rPr>
        <w:t>5</w:t>
      </w:r>
      <w:r w:rsidRPr="00CD4110">
        <w:rPr>
          <w:rFonts w:eastAsia="Times New Roman"/>
          <w:sz w:val="21"/>
          <w:szCs w:val="21"/>
        </w:rPr>
        <w:t>. При изменении объема в соответствии с п. 1.</w:t>
      </w:r>
      <w:r>
        <w:rPr>
          <w:rFonts w:eastAsia="Times New Roman"/>
          <w:sz w:val="21"/>
          <w:szCs w:val="21"/>
        </w:rPr>
        <w:t>4</w:t>
      </w:r>
      <w:r w:rsidRPr="00CD4110">
        <w:rPr>
          <w:rFonts w:eastAsia="Times New Roman"/>
          <w:sz w:val="21"/>
          <w:szCs w:val="21"/>
        </w:rPr>
        <w:t xml:space="preserve"> настоящего договора изменяется цена договора пропорционально изменяемому объему товара, но не более чем на десять процентов цены договора в соответствии с требованиями п. 1.2 ч.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42240E" w14:textId="77777777" w:rsidR="00317585" w:rsidRPr="00317585" w:rsidRDefault="00CD4110" w:rsidP="00317585">
      <w:pPr>
        <w:shd w:val="clear" w:color="auto" w:fill="FFFFFF"/>
        <w:tabs>
          <w:tab w:val="left" w:pos="0"/>
        </w:tabs>
        <w:ind w:firstLine="720"/>
        <w:jc w:val="both"/>
        <w:rPr>
          <w:rFonts w:eastAsia="Times New Roman"/>
          <w:b/>
          <w:bCs/>
          <w:sz w:val="22"/>
          <w:szCs w:val="22"/>
          <w:lang w:eastAsia="ar-SA"/>
        </w:rPr>
      </w:pPr>
      <w:r w:rsidRPr="00CD4110">
        <w:rPr>
          <w:rFonts w:eastAsia="Times New Roman"/>
          <w:sz w:val="21"/>
          <w:szCs w:val="21"/>
        </w:rPr>
        <w:t>1.</w:t>
      </w:r>
      <w:r>
        <w:rPr>
          <w:rFonts w:eastAsia="Times New Roman"/>
          <w:sz w:val="21"/>
          <w:szCs w:val="21"/>
        </w:rPr>
        <w:t>6</w:t>
      </w:r>
      <w:r w:rsidRPr="00CD4110">
        <w:rPr>
          <w:rFonts w:eastAsia="Times New Roman"/>
          <w:sz w:val="21"/>
          <w:szCs w:val="21"/>
        </w:rPr>
        <w:t xml:space="preserve">.  ИКЗ: </w:t>
      </w:r>
      <w:r w:rsidR="00317585" w:rsidRPr="00317585">
        <w:rPr>
          <w:rFonts w:eastAsia="Times New Roman"/>
          <w:sz w:val="22"/>
          <w:szCs w:val="22"/>
          <w:lang w:eastAsia="ar-SA"/>
        </w:rPr>
        <w:t>263434501304743450100100010000000000</w:t>
      </w:r>
    </w:p>
    <w:p w14:paraId="08DA375D" w14:textId="5E6DED86" w:rsidR="00943704" w:rsidRDefault="00CD4110" w:rsidP="00CD4110">
      <w:pPr>
        <w:shd w:val="clear" w:color="auto" w:fill="FFFFFF"/>
        <w:tabs>
          <w:tab w:val="left" w:pos="0"/>
        </w:tabs>
        <w:ind w:firstLine="720"/>
        <w:jc w:val="both"/>
        <w:rPr>
          <w:rFonts w:eastAsia="Times New Roman"/>
          <w:b/>
          <w:bCs/>
          <w:i/>
          <w:iCs/>
          <w:sz w:val="21"/>
          <w:szCs w:val="21"/>
        </w:rPr>
      </w:pPr>
      <w:r w:rsidRPr="00CD4110">
        <w:rPr>
          <w:rFonts w:eastAsia="Times New Roman"/>
          <w:sz w:val="21"/>
          <w:szCs w:val="21"/>
        </w:rPr>
        <w:t>1.</w:t>
      </w:r>
      <w:r>
        <w:rPr>
          <w:rFonts w:eastAsia="Times New Roman"/>
          <w:sz w:val="21"/>
          <w:szCs w:val="21"/>
        </w:rPr>
        <w:t>7</w:t>
      </w:r>
      <w:r w:rsidRPr="00CD4110">
        <w:rPr>
          <w:rFonts w:eastAsia="Times New Roman"/>
          <w:sz w:val="21"/>
          <w:szCs w:val="21"/>
        </w:rPr>
        <w:t xml:space="preserve">. </w:t>
      </w:r>
      <w:r w:rsidRPr="00CD4110">
        <w:rPr>
          <w:rFonts w:eastAsia="Times New Roman"/>
          <w:b/>
          <w:bCs/>
          <w:i/>
          <w:iCs/>
          <w:sz w:val="21"/>
          <w:szCs w:val="21"/>
        </w:rPr>
        <w:t>Источник финансирования –средства бюджетных учреждений (субсидия на выполнение муниципального задания)</w:t>
      </w:r>
    </w:p>
    <w:p w14:paraId="368A9439" w14:textId="77777777" w:rsidR="00CD4110" w:rsidRPr="00707FB5" w:rsidRDefault="00CD4110" w:rsidP="00CD4110">
      <w:pPr>
        <w:shd w:val="clear" w:color="auto" w:fill="FFFFFF"/>
        <w:tabs>
          <w:tab w:val="left" w:pos="0"/>
        </w:tabs>
        <w:ind w:firstLine="720"/>
        <w:jc w:val="both"/>
        <w:rPr>
          <w:rFonts w:eastAsia="Times New Roman"/>
          <w:sz w:val="21"/>
          <w:szCs w:val="21"/>
        </w:rPr>
      </w:pPr>
    </w:p>
    <w:p w14:paraId="7D651357" w14:textId="77777777" w:rsidR="00754836" w:rsidRPr="00707FB5" w:rsidRDefault="00004C77" w:rsidP="00F24F01">
      <w:pPr>
        <w:shd w:val="clear" w:color="auto" w:fill="FFFFFF"/>
        <w:ind w:firstLine="720"/>
        <w:jc w:val="center"/>
        <w:rPr>
          <w:rFonts w:eastAsia="Times New Roman"/>
          <w:b/>
          <w:spacing w:val="-6"/>
          <w:sz w:val="21"/>
          <w:szCs w:val="21"/>
        </w:rPr>
      </w:pPr>
      <w:r w:rsidRPr="00707FB5">
        <w:rPr>
          <w:b/>
          <w:spacing w:val="-6"/>
          <w:sz w:val="21"/>
          <w:szCs w:val="21"/>
        </w:rPr>
        <w:t xml:space="preserve">2. </w:t>
      </w:r>
      <w:r w:rsidRPr="00707FB5">
        <w:rPr>
          <w:rFonts w:eastAsia="Times New Roman"/>
          <w:b/>
          <w:spacing w:val="-6"/>
          <w:sz w:val="21"/>
          <w:szCs w:val="21"/>
        </w:rPr>
        <w:t>ОБЪЕКТ ОБЯЗАТЕЛЬНОГО СТРАХОВАНИЯ</w:t>
      </w:r>
    </w:p>
    <w:p w14:paraId="29A3D922" w14:textId="77777777" w:rsidR="00754836" w:rsidRDefault="00004C77" w:rsidP="00483070">
      <w:pPr>
        <w:shd w:val="clear" w:color="auto" w:fill="FFFFFF"/>
        <w:ind w:firstLine="720"/>
        <w:jc w:val="both"/>
        <w:rPr>
          <w:rFonts w:eastAsia="Times New Roman"/>
          <w:sz w:val="21"/>
          <w:szCs w:val="21"/>
        </w:rPr>
      </w:pPr>
      <w:r w:rsidRPr="00707FB5">
        <w:rPr>
          <w:spacing w:val="-6"/>
          <w:sz w:val="21"/>
          <w:szCs w:val="21"/>
        </w:rPr>
        <w:t>2.1.</w:t>
      </w:r>
      <w:r w:rsidR="00483070" w:rsidRPr="00707FB5">
        <w:rPr>
          <w:spacing w:val="-6"/>
          <w:sz w:val="21"/>
          <w:szCs w:val="21"/>
        </w:rPr>
        <w:t xml:space="preserve"> </w:t>
      </w:r>
      <w:r w:rsidRPr="00707FB5">
        <w:rPr>
          <w:rFonts w:eastAsia="Times New Roman"/>
          <w:spacing w:val="-6"/>
          <w:sz w:val="21"/>
          <w:szCs w:val="21"/>
        </w:rPr>
        <w:t xml:space="preserve">Объектом обязательного страхования являются имущественные интересы, связанные с </w:t>
      </w:r>
      <w:r w:rsidRPr="00707FB5">
        <w:rPr>
          <w:rFonts w:eastAsia="Times New Roman"/>
          <w:spacing w:val="-5"/>
          <w:sz w:val="21"/>
          <w:szCs w:val="21"/>
        </w:rPr>
        <w:t xml:space="preserve">риском гражданской ответственности владельца транспортного средства </w:t>
      </w:r>
      <w:r w:rsidR="001376D6" w:rsidRPr="00707FB5">
        <w:rPr>
          <w:rFonts w:eastAsia="Times New Roman"/>
          <w:spacing w:val="-5"/>
          <w:sz w:val="21"/>
          <w:szCs w:val="21"/>
        </w:rPr>
        <w:t xml:space="preserve">марки ГАЗ-32213 государственный номер Н002ОВ43 </w:t>
      </w:r>
      <w:r w:rsidR="00010467" w:rsidRPr="00707FB5">
        <w:rPr>
          <w:rFonts w:eastAsia="Times New Roman"/>
          <w:spacing w:val="-5"/>
          <w:sz w:val="21"/>
          <w:szCs w:val="21"/>
        </w:rPr>
        <w:t xml:space="preserve">(Приложение № 1) </w:t>
      </w:r>
      <w:r w:rsidRPr="00707FB5">
        <w:rPr>
          <w:rFonts w:eastAsia="Times New Roman"/>
          <w:spacing w:val="-5"/>
          <w:sz w:val="21"/>
          <w:szCs w:val="21"/>
        </w:rPr>
        <w:t xml:space="preserve">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w:t>
      </w:r>
      <w:r w:rsidRPr="00707FB5">
        <w:rPr>
          <w:rFonts w:eastAsia="Times New Roman"/>
          <w:sz w:val="21"/>
          <w:szCs w:val="21"/>
        </w:rPr>
        <w:t>Российской Федерации.</w:t>
      </w:r>
    </w:p>
    <w:p w14:paraId="0DCDAFD1" w14:textId="77777777" w:rsidR="00943704" w:rsidRPr="00707FB5" w:rsidRDefault="00943704" w:rsidP="00483070">
      <w:pPr>
        <w:shd w:val="clear" w:color="auto" w:fill="FFFFFF"/>
        <w:ind w:firstLine="720"/>
        <w:jc w:val="both"/>
        <w:rPr>
          <w:rFonts w:eastAsia="Times New Roman"/>
          <w:sz w:val="21"/>
          <w:szCs w:val="21"/>
        </w:rPr>
      </w:pPr>
    </w:p>
    <w:p w14:paraId="26DE9CD3" w14:textId="77777777" w:rsidR="00754836" w:rsidRPr="00707FB5" w:rsidRDefault="00004C77" w:rsidP="00F24F01">
      <w:pPr>
        <w:shd w:val="clear" w:color="auto" w:fill="FFFFFF"/>
        <w:ind w:firstLine="720"/>
        <w:jc w:val="center"/>
        <w:rPr>
          <w:rFonts w:eastAsia="Times New Roman"/>
          <w:b/>
          <w:spacing w:val="-5"/>
          <w:sz w:val="21"/>
          <w:szCs w:val="21"/>
        </w:rPr>
      </w:pPr>
      <w:r w:rsidRPr="00707FB5">
        <w:rPr>
          <w:b/>
          <w:spacing w:val="-5"/>
          <w:sz w:val="21"/>
          <w:szCs w:val="21"/>
        </w:rPr>
        <w:t xml:space="preserve">3. </w:t>
      </w:r>
      <w:r w:rsidRPr="00707FB5">
        <w:rPr>
          <w:rFonts w:eastAsia="Times New Roman"/>
          <w:b/>
          <w:spacing w:val="-5"/>
          <w:sz w:val="21"/>
          <w:szCs w:val="21"/>
        </w:rPr>
        <w:t>СТРАХОВАЯ СУММА, СТРАХОВАЯ ПРЕМИЯ, ПОРЯДОК ЕЕ УПЛАТЫ</w:t>
      </w:r>
    </w:p>
    <w:p w14:paraId="45331176" w14:textId="77777777" w:rsidR="00C40BDC" w:rsidRPr="00707FB5" w:rsidRDefault="00004C77" w:rsidP="00483070">
      <w:pPr>
        <w:ind w:firstLine="720"/>
        <w:jc w:val="both"/>
        <w:rPr>
          <w:sz w:val="21"/>
          <w:szCs w:val="21"/>
        </w:rPr>
      </w:pPr>
      <w:r w:rsidRPr="00707FB5">
        <w:rPr>
          <w:sz w:val="21"/>
          <w:szCs w:val="21"/>
        </w:rPr>
        <w:t xml:space="preserve">3.1. </w:t>
      </w:r>
      <w:r w:rsidR="00C40BDC" w:rsidRPr="00707FB5">
        <w:rPr>
          <w:sz w:val="21"/>
          <w:szCs w:val="21"/>
        </w:rPr>
        <w:t xml:space="preserve">Страховая сумма, </w:t>
      </w:r>
      <w:r w:rsidR="00707FB5" w:rsidRPr="00707FB5">
        <w:rPr>
          <w:sz w:val="21"/>
          <w:szCs w:val="21"/>
        </w:rPr>
        <w:t>в пределах которой С</w:t>
      </w:r>
      <w:r w:rsidR="00C40BDC" w:rsidRPr="00707FB5">
        <w:rPr>
          <w:sz w:val="21"/>
          <w:szCs w:val="21"/>
        </w:rPr>
        <w:t>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14:paraId="5331A84B" w14:textId="77777777" w:rsidR="00C40BDC" w:rsidRPr="00707FB5" w:rsidRDefault="00C40BDC" w:rsidP="00483070">
      <w:pPr>
        <w:ind w:firstLine="720"/>
        <w:jc w:val="both"/>
        <w:rPr>
          <w:sz w:val="21"/>
          <w:szCs w:val="21"/>
        </w:rPr>
      </w:pPr>
      <w:bookmarkStart w:id="1" w:name="dst534"/>
      <w:bookmarkEnd w:id="1"/>
      <w:r w:rsidRPr="00707FB5">
        <w:rPr>
          <w:sz w:val="21"/>
          <w:szCs w:val="21"/>
        </w:rPr>
        <w:t xml:space="preserve">а) в части возмещения вреда, причиненного жизни или здоровью каждого </w:t>
      </w:r>
      <w:r w:rsidR="00483070" w:rsidRPr="00707FB5">
        <w:rPr>
          <w:sz w:val="21"/>
          <w:szCs w:val="21"/>
        </w:rPr>
        <w:t>потерпевшего, 500 тысяч рублей;</w:t>
      </w:r>
    </w:p>
    <w:p w14:paraId="33122994" w14:textId="77777777" w:rsidR="00C40BDC" w:rsidRPr="00707FB5" w:rsidRDefault="00C40BDC" w:rsidP="00483070">
      <w:pPr>
        <w:ind w:firstLine="720"/>
        <w:jc w:val="both"/>
        <w:rPr>
          <w:sz w:val="21"/>
          <w:szCs w:val="21"/>
        </w:rPr>
      </w:pPr>
      <w:bookmarkStart w:id="2" w:name="dst532"/>
      <w:bookmarkEnd w:id="2"/>
      <w:r w:rsidRPr="00707FB5">
        <w:rPr>
          <w:sz w:val="21"/>
          <w:szCs w:val="21"/>
        </w:rPr>
        <w:t>б) в части возмещения вреда, причиненного имуществу каждого потерпевшего, 400 тысяч рублей.</w:t>
      </w:r>
    </w:p>
    <w:p w14:paraId="5AD1CE8F" w14:textId="77777777" w:rsidR="00C40BDC" w:rsidRPr="00707FB5" w:rsidRDefault="00C40BDC" w:rsidP="00483070">
      <w:pPr>
        <w:pStyle w:val="a3"/>
        <w:numPr>
          <w:ilvl w:val="0"/>
          <w:numId w:val="2"/>
        </w:numPr>
        <w:ind w:left="0" w:firstLine="720"/>
        <w:jc w:val="both"/>
        <w:rPr>
          <w:sz w:val="21"/>
          <w:szCs w:val="21"/>
        </w:rPr>
      </w:pPr>
      <w:r w:rsidRPr="00707FB5">
        <w:rPr>
          <w:sz w:val="21"/>
          <w:szCs w:val="21"/>
        </w:rPr>
        <w:t xml:space="preserve">Расчет страховой премии на каждое транспортное средство и суммарной страховой премии осуществляется Страховщиком исходя из сведений, сообщенных Страхователем, в т.ч. в письменном Заявлении о заключении договора обязательного страхования и в соответствии с </w:t>
      </w:r>
      <w:r w:rsidR="0033362B" w:rsidRPr="00707FB5">
        <w:rPr>
          <w:bCs/>
          <w:sz w:val="21"/>
          <w:szCs w:val="21"/>
        </w:rPr>
        <w:t xml:space="preserve">Указанием Банка России </w:t>
      </w:r>
      <w:r w:rsidR="0033362B" w:rsidRPr="00707FB5">
        <w:rPr>
          <w:bCs/>
          <w:sz w:val="21"/>
          <w:szCs w:val="21"/>
        </w:rPr>
        <w:lastRenderedPageBreak/>
        <w:t>№6</w:t>
      </w:r>
      <w:r w:rsidR="006A4811">
        <w:rPr>
          <w:bCs/>
          <w:sz w:val="21"/>
          <w:szCs w:val="21"/>
        </w:rPr>
        <w:t>209-У от 13.09</w:t>
      </w:r>
      <w:r w:rsidR="0033362B" w:rsidRPr="00707FB5">
        <w:rPr>
          <w:bCs/>
          <w:sz w:val="21"/>
          <w:szCs w:val="21"/>
        </w:rPr>
        <w:t>.202</w:t>
      </w:r>
      <w:r w:rsidR="006A4811">
        <w:rPr>
          <w:bCs/>
          <w:sz w:val="21"/>
          <w:szCs w:val="21"/>
        </w:rPr>
        <w:t>2</w:t>
      </w:r>
      <w:r w:rsidR="0033362B" w:rsidRPr="00707FB5">
        <w:rPr>
          <w:bCs/>
          <w:sz w:val="21"/>
          <w:szCs w:val="21"/>
        </w:rPr>
        <w:t xml:space="preserve"> «О страховых тарифах по обязательному страхованию гражданской ответственности владельцев транспортных средств»</w:t>
      </w:r>
      <w:r w:rsidR="006968BA" w:rsidRPr="00707FB5">
        <w:rPr>
          <w:bCs/>
          <w:sz w:val="21"/>
          <w:szCs w:val="21"/>
        </w:rPr>
        <w:t>.</w:t>
      </w:r>
    </w:p>
    <w:p w14:paraId="3DEE1BD7" w14:textId="5AFBE356" w:rsidR="00754836" w:rsidRPr="008858DA" w:rsidRDefault="00004C77" w:rsidP="006442FA">
      <w:pPr>
        <w:pStyle w:val="a3"/>
        <w:numPr>
          <w:ilvl w:val="1"/>
          <w:numId w:val="5"/>
        </w:numPr>
        <w:shd w:val="clear" w:color="auto" w:fill="FFFFFF"/>
        <w:tabs>
          <w:tab w:val="left" w:pos="0"/>
        </w:tabs>
        <w:jc w:val="both"/>
        <w:rPr>
          <w:b/>
          <w:i/>
          <w:spacing w:val="-7"/>
          <w:sz w:val="21"/>
          <w:szCs w:val="21"/>
        </w:rPr>
      </w:pPr>
      <w:r w:rsidRPr="008858DA">
        <w:rPr>
          <w:rFonts w:eastAsia="Times New Roman"/>
          <w:spacing w:val="-5"/>
          <w:sz w:val="21"/>
          <w:szCs w:val="21"/>
        </w:rPr>
        <w:t xml:space="preserve">Сумма страховой премии по </w:t>
      </w:r>
      <w:r w:rsidR="00483070" w:rsidRPr="008858DA">
        <w:rPr>
          <w:rFonts w:eastAsia="Times New Roman"/>
          <w:spacing w:val="-5"/>
          <w:sz w:val="21"/>
          <w:szCs w:val="21"/>
        </w:rPr>
        <w:t>договор</w:t>
      </w:r>
      <w:r w:rsidRPr="008858DA">
        <w:rPr>
          <w:rFonts w:eastAsia="Times New Roman"/>
          <w:spacing w:val="-5"/>
          <w:sz w:val="21"/>
          <w:szCs w:val="21"/>
        </w:rPr>
        <w:t>у составляет</w:t>
      </w:r>
      <w:r w:rsidR="00483070" w:rsidRPr="008858DA">
        <w:rPr>
          <w:rFonts w:eastAsia="Times New Roman"/>
          <w:spacing w:val="-5"/>
          <w:sz w:val="21"/>
          <w:szCs w:val="21"/>
        </w:rPr>
        <w:t xml:space="preserve"> </w:t>
      </w:r>
      <w:r w:rsidR="0094352D">
        <w:rPr>
          <w:rFonts w:eastAsia="Times New Roman"/>
          <w:b/>
          <w:i/>
          <w:spacing w:val="-5"/>
          <w:sz w:val="21"/>
          <w:szCs w:val="21"/>
        </w:rPr>
        <w:t>_________</w:t>
      </w:r>
      <w:r w:rsidR="003C7047">
        <w:rPr>
          <w:rFonts w:eastAsia="Times New Roman"/>
          <w:b/>
          <w:i/>
          <w:spacing w:val="-5"/>
          <w:sz w:val="21"/>
          <w:szCs w:val="21"/>
        </w:rPr>
        <w:t xml:space="preserve"> </w:t>
      </w:r>
      <w:r w:rsidR="0046156F" w:rsidRPr="008858DA">
        <w:rPr>
          <w:rFonts w:eastAsia="Times New Roman"/>
          <w:b/>
          <w:i/>
          <w:spacing w:val="-5"/>
          <w:sz w:val="21"/>
          <w:szCs w:val="21"/>
        </w:rPr>
        <w:t>(</w:t>
      </w:r>
      <w:r w:rsidR="0094352D">
        <w:rPr>
          <w:rFonts w:eastAsia="Times New Roman"/>
          <w:b/>
          <w:i/>
          <w:spacing w:val="-5"/>
          <w:sz w:val="21"/>
          <w:szCs w:val="21"/>
        </w:rPr>
        <w:t>____________________________</w:t>
      </w:r>
      <w:r w:rsidR="008858DA" w:rsidRPr="008858DA">
        <w:rPr>
          <w:rFonts w:eastAsia="Times New Roman"/>
          <w:b/>
          <w:i/>
          <w:spacing w:val="-5"/>
          <w:sz w:val="21"/>
          <w:szCs w:val="21"/>
        </w:rPr>
        <w:t>) р</w:t>
      </w:r>
      <w:r w:rsidR="00322EDF" w:rsidRPr="008858DA">
        <w:rPr>
          <w:rFonts w:eastAsia="Times New Roman"/>
          <w:b/>
          <w:i/>
          <w:spacing w:val="-5"/>
          <w:sz w:val="21"/>
          <w:szCs w:val="21"/>
        </w:rPr>
        <w:t>убл</w:t>
      </w:r>
      <w:r w:rsidR="008858DA" w:rsidRPr="008858DA">
        <w:rPr>
          <w:rFonts w:eastAsia="Times New Roman"/>
          <w:b/>
          <w:i/>
          <w:spacing w:val="-5"/>
          <w:sz w:val="21"/>
          <w:szCs w:val="21"/>
        </w:rPr>
        <w:t>ей</w:t>
      </w:r>
      <w:r w:rsidR="00322EDF" w:rsidRPr="008858DA">
        <w:rPr>
          <w:rFonts w:eastAsia="Times New Roman"/>
          <w:b/>
          <w:i/>
          <w:spacing w:val="-5"/>
          <w:sz w:val="21"/>
          <w:szCs w:val="21"/>
        </w:rPr>
        <w:t xml:space="preserve"> </w:t>
      </w:r>
      <w:r w:rsidR="0094352D">
        <w:rPr>
          <w:rFonts w:eastAsia="Times New Roman"/>
          <w:b/>
          <w:i/>
          <w:spacing w:val="-5"/>
          <w:sz w:val="21"/>
          <w:szCs w:val="21"/>
        </w:rPr>
        <w:t>____</w:t>
      </w:r>
      <w:r w:rsidR="00322EDF" w:rsidRPr="008858DA">
        <w:rPr>
          <w:rFonts w:eastAsia="Times New Roman"/>
          <w:b/>
          <w:i/>
          <w:spacing w:val="-5"/>
          <w:sz w:val="21"/>
          <w:szCs w:val="21"/>
        </w:rPr>
        <w:t>копе</w:t>
      </w:r>
      <w:r w:rsidR="00AD0751">
        <w:rPr>
          <w:rFonts w:eastAsia="Times New Roman"/>
          <w:b/>
          <w:i/>
          <w:spacing w:val="-5"/>
          <w:sz w:val="21"/>
          <w:szCs w:val="21"/>
        </w:rPr>
        <w:t>ек</w:t>
      </w:r>
      <w:r w:rsidR="00322EDF" w:rsidRPr="008858DA">
        <w:rPr>
          <w:rFonts w:eastAsia="Times New Roman"/>
          <w:b/>
          <w:i/>
          <w:spacing w:val="-5"/>
          <w:sz w:val="21"/>
          <w:szCs w:val="21"/>
        </w:rPr>
        <w:t>.</w:t>
      </w:r>
    </w:p>
    <w:p w14:paraId="72AEE36A" w14:textId="00218FCD" w:rsidR="00E20DD4" w:rsidRPr="0019397F" w:rsidRDefault="0019397F" w:rsidP="0019397F">
      <w:pPr>
        <w:pStyle w:val="a3"/>
        <w:numPr>
          <w:ilvl w:val="1"/>
          <w:numId w:val="7"/>
        </w:numPr>
        <w:shd w:val="clear" w:color="auto" w:fill="FFFFFF"/>
        <w:tabs>
          <w:tab w:val="left" w:pos="0"/>
        </w:tabs>
        <w:jc w:val="both"/>
        <w:rPr>
          <w:bCs/>
          <w:spacing w:val="-7"/>
          <w:sz w:val="21"/>
          <w:szCs w:val="21"/>
        </w:rPr>
      </w:pPr>
      <w:r>
        <w:rPr>
          <w:rFonts w:eastAsia="Times New Roman"/>
          <w:bCs/>
          <w:spacing w:val="-5"/>
          <w:sz w:val="21"/>
          <w:szCs w:val="21"/>
        </w:rPr>
        <w:t xml:space="preserve"> </w:t>
      </w:r>
      <w:r w:rsidR="00E20DD4" w:rsidRPr="0019397F">
        <w:rPr>
          <w:rFonts w:eastAsia="Times New Roman"/>
          <w:bCs/>
          <w:spacing w:val="-5"/>
          <w:sz w:val="21"/>
          <w:szCs w:val="21"/>
        </w:rPr>
        <w:t>Цена настоящего Договора является твердой и определена на весь срок исполнения Договора.</w:t>
      </w:r>
    </w:p>
    <w:p w14:paraId="3EE3DC9B" w14:textId="526E519A" w:rsidR="0019397F" w:rsidRDefault="00004C77" w:rsidP="0019397F">
      <w:pPr>
        <w:shd w:val="clear" w:color="auto" w:fill="FFFFFF"/>
        <w:tabs>
          <w:tab w:val="left" w:pos="0"/>
          <w:tab w:val="left" w:pos="7955"/>
        </w:tabs>
        <w:ind w:firstLine="720"/>
        <w:jc w:val="both"/>
        <w:rPr>
          <w:spacing w:val="-5"/>
          <w:sz w:val="21"/>
          <w:szCs w:val="21"/>
        </w:rPr>
      </w:pPr>
      <w:r w:rsidRPr="00B10458">
        <w:rPr>
          <w:spacing w:val="-5"/>
          <w:sz w:val="21"/>
          <w:szCs w:val="21"/>
        </w:rPr>
        <w:t>3.</w:t>
      </w:r>
      <w:r w:rsidR="00E20DD4" w:rsidRPr="00B10458">
        <w:rPr>
          <w:spacing w:val="-5"/>
          <w:sz w:val="21"/>
          <w:szCs w:val="21"/>
        </w:rPr>
        <w:t>5</w:t>
      </w:r>
      <w:r w:rsidRPr="00B10458">
        <w:rPr>
          <w:spacing w:val="-5"/>
          <w:sz w:val="21"/>
          <w:szCs w:val="21"/>
        </w:rPr>
        <w:t>.</w:t>
      </w:r>
      <w:r w:rsidR="001376D6" w:rsidRPr="00B10458">
        <w:rPr>
          <w:spacing w:val="-5"/>
          <w:sz w:val="21"/>
          <w:szCs w:val="21"/>
        </w:rPr>
        <w:t xml:space="preserve"> </w:t>
      </w:r>
      <w:r w:rsidR="00E20DD4" w:rsidRPr="00B10458">
        <w:rPr>
          <w:spacing w:val="-5"/>
          <w:sz w:val="21"/>
          <w:szCs w:val="21"/>
        </w:rPr>
        <w:t xml:space="preserve"> </w:t>
      </w:r>
      <w:r w:rsidR="000E3222" w:rsidRPr="00B10458">
        <w:rPr>
          <w:spacing w:val="-5"/>
          <w:sz w:val="21"/>
          <w:szCs w:val="21"/>
        </w:rPr>
        <w:t xml:space="preserve">Страхователь в течение </w:t>
      </w:r>
      <w:r w:rsidR="006B4F2E">
        <w:rPr>
          <w:spacing w:val="-5"/>
          <w:sz w:val="21"/>
          <w:szCs w:val="21"/>
        </w:rPr>
        <w:t>10</w:t>
      </w:r>
      <w:r w:rsidR="000E3222" w:rsidRPr="00B10458">
        <w:rPr>
          <w:spacing w:val="-5"/>
          <w:sz w:val="21"/>
          <w:szCs w:val="21"/>
        </w:rPr>
        <w:t xml:space="preserve"> (</w:t>
      </w:r>
      <w:r w:rsidR="006B4F2E">
        <w:rPr>
          <w:spacing w:val="-5"/>
          <w:sz w:val="21"/>
          <w:szCs w:val="21"/>
        </w:rPr>
        <w:t>десяти</w:t>
      </w:r>
      <w:r w:rsidR="000E3222" w:rsidRPr="00B10458">
        <w:rPr>
          <w:spacing w:val="-5"/>
          <w:sz w:val="21"/>
          <w:szCs w:val="21"/>
        </w:rPr>
        <w:t xml:space="preserve">) рабочих дней производит </w:t>
      </w:r>
      <w:r w:rsidR="0019397F">
        <w:rPr>
          <w:spacing w:val="-5"/>
          <w:sz w:val="21"/>
          <w:szCs w:val="21"/>
        </w:rPr>
        <w:t>о</w:t>
      </w:r>
      <w:r w:rsidR="0019397F" w:rsidRPr="0019397F">
        <w:rPr>
          <w:spacing w:val="-5"/>
          <w:sz w:val="21"/>
          <w:szCs w:val="21"/>
        </w:rPr>
        <w:t>плат</w:t>
      </w:r>
      <w:r w:rsidR="0019397F">
        <w:rPr>
          <w:spacing w:val="-5"/>
          <w:sz w:val="21"/>
          <w:szCs w:val="21"/>
        </w:rPr>
        <w:t>у</w:t>
      </w:r>
      <w:r w:rsidR="0019397F" w:rsidRPr="0019397F">
        <w:rPr>
          <w:spacing w:val="-5"/>
          <w:sz w:val="21"/>
          <w:szCs w:val="21"/>
        </w:rPr>
        <w:t xml:space="preserve"> оказанных услуг в безналичной форме расчёта путём перечисления денежных средств на расчётный счёт на основании счета и акта приема-передачи услуг.</w:t>
      </w:r>
    </w:p>
    <w:p w14:paraId="42D77B59" w14:textId="0D436878" w:rsidR="00754836" w:rsidRDefault="00004C77" w:rsidP="0019397F">
      <w:pPr>
        <w:shd w:val="clear" w:color="auto" w:fill="FFFFFF"/>
        <w:tabs>
          <w:tab w:val="left" w:pos="0"/>
          <w:tab w:val="left" w:pos="7955"/>
        </w:tabs>
        <w:ind w:firstLine="720"/>
        <w:jc w:val="both"/>
        <w:rPr>
          <w:rFonts w:eastAsia="Times New Roman"/>
          <w:spacing w:val="-2"/>
          <w:sz w:val="21"/>
          <w:szCs w:val="21"/>
        </w:rPr>
      </w:pPr>
      <w:r w:rsidRPr="00B10458">
        <w:rPr>
          <w:spacing w:val="-7"/>
          <w:sz w:val="21"/>
          <w:szCs w:val="21"/>
        </w:rPr>
        <w:t>3.</w:t>
      </w:r>
      <w:r w:rsidR="00E20DD4" w:rsidRPr="00B10458">
        <w:rPr>
          <w:spacing w:val="-7"/>
          <w:sz w:val="21"/>
          <w:szCs w:val="21"/>
        </w:rPr>
        <w:t>6</w:t>
      </w:r>
      <w:r w:rsidRPr="00B10458">
        <w:rPr>
          <w:spacing w:val="-7"/>
          <w:sz w:val="21"/>
          <w:szCs w:val="21"/>
        </w:rPr>
        <w:t>.</w:t>
      </w:r>
      <w:r w:rsidR="0019397F">
        <w:rPr>
          <w:spacing w:val="-7"/>
          <w:sz w:val="21"/>
          <w:szCs w:val="21"/>
        </w:rPr>
        <w:t xml:space="preserve"> </w:t>
      </w:r>
      <w:r w:rsidRPr="00B10458">
        <w:rPr>
          <w:rFonts w:eastAsia="Times New Roman"/>
          <w:sz w:val="21"/>
          <w:szCs w:val="21"/>
        </w:rPr>
        <w:t xml:space="preserve">При изменении условий </w:t>
      </w:r>
      <w:r w:rsidR="00707FB5" w:rsidRPr="00B10458">
        <w:rPr>
          <w:rFonts w:eastAsia="Times New Roman"/>
          <w:sz w:val="21"/>
          <w:szCs w:val="21"/>
        </w:rPr>
        <w:t>Д</w:t>
      </w:r>
      <w:r w:rsidR="00483070" w:rsidRPr="00B10458">
        <w:rPr>
          <w:rFonts w:eastAsia="Times New Roman"/>
          <w:sz w:val="21"/>
          <w:szCs w:val="21"/>
        </w:rPr>
        <w:t>оговор</w:t>
      </w:r>
      <w:r w:rsidRPr="00B10458">
        <w:rPr>
          <w:rFonts w:eastAsia="Times New Roman"/>
          <w:sz w:val="21"/>
          <w:szCs w:val="21"/>
        </w:rPr>
        <w:t>а обязательного страхования гражданской</w:t>
      </w:r>
      <w:r w:rsidR="00483070" w:rsidRPr="00707FB5">
        <w:rPr>
          <w:rFonts w:eastAsia="Times New Roman"/>
          <w:sz w:val="21"/>
          <w:szCs w:val="21"/>
        </w:rPr>
        <w:t xml:space="preserve"> </w:t>
      </w:r>
      <w:r w:rsidRPr="00707FB5">
        <w:rPr>
          <w:rFonts w:eastAsia="Times New Roman"/>
          <w:spacing w:val="-2"/>
          <w:sz w:val="21"/>
          <w:szCs w:val="21"/>
        </w:rPr>
        <w:t>ответственности владельцев средств транспорта в течение срока его действия, а также в иных</w:t>
      </w:r>
      <w:r w:rsidR="00483070" w:rsidRPr="00707FB5">
        <w:rPr>
          <w:rFonts w:eastAsia="Times New Roman"/>
          <w:spacing w:val="-2"/>
          <w:sz w:val="21"/>
          <w:szCs w:val="21"/>
        </w:rPr>
        <w:t xml:space="preserve"> </w:t>
      </w:r>
      <w:r w:rsidRPr="00707FB5">
        <w:rPr>
          <w:rFonts w:eastAsia="Times New Roman"/>
          <w:spacing w:val="-2"/>
          <w:sz w:val="21"/>
          <w:szCs w:val="21"/>
        </w:rPr>
        <w:t>предусмотренных настоящими Правилами случаях страховая премия может быть скорректирована</w:t>
      </w:r>
      <w:r w:rsidR="00483070" w:rsidRPr="00707FB5">
        <w:rPr>
          <w:rFonts w:eastAsia="Times New Roman"/>
          <w:spacing w:val="-2"/>
          <w:sz w:val="21"/>
          <w:szCs w:val="21"/>
        </w:rPr>
        <w:t xml:space="preserve"> </w:t>
      </w:r>
      <w:r w:rsidRPr="00707FB5">
        <w:rPr>
          <w:rFonts w:eastAsia="Times New Roman"/>
          <w:sz w:val="21"/>
          <w:szCs w:val="21"/>
        </w:rPr>
        <w:t xml:space="preserve">после начала действия муниципального </w:t>
      </w:r>
      <w:r w:rsidR="00707FB5" w:rsidRPr="00707FB5">
        <w:rPr>
          <w:rFonts w:eastAsia="Times New Roman"/>
          <w:sz w:val="21"/>
          <w:szCs w:val="21"/>
        </w:rPr>
        <w:t>Д</w:t>
      </w:r>
      <w:r w:rsidR="00483070" w:rsidRPr="00707FB5">
        <w:rPr>
          <w:rFonts w:eastAsia="Times New Roman"/>
          <w:sz w:val="21"/>
          <w:szCs w:val="21"/>
        </w:rPr>
        <w:t>оговор</w:t>
      </w:r>
      <w:r w:rsidRPr="00707FB5">
        <w:rPr>
          <w:rFonts w:eastAsia="Times New Roman"/>
          <w:sz w:val="21"/>
          <w:szCs w:val="21"/>
        </w:rPr>
        <w:t>а обязательного страхования гражданской</w:t>
      </w:r>
      <w:r w:rsidR="00483070" w:rsidRPr="00707FB5">
        <w:rPr>
          <w:rFonts w:eastAsia="Times New Roman"/>
          <w:sz w:val="21"/>
          <w:szCs w:val="21"/>
        </w:rPr>
        <w:t xml:space="preserve"> </w:t>
      </w:r>
      <w:r w:rsidRPr="00707FB5">
        <w:rPr>
          <w:rFonts w:eastAsia="Times New Roman"/>
          <w:spacing w:val="-2"/>
          <w:sz w:val="21"/>
          <w:szCs w:val="21"/>
        </w:rPr>
        <w:t>ответственности владельцев транспортных средств в сторону</w:t>
      </w:r>
      <w:r w:rsidR="009E17B6" w:rsidRPr="00707FB5">
        <w:rPr>
          <w:rFonts w:eastAsia="Times New Roman"/>
          <w:spacing w:val="-2"/>
          <w:sz w:val="21"/>
          <w:szCs w:val="21"/>
        </w:rPr>
        <w:t xml:space="preserve"> ее уменьшения или увеличения в </w:t>
      </w:r>
      <w:r w:rsidRPr="00707FB5">
        <w:rPr>
          <w:rFonts w:eastAsia="Times New Roman"/>
          <w:spacing w:val="-2"/>
          <w:sz w:val="21"/>
          <w:szCs w:val="21"/>
        </w:rPr>
        <w:t>зависимости от изменившихся сведений, сообщенных Страхователем Страховщику.</w:t>
      </w:r>
    </w:p>
    <w:p w14:paraId="5FA3E6E3" w14:textId="77777777" w:rsidR="00943704" w:rsidRPr="00707FB5" w:rsidRDefault="00943704" w:rsidP="00483070">
      <w:pPr>
        <w:shd w:val="clear" w:color="auto" w:fill="FFFFFF"/>
        <w:tabs>
          <w:tab w:val="left" w:pos="0"/>
        </w:tabs>
        <w:ind w:firstLine="720"/>
        <w:jc w:val="both"/>
        <w:rPr>
          <w:rFonts w:eastAsia="Times New Roman"/>
          <w:spacing w:val="-2"/>
          <w:sz w:val="21"/>
          <w:szCs w:val="21"/>
        </w:rPr>
      </w:pPr>
    </w:p>
    <w:p w14:paraId="2DDD7F56" w14:textId="77777777" w:rsidR="00754836" w:rsidRPr="00707FB5" w:rsidRDefault="00004C77" w:rsidP="00F24F01">
      <w:pPr>
        <w:shd w:val="clear" w:color="auto" w:fill="FFFFFF"/>
        <w:ind w:firstLine="720"/>
        <w:jc w:val="center"/>
        <w:rPr>
          <w:rFonts w:eastAsia="Times New Roman"/>
          <w:b/>
          <w:sz w:val="21"/>
          <w:szCs w:val="21"/>
        </w:rPr>
      </w:pPr>
      <w:r w:rsidRPr="00707FB5">
        <w:rPr>
          <w:b/>
          <w:sz w:val="21"/>
          <w:szCs w:val="21"/>
        </w:rPr>
        <w:t>4.</w:t>
      </w:r>
      <w:r w:rsidR="00483070" w:rsidRPr="00707FB5">
        <w:rPr>
          <w:b/>
          <w:sz w:val="21"/>
          <w:szCs w:val="21"/>
        </w:rPr>
        <w:t xml:space="preserve"> </w:t>
      </w:r>
      <w:r w:rsidRPr="00707FB5">
        <w:rPr>
          <w:rFonts w:eastAsia="Times New Roman"/>
          <w:b/>
          <w:sz w:val="21"/>
          <w:szCs w:val="21"/>
        </w:rPr>
        <w:t xml:space="preserve">ПОРЯДОК ЗАКЛЮЧЕНИЯ И ИЗМЕНЕНИЯ </w:t>
      </w:r>
      <w:r w:rsidR="00483070" w:rsidRPr="00707FB5">
        <w:rPr>
          <w:rFonts w:eastAsia="Times New Roman"/>
          <w:b/>
          <w:sz w:val="21"/>
          <w:szCs w:val="21"/>
        </w:rPr>
        <w:t>ДОГОВОР</w:t>
      </w:r>
      <w:r w:rsidRPr="00707FB5">
        <w:rPr>
          <w:rFonts w:eastAsia="Times New Roman"/>
          <w:b/>
          <w:sz w:val="21"/>
          <w:szCs w:val="21"/>
        </w:rPr>
        <w:t>А.</w:t>
      </w:r>
    </w:p>
    <w:p w14:paraId="256ADD29" w14:textId="77777777" w:rsidR="00754836" w:rsidRPr="00707FB5" w:rsidRDefault="00707FB5" w:rsidP="00483070">
      <w:pPr>
        <w:shd w:val="clear" w:color="auto" w:fill="FFFFFF"/>
        <w:ind w:firstLine="720"/>
        <w:jc w:val="both"/>
        <w:rPr>
          <w:sz w:val="21"/>
          <w:szCs w:val="21"/>
        </w:rPr>
      </w:pPr>
      <w:r w:rsidRPr="00707FB5">
        <w:rPr>
          <w:rFonts w:eastAsia="Times New Roman"/>
          <w:sz w:val="21"/>
          <w:szCs w:val="21"/>
        </w:rPr>
        <w:t xml:space="preserve">4.1. </w:t>
      </w:r>
      <w:r w:rsidR="00004C77" w:rsidRPr="00707FB5">
        <w:rPr>
          <w:rFonts w:eastAsia="Times New Roman"/>
          <w:sz w:val="21"/>
          <w:szCs w:val="21"/>
        </w:rPr>
        <w:t>Документом, удостоверяющим осуществление обязательного страхования, является страховой полис, оформляемый Страховщиком, согласно установленным требованиям.</w:t>
      </w:r>
    </w:p>
    <w:p w14:paraId="0FB33C59" w14:textId="6D51E022" w:rsidR="00754836" w:rsidRPr="00707FB5" w:rsidRDefault="00707FB5" w:rsidP="00483070">
      <w:pPr>
        <w:shd w:val="clear" w:color="auto" w:fill="FFFFFF"/>
        <w:ind w:firstLine="720"/>
        <w:jc w:val="both"/>
        <w:rPr>
          <w:sz w:val="21"/>
          <w:szCs w:val="21"/>
        </w:rPr>
      </w:pPr>
      <w:r w:rsidRPr="00707FB5">
        <w:rPr>
          <w:rFonts w:eastAsia="Times New Roman"/>
          <w:sz w:val="21"/>
          <w:szCs w:val="21"/>
        </w:rPr>
        <w:t xml:space="preserve">4.2. </w:t>
      </w:r>
      <w:r w:rsidR="00483070" w:rsidRPr="00707FB5">
        <w:rPr>
          <w:rFonts w:eastAsia="Times New Roman"/>
          <w:sz w:val="21"/>
          <w:szCs w:val="21"/>
        </w:rPr>
        <w:t>Договор</w:t>
      </w:r>
      <w:r w:rsidR="00836CDF" w:rsidRPr="00707FB5">
        <w:rPr>
          <w:rFonts w:eastAsia="Times New Roman"/>
          <w:sz w:val="21"/>
          <w:szCs w:val="21"/>
        </w:rPr>
        <w:t xml:space="preserve"> обязательного страхования гражданской ответственности </w:t>
      </w:r>
      <w:r w:rsidR="00004C77" w:rsidRPr="00707FB5">
        <w:rPr>
          <w:rFonts w:eastAsia="Times New Roman"/>
          <w:sz w:val="21"/>
          <w:szCs w:val="21"/>
        </w:rPr>
        <w:t xml:space="preserve">владельцев средств транспорта </w:t>
      </w:r>
      <w:r w:rsidR="00004C77" w:rsidRPr="008858DA">
        <w:rPr>
          <w:rFonts w:eastAsia="Times New Roman"/>
          <w:b/>
          <w:i/>
          <w:sz w:val="21"/>
          <w:szCs w:val="21"/>
        </w:rPr>
        <w:t xml:space="preserve">вступает в силу </w:t>
      </w:r>
      <w:r w:rsidR="00217A70" w:rsidRPr="008858DA">
        <w:rPr>
          <w:rFonts w:eastAsia="Times New Roman"/>
          <w:b/>
          <w:i/>
          <w:sz w:val="21"/>
          <w:szCs w:val="21"/>
        </w:rPr>
        <w:t>с 23 июля 202</w:t>
      </w:r>
      <w:r w:rsidR="00317585">
        <w:rPr>
          <w:rFonts w:eastAsia="Times New Roman"/>
          <w:b/>
          <w:i/>
          <w:sz w:val="21"/>
          <w:szCs w:val="21"/>
        </w:rPr>
        <w:t>6</w:t>
      </w:r>
      <w:r w:rsidR="00217A70" w:rsidRPr="008858DA">
        <w:rPr>
          <w:rFonts w:eastAsia="Times New Roman"/>
          <w:b/>
          <w:i/>
          <w:sz w:val="21"/>
          <w:szCs w:val="21"/>
        </w:rPr>
        <w:t xml:space="preserve"> г. с </w:t>
      </w:r>
      <w:r w:rsidR="00004C77" w:rsidRPr="008858DA">
        <w:rPr>
          <w:rFonts w:eastAsia="Times New Roman"/>
          <w:b/>
          <w:i/>
          <w:sz w:val="21"/>
          <w:szCs w:val="21"/>
        </w:rPr>
        <w:t>00 часов</w:t>
      </w:r>
      <w:r w:rsidR="00217A70" w:rsidRPr="008858DA">
        <w:rPr>
          <w:rFonts w:eastAsia="Times New Roman"/>
          <w:b/>
          <w:i/>
          <w:sz w:val="21"/>
          <w:szCs w:val="21"/>
        </w:rPr>
        <w:t xml:space="preserve"> и действует 1 (один) год до 22 июля 202</w:t>
      </w:r>
      <w:r w:rsidR="00317585">
        <w:rPr>
          <w:rFonts w:eastAsia="Times New Roman"/>
          <w:b/>
          <w:i/>
          <w:sz w:val="21"/>
          <w:szCs w:val="21"/>
        </w:rPr>
        <w:t>7</w:t>
      </w:r>
      <w:r w:rsidR="00217A70" w:rsidRPr="008858DA">
        <w:rPr>
          <w:rFonts w:eastAsia="Times New Roman"/>
          <w:b/>
          <w:i/>
          <w:sz w:val="21"/>
          <w:szCs w:val="21"/>
        </w:rPr>
        <w:t xml:space="preserve"> г. до 00 часов.</w:t>
      </w:r>
    </w:p>
    <w:p w14:paraId="6A1EDCA0" w14:textId="60AD10C8" w:rsidR="00754836" w:rsidRPr="00707FB5" w:rsidRDefault="00707FB5" w:rsidP="00217A70">
      <w:pPr>
        <w:shd w:val="clear" w:color="auto" w:fill="FFFFFF"/>
        <w:ind w:firstLine="720"/>
        <w:jc w:val="both"/>
        <w:rPr>
          <w:rFonts w:eastAsia="Times New Roman"/>
          <w:color w:val="FF0000"/>
          <w:spacing w:val="-9"/>
          <w:sz w:val="21"/>
          <w:szCs w:val="21"/>
        </w:rPr>
      </w:pPr>
      <w:r w:rsidRPr="00B10458">
        <w:rPr>
          <w:rFonts w:eastAsia="Times New Roman"/>
          <w:sz w:val="21"/>
          <w:szCs w:val="21"/>
        </w:rPr>
        <w:t xml:space="preserve">4.3. </w:t>
      </w:r>
      <w:r w:rsidR="00004C77" w:rsidRPr="00B10458">
        <w:rPr>
          <w:rFonts w:eastAsia="Times New Roman"/>
          <w:sz w:val="21"/>
          <w:szCs w:val="21"/>
        </w:rPr>
        <w:t xml:space="preserve">Страховые полисы выдаются </w:t>
      </w:r>
      <w:r w:rsidR="00BF3BA0" w:rsidRPr="00B10458">
        <w:rPr>
          <w:rFonts w:eastAsia="Times New Roman"/>
          <w:sz w:val="21"/>
          <w:szCs w:val="21"/>
        </w:rPr>
        <w:t xml:space="preserve">в течение 3-х рабочих дней с момента </w:t>
      </w:r>
      <w:r w:rsidR="0019397F">
        <w:rPr>
          <w:rFonts w:eastAsia="Times New Roman"/>
          <w:sz w:val="21"/>
          <w:szCs w:val="21"/>
        </w:rPr>
        <w:t>заключения договора</w:t>
      </w:r>
      <w:r w:rsidR="00BF3BA0" w:rsidRPr="00B10458">
        <w:rPr>
          <w:rFonts w:eastAsia="Times New Roman"/>
          <w:sz w:val="21"/>
          <w:szCs w:val="21"/>
        </w:rPr>
        <w:t>, оформляются Актом приема-передачи.</w:t>
      </w:r>
      <w:r w:rsidR="00BF3BA0">
        <w:rPr>
          <w:rFonts w:eastAsia="Times New Roman"/>
          <w:sz w:val="21"/>
          <w:szCs w:val="21"/>
        </w:rPr>
        <w:t xml:space="preserve"> </w:t>
      </w:r>
    </w:p>
    <w:p w14:paraId="3D02CC1A" w14:textId="77777777" w:rsidR="00754836" w:rsidRPr="00707FB5" w:rsidRDefault="00707FB5" w:rsidP="00483070">
      <w:pPr>
        <w:shd w:val="clear" w:color="auto" w:fill="FFFFFF"/>
        <w:ind w:firstLine="720"/>
        <w:jc w:val="both"/>
        <w:rPr>
          <w:sz w:val="21"/>
          <w:szCs w:val="21"/>
        </w:rPr>
      </w:pPr>
      <w:r w:rsidRPr="00707FB5">
        <w:rPr>
          <w:rFonts w:eastAsia="Times New Roman"/>
          <w:sz w:val="21"/>
          <w:szCs w:val="21"/>
        </w:rPr>
        <w:t xml:space="preserve">4.4. </w:t>
      </w:r>
      <w:r w:rsidR="00004C77" w:rsidRPr="00707FB5">
        <w:rPr>
          <w:rFonts w:eastAsia="Times New Roman"/>
          <w:sz w:val="21"/>
          <w:szCs w:val="21"/>
        </w:rPr>
        <w:t>После чего выдаются бесплатно правила страхо</w:t>
      </w:r>
      <w:r w:rsidRPr="00707FB5">
        <w:rPr>
          <w:rFonts w:eastAsia="Times New Roman"/>
          <w:sz w:val="21"/>
          <w:szCs w:val="21"/>
        </w:rPr>
        <w:t>вания, перечень представителей С</w:t>
      </w:r>
      <w:r w:rsidR="00004C77" w:rsidRPr="00707FB5">
        <w:rPr>
          <w:rFonts w:eastAsia="Times New Roman"/>
          <w:sz w:val="21"/>
          <w:szCs w:val="21"/>
        </w:rPr>
        <w:t>траховщика в субъектах Российской Федерации, бланки извещений о дорожно-транспортном происшествии.</w:t>
      </w:r>
    </w:p>
    <w:p w14:paraId="2F5CE374" w14:textId="77777777" w:rsidR="00754836" w:rsidRPr="00707FB5" w:rsidRDefault="00707FB5" w:rsidP="00483070">
      <w:pPr>
        <w:shd w:val="clear" w:color="auto" w:fill="FFFFFF"/>
        <w:ind w:firstLine="720"/>
        <w:jc w:val="both"/>
        <w:rPr>
          <w:sz w:val="21"/>
          <w:szCs w:val="21"/>
        </w:rPr>
      </w:pPr>
      <w:r w:rsidRPr="00707FB5">
        <w:rPr>
          <w:rFonts w:eastAsia="Times New Roman"/>
          <w:sz w:val="21"/>
          <w:szCs w:val="21"/>
        </w:rPr>
        <w:t xml:space="preserve">4.5. </w:t>
      </w:r>
      <w:r w:rsidR="00004C77" w:rsidRPr="00707FB5">
        <w:rPr>
          <w:rFonts w:eastAsia="Times New Roman"/>
          <w:sz w:val="21"/>
          <w:szCs w:val="21"/>
        </w:rPr>
        <w:t xml:space="preserve">В период действия </w:t>
      </w:r>
      <w:r w:rsidRPr="00707FB5">
        <w:rPr>
          <w:rFonts w:eastAsia="Times New Roman"/>
          <w:sz w:val="21"/>
          <w:szCs w:val="21"/>
        </w:rPr>
        <w:t>Д</w:t>
      </w:r>
      <w:r w:rsidR="00483070" w:rsidRPr="00707FB5">
        <w:rPr>
          <w:rFonts w:eastAsia="Times New Roman"/>
          <w:sz w:val="21"/>
          <w:szCs w:val="21"/>
        </w:rPr>
        <w:t>оговор</w:t>
      </w:r>
      <w:r w:rsidR="00004C77" w:rsidRPr="00707FB5">
        <w:rPr>
          <w:rFonts w:eastAsia="Times New Roman"/>
          <w:sz w:val="21"/>
          <w:szCs w:val="21"/>
        </w:rPr>
        <w:t xml:space="preserve">а обязательного страхования страхователь обязан незамедлительно сообщать в письменной форме страховщику об изменении сведений, указанных в заявлении о заключении </w:t>
      </w:r>
      <w:r w:rsidRPr="00707FB5">
        <w:rPr>
          <w:rFonts w:eastAsia="Times New Roman"/>
          <w:sz w:val="21"/>
          <w:szCs w:val="21"/>
        </w:rPr>
        <w:t>Д</w:t>
      </w:r>
      <w:r w:rsidR="00483070" w:rsidRPr="00707FB5">
        <w:rPr>
          <w:rFonts w:eastAsia="Times New Roman"/>
          <w:sz w:val="21"/>
          <w:szCs w:val="21"/>
        </w:rPr>
        <w:t>оговор</w:t>
      </w:r>
      <w:r w:rsidR="00004C77" w:rsidRPr="00707FB5">
        <w:rPr>
          <w:rFonts w:eastAsia="Times New Roman"/>
          <w:sz w:val="21"/>
          <w:szCs w:val="21"/>
        </w:rPr>
        <w:t>а обязательного страхования.</w:t>
      </w:r>
    </w:p>
    <w:p w14:paraId="198EA319" w14:textId="77777777" w:rsidR="00754836" w:rsidRPr="00707FB5" w:rsidRDefault="00707FB5" w:rsidP="00483070">
      <w:pPr>
        <w:shd w:val="clear" w:color="auto" w:fill="FFFFFF"/>
        <w:ind w:firstLine="720"/>
        <w:jc w:val="both"/>
        <w:rPr>
          <w:sz w:val="21"/>
          <w:szCs w:val="21"/>
        </w:rPr>
      </w:pPr>
      <w:r w:rsidRPr="00707FB5">
        <w:rPr>
          <w:rFonts w:eastAsia="Times New Roman"/>
          <w:sz w:val="21"/>
          <w:szCs w:val="21"/>
        </w:rPr>
        <w:t xml:space="preserve">4.6. </w:t>
      </w:r>
      <w:r w:rsidR="00004C77" w:rsidRPr="00707FB5">
        <w:rPr>
          <w:rFonts w:eastAsia="Times New Roman"/>
          <w:sz w:val="21"/>
          <w:szCs w:val="21"/>
        </w:rPr>
        <w:t xml:space="preserve">Если в </w:t>
      </w:r>
      <w:r w:rsidRPr="00707FB5">
        <w:rPr>
          <w:rFonts w:eastAsia="Times New Roman"/>
          <w:sz w:val="21"/>
          <w:szCs w:val="21"/>
        </w:rPr>
        <w:t>Д</w:t>
      </w:r>
      <w:r w:rsidR="00483070" w:rsidRPr="00707FB5">
        <w:rPr>
          <w:rFonts w:eastAsia="Times New Roman"/>
          <w:sz w:val="21"/>
          <w:szCs w:val="21"/>
        </w:rPr>
        <w:t>оговор</w:t>
      </w:r>
      <w:r w:rsidR="00004C77" w:rsidRPr="00707FB5">
        <w:rPr>
          <w:rFonts w:eastAsia="Times New Roman"/>
          <w:sz w:val="21"/>
          <w:szCs w:val="21"/>
        </w:rPr>
        <w:t>е обязательного страхования указывается ограниченное использование транспортного средства</w:t>
      </w:r>
      <w:r w:rsidR="00E64A47" w:rsidRPr="00707FB5">
        <w:rPr>
          <w:rFonts w:eastAsia="Times New Roman"/>
          <w:sz w:val="21"/>
          <w:szCs w:val="21"/>
        </w:rPr>
        <w:t>,</w:t>
      </w:r>
      <w:r w:rsidR="00004C77" w:rsidRPr="00707FB5">
        <w:rPr>
          <w:rFonts w:eastAsia="Times New Roman"/>
          <w:sz w:val="21"/>
          <w:szCs w:val="21"/>
        </w:rPr>
        <w:t xml:space="preserve"> то страхователь обязан сообщать в письменной форме страховщику до передачи управления транспортным средством водителю, не указанному в страховом полисе обязательного страхования, о появлении у него права на управление данным транспортным средством.</w:t>
      </w:r>
    </w:p>
    <w:p w14:paraId="1013B447" w14:textId="73D90728" w:rsidR="00754836" w:rsidRDefault="00707FB5" w:rsidP="00483070">
      <w:pPr>
        <w:shd w:val="clear" w:color="auto" w:fill="FFFFFF"/>
        <w:ind w:firstLine="720"/>
        <w:jc w:val="both"/>
        <w:rPr>
          <w:rFonts w:eastAsia="Times New Roman"/>
          <w:sz w:val="21"/>
          <w:szCs w:val="21"/>
        </w:rPr>
      </w:pPr>
      <w:r w:rsidRPr="00707FB5">
        <w:rPr>
          <w:rFonts w:eastAsia="Times New Roman"/>
          <w:sz w:val="21"/>
          <w:szCs w:val="21"/>
        </w:rPr>
        <w:t xml:space="preserve">4.7. </w:t>
      </w:r>
      <w:r w:rsidR="0019397F">
        <w:rPr>
          <w:rFonts w:eastAsia="Times New Roman"/>
          <w:sz w:val="21"/>
          <w:szCs w:val="21"/>
        </w:rPr>
        <w:t xml:space="preserve"> </w:t>
      </w:r>
      <w:r w:rsidR="00004C77" w:rsidRPr="00707FB5">
        <w:rPr>
          <w:rFonts w:eastAsia="Times New Roman"/>
          <w:sz w:val="21"/>
          <w:szCs w:val="21"/>
        </w:rPr>
        <w:t>Если с</w:t>
      </w:r>
      <w:r w:rsidRPr="00707FB5">
        <w:rPr>
          <w:rFonts w:eastAsia="Times New Roman"/>
          <w:sz w:val="21"/>
          <w:szCs w:val="21"/>
        </w:rPr>
        <w:t>ообщенные С</w:t>
      </w:r>
      <w:r w:rsidR="00004C77" w:rsidRPr="00707FB5">
        <w:rPr>
          <w:rFonts w:eastAsia="Times New Roman"/>
          <w:sz w:val="21"/>
          <w:szCs w:val="21"/>
        </w:rPr>
        <w:t>трахователем изменения касаются сведений, содержащихся в страховом по</w:t>
      </w:r>
      <w:r w:rsidR="00C40BDC" w:rsidRPr="00707FB5">
        <w:rPr>
          <w:rFonts w:eastAsia="Times New Roman"/>
          <w:sz w:val="21"/>
          <w:szCs w:val="21"/>
        </w:rPr>
        <w:t>лисе обязательного страхования</w:t>
      </w:r>
      <w:r w:rsidR="00004C77" w:rsidRPr="00707FB5">
        <w:rPr>
          <w:rFonts w:eastAsia="Times New Roman"/>
          <w:sz w:val="21"/>
          <w:szCs w:val="21"/>
        </w:rPr>
        <w:t>, то страховой полис обязательного страхования долж</w:t>
      </w:r>
      <w:r w:rsidR="00C40BDC" w:rsidRPr="00707FB5">
        <w:rPr>
          <w:rFonts w:eastAsia="Times New Roman"/>
          <w:sz w:val="21"/>
          <w:szCs w:val="21"/>
        </w:rPr>
        <w:t>ен быть возвращен</w:t>
      </w:r>
      <w:r w:rsidRPr="00707FB5">
        <w:rPr>
          <w:rFonts w:eastAsia="Times New Roman"/>
          <w:sz w:val="21"/>
          <w:szCs w:val="21"/>
        </w:rPr>
        <w:t xml:space="preserve"> С</w:t>
      </w:r>
      <w:r w:rsidR="00004C77" w:rsidRPr="00707FB5">
        <w:rPr>
          <w:rFonts w:eastAsia="Times New Roman"/>
          <w:sz w:val="21"/>
          <w:szCs w:val="21"/>
        </w:rPr>
        <w:t xml:space="preserve">траховщику, который обязан выдать страхователю в течение </w:t>
      </w:r>
      <w:r w:rsidR="00C40BDC" w:rsidRPr="00707FB5">
        <w:rPr>
          <w:rFonts w:eastAsia="Times New Roman"/>
          <w:sz w:val="21"/>
          <w:szCs w:val="21"/>
        </w:rPr>
        <w:t>2-х рабочих дней переоформленный (новый</w:t>
      </w:r>
      <w:r w:rsidR="00004C77" w:rsidRPr="00707FB5">
        <w:rPr>
          <w:rFonts w:eastAsia="Times New Roman"/>
          <w:sz w:val="21"/>
          <w:szCs w:val="21"/>
        </w:rPr>
        <w:t xml:space="preserve">) страховой </w:t>
      </w:r>
      <w:r w:rsidR="00C40BDC" w:rsidRPr="00707FB5">
        <w:rPr>
          <w:rFonts w:eastAsia="Times New Roman"/>
          <w:sz w:val="21"/>
          <w:szCs w:val="21"/>
        </w:rPr>
        <w:t>полис обязательного страхования</w:t>
      </w:r>
      <w:r w:rsidR="00004C77" w:rsidRPr="00707FB5">
        <w:rPr>
          <w:rFonts w:eastAsia="Times New Roman"/>
          <w:sz w:val="21"/>
          <w:szCs w:val="21"/>
        </w:rPr>
        <w:t>.</w:t>
      </w:r>
    </w:p>
    <w:p w14:paraId="5EF7B220" w14:textId="77777777" w:rsidR="00943704" w:rsidRPr="00707FB5" w:rsidRDefault="00943704" w:rsidP="00483070">
      <w:pPr>
        <w:shd w:val="clear" w:color="auto" w:fill="FFFFFF"/>
        <w:ind w:firstLine="720"/>
        <w:jc w:val="both"/>
        <w:rPr>
          <w:sz w:val="21"/>
          <w:szCs w:val="21"/>
        </w:rPr>
      </w:pPr>
    </w:p>
    <w:p w14:paraId="5F796784" w14:textId="77777777" w:rsidR="00754836" w:rsidRPr="00707FB5" w:rsidRDefault="00004C77" w:rsidP="00F24F01">
      <w:pPr>
        <w:shd w:val="clear" w:color="auto" w:fill="FFFFFF"/>
        <w:ind w:firstLine="720"/>
        <w:jc w:val="center"/>
        <w:rPr>
          <w:b/>
          <w:sz w:val="21"/>
          <w:szCs w:val="21"/>
        </w:rPr>
      </w:pPr>
      <w:r w:rsidRPr="00707FB5">
        <w:rPr>
          <w:b/>
          <w:spacing w:val="-4"/>
          <w:sz w:val="21"/>
          <w:szCs w:val="21"/>
        </w:rPr>
        <w:t>5.</w:t>
      </w:r>
      <w:r w:rsidR="00BF3BA0">
        <w:rPr>
          <w:b/>
          <w:spacing w:val="-4"/>
          <w:sz w:val="21"/>
          <w:szCs w:val="21"/>
        </w:rPr>
        <w:t xml:space="preserve"> </w:t>
      </w:r>
      <w:r w:rsidR="00067465">
        <w:rPr>
          <w:rFonts w:eastAsia="Times New Roman"/>
          <w:b/>
          <w:spacing w:val="-4"/>
          <w:sz w:val="21"/>
          <w:szCs w:val="21"/>
        </w:rPr>
        <w:t>ДОСРОЧНОЕ ПРЕКРАЩЕНИЕ</w:t>
      </w:r>
      <w:r w:rsidRPr="00707FB5">
        <w:rPr>
          <w:rFonts w:eastAsia="Times New Roman"/>
          <w:b/>
          <w:spacing w:val="-4"/>
          <w:sz w:val="21"/>
          <w:szCs w:val="21"/>
        </w:rPr>
        <w:t xml:space="preserve"> </w:t>
      </w:r>
      <w:r w:rsidR="00483070" w:rsidRPr="00707FB5">
        <w:rPr>
          <w:rFonts w:eastAsia="Times New Roman"/>
          <w:b/>
          <w:spacing w:val="-4"/>
          <w:sz w:val="21"/>
          <w:szCs w:val="21"/>
        </w:rPr>
        <w:t>ДОГОВОР</w:t>
      </w:r>
      <w:r w:rsidRPr="00707FB5">
        <w:rPr>
          <w:rFonts w:eastAsia="Times New Roman"/>
          <w:b/>
          <w:spacing w:val="-4"/>
          <w:sz w:val="21"/>
          <w:szCs w:val="21"/>
        </w:rPr>
        <w:t>А</w:t>
      </w:r>
    </w:p>
    <w:p w14:paraId="4F851063" w14:textId="15AA2D15" w:rsidR="00067465" w:rsidRPr="00067465" w:rsidRDefault="00067465" w:rsidP="00067465">
      <w:pPr>
        <w:shd w:val="clear" w:color="auto" w:fill="FFFFFF"/>
        <w:ind w:firstLine="720"/>
        <w:jc w:val="both"/>
        <w:rPr>
          <w:sz w:val="21"/>
          <w:szCs w:val="21"/>
        </w:rPr>
      </w:pPr>
      <w:r w:rsidRPr="00067465">
        <w:rPr>
          <w:sz w:val="21"/>
          <w:szCs w:val="21"/>
        </w:rPr>
        <w:t>5.</w:t>
      </w:r>
      <w:r>
        <w:rPr>
          <w:sz w:val="21"/>
          <w:szCs w:val="21"/>
        </w:rPr>
        <w:t>1</w:t>
      </w:r>
      <w:r w:rsidRPr="00067465">
        <w:rPr>
          <w:sz w:val="21"/>
          <w:szCs w:val="21"/>
        </w:rPr>
        <w:t>. Основаниями к досрочному прекращению договора по ОСАГО являются основания, предусмотренные п. 1.13, 1.14 и 1.15</w:t>
      </w:r>
      <w:r w:rsidR="0019397F">
        <w:rPr>
          <w:sz w:val="21"/>
          <w:szCs w:val="21"/>
        </w:rPr>
        <w:t xml:space="preserve"> </w:t>
      </w:r>
      <w:r w:rsidRPr="00067465">
        <w:rPr>
          <w:sz w:val="21"/>
          <w:szCs w:val="21"/>
        </w:rPr>
        <w:t>Правил ОСАГО</w:t>
      </w:r>
      <w:r w:rsidR="00BA1ABE">
        <w:rPr>
          <w:sz w:val="21"/>
          <w:szCs w:val="21"/>
        </w:rPr>
        <w:t>,</w:t>
      </w:r>
      <w:r w:rsidRPr="00067465">
        <w:rPr>
          <w:sz w:val="21"/>
          <w:szCs w:val="21"/>
        </w:rPr>
        <w:t xml:space="preserve"> утвержденных Положением Банка России от 19.09.2014г. № 431-П «О правилах обязательного страхования гражданской ответственности владельцев транспортных средств» (далее – Правила ОСАГО). </w:t>
      </w:r>
    </w:p>
    <w:p w14:paraId="3ED29336" w14:textId="77777777" w:rsidR="00067465" w:rsidRPr="00067465" w:rsidRDefault="00067465" w:rsidP="00067465">
      <w:pPr>
        <w:shd w:val="clear" w:color="auto" w:fill="FFFFFF"/>
        <w:ind w:firstLine="720"/>
        <w:jc w:val="both"/>
        <w:rPr>
          <w:sz w:val="21"/>
          <w:szCs w:val="21"/>
        </w:rPr>
      </w:pPr>
      <w:r w:rsidRPr="00067465">
        <w:rPr>
          <w:sz w:val="21"/>
          <w:szCs w:val="21"/>
        </w:rPr>
        <w:t>5.</w:t>
      </w:r>
      <w:r>
        <w:rPr>
          <w:sz w:val="21"/>
          <w:szCs w:val="21"/>
        </w:rPr>
        <w:t>2</w:t>
      </w:r>
      <w:r w:rsidRPr="00067465">
        <w:rPr>
          <w:sz w:val="21"/>
          <w:szCs w:val="21"/>
        </w:rPr>
        <w:t>. В соответствии с п. 1.13 Правил ОСАГО, действие договора обязательного страхования досрочно прекращается в следующих случаях:</w:t>
      </w:r>
    </w:p>
    <w:p w14:paraId="2F665204" w14:textId="77777777" w:rsidR="00067465" w:rsidRPr="00067465" w:rsidRDefault="00067465" w:rsidP="00067465">
      <w:pPr>
        <w:shd w:val="clear" w:color="auto" w:fill="FFFFFF"/>
        <w:ind w:firstLine="720"/>
        <w:jc w:val="both"/>
        <w:rPr>
          <w:sz w:val="21"/>
          <w:szCs w:val="21"/>
        </w:rPr>
      </w:pPr>
      <w:bookmarkStart w:id="3" w:name="63"/>
      <w:bookmarkEnd w:id="3"/>
      <w:r w:rsidRPr="00067465">
        <w:rPr>
          <w:sz w:val="21"/>
          <w:szCs w:val="21"/>
        </w:rPr>
        <w:t>смерть гражданина - страхователя или собственника;</w:t>
      </w:r>
    </w:p>
    <w:p w14:paraId="03651D4D" w14:textId="77777777" w:rsidR="00067465" w:rsidRPr="00067465" w:rsidRDefault="00067465" w:rsidP="00067465">
      <w:pPr>
        <w:shd w:val="clear" w:color="auto" w:fill="FFFFFF"/>
        <w:ind w:firstLine="720"/>
        <w:jc w:val="both"/>
        <w:rPr>
          <w:sz w:val="21"/>
          <w:szCs w:val="21"/>
        </w:rPr>
      </w:pPr>
      <w:bookmarkStart w:id="4" w:name="64"/>
      <w:bookmarkEnd w:id="4"/>
      <w:r w:rsidRPr="00067465">
        <w:rPr>
          <w:sz w:val="21"/>
          <w:szCs w:val="21"/>
        </w:rPr>
        <w:t>ликвидация юридического лица - страхователя;</w:t>
      </w:r>
    </w:p>
    <w:p w14:paraId="5921CF24" w14:textId="77777777" w:rsidR="00067465" w:rsidRPr="00067465" w:rsidRDefault="00067465" w:rsidP="00067465">
      <w:pPr>
        <w:shd w:val="clear" w:color="auto" w:fill="FFFFFF"/>
        <w:ind w:firstLine="720"/>
        <w:jc w:val="both"/>
        <w:rPr>
          <w:sz w:val="21"/>
          <w:szCs w:val="21"/>
        </w:rPr>
      </w:pPr>
      <w:bookmarkStart w:id="5" w:name="65"/>
      <w:bookmarkEnd w:id="5"/>
      <w:r w:rsidRPr="00067465">
        <w:rPr>
          <w:sz w:val="21"/>
          <w:szCs w:val="21"/>
        </w:rPr>
        <w:t>ликвидация страховщика;</w:t>
      </w:r>
    </w:p>
    <w:p w14:paraId="01146C74" w14:textId="77777777" w:rsidR="00067465" w:rsidRPr="00067465" w:rsidRDefault="00067465" w:rsidP="00067465">
      <w:pPr>
        <w:shd w:val="clear" w:color="auto" w:fill="FFFFFF"/>
        <w:ind w:firstLine="720"/>
        <w:jc w:val="both"/>
        <w:rPr>
          <w:sz w:val="21"/>
          <w:szCs w:val="21"/>
        </w:rPr>
      </w:pPr>
      <w:bookmarkStart w:id="6" w:name="66"/>
      <w:bookmarkEnd w:id="6"/>
      <w:r w:rsidRPr="00067465">
        <w:rPr>
          <w:sz w:val="21"/>
          <w:szCs w:val="21"/>
        </w:rPr>
        <w:t>гибель (утрата) транспортного средства, указанного в страховом полисе обязательного страхования;</w:t>
      </w:r>
    </w:p>
    <w:p w14:paraId="07913F7D" w14:textId="77777777" w:rsidR="00067465" w:rsidRPr="00067465" w:rsidRDefault="00067465" w:rsidP="00067465">
      <w:pPr>
        <w:shd w:val="clear" w:color="auto" w:fill="FFFFFF"/>
        <w:ind w:firstLine="720"/>
        <w:jc w:val="both"/>
        <w:rPr>
          <w:sz w:val="21"/>
          <w:szCs w:val="21"/>
        </w:rPr>
      </w:pPr>
      <w:bookmarkStart w:id="7" w:name="67"/>
      <w:bookmarkEnd w:id="7"/>
      <w:r w:rsidRPr="00067465">
        <w:rPr>
          <w:sz w:val="21"/>
          <w:szCs w:val="21"/>
        </w:rPr>
        <w:t>иные случаи, предусмотренные законодательством Российской Федерации.</w:t>
      </w:r>
    </w:p>
    <w:p w14:paraId="6A3D4B5E" w14:textId="22773A11" w:rsidR="00067465" w:rsidRPr="00067465" w:rsidRDefault="00067465" w:rsidP="00067465">
      <w:pPr>
        <w:shd w:val="clear" w:color="auto" w:fill="FFFFFF"/>
        <w:ind w:firstLine="720"/>
        <w:jc w:val="both"/>
        <w:rPr>
          <w:sz w:val="21"/>
          <w:szCs w:val="21"/>
        </w:rPr>
      </w:pPr>
      <w:bookmarkStart w:id="8" w:name="68"/>
      <w:bookmarkEnd w:id="8"/>
      <w:r w:rsidRPr="00067465">
        <w:rPr>
          <w:sz w:val="21"/>
          <w:szCs w:val="21"/>
        </w:rPr>
        <w:t>В случаях досрочного прекращения действия договора обязательного страхования, по основаниям предусмотренных пунктом 1.13 Правил ОСАГО, датой досрочного прекращения действия договора обязательного страхования считается дата наступления события,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 О наступлении события, которое послужило основанием для досрочного прекращения договора ОСАГО, страхователем или его представителем страховщику подается соответствующее заявление</w:t>
      </w:r>
      <w:r w:rsidRPr="00067465">
        <w:rPr>
          <w:i/>
          <w:sz w:val="21"/>
          <w:szCs w:val="21"/>
        </w:rPr>
        <w:t>.</w:t>
      </w:r>
    </w:p>
    <w:p w14:paraId="4C8139E4" w14:textId="77777777" w:rsidR="00067465" w:rsidRPr="00067465" w:rsidRDefault="00067465" w:rsidP="00067465">
      <w:pPr>
        <w:shd w:val="clear" w:color="auto" w:fill="FFFFFF"/>
        <w:ind w:firstLine="720"/>
        <w:jc w:val="both"/>
        <w:rPr>
          <w:sz w:val="21"/>
          <w:szCs w:val="21"/>
        </w:rPr>
      </w:pPr>
      <w:bookmarkStart w:id="9" w:name="69"/>
      <w:bookmarkEnd w:id="9"/>
      <w:r w:rsidRPr="00067465">
        <w:rPr>
          <w:sz w:val="21"/>
          <w:szCs w:val="21"/>
        </w:rPr>
        <w:t>5.</w:t>
      </w:r>
      <w:r>
        <w:rPr>
          <w:sz w:val="21"/>
          <w:szCs w:val="21"/>
        </w:rPr>
        <w:t>3</w:t>
      </w:r>
      <w:r w:rsidRPr="00067465">
        <w:rPr>
          <w:sz w:val="21"/>
          <w:szCs w:val="21"/>
        </w:rPr>
        <w:t>. В соответствии с п. 1.14 Правил ОСАГО, страхователь вправе досрочно прекратить действие договора обязательного страхования в следующих случаях:</w:t>
      </w:r>
    </w:p>
    <w:p w14:paraId="1496AECE" w14:textId="77777777" w:rsidR="00067465" w:rsidRPr="00067465" w:rsidRDefault="00067465" w:rsidP="00067465">
      <w:pPr>
        <w:shd w:val="clear" w:color="auto" w:fill="FFFFFF"/>
        <w:ind w:firstLine="720"/>
        <w:jc w:val="both"/>
        <w:rPr>
          <w:sz w:val="21"/>
          <w:szCs w:val="21"/>
        </w:rPr>
      </w:pPr>
      <w:bookmarkStart w:id="10" w:name="70"/>
      <w:bookmarkEnd w:id="10"/>
      <w:r w:rsidRPr="00067465">
        <w:rPr>
          <w:sz w:val="21"/>
          <w:szCs w:val="21"/>
        </w:rPr>
        <w:t>отзыв лицензии страховщика в порядке, установленном законодательством Российской Федерации;</w:t>
      </w:r>
    </w:p>
    <w:p w14:paraId="73BCD98B" w14:textId="77777777" w:rsidR="00067465" w:rsidRPr="00067465" w:rsidRDefault="00067465" w:rsidP="00067465">
      <w:pPr>
        <w:shd w:val="clear" w:color="auto" w:fill="FFFFFF"/>
        <w:ind w:firstLine="720"/>
        <w:jc w:val="both"/>
        <w:rPr>
          <w:sz w:val="21"/>
          <w:szCs w:val="21"/>
        </w:rPr>
      </w:pPr>
      <w:bookmarkStart w:id="11" w:name="71"/>
      <w:bookmarkEnd w:id="11"/>
      <w:r w:rsidRPr="00067465">
        <w:rPr>
          <w:sz w:val="21"/>
          <w:szCs w:val="21"/>
        </w:rPr>
        <w:lastRenderedPageBreak/>
        <w:t>замена собственника транспортного средства;</w:t>
      </w:r>
    </w:p>
    <w:p w14:paraId="2EF298FE" w14:textId="77777777" w:rsidR="00067465" w:rsidRPr="00067465" w:rsidRDefault="00067465" w:rsidP="00067465">
      <w:pPr>
        <w:shd w:val="clear" w:color="auto" w:fill="FFFFFF"/>
        <w:ind w:firstLine="720"/>
        <w:jc w:val="both"/>
        <w:rPr>
          <w:sz w:val="21"/>
          <w:szCs w:val="21"/>
        </w:rPr>
      </w:pPr>
      <w:bookmarkStart w:id="12" w:name="72"/>
      <w:bookmarkEnd w:id="12"/>
      <w:r w:rsidRPr="00067465">
        <w:rPr>
          <w:sz w:val="21"/>
          <w:szCs w:val="21"/>
        </w:rPr>
        <w:t>иные случаи, предусмотренные законодательством Российской Федерации.</w:t>
      </w:r>
    </w:p>
    <w:p w14:paraId="2BE4068A" w14:textId="77777777" w:rsidR="00067465" w:rsidRPr="00067465" w:rsidRDefault="00067465" w:rsidP="00067465">
      <w:pPr>
        <w:shd w:val="clear" w:color="auto" w:fill="FFFFFF"/>
        <w:ind w:firstLine="720"/>
        <w:jc w:val="both"/>
        <w:rPr>
          <w:sz w:val="21"/>
          <w:szCs w:val="21"/>
        </w:rPr>
      </w:pPr>
      <w:bookmarkStart w:id="13" w:name="73"/>
      <w:bookmarkEnd w:id="13"/>
      <w:r w:rsidRPr="00067465">
        <w:rPr>
          <w:sz w:val="21"/>
          <w:szCs w:val="21"/>
        </w:rPr>
        <w:t>В случаях досрочного прекращения действия договора обязательного страхования, по основаниям предусмотренных пунктом 1.14 Правил ОСАГО, датой досрочного прекращения действия договора обязательного страхования считается дата получения страховщиком письменного Заявления страхователя о досрочном прекращении действия договора обязательного страхования</w:t>
      </w:r>
      <w:r w:rsidRPr="00067465">
        <w:rPr>
          <w:i/>
          <w:sz w:val="21"/>
          <w:szCs w:val="21"/>
        </w:rPr>
        <w:t>.</w:t>
      </w:r>
    </w:p>
    <w:p w14:paraId="65DBB3CC" w14:textId="77777777" w:rsidR="00067465" w:rsidRPr="00067465" w:rsidRDefault="00067465" w:rsidP="00067465">
      <w:pPr>
        <w:shd w:val="clear" w:color="auto" w:fill="FFFFFF"/>
        <w:ind w:firstLine="720"/>
        <w:jc w:val="both"/>
        <w:rPr>
          <w:sz w:val="21"/>
          <w:szCs w:val="21"/>
        </w:rPr>
      </w:pPr>
      <w:r w:rsidRPr="00067465">
        <w:rPr>
          <w:sz w:val="21"/>
          <w:szCs w:val="21"/>
        </w:rPr>
        <w:t>5.</w:t>
      </w:r>
      <w:r>
        <w:rPr>
          <w:sz w:val="21"/>
          <w:szCs w:val="21"/>
        </w:rPr>
        <w:t>4</w:t>
      </w:r>
      <w:r w:rsidRPr="00067465">
        <w:rPr>
          <w:sz w:val="21"/>
          <w:szCs w:val="21"/>
        </w:rPr>
        <w:t>. В соответствии с п. 1.15 Правил ОСАГО, страховщик вправе досрочно прекратить действие договора обязательного страхования:</w:t>
      </w:r>
    </w:p>
    <w:p w14:paraId="388D86E1" w14:textId="77777777" w:rsidR="00067465" w:rsidRPr="00067465" w:rsidRDefault="00067465" w:rsidP="00067465">
      <w:pPr>
        <w:shd w:val="clear" w:color="auto" w:fill="FFFFFF"/>
        <w:ind w:firstLine="720"/>
        <w:jc w:val="both"/>
        <w:rPr>
          <w:sz w:val="21"/>
          <w:szCs w:val="21"/>
        </w:rPr>
      </w:pPr>
      <w:bookmarkStart w:id="14" w:name="74"/>
      <w:bookmarkEnd w:id="14"/>
      <w:r w:rsidRPr="00067465">
        <w:rPr>
          <w:sz w:val="21"/>
          <w:szCs w:val="21"/>
        </w:rPr>
        <w:t>в случае выявления ложных или неполных сведений, представленных страхователем при заключении договора обязательного страхования, имеющих существенное значение для определения степени страхового риска;</w:t>
      </w:r>
    </w:p>
    <w:p w14:paraId="287C438D" w14:textId="77777777" w:rsidR="00067465" w:rsidRPr="00067465" w:rsidRDefault="00067465" w:rsidP="00067465">
      <w:pPr>
        <w:shd w:val="clear" w:color="auto" w:fill="FFFFFF"/>
        <w:ind w:firstLine="720"/>
        <w:jc w:val="both"/>
        <w:rPr>
          <w:sz w:val="21"/>
          <w:szCs w:val="21"/>
        </w:rPr>
      </w:pPr>
      <w:bookmarkStart w:id="15" w:name="75"/>
      <w:bookmarkEnd w:id="15"/>
      <w:r w:rsidRPr="00067465">
        <w:rPr>
          <w:sz w:val="21"/>
          <w:szCs w:val="21"/>
        </w:rPr>
        <w:t>иных случаях, предусмотренных законодательством Российской Федерации.</w:t>
      </w:r>
    </w:p>
    <w:p w14:paraId="42383B95" w14:textId="77777777" w:rsidR="00067465" w:rsidRPr="00067465" w:rsidRDefault="00067465" w:rsidP="00067465">
      <w:pPr>
        <w:shd w:val="clear" w:color="auto" w:fill="FFFFFF"/>
        <w:ind w:firstLine="720"/>
        <w:jc w:val="both"/>
        <w:rPr>
          <w:sz w:val="21"/>
          <w:szCs w:val="21"/>
        </w:rPr>
      </w:pPr>
      <w:bookmarkStart w:id="16" w:name="76"/>
      <w:bookmarkEnd w:id="16"/>
      <w:r w:rsidRPr="00067465">
        <w:rPr>
          <w:sz w:val="21"/>
          <w:szCs w:val="21"/>
        </w:rPr>
        <w:t xml:space="preserve">В случаях если страховщиком было принято решение о досрочном прекращения действия договора обязательного страхования, по основаниям предусмотренных пунктом 1.15 Правил ОСАГО, датой досрочного прекращения действия договора обязательного страхования считается </w:t>
      </w:r>
      <w:r w:rsidRPr="00067465">
        <w:rPr>
          <w:b/>
          <w:i/>
          <w:sz w:val="21"/>
          <w:szCs w:val="21"/>
          <w:u w:val="single"/>
        </w:rPr>
        <w:t>дата получения страхователем письменного уведомления страховщика о таком досрочном прекращении договора</w:t>
      </w:r>
      <w:r w:rsidRPr="00067465">
        <w:rPr>
          <w:sz w:val="21"/>
          <w:szCs w:val="21"/>
        </w:rPr>
        <w:t xml:space="preserve">. </w:t>
      </w:r>
    </w:p>
    <w:p w14:paraId="0252A849" w14:textId="77777777" w:rsidR="00067465" w:rsidRPr="00067465" w:rsidRDefault="00067465" w:rsidP="00067465">
      <w:pPr>
        <w:shd w:val="clear" w:color="auto" w:fill="FFFFFF"/>
        <w:ind w:firstLine="720"/>
        <w:jc w:val="both"/>
        <w:rPr>
          <w:sz w:val="21"/>
          <w:szCs w:val="21"/>
        </w:rPr>
      </w:pPr>
      <w:r w:rsidRPr="00067465">
        <w:rPr>
          <w:sz w:val="21"/>
          <w:szCs w:val="21"/>
        </w:rPr>
        <w:t>Часть страховой премии возвращается страхователю в течение 14 календарных дней с даты, следующей за датой получения страховщиком заявления в котором указываются сведения о случаях, предусмотренных абзацами вторым, четвертым, пятым, шестым пункта 1.13 Правил ОСАГО, или Заявления страхователя о досрочном прекращении договора обязательного страхования по одному из оснований, предусмотренных пунктом 1.14 Правил ОСАГО или в течение 14 календарных дней с даты, следующей за датой получения страхователем письменного уведомления страховщика о досрочном прекращении действия договора обязательного страхования по основанию, предусмотренному абзацем третьим пункта 1.15 Правил ОСАГО.</w:t>
      </w:r>
    </w:p>
    <w:p w14:paraId="380EB43D" w14:textId="77777777" w:rsidR="00943704" w:rsidRPr="00707FB5" w:rsidRDefault="00943704" w:rsidP="00483070">
      <w:pPr>
        <w:shd w:val="clear" w:color="auto" w:fill="FFFFFF"/>
        <w:ind w:firstLine="720"/>
        <w:jc w:val="both"/>
        <w:rPr>
          <w:sz w:val="21"/>
          <w:szCs w:val="21"/>
        </w:rPr>
      </w:pPr>
    </w:p>
    <w:p w14:paraId="27255916" w14:textId="77777777" w:rsidR="00707FB5" w:rsidRPr="00707FB5" w:rsidRDefault="00707FB5" w:rsidP="00707FB5">
      <w:pPr>
        <w:jc w:val="center"/>
        <w:rPr>
          <w:b/>
          <w:sz w:val="21"/>
          <w:szCs w:val="21"/>
        </w:rPr>
      </w:pPr>
      <w:r w:rsidRPr="00707FB5">
        <w:rPr>
          <w:b/>
          <w:spacing w:val="-4"/>
          <w:sz w:val="21"/>
          <w:szCs w:val="21"/>
        </w:rPr>
        <w:t xml:space="preserve">6. </w:t>
      </w:r>
      <w:r w:rsidR="00BF3BA0">
        <w:rPr>
          <w:b/>
          <w:spacing w:val="-4"/>
          <w:sz w:val="21"/>
          <w:szCs w:val="21"/>
        </w:rPr>
        <w:t xml:space="preserve"> </w:t>
      </w:r>
      <w:r w:rsidRPr="00707FB5">
        <w:rPr>
          <w:b/>
          <w:spacing w:val="-4"/>
          <w:sz w:val="21"/>
          <w:szCs w:val="21"/>
        </w:rPr>
        <w:t>АНТИКОРРУПЦИОННАЯ ОГОВОРКА</w:t>
      </w:r>
    </w:p>
    <w:p w14:paraId="5ED77210" w14:textId="77777777" w:rsidR="00707FB5" w:rsidRPr="00707FB5" w:rsidRDefault="00707FB5" w:rsidP="00707FB5">
      <w:pPr>
        <w:ind w:firstLine="708"/>
        <w:jc w:val="both"/>
        <w:rPr>
          <w:rFonts w:eastAsia="Times New Roman"/>
          <w:sz w:val="21"/>
          <w:szCs w:val="21"/>
        </w:rPr>
      </w:pPr>
      <w:r w:rsidRPr="00707FB5">
        <w:rPr>
          <w:rFonts w:eastAsia="Times New Roman"/>
          <w:sz w:val="21"/>
          <w:szCs w:val="21"/>
        </w:rPr>
        <w:t>6.1.</w:t>
      </w:r>
      <w:r w:rsidR="005B1496">
        <w:rPr>
          <w:rFonts w:eastAsia="Times New Roman"/>
          <w:sz w:val="21"/>
          <w:szCs w:val="21"/>
        </w:rPr>
        <w:t xml:space="preserve"> </w:t>
      </w:r>
      <w:r w:rsidRPr="00707FB5">
        <w:rPr>
          <w:rFonts w:eastAsia="Times New Roman"/>
          <w:sz w:val="21"/>
          <w:szCs w:val="21"/>
        </w:rPr>
        <w:t xml:space="preserve">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w:t>
      </w:r>
    </w:p>
    <w:p w14:paraId="0A3FBE2F" w14:textId="77777777" w:rsidR="00707FB5" w:rsidRPr="00707FB5" w:rsidRDefault="00707FB5" w:rsidP="00707FB5">
      <w:pPr>
        <w:ind w:firstLine="708"/>
        <w:jc w:val="both"/>
        <w:rPr>
          <w:rFonts w:eastAsia="Times New Roman"/>
          <w:sz w:val="21"/>
          <w:szCs w:val="21"/>
        </w:rPr>
      </w:pPr>
      <w:r w:rsidRPr="00707FB5">
        <w:rPr>
          <w:rFonts w:eastAsia="Times New Roman"/>
          <w:sz w:val="21"/>
          <w:szCs w:val="21"/>
        </w:rPr>
        <w:t>6.2.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6.1, в том числе со стороны руководства или работников Сторон, третьих лиц.</w:t>
      </w:r>
    </w:p>
    <w:p w14:paraId="4A6FD9E7" w14:textId="77777777" w:rsidR="00707FB5" w:rsidRPr="00707FB5" w:rsidRDefault="00707FB5" w:rsidP="00707FB5">
      <w:pPr>
        <w:ind w:firstLine="708"/>
        <w:jc w:val="both"/>
        <w:rPr>
          <w:rFonts w:eastAsia="Times New Roman"/>
          <w:sz w:val="21"/>
          <w:szCs w:val="21"/>
        </w:rPr>
      </w:pPr>
      <w:r w:rsidRPr="00707FB5">
        <w:rPr>
          <w:rFonts w:eastAsia="Times New Roman"/>
          <w:sz w:val="21"/>
          <w:szCs w:val="21"/>
        </w:rPr>
        <w:t>6.3.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40076209" w14:textId="77777777" w:rsidR="00707FB5" w:rsidRPr="00707FB5" w:rsidRDefault="00707FB5" w:rsidP="00707FB5">
      <w:pPr>
        <w:ind w:firstLine="708"/>
        <w:jc w:val="both"/>
        <w:rPr>
          <w:rFonts w:eastAsia="Times New Roman"/>
          <w:sz w:val="21"/>
          <w:szCs w:val="21"/>
        </w:rPr>
      </w:pPr>
      <w:r w:rsidRPr="00707FB5">
        <w:rPr>
          <w:rFonts w:eastAsia="Times New Roman"/>
          <w:sz w:val="21"/>
          <w:szCs w:val="21"/>
        </w:rPr>
        <w:t>6.4.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7648DB6B" w14:textId="77777777" w:rsidR="00707FB5" w:rsidRPr="00707FB5" w:rsidRDefault="00707FB5" w:rsidP="00707FB5">
      <w:pPr>
        <w:ind w:firstLine="708"/>
        <w:jc w:val="both"/>
        <w:rPr>
          <w:rFonts w:eastAsia="Times New Roman"/>
          <w:sz w:val="21"/>
          <w:szCs w:val="21"/>
        </w:rPr>
      </w:pPr>
      <w:r w:rsidRPr="00707FB5">
        <w:rPr>
          <w:rFonts w:eastAsia="Times New Roman"/>
          <w:sz w:val="21"/>
          <w:szCs w:val="21"/>
        </w:rPr>
        <w:t>6.5. Подтверждение должно быть направлено не позднее 3 (трех) рабочих дней с даты получения письменного уведомления.</w:t>
      </w:r>
    </w:p>
    <w:p w14:paraId="64168424" w14:textId="77777777" w:rsidR="00707FB5" w:rsidRPr="00707FB5" w:rsidRDefault="00707FB5" w:rsidP="00707FB5">
      <w:pPr>
        <w:ind w:firstLine="708"/>
        <w:jc w:val="both"/>
        <w:rPr>
          <w:rFonts w:eastAsia="Times New Roman"/>
          <w:sz w:val="21"/>
          <w:szCs w:val="21"/>
        </w:rPr>
      </w:pPr>
      <w:r w:rsidRPr="00707FB5">
        <w:rPr>
          <w:rFonts w:eastAsia="Times New Roman"/>
          <w:sz w:val="21"/>
          <w:szCs w:val="21"/>
        </w:rPr>
        <w:t>6.6.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4ED8450D" w14:textId="77777777" w:rsidR="00707FB5" w:rsidRPr="00707FB5" w:rsidRDefault="00707FB5" w:rsidP="00707FB5">
      <w:pPr>
        <w:ind w:firstLine="708"/>
        <w:jc w:val="both"/>
        <w:rPr>
          <w:rFonts w:eastAsia="Times New Roman"/>
          <w:sz w:val="21"/>
          <w:szCs w:val="21"/>
        </w:rPr>
      </w:pPr>
    </w:p>
    <w:p w14:paraId="59DDD3BF" w14:textId="77777777" w:rsidR="00754836" w:rsidRPr="00707FB5" w:rsidRDefault="00707FB5" w:rsidP="00707FB5">
      <w:pPr>
        <w:ind w:firstLine="708"/>
        <w:jc w:val="center"/>
        <w:rPr>
          <w:rFonts w:eastAsia="Times New Roman"/>
          <w:b/>
          <w:spacing w:val="-4"/>
          <w:sz w:val="21"/>
          <w:szCs w:val="21"/>
        </w:rPr>
      </w:pPr>
      <w:r w:rsidRPr="00707FB5">
        <w:rPr>
          <w:rFonts w:eastAsia="Times New Roman"/>
          <w:sz w:val="21"/>
          <w:szCs w:val="21"/>
        </w:rPr>
        <w:t xml:space="preserve">7. </w:t>
      </w:r>
      <w:r w:rsidR="00004C77" w:rsidRPr="00707FB5">
        <w:rPr>
          <w:rFonts w:eastAsia="Times New Roman"/>
          <w:b/>
          <w:spacing w:val="-4"/>
          <w:sz w:val="21"/>
          <w:szCs w:val="21"/>
        </w:rPr>
        <w:t>ОТВЕТСТВЕННОСТЬ СТОРОН</w:t>
      </w:r>
    </w:p>
    <w:p w14:paraId="2E111FED" w14:textId="52FB7338" w:rsidR="00B42134" w:rsidRPr="00B42134" w:rsidRDefault="00707FB5" w:rsidP="00B42134">
      <w:pPr>
        <w:jc w:val="both"/>
        <w:textAlignment w:val="baseline"/>
        <w:rPr>
          <w:sz w:val="21"/>
          <w:szCs w:val="21"/>
        </w:rPr>
      </w:pPr>
      <w:r w:rsidRPr="00707FB5">
        <w:rPr>
          <w:sz w:val="21"/>
          <w:szCs w:val="21"/>
        </w:rPr>
        <w:t xml:space="preserve">         </w:t>
      </w:r>
      <w:r w:rsidR="00B42134">
        <w:rPr>
          <w:sz w:val="21"/>
          <w:szCs w:val="21"/>
        </w:rPr>
        <w:t>7</w:t>
      </w:r>
      <w:r w:rsidR="00B42134" w:rsidRPr="00B42134">
        <w:rPr>
          <w:sz w:val="21"/>
          <w:szCs w:val="21"/>
        </w:rPr>
        <w:t xml:space="preserve">.1. В случае просрочки исполнения </w:t>
      </w:r>
      <w:r w:rsidR="001C40EF">
        <w:rPr>
          <w:sz w:val="21"/>
          <w:szCs w:val="21"/>
        </w:rPr>
        <w:t>Страховат</w:t>
      </w:r>
      <w:r w:rsidR="00B42134" w:rsidRPr="00B42134">
        <w:rPr>
          <w:sz w:val="21"/>
          <w:szCs w:val="21"/>
        </w:rPr>
        <w:t xml:space="preserve">елем обязательств, предусмотренных договором, а также в иных случаях неисполнения или ненадлежащего исполнения </w:t>
      </w:r>
      <w:r w:rsidR="00B42134">
        <w:rPr>
          <w:sz w:val="21"/>
          <w:szCs w:val="21"/>
        </w:rPr>
        <w:t>Страхователем</w:t>
      </w:r>
      <w:r w:rsidR="00B42134" w:rsidRPr="00B42134">
        <w:rPr>
          <w:sz w:val="21"/>
          <w:szCs w:val="21"/>
        </w:rPr>
        <w:t xml:space="preserve"> обязательств, предусмотренных договором</w:t>
      </w:r>
      <w:r w:rsidR="002C2D28">
        <w:rPr>
          <w:sz w:val="21"/>
          <w:szCs w:val="21"/>
        </w:rPr>
        <w:t>,</w:t>
      </w:r>
      <w:r w:rsidR="00B42134" w:rsidRPr="00B42134">
        <w:rPr>
          <w:sz w:val="21"/>
          <w:szCs w:val="21"/>
        </w:rPr>
        <w:t xml:space="preserve"> </w:t>
      </w:r>
      <w:r w:rsidR="00EE2824">
        <w:rPr>
          <w:sz w:val="21"/>
          <w:szCs w:val="21"/>
        </w:rPr>
        <w:t>Страховщ</w:t>
      </w:r>
      <w:r w:rsidR="00B42134" w:rsidRPr="00B42134">
        <w:rPr>
          <w:sz w:val="21"/>
          <w:szCs w:val="21"/>
        </w:rPr>
        <w:t xml:space="preserve">ик вправе потребовать уплаты неустоек (штрафов, пеней). </w:t>
      </w:r>
    </w:p>
    <w:p w14:paraId="6202A342"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 xml:space="preserve">.2. Штрафы начисляются за ненадлежащее исполнение </w:t>
      </w:r>
      <w:r>
        <w:rPr>
          <w:sz w:val="21"/>
          <w:szCs w:val="21"/>
        </w:rPr>
        <w:t>Страхователем</w:t>
      </w:r>
      <w:r w:rsidRPr="00B42134">
        <w:rPr>
          <w:sz w:val="21"/>
          <w:szCs w:val="21"/>
        </w:rPr>
        <w:t xml:space="preserve"> обязательств, предусмотренных договором, за исключением просрочки исполнения обязательств, предусмотренных договором. За каждый факт неисполнения </w:t>
      </w:r>
      <w:r>
        <w:rPr>
          <w:sz w:val="21"/>
          <w:szCs w:val="21"/>
        </w:rPr>
        <w:t>Страхователем</w:t>
      </w:r>
      <w:r w:rsidRPr="00B42134">
        <w:rPr>
          <w:sz w:val="21"/>
          <w:szCs w:val="21"/>
        </w:rPr>
        <w:t xml:space="preserve"> обязательств, предусмотренных договором, за исключением просрочки исполнения обязательств, предусмотренных договором, размер штрафа составляет </w:t>
      </w:r>
      <w:bookmarkStart w:id="17" w:name="sub_100901"/>
      <w:r w:rsidRPr="00B42134">
        <w:rPr>
          <w:sz w:val="21"/>
          <w:szCs w:val="21"/>
        </w:rPr>
        <w:t>1000 (одна тысяча) рублей, если цена договора не превышает 3 млн. рублей (включительно).</w:t>
      </w:r>
      <w:bookmarkStart w:id="18" w:name="sub_100904"/>
      <w:bookmarkEnd w:id="17"/>
      <w:bookmarkEnd w:id="18"/>
    </w:p>
    <w:p w14:paraId="1A3E04DA"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 xml:space="preserve">.3. Общая сумма начисленных штрафов за ненадлежащее исполнение </w:t>
      </w:r>
      <w:r>
        <w:rPr>
          <w:sz w:val="21"/>
          <w:szCs w:val="21"/>
        </w:rPr>
        <w:t>Страхователем</w:t>
      </w:r>
      <w:r w:rsidRPr="00B42134">
        <w:rPr>
          <w:sz w:val="21"/>
          <w:szCs w:val="21"/>
        </w:rPr>
        <w:t xml:space="preserve"> обязательств, предусмотренных договором, не может превышать цену договора.</w:t>
      </w:r>
    </w:p>
    <w:p w14:paraId="584CEBEC"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w:t>
      </w:r>
      <w:r w:rsidRPr="00B42134">
        <w:rPr>
          <w:sz w:val="21"/>
          <w:szCs w:val="21"/>
        </w:rPr>
        <w:lastRenderedPageBreak/>
        <w:t xml:space="preserve">суммы. </w:t>
      </w:r>
    </w:p>
    <w:p w14:paraId="1A039693"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 xml:space="preserve">.5. В случае просрочки исполнения </w:t>
      </w:r>
      <w:r>
        <w:rPr>
          <w:sz w:val="21"/>
          <w:szCs w:val="21"/>
        </w:rPr>
        <w:t>Страховщиком</w:t>
      </w:r>
      <w:r w:rsidRPr="00B42134">
        <w:rPr>
          <w:sz w:val="21"/>
          <w:szCs w:val="21"/>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sz w:val="21"/>
          <w:szCs w:val="21"/>
        </w:rPr>
        <w:t>Страховщиком</w:t>
      </w:r>
      <w:r w:rsidRPr="00B42134">
        <w:rPr>
          <w:sz w:val="21"/>
          <w:szCs w:val="21"/>
        </w:rPr>
        <w:t xml:space="preserve"> обязательств, предусмотренных договором, </w:t>
      </w:r>
      <w:r w:rsidR="00EE2824">
        <w:rPr>
          <w:sz w:val="21"/>
          <w:szCs w:val="21"/>
        </w:rPr>
        <w:t>Страхователь</w:t>
      </w:r>
      <w:r w:rsidRPr="00B42134">
        <w:rPr>
          <w:sz w:val="21"/>
          <w:szCs w:val="21"/>
        </w:rPr>
        <w:t xml:space="preserve"> направляет </w:t>
      </w:r>
      <w:r w:rsidR="00EE2824">
        <w:rPr>
          <w:sz w:val="21"/>
          <w:szCs w:val="21"/>
        </w:rPr>
        <w:t>Страховщ</w:t>
      </w:r>
      <w:r w:rsidRPr="00B42134">
        <w:rPr>
          <w:sz w:val="21"/>
          <w:szCs w:val="21"/>
        </w:rPr>
        <w:t>ику требование об уплате неустоек (штрафов, пеней).</w:t>
      </w:r>
    </w:p>
    <w:p w14:paraId="16B45714" w14:textId="7D966889"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.6.</w:t>
      </w:r>
      <w:r w:rsidRPr="00B42134">
        <w:rPr>
          <w:b/>
          <w:sz w:val="21"/>
          <w:szCs w:val="21"/>
        </w:rPr>
        <w:t xml:space="preserve">  </w:t>
      </w:r>
      <w:r w:rsidRPr="00B42134">
        <w:rPr>
          <w:sz w:val="21"/>
          <w:szCs w:val="21"/>
        </w:rPr>
        <w:t xml:space="preserve">За каждый факт неисполнения или ненадлежащего исполнения </w:t>
      </w:r>
      <w:r w:rsidR="00CD4110" w:rsidRPr="00CD4110">
        <w:rPr>
          <w:sz w:val="21"/>
          <w:szCs w:val="21"/>
        </w:rPr>
        <w:t>Страховщиком</w:t>
      </w:r>
      <w:r w:rsidRPr="00B42134">
        <w:rPr>
          <w:sz w:val="21"/>
          <w:szCs w:val="21"/>
        </w:rPr>
        <w:t xml:space="preserve"> обязательств, предусмотренных договором, за исключением просрочки исполнения обязательств, предусмотренных договором, размер штрафа составляет </w:t>
      </w:r>
      <w:r w:rsidR="0094352D">
        <w:rPr>
          <w:sz w:val="21"/>
          <w:szCs w:val="21"/>
        </w:rPr>
        <w:t>_______</w:t>
      </w:r>
      <w:r w:rsidRPr="00B42134">
        <w:rPr>
          <w:sz w:val="21"/>
          <w:szCs w:val="21"/>
        </w:rPr>
        <w:t xml:space="preserve"> рублей (10 процентов цены договора в случае, если цена договора не превышает 3 млн. рублей.</w:t>
      </w:r>
    </w:p>
    <w:p w14:paraId="1F7D4D4B"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 xml:space="preserve">.7. За каждый факт неисполнения или ненадлежащего исполнения </w:t>
      </w:r>
      <w:r>
        <w:rPr>
          <w:sz w:val="21"/>
          <w:szCs w:val="21"/>
        </w:rPr>
        <w:t>Страховщиком</w:t>
      </w:r>
      <w:r w:rsidRPr="00B42134">
        <w:rPr>
          <w:sz w:val="21"/>
          <w:szCs w:val="21"/>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14:paraId="250B0479"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 xml:space="preserve">.8. Общая сумма начисленных штрафов за неисполнение или ненадлежащее исполнение </w:t>
      </w:r>
      <w:r w:rsidR="00CD4110" w:rsidRPr="00CD4110">
        <w:rPr>
          <w:sz w:val="21"/>
          <w:szCs w:val="21"/>
        </w:rPr>
        <w:t xml:space="preserve">Страховщиком </w:t>
      </w:r>
      <w:r w:rsidRPr="00B42134">
        <w:rPr>
          <w:sz w:val="21"/>
          <w:szCs w:val="21"/>
        </w:rPr>
        <w:t>обязательств, предусмотренных договором, не может превышать цену договора.</w:t>
      </w:r>
    </w:p>
    <w:p w14:paraId="32B761B6"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 xml:space="preserve">.9. Пеня начисляется за каждый день просрочки исполнения </w:t>
      </w:r>
      <w:r>
        <w:rPr>
          <w:sz w:val="21"/>
          <w:szCs w:val="21"/>
        </w:rPr>
        <w:t>Страховщиком</w:t>
      </w:r>
      <w:r w:rsidRPr="00B42134">
        <w:rPr>
          <w:sz w:val="21"/>
          <w:szCs w:val="21"/>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sz w:val="21"/>
          <w:szCs w:val="21"/>
        </w:rPr>
        <w:t>Страховщиком</w:t>
      </w:r>
      <w:r w:rsidRPr="00B42134">
        <w:rPr>
          <w:sz w:val="21"/>
          <w:szCs w:val="21"/>
        </w:rPr>
        <w:t>, за исключением случаев, если законодательством Российской Федерации установлен иной порядок начисления пени.</w:t>
      </w:r>
    </w:p>
    <w:p w14:paraId="402C4F18"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EE32C99"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C32E476"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.12. Сторона, несвоевременно направившая извещение, предусмотренное в п. 5.11 договора, возмещает другой Стороне понесенные последней убытки.</w:t>
      </w:r>
    </w:p>
    <w:p w14:paraId="77737EDF"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 xml:space="preserve">  7</w:t>
      </w:r>
      <w:r w:rsidRPr="00B42134">
        <w:rPr>
          <w:sz w:val="21"/>
          <w:szCs w:val="21"/>
        </w:rPr>
        <w:t>.13.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24D72288"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7</w:t>
      </w:r>
      <w:r w:rsidRPr="00B42134">
        <w:rPr>
          <w:sz w:val="21"/>
          <w:szCs w:val="21"/>
        </w:rPr>
        <w:t>.14.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 - мажор). К таким событиям чрезвычайного характера относятся: наводнение, пожар, землетрясение, взрыв, шторм, оседание почвы, эпидемии и иные явления природы, а также война или военные 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w:t>
      </w:r>
    </w:p>
    <w:p w14:paraId="6C547613"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7</w:t>
      </w:r>
      <w:r w:rsidRPr="00B42134">
        <w:rPr>
          <w:sz w:val="21"/>
          <w:szCs w:val="21"/>
        </w:rPr>
        <w:t xml:space="preserve">.15. При наступлении и прекращении указанных в п. </w:t>
      </w:r>
      <w:r w:rsidR="00CD4110">
        <w:rPr>
          <w:sz w:val="21"/>
          <w:szCs w:val="21"/>
        </w:rPr>
        <w:t>7</w:t>
      </w:r>
      <w:r w:rsidRPr="00B42134">
        <w:rPr>
          <w:sz w:val="21"/>
          <w:szCs w:val="21"/>
        </w:rPr>
        <w:t>.14 обстоятельств сторона, для которой создалась невозможность исполнения ее обязательств по настоящему договору, должна немедленно известить другую сторону, приложив соответствующую справку из Торгово-Промышленной палаты или другого компетентного органа.</w:t>
      </w:r>
    </w:p>
    <w:p w14:paraId="7F42995B" w14:textId="77777777" w:rsidR="00B42134" w:rsidRPr="00B42134" w:rsidRDefault="00B42134" w:rsidP="00B42134">
      <w:pPr>
        <w:jc w:val="both"/>
        <w:textAlignment w:val="baseline"/>
        <w:rPr>
          <w:sz w:val="21"/>
          <w:szCs w:val="21"/>
        </w:rPr>
      </w:pPr>
      <w:r w:rsidRPr="00B42134">
        <w:rPr>
          <w:sz w:val="21"/>
          <w:szCs w:val="21"/>
        </w:rPr>
        <w:t xml:space="preserve">       </w:t>
      </w:r>
      <w:r>
        <w:rPr>
          <w:sz w:val="21"/>
          <w:szCs w:val="21"/>
        </w:rPr>
        <w:t>7</w:t>
      </w:r>
      <w:r w:rsidRPr="00B42134">
        <w:rPr>
          <w:sz w:val="21"/>
          <w:szCs w:val="21"/>
        </w:rPr>
        <w:t>.16. При отсутствии своевременного извещения, предусмотренного в п. 5.15, сторона обязана возместить другой стороне убытки, причиненные не извещением или несвоевременным извещением.</w:t>
      </w:r>
    </w:p>
    <w:p w14:paraId="39022BF9" w14:textId="77777777" w:rsidR="00B42134" w:rsidRPr="00B42134" w:rsidRDefault="00B42134" w:rsidP="00B42134">
      <w:pPr>
        <w:numPr>
          <w:ilvl w:val="1"/>
          <w:numId w:val="6"/>
        </w:numPr>
        <w:jc w:val="both"/>
        <w:textAlignment w:val="baseline"/>
        <w:rPr>
          <w:sz w:val="21"/>
          <w:szCs w:val="21"/>
        </w:rPr>
      </w:pPr>
      <w:r w:rsidRPr="00B42134">
        <w:rPr>
          <w:sz w:val="21"/>
          <w:szCs w:val="21"/>
        </w:rPr>
        <w:t xml:space="preserve">В случае, 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w:t>
      </w:r>
      <w:r w:rsidR="001C40EF">
        <w:rPr>
          <w:sz w:val="21"/>
          <w:szCs w:val="21"/>
        </w:rPr>
        <w:t>Страховат</w:t>
      </w:r>
      <w:r w:rsidRPr="00B42134">
        <w:rPr>
          <w:sz w:val="21"/>
          <w:szCs w:val="21"/>
        </w:rPr>
        <w:t xml:space="preserve">елем и </w:t>
      </w:r>
      <w:r>
        <w:rPr>
          <w:sz w:val="21"/>
          <w:szCs w:val="21"/>
        </w:rPr>
        <w:t>Страховщиком</w:t>
      </w:r>
      <w:r w:rsidRPr="00B42134">
        <w:rPr>
          <w:sz w:val="21"/>
          <w:szCs w:val="21"/>
        </w:rPr>
        <w:t xml:space="preserve"> путем направления уведомления другой стороне за 5 дней до предполагаемой даты расторжения.</w:t>
      </w:r>
    </w:p>
    <w:p w14:paraId="235DC94C" w14:textId="77777777" w:rsidR="00B42134" w:rsidRDefault="00B42134" w:rsidP="00B42134">
      <w:pPr>
        <w:jc w:val="both"/>
        <w:textAlignment w:val="baseline"/>
        <w:rPr>
          <w:sz w:val="21"/>
          <w:szCs w:val="21"/>
        </w:rPr>
      </w:pPr>
      <w:r>
        <w:rPr>
          <w:sz w:val="21"/>
          <w:szCs w:val="21"/>
        </w:rPr>
        <w:t xml:space="preserve">       7</w:t>
      </w:r>
      <w:r w:rsidRPr="00B42134">
        <w:rPr>
          <w:sz w:val="21"/>
          <w:szCs w:val="21"/>
        </w:rPr>
        <w:t>.17.  Все споры по реализации данного договора разрешаются в Арбитражном суде Кировской области.</w:t>
      </w:r>
    </w:p>
    <w:p w14:paraId="60003A48" w14:textId="77777777" w:rsidR="00067465" w:rsidRPr="00067465" w:rsidRDefault="00067465" w:rsidP="00067465">
      <w:pPr>
        <w:jc w:val="center"/>
        <w:textAlignment w:val="baseline"/>
        <w:rPr>
          <w:b/>
          <w:sz w:val="21"/>
          <w:szCs w:val="21"/>
        </w:rPr>
      </w:pPr>
      <w:r w:rsidRPr="00067465">
        <w:rPr>
          <w:b/>
          <w:sz w:val="21"/>
          <w:szCs w:val="21"/>
        </w:rPr>
        <w:t>8. Порядок разрешения споров</w:t>
      </w:r>
    </w:p>
    <w:p w14:paraId="03C8B58D" w14:textId="77777777" w:rsidR="00067465" w:rsidRPr="00067465" w:rsidRDefault="00067465" w:rsidP="00067465">
      <w:pPr>
        <w:jc w:val="both"/>
        <w:textAlignment w:val="baseline"/>
        <w:rPr>
          <w:sz w:val="21"/>
          <w:szCs w:val="21"/>
        </w:rPr>
      </w:pPr>
      <w:r>
        <w:rPr>
          <w:sz w:val="21"/>
          <w:szCs w:val="21"/>
        </w:rPr>
        <w:t xml:space="preserve">        </w:t>
      </w:r>
      <w:r w:rsidRPr="00067465">
        <w:rPr>
          <w:sz w:val="21"/>
          <w:szCs w:val="21"/>
        </w:rPr>
        <w:t xml:space="preserve">8.1. Все споры и разногласия, вытекающие из настоящего договора, Стороны будут решать путем переговоров. При невозможности разрешения таких споров путем переговоров, они будут разрешаться в </w:t>
      </w:r>
      <w:r w:rsidRPr="00067465">
        <w:rPr>
          <w:sz w:val="21"/>
          <w:szCs w:val="21"/>
        </w:rPr>
        <w:lastRenderedPageBreak/>
        <w:t>Арбитражном суде Кировской области, в соответствии с действующим законодательством Российской Федерации.</w:t>
      </w:r>
    </w:p>
    <w:p w14:paraId="45E98A16" w14:textId="77777777" w:rsidR="00067465" w:rsidRPr="00067465" w:rsidRDefault="00067465" w:rsidP="00067465">
      <w:pPr>
        <w:jc w:val="both"/>
        <w:textAlignment w:val="baseline"/>
        <w:rPr>
          <w:sz w:val="21"/>
          <w:szCs w:val="21"/>
        </w:rPr>
      </w:pPr>
    </w:p>
    <w:p w14:paraId="2B6339BF" w14:textId="77777777" w:rsidR="00067465" w:rsidRPr="00067465" w:rsidRDefault="00067465" w:rsidP="00067465">
      <w:pPr>
        <w:jc w:val="center"/>
        <w:textAlignment w:val="baseline"/>
        <w:rPr>
          <w:b/>
          <w:sz w:val="21"/>
          <w:szCs w:val="21"/>
        </w:rPr>
      </w:pPr>
      <w:r w:rsidRPr="00067465">
        <w:rPr>
          <w:b/>
          <w:sz w:val="21"/>
          <w:szCs w:val="21"/>
        </w:rPr>
        <w:t>9. Заключительные положения</w:t>
      </w:r>
    </w:p>
    <w:p w14:paraId="18AB205E" w14:textId="77777777" w:rsidR="00067465" w:rsidRPr="00067465" w:rsidRDefault="00067465" w:rsidP="00067465">
      <w:pPr>
        <w:jc w:val="both"/>
        <w:textAlignment w:val="baseline"/>
        <w:rPr>
          <w:sz w:val="21"/>
          <w:szCs w:val="21"/>
        </w:rPr>
      </w:pPr>
      <w:r>
        <w:rPr>
          <w:sz w:val="21"/>
          <w:szCs w:val="21"/>
        </w:rPr>
        <w:t xml:space="preserve">        </w:t>
      </w:r>
      <w:r w:rsidRPr="00067465">
        <w:rPr>
          <w:sz w:val="21"/>
          <w:szCs w:val="21"/>
        </w:rPr>
        <w:t>9.1. Изменение условий Договора и его расторжение производится в порядке, установленном действующим законодательством Российской Федерации.</w:t>
      </w:r>
    </w:p>
    <w:p w14:paraId="780570AA" w14:textId="77777777" w:rsidR="00067465" w:rsidRDefault="00067465" w:rsidP="00067465">
      <w:pPr>
        <w:jc w:val="both"/>
        <w:textAlignment w:val="baseline"/>
        <w:rPr>
          <w:sz w:val="21"/>
          <w:szCs w:val="21"/>
        </w:rPr>
      </w:pPr>
      <w:r>
        <w:rPr>
          <w:sz w:val="21"/>
          <w:szCs w:val="21"/>
        </w:rPr>
        <w:t xml:space="preserve">        </w:t>
      </w:r>
      <w:r w:rsidRPr="00067465">
        <w:rPr>
          <w:sz w:val="21"/>
          <w:szCs w:val="21"/>
        </w:rPr>
        <w:t>9.2. Договор обязательного страхования гражданской ответственности владельцев средств транспорта заключается сроком на 1 год.</w:t>
      </w:r>
    </w:p>
    <w:p w14:paraId="03C024A5" w14:textId="77777777" w:rsidR="00067465" w:rsidRPr="00067465" w:rsidRDefault="00067465" w:rsidP="00067465">
      <w:pPr>
        <w:jc w:val="both"/>
        <w:textAlignment w:val="baseline"/>
        <w:rPr>
          <w:sz w:val="21"/>
          <w:szCs w:val="21"/>
        </w:rPr>
      </w:pPr>
      <w:r>
        <w:rPr>
          <w:sz w:val="21"/>
          <w:szCs w:val="21"/>
        </w:rPr>
        <w:t xml:space="preserve">        </w:t>
      </w:r>
      <w:r w:rsidRPr="00067465">
        <w:rPr>
          <w:sz w:val="21"/>
          <w:szCs w:val="21"/>
        </w:rPr>
        <w:t>9.3. Настоящий Договор действует до полного исполнения сторонами своих обязательств по Договору.</w:t>
      </w:r>
    </w:p>
    <w:p w14:paraId="7D4A7D38" w14:textId="77777777" w:rsidR="00067465" w:rsidRPr="00B42134" w:rsidRDefault="00067465" w:rsidP="00B42134">
      <w:pPr>
        <w:jc w:val="both"/>
        <w:textAlignment w:val="baseline"/>
        <w:rPr>
          <w:sz w:val="21"/>
          <w:szCs w:val="21"/>
        </w:rPr>
      </w:pPr>
    </w:p>
    <w:p w14:paraId="2DB2BEC9" w14:textId="77777777" w:rsidR="00754836" w:rsidRPr="00707FB5" w:rsidRDefault="00067465" w:rsidP="00F24F01">
      <w:pPr>
        <w:shd w:val="clear" w:color="auto" w:fill="FFFFFF"/>
        <w:ind w:firstLine="720"/>
        <w:jc w:val="center"/>
        <w:rPr>
          <w:rFonts w:eastAsia="Times New Roman"/>
          <w:b/>
          <w:spacing w:val="-5"/>
          <w:sz w:val="21"/>
          <w:szCs w:val="21"/>
        </w:rPr>
      </w:pPr>
      <w:r>
        <w:rPr>
          <w:b/>
          <w:spacing w:val="-5"/>
          <w:sz w:val="21"/>
          <w:szCs w:val="21"/>
        </w:rPr>
        <w:t>10</w:t>
      </w:r>
      <w:r w:rsidR="00004C77" w:rsidRPr="00707FB5">
        <w:rPr>
          <w:b/>
          <w:spacing w:val="-5"/>
          <w:sz w:val="21"/>
          <w:szCs w:val="21"/>
        </w:rPr>
        <w:t xml:space="preserve">. </w:t>
      </w:r>
      <w:r w:rsidR="00004C77" w:rsidRPr="00707FB5">
        <w:rPr>
          <w:rFonts w:eastAsia="Times New Roman"/>
          <w:b/>
          <w:spacing w:val="-5"/>
          <w:sz w:val="21"/>
          <w:szCs w:val="21"/>
        </w:rPr>
        <w:t>ЮРИДИЧЕСКИЕ АДРЕСА</w:t>
      </w:r>
      <w:r w:rsidR="00867E55" w:rsidRPr="00707FB5">
        <w:rPr>
          <w:rFonts w:eastAsia="Times New Roman"/>
          <w:b/>
          <w:spacing w:val="-5"/>
          <w:sz w:val="21"/>
          <w:szCs w:val="21"/>
        </w:rPr>
        <w:t xml:space="preserve"> И РЕКВИЗИТЫ</w:t>
      </w:r>
      <w:r w:rsidR="00004C77" w:rsidRPr="00707FB5">
        <w:rPr>
          <w:rFonts w:eastAsia="Times New Roman"/>
          <w:b/>
          <w:spacing w:val="-5"/>
          <w:sz w:val="21"/>
          <w:szCs w:val="21"/>
        </w:rPr>
        <w:t xml:space="preserve"> СТОРОН:</w:t>
      </w:r>
    </w:p>
    <w:p w14:paraId="3D4DFF29" w14:textId="77777777" w:rsidR="00867E55" w:rsidRPr="00943704" w:rsidRDefault="0057738C" w:rsidP="00483070">
      <w:pPr>
        <w:pStyle w:val="a4"/>
        <w:ind w:firstLine="720"/>
        <w:rPr>
          <w:rFonts w:eastAsia="Times New Roman"/>
          <w:b/>
          <w:sz w:val="21"/>
          <w:szCs w:val="21"/>
        </w:rPr>
      </w:pPr>
      <w:r w:rsidRPr="00943704">
        <w:rPr>
          <w:rFonts w:eastAsia="Times New Roman"/>
          <w:b/>
          <w:sz w:val="21"/>
          <w:szCs w:val="21"/>
        </w:rPr>
        <w:t>Страхователь:</w:t>
      </w:r>
    </w:p>
    <w:p w14:paraId="74428F13" w14:textId="77777777" w:rsidR="00943704" w:rsidRPr="00707FB5" w:rsidRDefault="00943704" w:rsidP="00483070">
      <w:pPr>
        <w:pStyle w:val="a4"/>
        <w:ind w:firstLine="720"/>
        <w:rPr>
          <w:rFonts w:eastAsia="Times New Roman"/>
          <w:sz w:val="21"/>
          <w:szCs w:val="21"/>
        </w:rPr>
      </w:pPr>
      <w:r>
        <w:rPr>
          <w:b/>
          <w:i/>
          <w:sz w:val="21"/>
          <w:szCs w:val="21"/>
        </w:rPr>
        <w:t>М</w:t>
      </w:r>
      <w:r w:rsidRPr="00707FB5">
        <w:rPr>
          <w:b/>
          <w:i/>
          <w:sz w:val="21"/>
          <w:szCs w:val="21"/>
        </w:rPr>
        <w:t>униципальное бюджетное учреждение «Центр культуры и спорта «Костино»</w:t>
      </w:r>
    </w:p>
    <w:p w14:paraId="3877BB2C" w14:textId="77777777" w:rsidR="00736B3D" w:rsidRPr="00707FB5" w:rsidRDefault="00736B3D" w:rsidP="00736B3D">
      <w:pPr>
        <w:pStyle w:val="a4"/>
        <w:ind w:firstLine="720"/>
        <w:rPr>
          <w:sz w:val="21"/>
          <w:szCs w:val="21"/>
        </w:rPr>
      </w:pPr>
      <w:r w:rsidRPr="00707FB5">
        <w:rPr>
          <w:sz w:val="21"/>
          <w:szCs w:val="21"/>
        </w:rPr>
        <w:t xml:space="preserve">Адрес: </w:t>
      </w:r>
      <w:r w:rsidR="00EF1B5A" w:rsidRPr="00707FB5">
        <w:rPr>
          <w:sz w:val="21"/>
          <w:szCs w:val="21"/>
        </w:rPr>
        <w:t>610913</w:t>
      </w:r>
      <w:r w:rsidRPr="00707FB5">
        <w:rPr>
          <w:sz w:val="21"/>
          <w:szCs w:val="21"/>
        </w:rPr>
        <w:t xml:space="preserve">, Кировская область, </w:t>
      </w:r>
      <w:r w:rsidR="00EF1B5A" w:rsidRPr="00707FB5">
        <w:rPr>
          <w:sz w:val="21"/>
          <w:szCs w:val="21"/>
        </w:rPr>
        <w:t>г. Киров, п. Костино, ул. Парковая, д. 17</w:t>
      </w:r>
    </w:p>
    <w:p w14:paraId="645456C8" w14:textId="77777777" w:rsidR="00736B3D" w:rsidRPr="00707FB5" w:rsidRDefault="00736B3D" w:rsidP="00736B3D">
      <w:pPr>
        <w:pStyle w:val="a4"/>
        <w:ind w:firstLine="720"/>
        <w:rPr>
          <w:sz w:val="21"/>
          <w:szCs w:val="21"/>
        </w:rPr>
      </w:pPr>
      <w:r w:rsidRPr="00707FB5">
        <w:rPr>
          <w:sz w:val="21"/>
          <w:szCs w:val="21"/>
        </w:rPr>
        <w:t xml:space="preserve">ИНН/КПП: </w:t>
      </w:r>
      <w:r w:rsidR="00EF1B5A" w:rsidRPr="00707FB5">
        <w:rPr>
          <w:sz w:val="21"/>
          <w:szCs w:val="21"/>
        </w:rPr>
        <w:t>4345013047/434501001</w:t>
      </w:r>
    </w:p>
    <w:p w14:paraId="129221A8" w14:textId="77777777" w:rsidR="00736B3D" w:rsidRPr="00707FB5" w:rsidRDefault="00736B3D" w:rsidP="00736B3D">
      <w:pPr>
        <w:pStyle w:val="a4"/>
        <w:ind w:firstLine="720"/>
        <w:rPr>
          <w:sz w:val="21"/>
          <w:szCs w:val="21"/>
        </w:rPr>
      </w:pPr>
      <w:r w:rsidRPr="00707FB5">
        <w:rPr>
          <w:sz w:val="21"/>
          <w:szCs w:val="21"/>
        </w:rPr>
        <w:t xml:space="preserve">ОГРН: </w:t>
      </w:r>
      <w:r w:rsidR="00EF1B5A" w:rsidRPr="00707FB5">
        <w:rPr>
          <w:sz w:val="21"/>
          <w:szCs w:val="21"/>
        </w:rPr>
        <w:t>1034316551213</w:t>
      </w:r>
    </w:p>
    <w:p w14:paraId="4EE858A2" w14:textId="4BBA9A0E" w:rsidR="00317585" w:rsidRPr="00317585" w:rsidRDefault="00736B3D" w:rsidP="00317585">
      <w:pPr>
        <w:pStyle w:val="a4"/>
        <w:ind w:firstLine="720"/>
        <w:rPr>
          <w:bCs/>
          <w:sz w:val="21"/>
          <w:szCs w:val="21"/>
        </w:rPr>
      </w:pPr>
      <w:r w:rsidRPr="00707FB5">
        <w:rPr>
          <w:sz w:val="21"/>
          <w:szCs w:val="21"/>
        </w:rPr>
        <w:t xml:space="preserve">Банк: </w:t>
      </w:r>
      <w:r w:rsidR="00317585" w:rsidRPr="00317585">
        <w:rPr>
          <w:bCs/>
          <w:sz w:val="21"/>
          <w:szCs w:val="21"/>
        </w:rPr>
        <w:t>ОКЦ №4 Волго-Вятского ГУ Банка России /УФК по Кировской области г. Киров</w:t>
      </w:r>
    </w:p>
    <w:p w14:paraId="2F6EFC8D" w14:textId="77777777" w:rsidR="00736B3D" w:rsidRPr="00707FB5" w:rsidRDefault="00736B3D" w:rsidP="00A804B5">
      <w:pPr>
        <w:pStyle w:val="a4"/>
        <w:ind w:left="720"/>
        <w:rPr>
          <w:sz w:val="21"/>
          <w:szCs w:val="21"/>
        </w:rPr>
      </w:pPr>
      <w:r w:rsidRPr="00707FB5">
        <w:rPr>
          <w:sz w:val="21"/>
          <w:szCs w:val="21"/>
        </w:rPr>
        <w:t xml:space="preserve">Получатель: </w:t>
      </w:r>
      <w:r w:rsidR="00EF1B5A" w:rsidRPr="00707FB5">
        <w:rPr>
          <w:sz w:val="21"/>
          <w:szCs w:val="21"/>
        </w:rPr>
        <w:t>Департамент финансов администрации города Кирова (МБУ «ЦКС «Костино»</w:t>
      </w:r>
      <w:r w:rsidR="00E2035D" w:rsidRPr="00707FB5">
        <w:rPr>
          <w:sz w:val="21"/>
          <w:szCs w:val="21"/>
        </w:rPr>
        <w:t>)</w:t>
      </w:r>
    </w:p>
    <w:p w14:paraId="4FDB8483" w14:textId="77777777" w:rsidR="00736B3D" w:rsidRPr="00707FB5" w:rsidRDefault="00736B3D" w:rsidP="00736B3D">
      <w:pPr>
        <w:pStyle w:val="a4"/>
        <w:ind w:firstLine="720"/>
        <w:rPr>
          <w:sz w:val="21"/>
          <w:szCs w:val="21"/>
        </w:rPr>
      </w:pPr>
      <w:r w:rsidRPr="00707FB5">
        <w:rPr>
          <w:sz w:val="21"/>
          <w:szCs w:val="21"/>
        </w:rPr>
        <w:t>Банковский счет (единый казначейский счет): 40102810345370000033</w:t>
      </w:r>
    </w:p>
    <w:p w14:paraId="337786E2" w14:textId="77777777" w:rsidR="00736B3D" w:rsidRPr="00707FB5" w:rsidRDefault="00736B3D" w:rsidP="00736B3D">
      <w:pPr>
        <w:pStyle w:val="a4"/>
        <w:ind w:firstLine="720"/>
        <w:rPr>
          <w:sz w:val="21"/>
          <w:szCs w:val="21"/>
        </w:rPr>
      </w:pPr>
      <w:r w:rsidRPr="00707FB5">
        <w:rPr>
          <w:sz w:val="21"/>
          <w:szCs w:val="21"/>
        </w:rPr>
        <w:t xml:space="preserve">Каз/счет: </w:t>
      </w:r>
      <w:r w:rsidR="00876E96" w:rsidRPr="00707FB5">
        <w:rPr>
          <w:sz w:val="21"/>
          <w:szCs w:val="21"/>
        </w:rPr>
        <w:t>03234643337010004000</w:t>
      </w:r>
    </w:p>
    <w:p w14:paraId="0B7E5828" w14:textId="77777777" w:rsidR="00736B3D" w:rsidRPr="00707FB5" w:rsidRDefault="00736B3D" w:rsidP="00736B3D">
      <w:pPr>
        <w:pStyle w:val="a4"/>
        <w:ind w:firstLine="720"/>
        <w:rPr>
          <w:sz w:val="21"/>
          <w:szCs w:val="21"/>
        </w:rPr>
      </w:pPr>
      <w:r w:rsidRPr="00707FB5">
        <w:rPr>
          <w:sz w:val="21"/>
          <w:szCs w:val="21"/>
        </w:rPr>
        <w:t>БИК: 013304182</w:t>
      </w:r>
    </w:p>
    <w:p w14:paraId="0908B806" w14:textId="77777777" w:rsidR="00736B3D" w:rsidRPr="00707FB5" w:rsidRDefault="00736B3D" w:rsidP="00736B3D">
      <w:pPr>
        <w:pStyle w:val="a4"/>
        <w:ind w:firstLine="720"/>
        <w:rPr>
          <w:sz w:val="21"/>
          <w:szCs w:val="21"/>
        </w:rPr>
      </w:pPr>
      <w:r w:rsidRPr="00707FB5">
        <w:rPr>
          <w:sz w:val="21"/>
          <w:szCs w:val="21"/>
        </w:rPr>
        <w:t xml:space="preserve">Л/счет: </w:t>
      </w:r>
      <w:r w:rsidR="00876E96" w:rsidRPr="00707FB5">
        <w:rPr>
          <w:sz w:val="21"/>
          <w:szCs w:val="21"/>
        </w:rPr>
        <w:t>07911023029</w:t>
      </w:r>
    </w:p>
    <w:p w14:paraId="2E886837" w14:textId="77777777" w:rsidR="00736B3D" w:rsidRPr="00707FB5" w:rsidRDefault="00736B3D" w:rsidP="00736B3D">
      <w:pPr>
        <w:pStyle w:val="a4"/>
        <w:ind w:firstLine="720"/>
        <w:rPr>
          <w:sz w:val="21"/>
          <w:szCs w:val="21"/>
        </w:rPr>
      </w:pPr>
      <w:r w:rsidRPr="00707FB5">
        <w:rPr>
          <w:sz w:val="21"/>
          <w:szCs w:val="21"/>
        </w:rPr>
        <w:t>Тел.: 8(833</w:t>
      </w:r>
      <w:r w:rsidR="00876E96" w:rsidRPr="00707FB5">
        <w:rPr>
          <w:sz w:val="21"/>
          <w:szCs w:val="21"/>
        </w:rPr>
        <w:t>2)</w:t>
      </w:r>
      <w:r w:rsidR="00700F01">
        <w:rPr>
          <w:sz w:val="21"/>
          <w:szCs w:val="21"/>
        </w:rPr>
        <w:t xml:space="preserve"> 25-50-35</w:t>
      </w:r>
    </w:p>
    <w:p w14:paraId="4212DC00" w14:textId="77777777" w:rsidR="00E12470" w:rsidRPr="00707FB5" w:rsidRDefault="00736B3D" w:rsidP="00736B3D">
      <w:pPr>
        <w:pStyle w:val="a4"/>
        <w:ind w:firstLine="720"/>
        <w:rPr>
          <w:sz w:val="21"/>
          <w:szCs w:val="21"/>
        </w:rPr>
      </w:pPr>
      <w:r w:rsidRPr="00707FB5">
        <w:rPr>
          <w:sz w:val="21"/>
          <w:szCs w:val="21"/>
        </w:rPr>
        <w:t xml:space="preserve">Эл. почта: </w:t>
      </w:r>
      <w:proofErr w:type="spellStart"/>
      <w:r w:rsidR="00876E96" w:rsidRPr="00707FB5">
        <w:rPr>
          <w:sz w:val="21"/>
          <w:szCs w:val="21"/>
          <w:lang w:val="en-US"/>
        </w:rPr>
        <w:t>dkkostino</w:t>
      </w:r>
      <w:proofErr w:type="spellEnd"/>
      <w:r w:rsidR="00876E96" w:rsidRPr="00707FB5">
        <w:rPr>
          <w:sz w:val="21"/>
          <w:szCs w:val="21"/>
        </w:rPr>
        <w:t>@</w:t>
      </w:r>
      <w:proofErr w:type="spellStart"/>
      <w:r w:rsidR="00876E96" w:rsidRPr="00707FB5">
        <w:rPr>
          <w:sz w:val="21"/>
          <w:szCs w:val="21"/>
          <w:lang w:val="en-US"/>
        </w:rPr>
        <w:t>yandex</w:t>
      </w:r>
      <w:proofErr w:type="spellEnd"/>
      <w:r w:rsidR="00876E96" w:rsidRPr="00707FB5">
        <w:rPr>
          <w:sz w:val="21"/>
          <w:szCs w:val="21"/>
        </w:rPr>
        <w:t>.</w:t>
      </w:r>
      <w:proofErr w:type="spellStart"/>
      <w:r w:rsidR="00876E96" w:rsidRPr="00707FB5">
        <w:rPr>
          <w:sz w:val="21"/>
          <w:szCs w:val="21"/>
          <w:lang w:val="en-US"/>
        </w:rPr>
        <w:t>ru</w:t>
      </w:r>
      <w:proofErr w:type="spellEnd"/>
    </w:p>
    <w:p w14:paraId="688EB38E" w14:textId="77777777" w:rsidR="002C02C0" w:rsidRPr="00707FB5" w:rsidRDefault="002C02C0" w:rsidP="00483070">
      <w:pPr>
        <w:pStyle w:val="a4"/>
        <w:ind w:firstLine="720"/>
        <w:rPr>
          <w:sz w:val="21"/>
          <w:szCs w:val="21"/>
        </w:rPr>
      </w:pPr>
    </w:p>
    <w:p w14:paraId="458B3A55" w14:textId="77777777" w:rsidR="005B346E" w:rsidRDefault="007F0FC7" w:rsidP="00483070">
      <w:pPr>
        <w:pStyle w:val="a4"/>
        <w:ind w:firstLine="720"/>
        <w:rPr>
          <w:sz w:val="21"/>
          <w:szCs w:val="21"/>
        </w:rPr>
      </w:pPr>
      <w:r>
        <w:rPr>
          <w:sz w:val="21"/>
          <w:szCs w:val="21"/>
        </w:rPr>
        <w:t>Д</w:t>
      </w:r>
      <w:r w:rsidR="00483070" w:rsidRPr="00707FB5">
        <w:rPr>
          <w:sz w:val="21"/>
          <w:szCs w:val="21"/>
        </w:rPr>
        <w:t>иректор</w:t>
      </w:r>
    </w:p>
    <w:p w14:paraId="0949B05D" w14:textId="77777777" w:rsidR="00943704" w:rsidRDefault="00943704" w:rsidP="00483070">
      <w:pPr>
        <w:pStyle w:val="a4"/>
        <w:ind w:firstLine="720"/>
        <w:rPr>
          <w:sz w:val="21"/>
          <w:szCs w:val="21"/>
        </w:rPr>
      </w:pPr>
    </w:p>
    <w:p w14:paraId="6AFF9F52" w14:textId="77777777" w:rsidR="00943704" w:rsidRPr="00707FB5" w:rsidRDefault="00943704" w:rsidP="00483070">
      <w:pPr>
        <w:pStyle w:val="a4"/>
        <w:ind w:firstLine="720"/>
        <w:rPr>
          <w:sz w:val="21"/>
          <w:szCs w:val="21"/>
        </w:rPr>
      </w:pPr>
    </w:p>
    <w:p w14:paraId="6B900E30" w14:textId="77777777" w:rsidR="00754836" w:rsidRPr="00707FB5" w:rsidRDefault="00867E55" w:rsidP="00483070">
      <w:pPr>
        <w:pStyle w:val="a4"/>
        <w:ind w:firstLine="720"/>
        <w:rPr>
          <w:sz w:val="21"/>
          <w:szCs w:val="21"/>
        </w:rPr>
      </w:pPr>
      <w:r w:rsidRPr="00707FB5">
        <w:rPr>
          <w:sz w:val="21"/>
          <w:szCs w:val="21"/>
        </w:rPr>
        <w:t>______________________</w:t>
      </w:r>
      <w:r w:rsidR="00943704">
        <w:rPr>
          <w:sz w:val="21"/>
          <w:szCs w:val="21"/>
        </w:rPr>
        <w:t>/</w:t>
      </w:r>
      <w:r w:rsidR="007F0FC7">
        <w:rPr>
          <w:sz w:val="21"/>
          <w:szCs w:val="21"/>
        </w:rPr>
        <w:t>И.С. Горохова</w:t>
      </w:r>
      <w:r w:rsidR="00700F01">
        <w:rPr>
          <w:rFonts w:eastAsia="Times New Roman"/>
          <w:spacing w:val="-1"/>
          <w:sz w:val="21"/>
          <w:szCs w:val="21"/>
        </w:rPr>
        <w:t>/</w:t>
      </w:r>
    </w:p>
    <w:p w14:paraId="107D3BF4" w14:textId="77777777" w:rsidR="00754836" w:rsidRPr="00707FB5" w:rsidRDefault="00004C77" w:rsidP="00483070">
      <w:pPr>
        <w:pStyle w:val="a4"/>
        <w:ind w:firstLine="720"/>
        <w:rPr>
          <w:rFonts w:eastAsia="Times New Roman"/>
          <w:bCs/>
          <w:spacing w:val="-8"/>
          <w:sz w:val="21"/>
          <w:szCs w:val="21"/>
        </w:rPr>
      </w:pPr>
      <w:proofErr w:type="spellStart"/>
      <w:r w:rsidRPr="00707FB5">
        <w:rPr>
          <w:rFonts w:eastAsia="Times New Roman"/>
          <w:bCs/>
          <w:spacing w:val="-8"/>
          <w:sz w:val="21"/>
          <w:szCs w:val="21"/>
        </w:rPr>
        <w:t>м.п</w:t>
      </w:r>
      <w:proofErr w:type="spellEnd"/>
      <w:r w:rsidRPr="00707FB5">
        <w:rPr>
          <w:rFonts w:eastAsia="Times New Roman"/>
          <w:bCs/>
          <w:spacing w:val="-8"/>
          <w:sz w:val="21"/>
          <w:szCs w:val="21"/>
        </w:rPr>
        <w:t>.</w:t>
      </w:r>
    </w:p>
    <w:p w14:paraId="2F71C480" w14:textId="77777777" w:rsidR="00867E55" w:rsidRPr="00707FB5" w:rsidRDefault="00867E55" w:rsidP="00483070">
      <w:pPr>
        <w:pStyle w:val="a4"/>
        <w:ind w:firstLine="720"/>
        <w:rPr>
          <w:sz w:val="21"/>
          <w:szCs w:val="21"/>
        </w:rPr>
      </w:pPr>
    </w:p>
    <w:p w14:paraId="3A8C3991" w14:textId="77777777" w:rsidR="00C64ED1" w:rsidRPr="00707FB5" w:rsidRDefault="00C64ED1" w:rsidP="00483070">
      <w:pPr>
        <w:pStyle w:val="a4"/>
        <w:ind w:firstLine="720"/>
        <w:rPr>
          <w:sz w:val="21"/>
          <w:szCs w:val="21"/>
        </w:rPr>
      </w:pPr>
    </w:p>
    <w:p w14:paraId="30894C10" w14:textId="77777777" w:rsidR="00867E55" w:rsidRPr="007F0FC7" w:rsidRDefault="00004C77" w:rsidP="007F0FC7">
      <w:pPr>
        <w:pStyle w:val="a4"/>
        <w:ind w:left="709" w:firstLine="720"/>
        <w:rPr>
          <w:rFonts w:eastAsia="Times New Roman"/>
          <w:b/>
          <w:sz w:val="21"/>
          <w:szCs w:val="21"/>
        </w:rPr>
      </w:pPr>
      <w:r w:rsidRPr="007F0FC7">
        <w:rPr>
          <w:rFonts w:eastAsia="Times New Roman"/>
          <w:b/>
          <w:sz w:val="21"/>
          <w:szCs w:val="21"/>
        </w:rPr>
        <w:t>Страховщик:</w:t>
      </w:r>
    </w:p>
    <w:tbl>
      <w:tblPr>
        <w:tblW w:w="13030" w:type="dxa"/>
        <w:tblInd w:w="6" w:type="dxa"/>
        <w:tblCellMar>
          <w:left w:w="0" w:type="dxa"/>
          <w:right w:w="0" w:type="dxa"/>
        </w:tblCellMar>
        <w:tblLook w:val="0000" w:firstRow="0" w:lastRow="0" w:firstColumn="0" w:lastColumn="0" w:noHBand="0" w:noVBand="0"/>
      </w:tblPr>
      <w:tblGrid>
        <w:gridCol w:w="6515"/>
        <w:gridCol w:w="6515"/>
      </w:tblGrid>
      <w:tr w:rsidR="00487EFF" w:rsidRPr="007F0FC7" w14:paraId="0844118B" w14:textId="77777777" w:rsidTr="00BB7519">
        <w:trPr>
          <w:trHeight w:val="276"/>
        </w:trPr>
        <w:tc>
          <w:tcPr>
            <w:tcW w:w="6515" w:type="dxa"/>
            <w:tcBorders>
              <w:top w:val="nil"/>
              <w:left w:val="nil"/>
              <w:bottom w:val="nil"/>
              <w:right w:val="nil"/>
            </w:tcBorders>
            <w:shd w:val="clear" w:color="auto" w:fill="FFFFFF"/>
            <w:vAlign w:val="center"/>
          </w:tcPr>
          <w:p w14:paraId="0A0C833C" w14:textId="0C4D4D7C" w:rsidR="00487EFF" w:rsidRPr="00DD49DA" w:rsidRDefault="00487EFF" w:rsidP="00487EFF">
            <w:pPr>
              <w:tabs>
                <w:tab w:val="right" w:pos="108"/>
                <w:tab w:val="right" w:pos="392"/>
              </w:tabs>
              <w:ind w:left="709" w:right="104"/>
              <w:jc w:val="both"/>
              <w:rPr>
                <w:sz w:val="21"/>
                <w:szCs w:val="21"/>
              </w:rPr>
            </w:pPr>
          </w:p>
        </w:tc>
        <w:tc>
          <w:tcPr>
            <w:tcW w:w="6515" w:type="dxa"/>
            <w:tcBorders>
              <w:top w:val="nil"/>
              <w:left w:val="nil"/>
              <w:bottom w:val="nil"/>
              <w:right w:val="nil"/>
            </w:tcBorders>
            <w:shd w:val="clear" w:color="auto" w:fill="FFFFFF"/>
            <w:vAlign w:val="center"/>
          </w:tcPr>
          <w:p w14:paraId="1D134B7F" w14:textId="77777777" w:rsidR="00487EFF" w:rsidRPr="007F0FC7" w:rsidRDefault="00487EFF" w:rsidP="00487EFF">
            <w:pPr>
              <w:tabs>
                <w:tab w:val="right" w:pos="108"/>
                <w:tab w:val="right" w:pos="392"/>
              </w:tabs>
              <w:ind w:left="709" w:right="104"/>
              <w:jc w:val="both"/>
              <w:rPr>
                <w:sz w:val="21"/>
                <w:szCs w:val="21"/>
              </w:rPr>
            </w:pPr>
          </w:p>
        </w:tc>
      </w:tr>
      <w:tr w:rsidR="00487EFF" w:rsidRPr="007F0FC7" w14:paraId="4BA7C7EC" w14:textId="77777777" w:rsidTr="00BB7519">
        <w:tc>
          <w:tcPr>
            <w:tcW w:w="6515" w:type="dxa"/>
            <w:tcBorders>
              <w:top w:val="nil"/>
              <w:left w:val="nil"/>
              <w:bottom w:val="nil"/>
              <w:right w:val="nil"/>
            </w:tcBorders>
            <w:shd w:val="clear" w:color="auto" w:fill="FFFFFF"/>
            <w:vAlign w:val="center"/>
          </w:tcPr>
          <w:p w14:paraId="2E483DCD" w14:textId="77777777" w:rsidR="00487EFF" w:rsidRPr="00DD49DA" w:rsidRDefault="00487EFF" w:rsidP="00487EFF">
            <w:pPr>
              <w:tabs>
                <w:tab w:val="right" w:pos="108"/>
                <w:tab w:val="right" w:pos="392"/>
              </w:tabs>
              <w:spacing w:before="20" w:after="20"/>
              <w:ind w:left="709" w:right="103"/>
              <w:jc w:val="both"/>
              <w:rPr>
                <w:sz w:val="21"/>
                <w:szCs w:val="21"/>
              </w:rPr>
            </w:pPr>
          </w:p>
        </w:tc>
        <w:tc>
          <w:tcPr>
            <w:tcW w:w="6515" w:type="dxa"/>
            <w:tcBorders>
              <w:top w:val="nil"/>
              <w:left w:val="nil"/>
              <w:bottom w:val="nil"/>
              <w:right w:val="nil"/>
            </w:tcBorders>
            <w:shd w:val="clear" w:color="auto" w:fill="FFFFFF"/>
            <w:vAlign w:val="center"/>
          </w:tcPr>
          <w:p w14:paraId="2477A0B7" w14:textId="77777777" w:rsidR="00487EFF" w:rsidRPr="007F0FC7" w:rsidRDefault="00487EFF" w:rsidP="00487EFF">
            <w:pPr>
              <w:tabs>
                <w:tab w:val="right" w:pos="108"/>
                <w:tab w:val="right" w:pos="392"/>
              </w:tabs>
              <w:spacing w:before="20" w:after="20"/>
              <w:ind w:left="709" w:right="103"/>
              <w:jc w:val="both"/>
              <w:rPr>
                <w:color w:val="000000"/>
                <w:sz w:val="21"/>
                <w:szCs w:val="21"/>
              </w:rPr>
            </w:pPr>
          </w:p>
          <w:p w14:paraId="1C5D5949" w14:textId="77777777" w:rsidR="00487EFF" w:rsidRPr="007F0FC7" w:rsidRDefault="00487EFF" w:rsidP="00487EFF">
            <w:pPr>
              <w:tabs>
                <w:tab w:val="right" w:pos="108"/>
                <w:tab w:val="right" w:pos="392"/>
              </w:tabs>
              <w:spacing w:before="20" w:after="20"/>
              <w:ind w:left="709" w:right="103"/>
              <w:jc w:val="both"/>
              <w:rPr>
                <w:color w:val="000000"/>
                <w:sz w:val="21"/>
                <w:szCs w:val="21"/>
              </w:rPr>
            </w:pPr>
          </w:p>
          <w:p w14:paraId="4436FFF7" w14:textId="77777777" w:rsidR="00487EFF" w:rsidRPr="007F0FC7" w:rsidRDefault="00487EFF" w:rsidP="00487EFF">
            <w:pPr>
              <w:tabs>
                <w:tab w:val="right" w:pos="108"/>
                <w:tab w:val="right" w:pos="392"/>
              </w:tabs>
              <w:spacing w:before="20" w:after="20"/>
              <w:ind w:left="709" w:right="103"/>
              <w:jc w:val="both"/>
              <w:rPr>
                <w:color w:val="000000"/>
                <w:sz w:val="21"/>
                <w:szCs w:val="21"/>
              </w:rPr>
            </w:pPr>
          </w:p>
          <w:p w14:paraId="0D067449" w14:textId="77777777" w:rsidR="00487EFF" w:rsidRPr="007F0FC7" w:rsidRDefault="00487EFF" w:rsidP="00487EFF">
            <w:pPr>
              <w:pStyle w:val="a4"/>
              <w:rPr>
                <w:sz w:val="21"/>
                <w:szCs w:val="21"/>
              </w:rPr>
            </w:pPr>
            <w:r w:rsidRPr="007F0FC7">
              <w:rPr>
                <w:rFonts w:eastAsia="Times New Roman"/>
                <w:bCs/>
                <w:spacing w:val="-8"/>
                <w:sz w:val="21"/>
                <w:szCs w:val="21"/>
              </w:rPr>
              <w:t xml:space="preserve">          </w:t>
            </w:r>
          </w:p>
        </w:tc>
      </w:tr>
    </w:tbl>
    <w:p w14:paraId="7EAD736F" w14:textId="77777777" w:rsidR="00422E4D" w:rsidRPr="00707FB5" w:rsidRDefault="00422E4D" w:rsidP="00483070">
      <w:pPr>
        <w:shd w:val="clear" w:color="auto" w:fill="FFFFFF"/>
        <w:rPr>
          <w:sz w:val="21"/>
          <w:szCs w:val="21"/>
        </w:rPr>
        <w:sectPr w:rsidR="00422E4D" w:rsidRPr="00707FB5" w:rsidSect="00707FB5">
          <w:headerReference w:type="even" r:id="rId7"/>
          <w:headerReference w:type="default" r:id="rId8"/>
          <w:footerReference w:type="even" r:id="rId9"/>
          <w:footerReference w:type="default" r:id="rId10"/>
          <w:headerReference w:type="first" r:id="rId11"/>
          <w:footerReference w:type="first" r:id="rId12"/>
          <w:pgSz w:w="11909" w:h="16834"/>
          <w:pgMar w:top="709" w:right="1136" w:bottom="851" w:left="1276" w:header="720" w:footer="720" w:gutter="0"/>
          <w:cols w:space="60"/>
          <w:noEndnote/>
        </w:sectPr>
      </w:pPr>
    </w:p>
    <w:p w14:paraId="5F326D32" w14:textId="77777777" w:rsidR="00422E4D" w:rsidRDefault="00422E4D" w:rsidP="00483070">
      <w:pPr>
        <w:jc w:val="right"/>
        <w:rPr>
          <w:spacing w:val="-8"/>
          <w:sz w:val="21"/>
          <w:szCs w:val="21"/>
        </w:rPr>
      </w:pPr>
      <w:r w:rsidRPr="00707FB5">
        <w:rPr>
          <w:spacing w:val="-8"/>
          <w:sz w:val="21"/>
          <w:szCs w:val="21"/>
        </w:rPr>
        <w:lastRenderedPageBreak/>
        <w:t>Приложение № 1</w:t>
      </w:r>
    </w:p>
    <w:p w14:paraId="2C940B61" w14:textId="46912BD7" w:rsidR="00943704" w:rsidRPr="00943704" w:rsidRDefault="00943704" w:rsidP="00943704">
      <w:pPr>
        <w:shd w:val="clear" w:color="auto" w:fill="FFFFFF"/>
        <w:jc w:val="right"/>
        <w:rPr>
          <w:rFonts w:eastAsia="Times New Roman"/>
          <w:sz w:val="22"/>
          <w:szCs w:val="22"/>
        </w:rPr>
      </w:pPr>
      <w:r w:rsidRPr="00943704">
        <w:rPr>
          <w:spacing w:val="-8"/>
          <w:sz w:val="21"/>
          <w:szCs w:val="21"/>
        </w:rPr>
        <w:t>к Договору</w:t>
      </w:r>
      <w:r w:rsidRPr="00943704">
        <w:rPr>
          <w:rFonts w:eastAsia="Times New Roman"/>
          <w:sz w:val="22"/>
          <w:szCs w:val="22"/>
        </w:rPr>
        <w:t xml:space="preserve"> </w:t>
      </w:r>
      <w:r w:rsidR="001C2104">
        <w:rPr>
          <w:rFonts w:eastAsia="Times New Roman"/>
          <w:sz w:val="22"/>
          <w:szCs w:val="22"/>
        </w:rPr>
        <w:t xml:space="preserve">№ </w:t>
      </w:r>
      <w:r w:rsidR="00D87B6B">
        <w:rPr>
          <w:rFonts w:eastAsia="Times New Roman"/>
          <w:sz w:val="22"/>
          <w:szCs w:val="22"/>
        </w:rPr>
        <w:t>27/202</w:t>
      </w:r>
      <w:r w:rsidR="00317585">
        <w:rPr>
          <w:rFonts w:eastAsia="Times New Roman"/>
          <w:sz w:val="22"/>
          <w:szCs w:val="22"/>
        </w:rPr>
        <w:t>6</w:t>
      </w:r>
      <w:r w:rsidR="00D94D27">
        <w:rPr>
          <w:rFonts w:eastAsia="Times New Roman"/>
          <w:sz w:val="22"/>
          <w:szCs w:val="22"/>
        </w:rPr>
        <w:t xml:space="preserve"> </w:t>
      </w:r>
      <w:r w:rsidRPr="00943704">
        <w:rPr>
          <w:rFonts w:eastAsia="Times New Roman"/>
          <w:sz w:val="22"/>
          <w:szCs w:val="22"/>
        </w:rPr>
        <w:t>возмездного оказания услуг</w:t>
      </w:r>
    </w:p>
    <w:p w14:paraId="46855783" w14:textId="77777777" w:rsidR="00943704" w:rsidRDefault="00943704" w:rsidP="00943704">
      <w:pPr>
        <w:shd w:val="clear" w:color="auto" w:fill="FFFFFF"/>
        <w:jc w:val="right"/>
        <w:rPr>
          <w:rFonts w:eastAsia="Times New Roman"/>
          <w:spacing w:val="-10"/>
          <w:sz w:val="22"/>
          <w:szCs w:val="22"/>
        </w:rPr>
      </w:pPr>
      <w:r w:rsidRPr="00943704">
        <w:rPr>
          <w:rFonts w:eastAsia="Times New Roman"/>
          <w:spacing w:val="-10"/>
          <w:sz w:val="22"/>
          <w:szCs w:val="22"/>
        </w:rPr>
        <w:t xml:space="preserve">обязательного страхования гражданской ответственности </w:t>
      </w:r>
    </w:p>
    <w:p w14:paraId="047B1D2D" w14:textId="77777777" w:rsidR="00943704" w:rsidRDefault="00943704" w:rsidP="00943704">
      <w:pPr>
        <w:shd w:val="clear" w:color="auto" w:fill="FFFFFF"/>
        <w:jc w:val="right"/>
        <w:rPr>
          <w:rFonts w:eastAsia="Times New Roman"/>
          <w:spacing w:val="-9"/>
          <w:sz w:val="22"/>
          <w:szCs w:val="22"/>
        </w:rPr>
      </w:pPr>
      <w:r w:rsidRPr="00943704">
        <w:rPr>
          <w:rFonts w:eastAsia="Times New Roman"/>
          <w:spacing w:val="-10"/>
          <w:sz w:val="22"/>
          <w:szCs w:val="22"/>
        </w:rPr>
        <w:t>владельцев</w:t>
      </w:r>
      <w:r w:rsidRPr="00943704">
        <w:rPr>
          <w:sz w:val="22"/>
          <w:szCs w:val="22"/>
        </w:rPr>
        <w:t xml:space="preserve"> </w:t>
      </w:r>
      <w:r w:rsidRPr="00943704">
        <w:rPr>
          <w:rFonts w:eastAsia="Times New Roman"/>
          <w:spacing w:val="-9"/>
          <w:sz w:val="22"/>
          <w:szCs w:val="22"/>
        </w:rPr>
        <w:t>транспортных средств</w:t>
      </w:r>
    </w:p>
    <w:p w14:paraId="021AFFFF" w14:textId="2CA3C1EA" w:rsidR="00943704" w:rsidRPr="00943704" w:rsidRDefault="00943704" w:rsidP="00943704">
      <w:pPr>
        <w:shd w:val="clear" w:color="auto" w:fill="FFFFFF"/>
        <w:jc w:val="right"/>
        <w:rPr>
          <w:rFonts w:eastAsia="Times New Roman"/>
          <w:spacing w:val="-9"/>
          <w:sz w:val="22"/>
          <w:szCs w:val="22"/>
        </w:rPr>
      </w:pPr>
      <w:r>
        <w:rPr>
          <w:rFonts w:eastAsia="Times New Roman"/>
          <w:spacing w:val="-9"/>
          <w:sz w:val="22"/>
          <w:szCs w:val="22"/>
        </w:rPr>
        <w:t>от</w:t>
      </w:r>
      <w:r w:rsidR="00D94D27">
        <w:rPr>
          <w:rFonts w:eastAsia="Times New Roman"/>
          <w:spacing w:val="-9"/>
          <w:sz w:val="22"/>
          <w:szCs w:val="22"/>
        </w:rPr>
        <w:t xml:space="preserve"> «__</w:t>
      </w:r>
      <w:proofErr w:type="gramStart"/>
      <w:r w:rsidR="00D94D27">
        <w:rPr>
          <w:rFonts w:eastAsia="Times New Roman"/>
          <w:spacing w:val="-9"/>
          <w:sz w:val="22"/>
          <w:szCs w:val="22"/>
        </w:rPr>
        <w:t>_»</w:t>
      </w:r>
      <w:r w:rsidR="003C7047">
        <w:rPr>
          <w:rFonts w:eastAsia="Times New Roman"/>
          <w:spacing w:val="-9"/>
          <w:sz w:val="22"/>
          <w:szCs w:val="22"/>
        </w:rPr>
        <w:t xml:space="preserve"> </w:t>
      </w:r>
      <w:r w:rsidR="001C2104">
        <w:rPr>
          <w:rFonts w:eastAsia="Times New Roman"/>
          <w:spacing w:val="-9"/>
          <w:sz w:val="22"/>
          <w:szCs w:val="22"/>
        </w:rPr>
        <w:t xml:space="preserve"> ию</w:t>
      </w:r>
      <w:r w:rsidR="00317585">
        <w:rPr>
          <w:rFonts w:eastAsia="Times New Roman"/>
          <w:spacing w:val="-9"/>
          <w:sz w:val="22"/>
          <w:szCs w:val="22"/>
        </w:rPr>
        <w:t>л</w:t>
      </w:r>
      <w:r w:rsidR="001C2104">
        <w:rPr>
          <w:rFonts w:eastAsia="Times New Roman"/>
          <w:spacing w:val="-9"/>
          <w:sz w:val="22"/>
          <w:szCs w:val="22"/>
        </w:rPr>
        <w:t>я</w:t>
      </w:r>
      <w:proofErr w:type="gramEnd"/>
      <w:r w:rsidR="001C2104">
        <w:rPr>
          <w:rFonts w:eastAsia="Times New Roman"/>
          <w:spacing w:val="-9"/>
          <w:sz w:val="22"/>
          <w:szCs w:val="22"/>
        </w:rPr>
        <w:t xml:space="preserve"> 202</w:t>
      </w:r>
      <w:r w:rsidR="00317585">
        <w:rPr>
          <w:rFonts w:eastAsia="Times New Roman"/>
          <w:spacing w:val="-9"/>
          <w:sz w:val="22"/>
          <w:szCs w:val="22"/>
        </w:rPr>
        <w:t>6</w:t>
      </w:r>
      <w:r w:rsidR="001C2104">
        <w:rPr>
          <w:rFonts w:eastAsia="Times New Roman"/>
          <w:spacing w:val="-9"/>
          <w:sz w:val="22"/>
          <w:szCs w:val="22"/>
        </w:rPr>
        <w:t xml:space="preserve"> года</w:t>
      </w:r>
    </w:p>
    <w:p w14:paraId="60DB9966" w14:textId="77777777" w:rsidR="00943704" w:rsidRPr="00707FB5" w:rsidRDefault="00943704" w:rsidP="00483070">
      <w:pPr>
        <w:jc w:val="right"/>
        <w:rPr>
          <w:spacing w:val="-8"/>
          <w:sz w:val="21"/>
          <w:szCs w:val="21"/>
        </w:rPr>
      </w:pPr>
    </w:p>
    <w:p w14:paraId="6398CE00" w14:textId="77777777" w:rsidR="00422E4D" w:rsidRPr="00707FB5" w:rsidRDefault="00422E4D" w:rsidP="00483070">
      <w:pPr>
        <w:jc w:val="right"/>
        <w:rPr>
          <w:spacing w:val="-8"/>
          <w:sz w:val="21"/>
          <w:szCs w:val="21"/>
        </w:rPr>
      </w:pPr>
    </w:p>
    <w:p w14:paraId="7823AEB6" w14:textId="77777777" w:rsidR="00422E4D" w:rsidRPr="00707FB5" w:rsidRDefault="00422E4D" w:rsidP="00483070">
      <w:pPr>
        <w:rPr>
          <w:sz w:val="21"/>
          <w:szCs w:val="21"/>
        </w:rPr>
      </w:pPr>
    </w:p>
    <w:p w14:paraId="0BF27EB9" w14:textId="77777777" w:rsidR="00422E4D" w:rsidRPr="00707FB5" w:rsidRDefault="00422E4D" w:rsidP="00483070">
      <w:pPr>
        <w:jc w:val="center"/>
        <w:rPr>
          <w:b/>
          <w:sz w:val="21"/>
          <w:szCs w:val="21"/>
        </w:rPr>
      </w:pPr>
      <w:r w:rsidRPr="00707FB5">
        <w:rPr>
          <w:b/>
          <w:sz w:val="21"/>
          <w:szCs w:val="21"/>
        </w:rPr>
        <w:t>Список автомобилей на страхование</w:t>
      </w:r>
    </w:p>
    <w:p w14:paraId="70F42365" w14:textId="77777777" w:rsidR="00422E4D" w:rsidRPr="00707FB5" w:rsidRDefault="00422E4D" w:rsidP="00483070">
      <w:pPr>
        <w:tabs>
          <w:tab w:val="left" w:pos="900"/>
        </w:tabs>
        <w:rPr>
          <w:sz w:val="21"/>
          <w:szCs w:val="21"/>
        </w:rPr>
      </w:pPr>
      <w:r w:rsidRPr="00707FB5">
        <w:rPr>
          <w:sz w:val="21"/>
          <w:szCs w:val="21"/>
        </w:rPr>
        <w:tab/>
      </w:r>
    </w:p>
    <w:p w14:paraId="60FECFA0" w14:textId="77777777" w:rsidR="00422E4D" w:rsidRPr="00707FB5" w:rsidRDefault="00422E4D" w:rsidP="00483070">
      <w:pPr>
        <w:tabs>
          <w:tab w:val="left" w:pos="900"/>
        </w:tabs>
        <w:rPr>
          <w:sz w:val="21"/>
          <w:szCs w:val="21"/>
        </w:rPr>
      </w:pPr>
    </w:p>
    <w:tbl>
      <w:tblPr>
        <w:tblW w:w="5125" w:type="pct"/>
        <w:tblInd w:w="-318" w:type="dxa"/>
        <w:tblLayout w:type="fixed"/>
        <w:tblLook w:val="04A0" w:firstRow="1" w:lastRow="0" w:firstColumn="1" w:lastColumn="0" w:noHBand="0" w:noVBand="1"/>
      </w:tblPr>
      <w:tblGrid>
        <w:gridCol w:w="426"/>
        <w:gridCol w:w="1420"/>
        <w:gridCol w:w="1844"/>
        <w:gridCol w:w="850"/>
        <w:gridCol w:w="425"/>
        <w:gridCol w:w="708"/>
        <w:gridCol w:w="2410"/>
        <w:gridCol w:w="1133"/>
        <w:gridCol w:w="850"/>
        <w:gridCol w:w="708"/>
        <w:gridCol w:w="711"/>
        <w:gridCol w:w="425"/>
        <w:gridCol w:w="566"/>
        <w:gridCol w:w="566"/>
        <w:gridCol w:w="393"/>
        <w:gridCol w:w="617"/>
        <w:gridCol w:w="617"/>
        <w:gridCol w:w="1063"/>
      </w:tblGrid>
      <w:tr w:rsidR="00E64A47" w:rsidRPr="00707FB5" w14:paraId="5436FEB4" w14:textId="77777777" w:rsidTr="006A4811">
        <w:trPr>
          <w:trHeight w:val="464"/>
        </w:trPr>
        <w:tc>
          <w:tcPr>
            <w:tcW w:w="135" w:type="pct"/>
            <w:vMerge w:val="restart"/>
            <w:tcBorders>
              <w:top w:val="single" w:sz="4" w:space="0" w:color="000000"/>
              <w:left w:val="single" w:sz="4" w:space="0" w:color="000000"/>
              <w:bottom w:val="single" w:sz="4" w:space="0" w:color="000000"/>
              <w:right w:val="single" w:sz="4" w:space="0" w:color="000000"/>
            </w:tcBorders>
            <w:shd w:val="clear" w:color="auto" w:fill="D8E4BC"/>
            <w:vAlign w:val="center"/>
            <w:hideMark/>
          </w:tcPr>
          <w:p w14:paraId="2A7029BB" w14:textId="77777777" w:rsidR="00422E4D" w:rsidRPr="00707FB5" w:rsidRDefault="00422E4D" w:rsidP="00483070">
            <w:pPr>
              <w:jc w:val="center"/>
              <w:rPr>
                <w:b/>
                <w:bCs/>
                <w:sz w:val="21"/>
                <w:szCs w:val="21"/>
              </w:rPr>
            </w:pPr>
            <w:r w:rsidRPr="00707FB5">
              <w:rPr>
                <w:b/>
                <w:bCs/>
                <w:sz w:val="21"/>
                <w:szCs w:val="21"/>
              </w:rPr>
              <w:t>№</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D8E4BC"/>
            <w:vAlign w:val="center"/>
            <w:hideMark/>
          </w:tcPr>
          <w:p w14:paraId="2BFDC766" w14:textId="77777777" w:rsidR="00422E4D" w:rsidRPr="00707FB5" w:rsidRDefault="00422E4D" w:rsidP="00483070">
            <w:pPr>
              <w:jc w:val="center"/>
              <w:rPr>
                <w:b/>
                <w:bCs/>
                <w:sz w:val="21"/>
                <w:szCs w:val="21"/>
              </w:rPr>
            </w:pPr>
            <w:r w:rsidRPr="00707FB5">
              <w:rPr>
                <w:b/>
                <w:bCs/>
                <w:sz w:val="21"/>
                <w:szCs w:val="21"/>
              </w:rPr>
              <w:t xml:space="preserve">Гос. № </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D8E4BC"/>
            <w:vAlign w:val="center"/>
            <w:hideMark/>
          </w:tcPr>
          <w:p w14:paraId="41D74D13" w14:textId="77777777" w:rsidR="00422E4D" w:rsidRPr="00707FB5" w:rsidRDefault="00422E4D" w:rsidP="00483070">
            <w:pPr>
              <w:jc w:val="center"/>
              <w:rPr>
                <w:b/>
                <w:bCs/>
                <w:sz w:val="21"/>
                <w:szCs w:val="21"/>
              </w:rPr>
            </w:pPr>
            <w:r w:rsidRPr="00707FB5">
              <w:rPr>
                <w:b/>
                <w:bCs/>
                <w:sz w:val="21"/>
                <w:szCs w:val="21"/>
              </w:rPr>
              <w:t>Марка автомобиля</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7BB4B481" w14:textId="77777777" w:rsidR="00422E4D" w:rsidRPr="00707FB5" w:rsidRDefault="00422E4D" w:rsidP="00483070">
            <w:pPr>
              <w:jc w:val="center"/>
              <w:rPr>
                <w:b/>
                <w:bCs/>
                <w:sz w:val="21"/>
                <w:szCs w:val="21"/>
              </w:rPr>
            </w:pPr>
            <w:r w:rsidRPr="00707FB5">
              <w:rPr>
                <w:b/>
                <w:bCs/>
                <w:sz w:val="21"/>
                <w:szCs w:val="21"/>
              </w:rPr>
              <w:t xml:space="preserve">Мощность двигателя </w:t>
            </w:r>
            <w:proofErr w:type="spellStart"/>
            <w:proofErr w:type="gramStart"/>
            <w:r w:rsidRPr="00707FB5">
              <w:rPr>
                <w:b/>
                <w:bCs/>
                <w:sz w:val="21"/>
                <w:szCs w:val="21"/>
              </w:rPr>
              <w:t>л.с</w:t>
            </w:r>
            <w:proofErr w:type="spellEnd"/>
            <w:proofErr w:type="gramEnd"/>
          </w:p>
        </w:tc>
        <w:tc>
          <w:tcPr>
            <w:tcW w:w="135"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5E7DBA90" w14:textId="77777777" w:rsidR="00422E4D" w:rsidRPr="00707FB5" w:rsidRDefault="00422E4D" w:rsidP="00483070">
            <w:pPr>
              <w:jc w:val="center"/>
              <w:rPr>
                <w:b/>
                <w:bCs/>
                <w:sz w:val="21"/>
                <w:szCs w:val="21"/>
              </w:rPr>
            </w:pPr>
            <w:r w:rsidRPr="00707FB5">
              <w:rPr>
                <w:b/>
                <w:bCs/>
                <w:sz w:val="21"/>
                <w:szCs w:val="21"/>
              </w:rPr>
              <w:t>Категория автомобиля</w:t>
            </w:r>
          </w:p>
        </w:tc>
        <w:tc>
          <w:tcPr>
            <w:tcW w:w="225"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186B1057" w14:textId="77777777" w:rsidR="00422E4D" w:rsidRPr="00707FB5" w:rsidRDefault="00422E4D" w:rsidP="00483070">
            <w:pPr>
              <w:jc w:val="center"/>
              <w:rPr>
                <w:b/>
                <w:bCs/>
                <w:sz w:val="21"/>
                <w:szCs w:val="21"/>
              </w:rPr>
            </w:pPr>
            <w:r w:rsidRPr="00707FB5">
              <w:rPr>
                <w:b/>
                <w:bCs/>
                <w:sz w:val="21"/>
                <w:szCs w:val="21"/>
              </w:rPr>
              <w:t>Год изготовления</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D8E4BC"/>
            <w:vAlign w:val="center"/>
            <w:hideMark/>
          </w:tcPr>
          <w:p w14:paraId="5E5E8DE7" w14:textId="77777777" w:rsidR="00422E4D" w:rsidRPr="00707FB5" w:rsidRDefault="00422E4D" w:rsidP="00483070">
            <w:pPr>
              <w:jc w:val="center"/>
              <w:rPr>
                <w:b/>
                <w:bCs/>
                <w:sz w:val="21"/>
                <w:szCs w:val="21"/>
              </w:rPr>
            </w:pPr>
            <w:r w:rsidRPr="00707FB5">
              <w:rPr>
                <w:b/>
                <w:bCs/>
                <w:sz w:val="21"/>
                <w:szCs w:val="21"/>
              </w:rPr>
              <w:t>VIN</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6C76CEE0" w14:textId="77777777" w:rsidR="00422E4D" w:rsidRPr="00707FB5" w:rsidRDefault="00422E4D" w:rsidP="00483070">
            <w:pPr>
              <w:jc w:val="center"/>
              <w:rPr>
                <w:color w:val="000000"/>
                <w:sz w:val="21"/>
                <w:szCs w:val="21"/>
              </w:rPr>
            </w:pPr>
            <w:r w:rsidRPr="00707FB5">
              <w:rPr>
                <w:color w:val="000000"/>
                <w:sz w:val="21"/>
                <w:szCs w:val="21"/>
              </w:rPr>
              <w:t>Базовая ставка (</w:t>
            </w:r>
            <w:proofErr w:type="spellStart"/>
            <w:r w:rsidRPr="00707FB5">
              <w:rPr>
                <w:color w:val="000000"/>
                <w:sz w:val="21"/>
                <w:szCs w:val="21"/>
              </w:rPr>
              <w:t>руб</w:t>
            </w:r>
            <w:proofErr w:type="spellEnd"/>
            <w:r w:rsidRPr="00707FB5">
              <w:rPr>
                <w:color w:val="000000"/>
                <w:sz w:val="21"/>
                <w:szCs w:val="21"/>
              </w:rPr>
              <w:t>) (ТБ)</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24EB6029" w14:textId="77777777" w:rsidR="00422E4D" w:rsidRPr="00707FB5" w:rsidRDefault="00422E4D" w:rsidP="00483070">
            <w:pPr>
              <w:jc w:val="center"/>
              <w:rPr>
                <w:color w:val="000000"/>
                <w:sz w:val="21"/>
                <w:szCs w:val="21"/>
              </w:rPr>
            </w:pPr>
            <w:r w:rsidRPr="00707FB5">
              <w:rPr>
                <w:color w:val="000000"/>
                <w:sz w:val="21"/>
                <w:szCs w:val="21"/>
              </w:rPr>
              <w:t xml:space="preserve">Величина поправочного коэффициента в зависимости от </w:t>
            </w:r>
            <w:proofErr w:type="spellStart"/>
            <w:r w:rsidRPr="00707FB5">
              <w:rPr>
                <w:color w:val="000000"/>
                <w:sz w:val="21"/>
                <w:szCs w:val="21"/>
              </w:rPr>
              <w:t>ниличия</w:t>
            </w:r>
            <w:proofErr w:type="spellEnd"/>
            <w:r w:rsidRPr="00707FB5">
              <w:rPr>
                <w:color w:val="000000"/>
                <w:sz w:val="21"/>
                <w:szCs w:val="21"/>
              </w:rPr>
              <w:t xml:space="preserve"> или отсутствия страховых выплат (КБМ)</w:t>
            </w:r>
          </w:p>
        </w:tc>
        <w:tc>
          <w:tcPr>
            <w:tcW w:w="225"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74D4D73D" w14:textId="77777777" w:rsidR="00422E4D" w:rsidRPr="00707FB5" w:rsidRDefault="00422E4D" w:rsidP="00483070">
            <w:pPr>
              <w:jc w:val="center"/>
              <w:rPr>
                <w:color w:val="000000"/>
                <w:sz w:val="21"/>
                <w:szCs w:val="21"/>
              </w:rPr>
            </w:pPr>
            <w:proofErr w:type="spellStart"/>
            <w:r w:rsidRPr="00707FB5">
              <w:rPr>
                <w:color w:val="000000"/>
                <w:sz w:val="21"/>
                <w:szCs w:val="21"/>
              </w:rPr>
              <w:t>Коэф</w:t>
            </w:r>
            <w:proofErr w:type="spellEnd"/>
            <w:r w:rsidRPr="00707FB5">
              <w:rPr>
                <w:color w:val="000000"/>
                <w:sz w:val="21"/>
                <w:szCs w:val="21"/>
              </w:rPr>
              <w:t xml:space="preserve">-т преимущ. </w:t>
            </w:r>
            <w:proofErr w:type="spellStart"/>
            <w:r w:rsidRPr="00707FB5">
              <w:rPr>
                <w:color w:val="000000"/>
                <w:sz w:val="21"/>
                <w:szCs w:val="21"/>
              </w:rPr>
              <w:t>Использ</w:t>
            </w:r>
            <w:proofErr w:type="spellEnd"/>
            <w:r w:rsidRPr="00707FB5">
              <w:rPr>
                <w:color w:val="000000"/>
                <w:sz w:val="21"/>
                <w:szCs w:val="21"/>
              </w:rPr>
              <w:t>. ТС (КТ)</w:t>
            </w:r>
          </w:p>
        </w:tc>
        <w:tc>
          <w:tcPr>
            <w:tcW w:w="226"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245230E7" w14:textId="77777777" w:rsidR="00422E4D" w:rsidRPr="00707FB5" w:rsidRDefault="00422E4D" w:rsidP="00483070">
            <w:pPr>
              <w:jc w:val="center"/>
              <w:rPr>
                <w:color w:val="000000"/>
                <w:sz w:val="21"/>
                <w:szCs w:val="21"/>
              </w:rPr>
            </w:pPr>
            <w:r w:rsidRPr="00707FB5">
              <w:rPr>
                <w:color w:val="000000"/>
                <w:sz w:val="21"/>
                <w:szCs w:val="21"/>
              </w:rPr>
              <w:t>Коэффициент в зависимости от количества лиц допущенных к управлению ТС (КО)</w:t>
            </w:r>
          </w:p>
        </w:tc>
        <w:tc>
          <w:tcPr>
            <w:tcW w:w="135"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002ADD92" w14:textId="77777777" w:rsidR="00422E4D" w:rsidRPr="00707FB5" w:rsidRDefault="00422E4D" w:rsidP="00483070">
            <w:pPr>
              <w:jc w:val="center"/>
              <w:rPr>
                <w:color w:val="000000"/>
                <w:sz w:val="21"/>
                <w:szCs w:val="21"/>
              </w:rPr>
            </w:pPr>
            <w:proofErr w:type="spellStart"/>
            <w:r w:rsidRPr="00707FB5">
              <w:rPr>
                <w:color w:val="000000"/>
                <w:sz w:val="21"/>
                <w:szCs w:val="21"/>
              </w:rPr>
              <w:t>Коэф</w:t>
            </w:r>
            <w:proofErr w:type="spellEnd"/>
            <w:r w:rsidRPr="00707FB5">
              <w:rPr>
                <w:color w:val="000000"/>
                <w:sz w:val="21"/>
                <w:szCs w:val="21"/>
              </w:rPr>
              <w:t xml:space="preserve">-т в </w:t>
            </w:r>
            <w:proofErr w:type="spellStart"/>
            <w:r w:rsidRPr="00707FB5">
              <w:rPr>
                <w:color w:val="000000"/>
                <w:sz w:val="21"/>
                <w:szCs w:val="21"/>
              </w:rPr>
              <w:t>зисимости</w:t>
            </w:r>
            <w:proofErr w:type="spellEnd"/>
            <w:r w:rsidRPr="00707FB5">
              <w:rPr>
                <w:color w:val="000000"/>
                <w:sz w:val="21"/>
                <w:szCs w:val="21"/>
              </w:rPr>
              <w:t xml:space="preserve"> от возраста и стажа (КВС)</w:t>
            </w:r>
          </w:p>
        </w:tc>
        <w:tc>
          <w:tcPr>
            <w:tcW w:w="180"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0782E0BE" w14:textId="77777777" w:rsidR="00422E4D" w:rsidRPr="00707FB5" w:rsidRDefault="00422E4D" w:rsidP="00483070">
            <w:pPr>
              <w:jc w:val="center"/>
              <w:rPr>
                <w:color w:val="000000"/>
                <w:sz w:val="21"/>
                <w:szCs w:val="21"/>
              </w:rPr>
            </w:pPr>
            <w:r w:rsidRPr="00707FB5">
              <w:rPr>
                <w:color w:val="000000"/>
                <w:sz w:val="21"/>
                <w:szCs w:val="21"/>
              </w:rPr>
              <w:t>Коэффициент мощности двигателя (КМ)</w:t>
            </w:r>
          </w:p>
        </w:tc>
        <w:tc>
          <w:tcPr>
            <w:tcW w:w="180"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42F47D11" w14:textId="77777777" w:rsidR="00422E4D" w:rsidRPr="00707FB5" w:rsidRDefault="00422E4D" w:rsidP="00483070">
            <w:pPr>
              <w:jc w:val="center"/>
              <w:rPr>
                <w:color w:val="000000"/>
                <w:sz w:val="21"/>
                <w:szCs w:val="21"/>
              </w:rPr>
            </w:pPr>
            <w:r w:rsidRPr="00707FB5">
              <w:rPr>
                <w:color w:val="000000"/>
                <w:sz w:val="21"/>
                <w:szCs w:val="21"/>
              </w:rPr>
              <w:t>Коэффициент в зависимости от периода использования (КП)</w:t>
            </w:r>
          </w:p>
        </w:tc>
        <w:tc>
          <w:tcPr>
            <w:tcW w:w="125" w:type="pct"/>
            <w:vMerge w:val="restart"/>
            <w:tcBorders>
              <w:top w:val="single" w:sz="4" w:space="0" w:color="000000"/>
              <w:left w:val="single" w:sz="4" w:space="0" w:color="000000"/>
              <w:bottom w:val="single" w:sz="4" w:space="0" w:color="000000"/>
              <w:right w:val="single" w:sz="4" w:space="0" w:color="000000"/>
            </w:tcBorders>
            <w:shd w:val="clear" w:color="auto" w:fill="D8E4BC"/>
            <w:textDirection w:val="btLr"/>
            <w:vAlign w:val="center"/>
            <w:hideMark/>
          </w:tcPr>
          <w:p w14:paraId="386EC531" w14:textId="77777777" w:rsidR="00422E4D" w:rsidRPr="00707FB5" w:rsidRDefault="00422E4D" w:rsidP="00483070">
            <w:pPr>
              <w:jc w:val="center"/>
              <w:rPr>
                <w:color w:val="000000"/>
                <w:sz w:val="21"/>
                <w:szCs w:val="21"/>
              </w:rPr>
            </w:pPr>
            <w:proofErr w:type="spellStart"/>
            <w:r w:rsidRPr="00707FB5">
              <w:rPr>
                <w:color w:val="000000"/>
                <w:sz w:val="21"/>
                <w:szCs w:val="21"/>
              </w:rPr>
              <w:t>Коэфиициент</w:t>
            </w:r>
            <w:proofErr w:type="spellEnd"/>
            <w:r w:rsidRPr="00707FB5">
              <w:rPr>
                <w:color w:val="000000"/>
                <w:sz w:val="21"/>
                <w:szCs w:val="21"/>
              </w:rPr>
              <w:t xml:space="preserve"> в зависимости от срока страхования (КС)</w:t>
            </w:r>
          </w:p>
        </w:tc>
        <w:tc>
          <w:tcPr>
            <w:tcW w:w="196" w:type="pct"/>
            <w:vMerge w:val="restart"/>
            <w:tcBorders>
              <w:top w:val="single" w:sz="4" w:space="0" w:color="000000"/>
              <w:left w:val="single" w:sz="4" w:space="0" w:color="000000"/>
              <w:bottom w:val="single" w:sz="4" w:space="0" w:color="000000"/>
              <w:right w:val="nil"/>
            </w:tcBorders>
            <w:shd w:val="clear" w:color="auto" w:fill="D8E4BC"/>
            <w:textDirection w:val="btLr"/>
            <w:vAlign w:val="center"/>
            <w:hideMark/>
          </w:tcPr>
          <w:p w14:paraId="0C8FB30F" w14:textId="77777777" w:rsidR="00422E4D" w:rsidRPr="00707FB5" w:rsidRDefault="00422E4D" w:rsidP="00483070">
            <w:pPr>
              <w:jc w:val="center"/>
              <w:rPr>
                <w:color w:val="000000"/>
                <w:sz w:val="21"/>
                <w:szCs w:val="21"/>
              </w:rPr>
            </w:pPr>
            <w:proofErr w:type="spellStart"/>
            <w:r w:rsidRPr="00707FB5">
              <w:rPr>
                <w:color w:val="000000"/>
                <w:sz w:val="21"/>
                <w:szCs w:val="21"/>
              </w:rPr>
              <w:t>Коэфиициент</w:t>
            </w:r>
            <w:proofErr w:type="spellEnd"/>
            <w:r w:rsidRPr="00707FB5">
              <w:rPr>
                <w:color w:val="000000"/>
                <w:sz w:val="21"/>
                <w:szCs w:val="21"/>
              </w:rPr>
              <w:t xml:space="preserve"> применяемый при грубых нарушениях условий страхования (КН)</w:t>
            </w:r>
          </w:p>
        </w:tc>
        <w:tc>
          <w:tcPr>
            <w:tcW w:w="196" w:type="pct"/>
            <w:vMerge w:val="restart"/>
            <w:tcBorders>
              <w:top w:val="single" w:sz="4" w:space="0" w:color="auto"/>
              <w:left w:val="single" w:sz="4" w:space="0" w:color="auto"/>
              <w:bottom w:val="single" w:sz="4" w:space="0" w:color="000000"/>
              <w:right w:val="single" w:sz="4" w:space="0" w:color="auto"/>
            </w:tcBorders>
            <w:shd w:val="clear" w:color="auto" w:fill="D8E4BC"/>
            <w:textDirection w:val="btLr"/>
            <w:vAlign w:val="center"/>
            <w:hideMark/>
          </w:tcPr>
          <w:p w14:paraId="7FD4FA25" w14:textId="77777777" w:rsidR="00422E4D" w:rsidRPr="00707FB5" w:rsidRDefault="00422E4D" w:rsidP="00483070">
            <w:pPr>
              <w:jc w:val="center"/>
              <w:rPr>
                <w:color w:val="000000"/>
                <w:sz w:val="21"/>
                <w:szCs w:val="21"/>
              </w:rPr>
            </w:pPr>
            <w:r w:rsidRPr="00707FB5">
              <w:rPr>
                <w:color w:val="000000"/>
                <w:sz w:val="21"/>
                <w:szCs w:val="21"/>
              </w:rPr>
              <w:t xml:space="preserve">Коэффициент </w:t>
            </w:r>
            <w:proofErr w:type="spellStart"/>
            <w:r w:rsidRPr="00707FB5">
              <w:rPr>
                <w:color w:val="000000"/>
                <w:sz w:val="21"/>
                <w:szCs w:val="21"/>
              </w:rPr>
              <w:t>КПр</w:t>
            </w:r>
            <w:proofErr w:type="spellEnd"/>
          </w:p>
        </w:tc>
        <w:tc>
          <w:tcPr>
            <w:tcW w:w="338" w:type="pct"/>
            <w:vMerge w:val="restart"/>
            <w:tcBorders>
              <w:top w:val="single" w:sz="4" w:space="0" w:color="auto"/>
              <w:left w:val="single" w:sz="4" w:space="0" w:color="auto"/>
              <w:bottom w:val="single" w:sz="4" w:space="0" w:color="auto"/>
              <w:right w:val="single" w:sz="4" w:space="0" w:color="auto"/>
            </w:tcBorders>
            <w:shd w:val="clear" w:color="auto" w:fill="D8E4BC"/>
            <w:textDirection w:val="btLr"/>
            <w:vAlign w:val="center"/>
            <w:hideMark/>
          </w:tcPr>
          <w:p w14:paraId="288D6A62" w14:textId="77777777" w:rsidR="00422E4D" w:rsidRPr="00707FB5" w:rsidRDefault="00422E4D" w:rsidP="00483070">
            <w:pPr>
              <w:jc w:val="center"/>
              <w:rPr>
                <w:color w:val="000000"/>
                <w:sz w:val="21"/>
                <w:szCs w:val="21"/>
              </w:rPr>
            </w:pPr>
            <w:r w:rsidRPr="00707FB5">
              <w:rPr>
                <w:color w:val="000000"/>
                <w:sz w:val="21"/>
                <w:szCs w:val="21"/>
              </w:rPr>
              <w:t xml:space="preserve">Начальная цена </w:t>
            </w:r>
            <w:r w:rsidR="00483070" w:rsidRPr="00707FB5">
              <w:rPr>
                <w:color w:val="000000"/>
                <w:sz w:val="21"/>
                <w:szCs w:val="21"/>
              </w:rPr>
              <w:t>договор</w:t>
            </w:r>
            <w:r w:rsidRPr="00707FB5">
              <w:rPr>
                <w:color w:val="000000"/>
                <w:sz w:val="21"/>
                <w:szCs w:val="21"/>
              </w:rPr>
              <w:t>а (руб.)</w:t>
            </w:r>
          </w:p>
        </w:tc>
      </w:tr>
      <w:tr w:rsidR="00E64A47" w:rsidRPr="00707FB5" w14:paraId="6B1DA250" w14:textId="77777777" w:rsidTr="006A4811">
        <w:trPr>
          <w:trHeight w:val="517"/>
        </w:trPr>
        <w:tc>
          <w:tcPr>
            <w:tcW w:w="135" w:type="pct"/>
            <w:vMerge/>
            <w:tcBorders>
              <w:top w:val="single" w:sz="4" w:space="0" w:color="000000"/>
              <w:left w:val="single" w:sz="4" w:space="0" w:color="000000"/>
              <w:bottom w:val="single" w:sz="4" w:space="0" w:color="000000"/>
              <w:right w:val="single" w:sz="4" w:space="0" w:color="000000"/>
            </w:tcBorders>
            <w:vAlign w:val="center"/>
            <w:hideMark/>
          </w:tcPr>
          <w:p w14:paraId="5CD615B5" w14:textId="77777777" w:rsidR="00422E4D" w:rsidRPr="00707FB5" w:rsidRDefault="00422E4D" w:rsidP="00483070">
            <w:pPr>
              <w:widowControl/>
              <w:autoSpaceDE/>
              <w:autoSpaceDN/>
              <w:adjustRightInd/>
              <w:rPr>
                <w:b/>
                <w:bCs/>
                <w:sz w:val="21"/>
                <w:szCs w:val="21"/>
              </w:rPr>
            </w:pPr>
          </w:p>
        </w:tc>
        <w:tc>
          <w:tcPr>
            <w:tcW w:w="451" w:type="pct"/>
            <w:vMerge/>
            <w:tcBorders>
              <w:top w:val="single" w:sz="4" w:space="0" w:color="000000"/>
              <w:left w:val="single" w:sz="4" w:space="0" w:color="000000"/>
              <w:bottom w:val="single" w:sz="4" w:space="0" w:color="000000"/>
              <w:right w:val="single" w:sz="4" w:space="0" w:color="000000"/>
            </w:tcBorders>
            <w:vAlign w:val="center"/>
            <w:hideMark/>
          </w:tcPr>
          <w:p w14:paraId="1C0BA430" w14:textId="77777777" w:rsidR="00422E4D" w:rsidRPr="00707FB5" w:rsidRDefault="00422E4D" w:rsidP="00483070">
            <w:pPr>
              <w:widowControl/>
              <w:autoSpaceDE/>
              <w:autoSpaceDN/>
              <w:adjustRightInd/>
              <w:rPr>
                <w:b/>
                <w:bCs/>
                <w:sz w:val="21"/>
                <w:szCs w:val="21"/>
              </w:rPr>
            </w:pP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5A67A57" w14:textId="77777777" w:rsidR="00422E4D" w:rsidRPr="00707FB5" w:rsidRDefault="00422E4D" w:rsidP="00483070">
            <w:pPr>
              <w:widowControl/>
              <w:autoSpaceDE/>
              <w:autoSpaceDN/>
              <w:adjustRightInd/>
              <w:rPr>
                <w:b/>
                <w:bCs/>
                <w:sz w:val="21"/>
                <w:szCs w:val="21"/>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14:paraId="5EB01839" w14:textId="77777777" w:rsidR="00422E4D" w:rsidRPr="00707FB5" w:rsidRDefault="00422E4D" w:rsidP="00483070">
            <w:pPr>
              <w:widowControl/>
              <w:autoSpaceDE/>
              <w:autoSpaceDN/>
              <w:adjustRightInd/>
              <w:rPr>
                <w:b/>
                <w:bCs/>
                <w:sz w:val="21"/>
                <w:szCs w:val="21"/>
              </w:rPr>
            </w:pPr>
          </w:p>
        </w:tc>
        <w:tc>
          <w:tcPr>
            <w:tcW w:w="135" w:type="pct"/>
            <w:vMerge/>
            <w:tcBorders>
              <w:top w:val="single" w:sz="4" w:space="0" w:color="000000"/>
              <w:left w:val="single" w:sz="4" w:space="0" w:color="000000"/>
              <w:bottom w:val="single" w:sz="4" w:space="0" w:color="000000"/>
              <w:right w:val="single" w:sz="4" w:space="0" w:color="000000"/>
            </w:tcBorders>
            <w:vAlign w:val="center"/>
            <w:hideMark/>
          </w:tcPr>
          <w:p w14:paraId="249E1A86" w14:textId="77777777" w:rsidR="00422E4D" w:rsidRPr="00707FB5" w:rsidRDefault="00422E4D" w:rsidP="00483070">
            <w:pPr>
              <w:widowControl/>
              <w:autoSpaceDE/>
              <w:autoSpaceDN/>
              <w:adjustRightInd/>
              <w:rPr>
                <w:b/>
                <w:bCs/>
                <w:sz w:val="21"/>
                <w:szCs w:val="21"/>
              </w:rPr>
            </w:pPr>
          </w:p>
        </w:tc>
        <w:tc>
          <w:tcPr>
            <w:tcW w:w="225" w:type="pct"/>
            <w:vMerge/>
            <w:tcBorders>
              <w:top w:val="single" w:sz="4" w:space="0" w:color="000000"/>
              <w:left w:val="single" w:sz="4" w:space="0" w:color="000000"/>
              <w:bottom w:val="single" w:sz="4" w:space="0" w:color="000000"/>
              <w:right w:val="single" w:sz="4" w:space="0" w:color="000000"/>
            </w:tcBorders>
            <w:vAlign w:val="center"/>
            <w:hideMark/>
          </w:tcPr>
          <w:p w14:paraId="606C5C05" w14:textId="77777777" w:rsidR="00422E4D" w:rsidRPr="00707FB5" w:rsidRDefault="00422E4D" w:rsidP="00483070">
            <w:pPr>
              <w:widowControl/>
              <w:autoSpaceDE/>
              <w:autoSpaceDN/>
              <w:adjustRightInd/>
              <w:rPr>
                <w:b/>
                <w:bCs/>
                <w:sz w:val="21"/>
                <w:szCs w:val="21"/>
              </w:rPr>
            </w:pPr>
          </w:p>
        </w:tc>
        <w:tc>
          <w:tcPr>
            <w:tcW w:w="766" w:type="pct"/>
            <w:vMerge/>
            <w:tcBorders>
              <w:top w:val="single" w:sz="4" w:space="0" w:color="000000"/>
              <w:left w:val="single" w:sz="4" w:space="0" w:color="000000"/>
              <w:bottom w:val="single" w:sz="4" w:space="0" w:color="000000"/>
              <w:right w:val="single" w:sz="4" w:space="0" w:color="000000"/>
            </w:tcBorders>
            <w:vAlign w:val="center"/>
            <w:hideMark/>
          </w:tcPr>
          <w:p w14:paraId="381327C0" w14:textId="77777777" w:rsidR="00422E4D" w:rsidRPr="00707FB5" w:rsidRDefault="00422E4D" w:rsidP="00483070">
            <w:pPr>
              <w:widowControl/>
              <w:autoSpaceDE/>
              <w:autoSpaceDN/>
              <w:adjustRightInd/>
              <w:rPr>
                <w:b/>
                <w:bCs/>
                <w:sz w:val="21"/>
                <w:szCs w:val="2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51E8B4DC" w14:textId="77777777" w:rsidR="00422E4D" w:rsidRPr="00707FB5" w:rsidRDefault="00422E4D" w:rsidP="00483070">
            <w:pPr>
              <w:widowControl/>
              <w:autoSpaceDE/>
              <w:autoSpaceDN/>
              <w:adjustRightInd/>
              <w:rPr>
                <w:color w:val="000000"/>
                <w:sz w:val="21"/>
                <w:szCs w:val="21"/>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14:paraId="676F3A08" w14:textId="77777777" w:rsidR="00422E4D" w:rsidRPr="00707FB5" w:rsidRDefault="00422E4D" w:rsidP="00483070">
            <w:pPr>
              <w:widowControl/>
              <w:autoSpaceDE/>
              <w:autoSpaceDN/>
              <w:adjustRightInd/>
              <w:rPr>
                <w:color w:val="000000"/>
                <w:sz w:val="21"/>
                <w:szCs w:val="21"/>
              </w:rPr>
            </w:pPr>
          </w:p>
        </w:tc>
        <w:tc>
          <w:tcPr>
            <w:tcW w:w="225" w:type="pct"/>
            <w:vMerge/>
            <w:tcBorders>
              <w:top w:val="single" w:sz="4" w:space="0" w:color="000000"/>
              <w:left w:val="single" w:sz="4" w:space="0" w:color="000000"/>
              <w:bottom w:val="single" w:sz="4" w:space="0" w:color="000000"/>
              <w:right w:val="single" w:sz="4" w:space="0" w:color="000000"/>
            </w:tcBorders>
            <w:vAlign w:val="center"/>
            <w:hideMark/>
          </w:tcPr>
          <w:p w14:paraId="31122424" w14:textId="77777777" w:rsidR="00422E4D" w:rsidRPr="00707FB5" w:rsidRDefault="00422E4D" w:rsidP="00483070">
            <w:pPr>
              <w:widowControl/>
              <w:autoSpaceDE/>
              <w:autoSpaceDN/>
              <w:adjustRightInd/>
              <w:rPr>
                <w:color w:val="000000"/>
                <w:sz w:val="21"/>
                <w:szCs w:val="21"/>
              </w:rPr>
            </w:pPr>
          </w:p>
        </w:tc>
        <w:tc>
          <w:tcPr>
            <w:tcW w:w="226" w:type="pct"/>
            <w:vMerge/>
            <w:tcBorders>
              <w:top w:val="single" w:sz="4" w:space="0" w:color="000000"/>
              <w:left w:val="single" w:sz="4" w:space="0" w:color="000000"/>
              <w:bottom w:val="single" w:sz="4" w:space="0" w:color="000000"/>
              <w:right w:val="single" w:sz="4" w:space="0" w:color="000000"/>
            </w:tcBorders>
            <w:vAlign w:val="center"/>
            <w:hideMark/>
          </w:tcPr>
          <w:p w14:paraId="20014DC0" w14:textId="77777777" w:rsidR="00422E4D" w:rsidRPr="00707FB5" w:rsidRDefault="00422E4D" w:rsidP="00483070">
            <w:pPr>
              <w:widowControl/>
              <w:autoSpaceDE/>
              <w:autoSpaceDN/>
              <w:adjustRightInd/>
              <w:rPr>
                <w:color w:val="000000"/>
                <w:sz w:val="21"/>
                <w:szCs w:val="21"/>
              </w:rPr>
            </w:pPr>
          </w:p>
        </w:tc>
        <w:tc>
          <w:tcPr>
            <w:tcW w:w="135" w:type="pct"/>
            <w:vMerge/>
            <w:tcBorders>
              <w:top w:val="single" w:sz="4" w:space="0" w:color="000000"/>
              <w:left w:val="single" w:sz="4" w:space="0" w:color="000000"/>
              <w:bottom w:val="single" w:sz="4" w:space="0" w:color="000000"/>
              <w:right w:val="single" w:sz="4" w:space="0" w:color="000000"/>
            </w:tcBorders>
            <w:vAlign w:val="center"/>
            <w:hideMark/>
          </w:tcPr>
          <w:p w14:paraId="6D107BF7" w14:textId="77777777" w:rsidR="00422E4D" w:rsidRPr="00707FB5" w:rsidRDefault="00422E4D" w:rsidP="00483070">
            <w:pPr>
              <w:widowControl/>
              <w:autoSpaceDE/>
              <w:autoSpaceDN/>
              <w:adjustRightInd/>
              <w:rPr>
                <w:color w:val="000000"/>
                <w:sz w:val="21"/>
                <w:szCs w:val="21"/>
              </w:rPr>
            </w:pPr>
          </w:p>
        </w:tc>
        <w:tc>
          <w:tcPr>
            <w:tcW w:w="180" w:type="pct"/>
            <w:vMerge/>
            <w:tcBorders>
              <w:top w:val="single" w:sz="4" w:space="0" w:color="000000"/>
              <w:left w:val="single" w:sz="4" w:space="0" w:color="000000"/>
              <w:bottom w:val="single" w:sz="4" w:space="0" w:color="000000"/>
              <w:right w:val="single" w:sz="4" w:space="0" w:color="000000"/>
            </w:tcBorders>
            <w:vAlign w:val="center"/>
            <w:hideMark/>
          </w:tcPr>
          <w:p w14:paraId="2C709BEE" w14:textId="77777777" w:rsidR="00422E4D" w:rsidRPr="00707FB5" w:rsidRDefault="00422E4D" w:rsidP="00483070">
            <w:pPr>
              <w:widowControl/>
              <w:autoSpaceDE/>
              <w:autoSpaceDN/>
              <w:adjustRightInd/>
              <w:rPr>
                <w:color w:val="000000"/>
                <w:sz w:val="21"/>
                <w:szCs w:val="21"/>
              </w:rPr>
            </w:pPr>
          </w:p>
        </w:tc>
        <w:tc>
          <w:tcPr>
            <w:tcW w:w="180" w:type="pct"/>
            <w:vMerge/>
            <w:tcBorders>
              <w:top w:val="single" w:sz="4" w:space="0" w:color="000000"/>
              <w:left w:val="single" w:sz="4" w:space="0" w:color="000000"/>
              <w:bottom w:val="single" w:sz="4" w:space="0" w:color="000000"/>
              <w:right w:val="single" w:sz="4" w:space="0" w:color="000000"/>
            </w:tcBorders>
            <w:vAlign w:val="center"/>
            <w:hideMark/>
          </w:tcPr>
          <w:p w14:paraId="771AD432" w14:textId="77777777" w:rsidR="00422E4D" w:rsidRPr="00707FB5" w:rsidRDefault="00422E4D" w:rsidP="00483070">
            <w:pPr>
              <w:widowControl/>
              <w:autoSpaceDE/>
              <w:autoSpaceDN/>
              <w:adjustRightInd/>
              <w:rPr>
                <w:color w:val="000000"/>
                <w:sz w:val="21"/>
                <w:szCs w:val="21"/>
              </w:rPr>
            </w:pPr>
          </w:p>
        </w:tc>
        <w:tc>
          <w:tcPr>
            <w:tcW w:w="125" w:type="pct"/>
            <w:vMerge/>
            <w:tcBorders>
              <w:top w:val="single" w:sz="4" w:space="0" w:color="000000"/>
              <w:left w:val="single" w:sz="4" w:space="0" w:color="000000"/>
              <w:bottom w:val="single" w:sz="4" w:space="0" w:color="000000"/>
              <w:right w:val="single" w:sz="4" w:space="0" w:color="000000"/>
            </w:tcBorders>
            <w:vAlign w:val="center"/>
            <w:hideMark/>
          </w:tcPr>
          <w:p w14:paraId="5B4B8117" w14:textId="77777777" w:rsidR="00422E4D" w:rsidRPr="00707FB5" w:rsidRDefault="00422E4D" w:rsidP="00483070">
            <w:pPr>
              <w:widowControl/>
              <w:autoSpaceDE/>
              <w:autoSpaceDN/>
              <w:adjustRightInd/>
              <w:rPr>
                <w:color w:val="000000"/>
                <w:sz w:val="21"/>
                <w:szCs w:val="21"/>
              </w:rPr>
            </w:pPr>
          </w:p>
        </w:tc>
        <w:tc>
          <w:tcPr>
            <w:tcW w:w="196" w:type="pct"/>
            <w:vMerge/>
            <w:tcBorders>
              <w:top w:val="single" w:sz="4" w:space="0" w:color="000000"/>
              <w:left w:val="single" w:sz="4" w:space="0" w:color="000000"/>
              <w:bottom w:val="single" w:sz="4" w:space="0" w:color="000000"/>
              <w:right w:val="nil"/>
            </w:tcBorders>
            <w:vAlign w:val="center"/>
            <w:hideMark/>
          </w:tcPr>
          <w:p w14:paraId="7AA4442A" w14:textId="77777777" w:rsidR="00422E4D" w:rsidRPr="00707FB5" w:rsidRDefault="00422E4D" w:rsidP="00483070">
            <w:pPr>
              <w:widowControl/>
              <w:autoSpaceDE/>
              <w:autoSpaceDN/>
              <w:adjustRightInd/>
              <w:rPr>
                <w:color w:val="000000"/>
                <w:sz w:val="21"/>
                <w:szCs w:val="21"/>
              </w:rPr>
            </w:pPr>
          </w:p>
        </w:tc>
        <w:tc>
          <w:tcPr>
            <w:tcW w:w="196" w:type="pct"/>
            <w:vMerge/>
            <w:tcBorders>
              <w:top w:val="single" w:sz="4" w:space="0" w:color="auto"/>
              <w:left w:val="single" w:sz="4" w:space="0" w:color="auto"/>
              <w:bottom w:val="single" w:sz="4" w:space="0" w:color="000000"/>
              <w:right w:val="single" w:sz="4" w:space="0" w:color="auto"/>
            </w:tcBorders>
            <w:vAlign w:val="center"/>
            <w:hideMark/>
          </w:tcPr>
          <w:p w14:paraId="0AD80648" w14:textId="77777777" w:rsidR="00422E4D" w:rsidRPr="00707FB5" w:rsidRDefault="00422E4D" w:rsidP="00483070">
            <w:pPr>
              <w:widowControl/>
              <w:autoSpaceDE/>
              <w:autoSpaceDN/>
              <w:adjustRightInd/>
              <w:rPr>
                <w:color w:val="000000"/>
                <w:sz w:val="21"/>
                <w:szCs w:val="21"/>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1C75B7EC" w14:textId="77777777" w:rsidR="00422E4D" w:rsidRPr="00707FB5" w:rsidRDefault="00422E4D" w:rsidP="00483070">
            <w:pPr>
              <w:widowControl/>
              <w:autoSpaceDE/>
              <w:autoSpaceDN/>
              <w:adjustRightInd/>
              <w:rPr>
                <w:color w:val="000000"/>
                <w:sz w:val="21"/>
                <w:szCs w:val="21"/>
              </w:rPr>
            </w:pPr>
          </w:p>
        </w:tc>
      </w:tr>
      <w:tr w:rsidR="00E64A47" w:rsidRPr="00707FB5" w14:paraId="3A11358C" w14:textId="77777777" w:rsidTr="006A4811">
        <w:trPr>
          <w:trHeight w:val="3566"/>
        </w:trPr>
        <w:tc>
          <w:tcPr>
            <w:tcW w:w="135" w:type="pct"/>
            <w:vMerge/>
            <w:tcBorders>
              <w:top w:val="single" w:sz="4" w:space="0" w:color="000000"/>
              <w:left w:val="single" w:sz="4" w:space="0" w:color="000000"/>
              <w:bottom w:val="single" w:sz="4" w:space="0" w:color="000000"/>
              <w:right w:val="single" w:sz="4" w:space="0" w:color="000000"/>
            </w:tcBorders>
            <w:vAlign w:val="center"/>
            <w:hideMark/>
          </w:tcPr>
          <w:p w14:paraId="6AE8BF23" w14:textId="77777777" w:rsidR="00422E4D" w:rsidRPr="00707FB5" w:rsidRDefault="00422E4D" w:rsidP="00483070">
            <w:pPr>
              <w:widowControl/>
              <w:autoSpaceDE/>
              <w:autoSpaceDN/>
              <w:adjustRightInd/>
              <w:rPr>
                <w:b/>
                <w:bCs/>
                <w:sz w:val="21"/>
                <w:szCs w:val="21"/>
              </w:rPr>
            </w:pPr>
          </w:p>
        </w:tc>
        <w:tc>
          <w:tcPr>
            <w:tcW w:w="451" w:type="pct"/>
            <w:vMerge/>
            <w:tcBorders>
              <w:top w:val="single" w:sz="4" w:space="0" w:color="000000"/>
              <w:left w:val="single" w:sz="4" w:space="0" w:color="000000"/>
              <w:bottom w:val="single" w:sz="4" w:space="0" w:color="000000"/>
              <w:right w:val="single" w:sz="4" w:space="0" w:color="000000"/>
            </w:tcBorders>
            <w:vAlign w:val="center"/>
            <w:hideMark/>
          </w:tcPr>
          <w:p w14:paraId="7DF98717" w14:textId="77777777" w:rsidR="00422E4D" w:rsidRPr="00707FB5" w:rsidRDefault="00422E4D" w:rsidP="00483070">
            <w:pPr>
              <w:widowControl/>
              <w:autoSpaceDE/>
              <w:autoSpaceDN/>
              <w:adjustRightInd/>
              <w:rPr>
                <w:b/>
                <w:bCs/>
                <w:sz w:val="21"/>
                <w:szCs w:val="21"/>
              </w:rPr>
            </w:pP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C0746A" w14:textId="77777777" w:rsidR="00422E4D" w:rsidRPr="00707FB5" w:rsidRDefault="00422E4D" w:rsidP="00483070">
            <w:pPr>
              <w:widowControl/>
              <w:autoSpaceDE/>
              <w:autoSpaceDN/>
              <w:adjustRightInd/>
              <w:rPr>
                <w:b/>
                <w:bCs/>
                <w:sz w:val="21"/>
                <w:szCs w:val="21"/>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14:paraId="3A3EF879" w14:textId="77777777" w:rsidR="00422E4D" w:rsidRPr="00707FB5" w:rsidRDefault="00422E4D" w:rsidP="00483070">
            <w:pPr>
              <w:widowControl/>
              <w:autoSpaceDE/>
              <w:autoSpaceDN/>
              <w:adjustRightInd/>
              <w:rPr>
                <w:b/>
                <w:bCs/>
                <w:sz w:val="21"/>
                <w:szCs w:val="21"/>
              </w:rPr>
            </w:pPr>
          </w:p>
        </w:tc>
        <w:tc>
          <w:tcPr>
            <w:tcW w:w="135" w:type="pct"/>
            <w:vMerge/>
            <w:tcBorders>
              <w:top w:val="single" w:sz="4" w:space="0" w:color="000000"/>
              <w:left w:val="single" w:sz="4" w:space="0" w:color="000000"/>
              <w:bottom w:val="single" w:sz="4" w:space="0" w:color="000000"/>
              <w:right w:val="single" w:sz="4" w:space="0" w:color="000000"/>
            </w:tcBorders>
            <w:vAlign w:val="center"/>
            <w:hideMark/>
          </w:tcPr>
          <w:p w14:paraId="1CCF1E5D" w14:textId="77777777" w:rsidR="00422E4D" w:rsidRPr="00707FB5" w:rsidRDefault="00422E4D" w:rsidP="00483070">
            <w:pPr>
              <w:widowControl/>
              <w:autoSpaceDE/>
              <w:autoSpaceDN/>
              <w:adjustRightInd/>
              <w:rPr>
                <w:b/>
                <w:bCs/>
                <w:sz w:val="21"/>
                <w:szCs w:val="21"/>
              </w:rPr>
            </w:pPr>
          </w:p>
        </w:tc>
        <w:tc>
          <w:tcPr>
            <w:tcW w:w="225" w:type="pct"/>
            <w:vMerge/>
            <w:tcBorders>
              <w:top w:val="single" w:sz="4" w:space="0" w:color="000000"/>
              <w:left w:val="single" w:sz="4" w:space="0" w:color="000000"/>
              <w:bottom w:val="single" w:sz="4" w:space="0" w:color="000000"/>
              <w:right w:val="single" w:sz="4" w:space="0" w:color="000000"/>
            </w:tcBorders>
            <w:vAlign w:val="center"/>
            <w:hideMark/>
          </w:tcPr>
          <w:p w14:paraId="50CC988C" w14:textId="77777777" w:rsidR="00422E4D" w:rsidRPr="00707FB5" w:rsidRDefault="00422E4D" w:rsidP="00483070">
            <w:pPr>
              <w:widowControl/>
              <w:autoSpaceDE/>
              <w:autoSpaceDN/>
              <w:adjustRightInd/>
              <w:rPr>
                <w:b/>
                <w:bCs/>
                <w:sz w:val="21"/>
                <w:szCs w:val="21"/>
              </w:rPr>
            </w:pPr>
          </w:p>
        </w:tc>
        <w:tc>
          <w:tcPr>
            <w:tcW w:w="766" w:type="pct"/>
            <w:vMerge/>
            <w:tcBorders>
              <w:top w:val="single" w:sz="4" w:space="0" w:color="000000"/>
              <w:left w:val="single" w:sz="4" w:space="0" w:color="000000"/>
              <w:bottom w:val="single" w:sz="4" w:space="0" w:color="000000"/>
              <w:right w:val="single" w:sz="4" w:space="0" w:color="000000"/>
            </w:tcBorders>
            <w:vAlign w:val="center"/>
            <w:hideMark/>
          </w:tcPr>
          <w:p w14:paraId="540506A1" w14:textId="77777777" w:rsidR="00422E4D" w:rsidRPr="00707FB5" w:rsidRDefault="00422E4D" w:rsidP="00483070">
            <w:pPr>
              <w:widowControl/>
              <w:autoSpaceDE/>
              <w:autoSpaceDN/>
              <w:adjustRightInd/>
              <w:rPr>
                <w:b/>
                <w:bCs/>
                <w:sz w:val="21"/>
                <w:szCs w:val="2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5FDC2B2C" w14:textId="77777777" w:rsidR="00422E4D" w:rsidRPr="00707FB5" w:rsidRDefault="00422E4D" w:rsidP="00483070">
            <w:pPr>
              <w:widowControl/>
              <w:autoSpaceDE/>
              <w:autoSpaceDN/>
              <w:adjustRightInd/>
              <w:rPr>
                <w:color w:val="000000"/>
                <w:sz w:val="21"/>
                <w:szCs w:val="21"/>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14:paraId="1C712B47" w14:textId="77777777" w:rsidR="00422E4D" w:rsidRPr="00707FB5" w:rsidRDefault="00422E4D" w:rsidP="00483070">
            <w:pPr>
              <w:widowControl/>
              <w:autoSpaceDE/>
              <w:autoSpaceDN/>
              <w:adjustRightInd/>
              <w:rPr>
                <w:color w:val="000000"/>
                <w:sz w:val="21"/>
                <w:szCs w:val="21"/>
              </w:rPr>
            </w:pPr>
          </w:p>
        </w:tc>
        <w:tc>
          <w:tcPr>
            <w:tcW w:w="225" w:type="pct"/>
            <w:vMerge/>
            <w:tcBorders>
              <w:top w:val="single" w:sz="4" w:space="0" w:color="000000"/>
              <w:left w:val="single" w:sz="4" w:space="0" w:color="000000"/>
              <w:bottom w:val="single" w:sz="4" w:space="0" w:color="000000"/>
              <w:right w:val="single" w:sz="4" w:space="0" w:color="000000"/>
            </w:tcBorders>
            <w:vAlign w:val="center"/>
            <w:hideMark/>
          </w:tcPr>
          <w:p w14:paraId="3C95F2AC" w14:textId="77777777" w:rsidR="00422E4D" w:rsidRPr="00707FB5" w:rsidRDefault="00422E4D" w:rsidP="00483070">
            <w:pPr>
              <w:widowControl/>
              <w:autoSpaceDE/>
              <w:autoSpaceDN/>
              <w:adjustRightInd/>
              <w:rPr>
                <w:color w:val="000000"/>
                <w:sz w:val="21"/>
                <w:szCs w:val="21"/>
              </w:rPr>
            </w:pPr>
          </w:p>
        </w:tc>
        <w:tc>
          <w:tcPr>
            <w:tcW w:w="226" w:type="pct"/>
            <w:vMerge/>
            <w:tcBorders>
              <w:top w:val="single" w:sz="4" w:space="0" w:color="000000"/>
              <w:left w:val="single" w:sz="4" w:space="0" w:color="000000"/>
              <w:bottom w:val="single" w:sz="4" w:space="0" w:color="000000"/>
              <w:right w:val="single" w:sz="4" w:space="0" w:color="000000"/>
            </w:tcBorders>
            <w:vAlign w:val="center"/>
            <w:hideMark/>
          </w:tcPr>
          <w:p w14:paraId="5F8B8CF2" w14:textId="77777777" w:rsidR="00422E4D" w:rsidRPr="00707FB5" w:rsidRDefault="00422E4D" w:rsidP="00483070">
            <w:pPr>
              <w:widowControl/>
              <w:autoSpaceDE/>
              <w:autoSpaceDN/>
              <w:adjustRightInd/>
              <w:rPr>
                <w:color w:val="000000"/>
                <w:sz w:val="21"/>
                <w:szCs w:val="21"/>
              </w:rPr>
            </w:pPr>
          </w:p>
        </w:tc>
        <w:tc>
          <w:tcPr>
            <w:tcW w:w="135" w:type="pct"/>
            <w:vMerge/>
            <w:tcBorders>
              <w:top w:val="single" w:sz="4" w:space="0" w:color="000000"/>
              <w:left w:val="single" w:sz="4" w:space="0" w:color="000000"/>
              <w:bottom w:val="single" w:sz="4" w:space="0" w:color="000000"/>
              <w:right w:val="single" w:sz="4" w:space="0" w:color="000000"/>
            </w:tcBorders>
            <w:vAlign w:val="center"/>
            <w:hideMark/>
          </w:tcPr>
          <w:p w14:paraId="07AAFF4D" w14:textId="77777777" w:rsidR="00422E4D" w:rsidRPr="00707FB5" w:rsidRDefault="00422E4D" w:rsidP="00483070">
            <w:pPr>
              <w:widowControl/>
              <w:autoSpaceDE/>
              <w:autoSpaceDN/>
              <w:adjustRightInd/>
              <w:rPr>
                <w:color w:val="000000"/>
                <w:sz w:val="21"/>
                <w:szCs w:val="21"/>
              </w:rPr>
            </w:pPr>
          </w:p>
        </w:tc>
        <w:tc>
          <w:tcPr>
            <w:tcW w:w="180" w:type="pct"/>
            <w:vMerge/>
            <w:tcBorders>
              <w:top w:val="single" w:sz="4" w:space="0" w:color="000000"/>
              <w:left w:val="single" w:sz="4" w:space="0" w:color="000000"/>
              <w:bottom w:val="single" w:sz="4" w:space="0" w:color="000000"/>
              <w:right w:val="single" w:sz="4" w:space="0" w:color="000000"/>
            </w:tcBorders>
            <w:vAlign w:val="center"/>
            <w:hideMark/>
          </w:tcPr>
          <w:p w14:paraId="4610E937" w14:textId="77777777" w:rsidR="00422E4D" w:rsidRPr="00707FB5" w:rsidRDefault="00422E4D" w:rsidP="00483070">
            <w:pPr>
              <w:widowControl/>
              <w:autoSpaceDE/>
              <w:autoSpaceDN/>
              <w:adjustRightInd/>
              <w:rPr>
                <w:color w:val="000000"/>
                <w:sz w:val="21"/>
                <w:szCs w:val="21"/>
              </w:rPr>
            </w:pPr>
          </w:p>
        </w:tc>
        <w:tc>
          <w:tcPr>
            <w:tcW w:w="180" w:type="pct"/>
            <w:vMerge/>
            <w:tcBorders>
              <w:top w:val="single" w:sz="4" w:space="0" w:color="000000"/>
              <w:left w:val="single" w:sz="4" w:space="0" w:color="000000"/>
              <w:bottom w:val="single" w:sz="4" w:space="0" w:color="000000"/>
              <w:right w:val="single" w:sz="4" w:space="0" w:color="000000"/>
            </w:tcBorders>
            <w:vAlign w:val="center"/>
            <w:hideMark/>
          </w:tcPr>
          <w:p w14:paraId="11CFBE52" w14:textId="77777777" w:rsidR="00422E4D" w:rsidRPr="00707FB5" w:rsidRDefault="00422E4D" w:rsidP="00483070">
            <w:pPr>
              <w:widowControl/>
              <w:autoSpaceDE/>
              <w:autoSpaceDN/>
              <w:adjustRightInd/>
              <w:rPr>
                <w:color w:val="000000"/>
                <w:sz w:val="21"/>
                <w:szCs w:val="21"/>
              </w:rPr>
            </w:pPr>
          </w:p>
        </w:tc>
        <w:tc>
          <w:tcPr>
            <w:tcW w:w="125" w:type="pct"/>
            <w:vMerge/>
            <w:tcBorders>
              <w:top w:val="single" w:sz="4" w:space="0" w:color="000000"/>
              <w:left w:val="single" w:sz="4" w:space="0" w:color="000000"/>
              <w:bottom w:val="single" w:sz="4" w:space="0" w:color="000000"/>
              <w:right w:val="single" w:sz="4" w:space="0" w:color="000000"/>
            </w:tcBorders>
            <w:vAlign w:val="center"/>
            <w:hideMark/>
          </w:tcPr>
          <w:p w14:paraId="69C5135F" w14:textId="77777777" w:rsidR="00422E4D" w:rsidRPr="00707FB5" w:rsidRDefault="00422E4D" w:rsidP="00483070">
            <w:pPr>
              <w:widowControl/>
              <w:autoSpaceDE/>
              <w:autoSpaceDN/>
              <w:adjustRightInd/>
              <w:rPr>
                <w:color w:val="000000"/>
                <w:sz w:val="21"/>
                <w:szCs w:val="21"/>
              </w:rPr>
            </w:pPr>
          </w:p>
        </w:tc>
        <w:tc>
          <w:tcPr>
            <w:tcW w:w="196" w:type="pct"/>
            <w:vMerge/>
            <w:tcBorders>
              <w:top w:val="single" w:sz="4" w:space="0" w:color="000000"/>
              <w:left w:val="single" w:sz="4" w:space="0" w:color="000000"/>
              <w:bottom w:val="single" w:sz="4" w:space="0" w:color="000000"/>
              <w:right w:val="nil"/>
            </w:tcBorders>
            <w:vAlign w:val="center"/>
            <w:hideMark/>
          </w:tcPr>
          <w:p w14:paraId="48851D92" w14:textId="77777777" w:rsidR="00422E4D" w:rsidRPr="00707FB5" w:rsidRDefault="00422E4D" w:rsidP="00483070">
            <w:pPr>
              <w:widowControl/>
              <w:autoSpaceDE/>
              <w:autoSpaceDN/>
              <w:adjustRightInd/>
              <w:rPr>
                <w:color w:val="000000"/>
                <w:sz w:val="21"/>
                <w:szCs w:val="21"/>
              </w:rPr>
            </w:pPr>
          </w:p>
        </w:tc>
        <w:tc>
          <w:tcPr>
            <w:tcW w:w="196" w:type="pct"/>
            <w:vMerge/>
            <w:tcBorders>
              <w:top w:val="single" w:sz="4" w:space="0" w:color="auto"/>
              <w:left w:val="single" w:sz="4" w:space="0" w:color="auto"/>
              <w:bottom w:val="single" w:sz="4" w:space="0" w:color="000000"/>
              <w:right w:val="single" w:sz="4" w:space="0" w:color="auto"/>
            </w:tcBorders>
            <w:vAlign w:val="center"/>
            <w:hideMark/>
          </w:tcPr>
          <w:p w14:paraId="35CC3FC2" w14:textId="77777777" w:rsidR="00422E4D" w:rsidRPr="00707FB5" w:rsidRDefault="00422E4D" w:rsidP="00483070">
            <w:pPr>
              <w:widowControl/>
              <w:autoSpaceDE/>
              <w:autoSpaceDN/>
              <w:adjustRightInd/>
              <w:rPr>
                <w:color w:val="000000"/>
                <w:sz w:val="21"/>
                <w:szCs w:val="21"/>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77B6C785" w14:textId="77777777" w:rsidR="00422E4D" w:rsidRPr="00707FB5" w:rsidRDefault="00422E4D" w:rsidP="00483070">
            <w:pPr>
              <w:widowControl/>
              <w:autoSpaceDE/>
              <w:autoSpaceDN/>
              <w:adjustRightInd/>
              <w:rPr>
                <w:color w:val="000000"/>
                <w:sz w:val="21"/>
                <w:szCs w:val="21"/>
              </w:rPr>
            </w:pPr>
          </w:p>
        </w:tc>
      </w:tr>
      <w:tr w:rsidR="006A4811" w:rsidRPr="00707FB5" w14:paraId="713D282B" w14:textId="77777777" w:rsidTr="006A4811">
        <w:trPr>
          <w:trHeight w:val="20"/>
        </w:trPr>
        <w:tc>
          <w:tcPr>
            <w:tcW w:w="135" w:type="pct"/>
            <w:tcBorders>
              <w:top w:val="single" w:sz="4" w:space="0" w:color="auto"/>
              <w:left w:val="single" w:sz="4" w:space="0" w:color="auto"/>
              <w:bottom w:val="single" w:sz="4" w:space="0" w:color="auto"/>
              <w:right w:val="single" w:sz="4" w:space="0" w:color="auto"/>
            </w:tcBorders>
            <w:noWrap/>
            <w:vAlign w:val="center"/>
          </w:tcPr>
          <w:p w14:paraId="41401BFE" w14:textId="77777777" w:rsidR="006A4811" w:rsidRPr="00707FB5" w:rsidRDefault="006A4811" w:rsidP="006A4811">
            <w:pPr>
              <w:jc w:val="center"/>
              <w:rPr>
                <w:sz w:val="21"/>
                <w:szCs w:val="21"/>
              </w:rPr>
            </w:pPr>
            <w:r w:rsidRPr="00707FB5">
              <w:rPr>
                <w:sz w:val="21"/>
                <w:szCs w:val="21"/>
              </w:rPr>
              <w:t>1</w:t>
            </w:r>
          </w:p>
        </w:tc>
        <w:tc>
          <w:tcPr>
            <w:tcW w:w="451" w:type="pct"/>
            <w:tcBorders>
              <w:top w:val="single" w:sz="4" w:space="0" w:color="auto"/>
              <w:left w:val="nil"/>
              <w:bottom w:val="single" w:sz="4" w:space="0" w:color="auto"/>
              <w:right w:val="single" w:sz="4" w:space="0" w:color="auto"/>
            </w:tcBorders>
            <w:noWrap/>
            <w:vAlign w:val="center"/>
          </w:tcPr>
          <w:p w14:paraId="537EBAD6" w14:textId="77777777" w:rsidR="006A4811" w:rsidRPr="00707FB5" w:rsidRDefault="006A4811" w:rsidP="006A4811">
            <w:pPr>
              <w:jc w:val="center"/>
              <w:rPr>
                <w:sz w:val="21"/>
                <w:szCs w:val="21"/>
              </w:rPr>
            </w:pPr>
            <w:r w:rsidRPr="00707FB5">
              <w:rPr>
                <w:sz w:val="21"/>
                <w:szCs w:val="21"/>
              </w:rPr>
              <w:t>Н002ОВ43</w:t>
            </w:r>
          </w:p>
        </w:tc>
        <w:tc>
          <w:tcPr>
            <w:tcW w:w="586" w:type="pct"/>
            <w:tcBorders>
              <w:top w:val="single" w:sz="4" w:space="0" w:color="auto"/>
              <w:left w:val="nil"/>
              <w:bottom w:val="single" w:sz="4" w:space="0" w:color="auto"/>
              <w:right w:val="single" w:sz="4" w:space="0" w:color="auto"/>
            </w:tcBorders>
            <w:noWrap/>
            <w:vAlign w:val="center"/>
          </w:tcPr>
          <w:p w14:paraId="3FD27C3C" w14:textId="77777777" w:rsidR="006A4811" w:rsidRPr="00707FB5" w:rsidRDefault="006A4811" w:rsidP="006A4811">
            <w:pPr>
              <w:jc w:val="center"/>
              <w:rPr>
                <w:sz w:val="21"/>
                <w:szCs w:val="21"/>
              </w:rPr>
            </w:pPr>
            <w:r w:rsidRPr="00707FB5">
              <w:rPr>
                <w:sz w:val="21"/>
                <w:szCs w:val="21"/>
              </w:rPr>
              <w:t>ГАЗ-32213</w:t>
            </w:r>
          </w:p>
        </w:tc>
        <w:tc>
          <w:tcPr>
            <w:tcW w:w="270" w:type="pct"/>
            <w:tcBorders>
              <w:top w:val="single" w:sz="4" w:space="0" w:color="auto"/>
              <w:left w:val="nil"/>
              <w:bottom w:val="single" w:sz="4" w:space="0" w:color="auto"/>
              <w:right w:val="single" w:sz="4" w:space="0" w:color="auto"/>
            </w:tcBorders>
            <w:noWrap/>
            <w:vAlign w:val="center"/>
          </w:tcPr>
          <w:p w14:paraId="08F4D122" w14:textId="77777777" w:rsidR="006A4811" w:rsidRPr="00707FB5" w:rsidRDefault="006A4811" w:rsidP="006A4811">
            <w:pPr>
              <w:jc w:val="center"/>
              <w:rPr>
                <w:sz w:val="21"/>
                <w:szCs w:val="21"/>
              </w:rPr>
            </w:pPr>
            <w:r w:rsidRPr="00707FB5">
              <w:rPr>
                <w:sz w:val="21"/>
                <w:szCs w:val="21"/>
              </w:rPr>
              <w:t>120</w:t>
            </w:r>
          </w:p>
        </w:tc>
        <w:tc>
          <w:tcPr>
            <w:tcW w:w="135" w:type="pct"/>
            <w:tcBorders>
              <w:top w:val="single" w:sz="4" w:space="0" w:color="auto"/>
              <w:left w:val="nil"/>
              <w:bottom w:val="single" w:sz="4" w:space="0" w:color="auto"/>
              <w:right w:val="single" w:sz="4" w:space="0" w:color="auto"/>
            </w:tcBorders>
            <w:noWrap/>
            <w:vAlign w:val="center"/>
          </w:tcPr>
          <w:p w14:paraId="3307B5D5" w14:textId="77777777" w:rsidR="006A4811" w:rsidRPr="00707FB5" w:rsidRDefault="006A4811" w:rsidP="006A4811">
            <w:pPr>
              <w:jc w:val="center"/>
              <w:rPr>
                <w:sz w:val="21"/>
                <w:szCs w:val="21"/>
                <w:lang w:val="en-US"/>
              </w:rPr>
            </w:pPr>
            <w:r w:rsidRPr="00707FB5">
              <w:rPr>
                <w:sz w:val="21"/>
                <w:szCs w:val="21"/>
                <w:lang w:val="en-US"/>
              </w:rPr>
              <w:t>B</w:t>
            </w:r>
          </w:p>
        </w:tc>
        <w:tc>
          <w:tcPr>
            <w:tcW w:w="225" w:type="pct"/>
            <w:tcBorders>
              <w:top w:val="single" w:sz="4" w:space="0" w:color="auto"/>
              <w:left w:val="nil"/>
              <w:bottom w:val="single" w:sz="4" w:space="0" w:color="auto"/>
              <w:right w:val="single" w:sz="4" w:space="0" w:color="auto"/>
            </w:tcBorders>
            <w:noWrap/>
            <w:vAlign w:val="center"/>
          </w:tcPr>
          <w:p w14:paraId="49D773DC" w14:textId="77777777" w:rsidR="006A4811" w:rsidRPr="00707FB5" w:rsidRDefault="006A4811" w:rsidP="006A4811">
            <w:pPr>
              <w:jc w:val="center"/>
              <w:rPr>
                <w:sz w:val="21"/>
                <w:szCs w:val="21"/>
              </w:rPr>
            </w:pPr>
            <w:r w:rsidRPr="00707FB5">
              <w:rPr>
                <w:sz w:val="21"/>
                <w:szCs w:val="21"/>
              </w:rPr>
              <w:t>2012</w:t>
            </w:r>
          </w:p>
        </w:tc>
        <w:tc>
          <w:tcPr>
            <w:tcW w:w="766" w:type="pct"/>
            <w:tcBorders>
              <w:top w:val="single" w:sz="4" w:space="0" w:color="auto"/>
              <w:left w:val="nil"/>
              <w:bottom w:val="single" w:sz="4" w:space="0" w:color="auto"/>
              <w:right w:val="single" w:sz="4" w:space="0" w:color="auto"/>
            </w:tcBorders>
            <w:noWrap/>
            <w:vAlign w:val="center"/>
          </w:tcPr>
          <w:p w14:paraId="6984A3B3" w14:textId="77777777" w:rsidR="006A4811" w:rsidRPr="00707FB5" w:rsidRDefault="006A4811" w:rsidP="006A4811">
            <w:pPr>
              <w:jc w:val="center"/>
              <w:rPr>
                <w:sz w:val="21"/>
                <w:szCs w:val="21"/>
                <w:lang w:val="en-US"/>
              </w:rPr>
            </w:pPr>
            <w:r w:rsidRPr="00707FB5">
              <w:rPr>
                <w:sz w:val="21"/>
                <w:szCs w:val="21"/>
                <w:lang w:val="en-US"/>
              </w:rPr>
              <w:t>X96322130C0727144</w:t>
            </w:r>
          </w:p>
        </w:tc>
        <w:tc>
          <w:tcPr>
            <w:tcW w:w="360" w:type="pct"/>
            <w:tcBorders>
              <w:top w:val="single" w:sz="4" w:space="0" w:color="auto"/>
              <w:left w:val="nil"/>
              <w:bottom w:val="single" w:sz="4" w:space="0" w:color="auto"/>
              <w:right w:val="single" w:sz="4" w:space="0" w:color="auto"/>
            </w:tcBorders>
            <w:shd w:val="clear" w:color="auto" w:fill="FFFFFF"/>
            <w:noWrap/>
          </w:tcPr>
          <w:p w14:paraId="2088EFA2" w14:textId="31F3BF8B" w:rsidR="006A4811" w:rsidRPr="00BA1ABE" w:rsidRDefault="006A4811" w:rsidP="006A4811">
            <w:pPr>
              <w:widowControl/>
              <w:autoSpaceDE/>
              <w:autoSpaceDN/>
              <w:adjustRightInd/>
              <w:rPr>
                <w:rFonts w:ascii="Arial" w:hAnsi="Arial" w:cs="Arial"/>
                <w:color w:val="222222"/>
                <w:sz w:val="18"/>
                <w:szCs w:val="18"/>
              </w:rPr>
            </w:pPr>
          </w:p>
        </w:tc>
        <w:tc>
          <w:tcPr>
            <w:tcW w:w="270" w:type="pct"/>
            <w:tcBorders>
              <w:top w:val="single" w:sz="4" w:space="0" w:color="auto"/>
              <w:left w:val="nil"/>
              <w:bottom w:val="single" w:sz="4" w:space="0" w:color="auto"/>
              <w:right w:val="single" w:sz="4" w:space="0" w:color="auto"/>
            </w:tcBorders>
            <w:noWrap/>
          </w:tcPr>
          <w:p w14:paraId="405DD904" w14:textId="001B4A08" w:rsidR="006A4811" w:rsidRPr="00BA1ABE" w:rsidRDefault="006A4811" w:rsidP="006A4811">
            <w:pPr>
              <w:rPr>
                <w:rFonts w:ascii="Arial" w:hAnsi="Arial" w:cs="Arial"/>
                <w:color w:val="222222"/>
                <w:sz w:val="18"/>
                <w:szCs w:val="18"/>
              </w:rPr>
            </w:pPr>
          </w:p>
        </w:tc>
        <w:tc>
          <w:tcPr>
            <w:tcW w:w="225" w:type="pct"/>
            <w:tcBorders>
              <w:top w:val="single" w:sz="4" w:space="0" w:color="auto"/>
              <w:left w:val="nil"/>
              <w:bottom w:val="single" w:sz="4" w:space="0" w:color="auto"/>
              <w:right w:val="single" w:sz="4" w:space="0" w:color="auto"/>
            </w:tcBorders>
            <w:noWrap/>
          </w:tcPr>
          <w:p w14:paraId="6B5B4D03" w14:textId="78376499" w:rsidR="006A4811" w:rsidRPr="00BA1ABE" w:rsidRDefault="006A4811" w:rsidP="006A4811">
            <w:pPr>
              <w:rPr>
                <w:rFonts w:ascii="Arial" w:hAnsi="Arial" w:cs="Arial"/>
                <w:color w:val="222222"/>
                <w:sz w:val="18"/>
                <w:szCs w:val="18"/>
              </w:rPr>
            </w:pPr>
          </w:p>
        </w:tc>
        <w:tc>
          <w:tcPr>
            <w:tcW w:w="226" w:type="pct"/>
            <w:tcBorders>
              <w:top w:val="single" w:sz="4" w:space="0" w:color="auto"/>
              <w:left w:val="nil"/>
              <w:bottom w:val="single" w:sz="4" w:space="0" w:color="auto"/>
              <w:right w:val="single" w:sz="4" w:space="0" w:color="auto"/>
            </w:tcBorders>
            <w:noWrap/>
          </w:tcPr>
          <w:p w14:paraId="28A64EC6" w14:textId="26C54010" w:rsidR="006A4811" w:rsidRPr="00BA1ABE" w:rsidRDefault="006A4811" w:rsidP="006A4811">
            <w:pPr>
              <w:rPr>
                <w:rFonts w:ascii="Arial" w:hAnsi="Arial" w:cs="Arial"/>
                <w:color w:val="222222"/>
                <w:sz w:val="18"/>
                <w:szCs w:val="18"/>
              </w:rPr>
            </w:pPr>
          </w:p>
        </w:tc>
        <w:tc>
          <w:tcPr>
            <w:tcW w:w="135" w:type="pct"/>
            <w:tcBorders>
              <w:top w:val="single" w:sz="4" w:space="0" w:color="auto"/>
              <w:left w:val="nil"/>
              <w:bottom w:val="single" w:sz="4" w:space="0" w:color="auto"/>
              <w:right w:val="single" w:sz="4" w:space="0" w:color="auto"/>
            </w:tcBorders>
            <w:noWrap/>
          </w:tcPr>
          <w:p w14:paraId="0F28BDF3" w14:textId="1D88DE4F" w:rsidR="006A4811" w:rsidRPr="00BA1ABE" w:rsidRDefault="006A4811" w:rsidP="006A4811">
            <w:pPr>
              <w:rPr>
                <w:rFonts w:ascii="Arial" w:hAnsi="Arial" w:cs="Arial"/>
                <w:color w:val="222222"/>
                <w:sz w:val="18"/>
                <w:szCs w:val="18"/>
              </w:rPr>
            </w:pPr>
          </w:p>
        </w:tc>
        <w:tc>
          <w:tcPr>
            <w:tcW w:w="180" w:type="pct"/>
            <w:tcBorders>
              <w:top w:val="single" w:sz="4" w:space="0" w:color="auto"/>
              <w:left w:val="nil"/>
              <w:bottom w:val="single" w:sz="4" w:space="0" w:color="auto"/>
              <w:right w:val="single" w:sz="4" w:space="0" w:color="auto"/>
            </w:tcBorders>
            <w:noWrap/>
          </w:tcPr>
          <w:p w14:paraId="290BD9B6" w14:textId="09B91C8C" w:rsidR="006A4811" w:rsidRPr="00BA1ABE" w:rsidRDefault="006A4811" w:rsidP="006A4811">
            <w:pPr>
              <w:rPr>
                <w:rFonts w:ascii="Arial" w:hAnsi="Arial" w:cs="Arial"/>
                <w:color w:val="222222"/>
                <w:sz w:val="18"/>
                <w:szCs w:val="18"/>
              </w:rPr>
            </w:pPr>
          </w:p>
        </w:tc>
        <w:tc>
          <w:tcPr>
            <w:tcW w:w="180" w:type="pct"/>
            <w:tcBorders>
              <w:top w:val="single" w:sz="4" w:space="0" w:color="auto"/>
              <w:left w:val="nil"/>
              <w:bottom w:val="single" w:sz="4" w:space="0" w:color="auto"/>
              <w:right w:val="single" w:sz="4" w:space="0" w:color="auto"/>
            </w:tcBorders>
            <w:noWrap/>
          </w:tcPr>
          <w:p w14:paraId="46ABEB11" w14:textId="5D2FB17E" w:rsidR="006A4811" w:rsidRPr="00BA1ABE" w:rsidRDefault="006A4811" w:rsidP="006A4811">
            <w:pPr>
              <w:rPr>
                <w:rFonts w:ascii="Arial" w:hAnsi="Arial" w:cs="Arial"/>
                <w:color w:val="222222"/>
                <w:sz w:val="18"/>
                <w:szCs w:val="18"/>
              </w:rPr>
            </w:pPr>
          </w:p>
        </w:tc>
        <w:tc>
          <w:tcPr>
            <w:tcW w:w="125" w:type="pct"/>
            <w:tcBorders>
              <w:top w:val="single" w:sz="4" w:space="0" w:color="auto"/>
              <w:left w:val="nil"/>
              <w:bottom w:val="single" w:sz="4" w:space="0" w:color="auto"/>
              <w:right w:val="single" w:sz="4" w:space="0" w:color="auto"/>
            </w:tcBorders>
            <w:noWrap/>
          </w:tcPr>
          <w:p w14:paraId="4C65BDBF" w14:textId="6D908AF4" w:rsidR="006A4811" w:rsidRPr="00BA1ABE" w:rsidRDefault="006A4811" w:rsidP="006A4811">
            <w:pPr>
              <w:rPr>
                <w:rFonts w:ascii="Arial" w:hAnsi="Arial" w:cs="Arial"/>
                <w:color w:val="222222"/>
                <w:sz w:val="18"/>
                <w:szCs w:val="18"/>
              </w:rPr>
            </w:pPr>
          </w:p>
        </w:tc>
        <w:tc>
          <w:tcPr>
            <w:tcW w:w="196" w:type="pct"/>
            <w:tcBorders>
              <w:top w:val="single" w:sz="4" w:space="0" w:color="auto"/>
              <w:left w:val="nil"/>
              <w:bottom w:val="single" w:sz="4" w:space="0" w:color="auto"/>
              <w:right w:val="single" w:sz="4" w:space="0" w:color="auto"/>
            </w:tcBorders>
            <w:noWrap/>
          </w:tcPr>
          <w:p w14:paraId="762D28AB" w14:textId="0D360CAA" w:rsidR="006A4811" w:rsidRPr="00BA1ABE" w:rsidRDefault="006A4811" w:rsidP="006A4811">
            <w:pPr>
              <w:rPr>
                <w:rFonts w:ascii="Arial" w:hAnsi="Arial" w:cs="Arial"/>
                <w:color w:val="222222"/>
                <w:sz w:val="18"/>
                <w:szCs w:val="18"/>
              </w:rPr>
            </w:pPr>
          </w:p>
        </w:tc>
        <w:tc>
          <w:tcPr>
            <w:tcW w:w="196" w:type="pct"/>
            <w:tcBorders>
              <w:top w:val="single" w:sz="4" w:space="0" w:color="auto"/>
              <w:left w:val="nil"/>
              <w:bottom w:val="single" w:sz="4" w:space="0" w:color="auto"/>
              <w:right w:val="single" w:sz="4" w:space="0" w:color="auto"/>
            </w:tcBorders>
            <w:noWrap/>
          </w:tcPr>
          <w:p w14:paraId="3D7E119F" w14:textId="347F2833" w:rsidR="006A4811" w:rsidRPr="00BA1ABE" w:rsidRDefault="006A4811" w:rsidP="006A4811">
            <w:pPr>
              <w:rPr>
                <w:rFonts w:ascii="Arial" w:hAnsi="Arial" w:cs="Arial"/>
                <w:color w:val="222222"/>
                <w:sz w:val="18"/>
                <w:szCs w:val="18"/>
              </w:rPr>
            </w:pPr>
          </w:p>
        </w:tc>
        <w:tc>
          <w:tcPr>
            <w:tcW w:w="338" w:type="pct"/>
            <w:tcBorders>
              <w:top w:val="single" w:sz="4" w:space="0" w:color="auto"/>
              <w:left w:val="nil"/>
              <w:bottom w:val="single" w:sz="4" w:space="0" w:color="auto"/>
              <w:right w:val="single" w:sz="4" w:space="0" w:color="auto"/>
            </w:tcBorders>
            <w:noWrap/>
          </w:tcPr>
          <w:p w14:paraId="2876D103" w14:textId="77312C58" w:rsidR="006A4811" w:rsidRPr="00BA1ABE" w:rsidRDefault="006A4811" w:rsidP="006A4811">
            <w:pPr>
              <w:widowControl/>
              <w:autoSpaceDE/>
              <w:autoSpaceDN/>
              <w:adjustRightInd/>
              <w:rPr>
                <w:rFonts w:ascii="Arial" w:hAnsi="Arial" w:cs="Arial"/>
                <w:color w:val="222222"/>
                <w:sz w:val="18"/>
                <w:szCs w:val="18"/>
              </w:rPr>
            </w:pPr>
          </w:p>
        </w:tc>
      </w:tr>
      <w:tr w:rsidR="00E64A47" w:rsidRPr="00707FB5" w14:paraId="6B745559" w14:textId="77777777" w:rsidTr="006A4811">
        <w:trPr>
          <w:trHeight w:val="20"/>
        </w:trPr>
        <w:tc>
          <w:tcPr>
            <w:tcW w:w="135" w:type="pct"/>
            <w:noWrap/>
            <w:vAlign w:val="center"/>
          </w:tcPr>
          <w:p w14:paraId="523AEFC8" w14:textId="77777777" w:rsidR="00B73598" w:rsidRPr="00707FB5" w:rsidRDefault="00B73598" w:rsidP="00483070">
            <w:pPr>
              <w:rPr>
                <w:sz w:val="21"/>
                <w:szCs w:val="21"/>
              </w:rPr>
            </w:pPr>
          </w:p>
        </w:tc>
        <w:tc>
          <w:tcPr>
            <w:tcW w:w="451" w:type="pct"/>
            <w:noWrap/>
            <w:vAlign w:val="center"/>
          </w:tcPr>
          <w:p w14:paraId="3A0DB6BB" w14:textId="77777777" w:rsidR="00B73598" w:rsidRPr="00707FB5" w:rsidRDefault="00B73598" w:rsidP="00483070">
            <w:pPr>
              <w:rPr>
                <w:sz w:val="21"/>
                <w:szCs w:val="21"/>
              </w:rPr>
            </w:pPr>
          </w:p>
        </w:tc>
        <w:tc>
          <w:tcPr>
            <w:tcW w:w="586" w:type="pct"/>
            <w:noWrap/>
            <w:vAlign w:val="center"/>
          </w:tcPr>
          <w:p w14:paraId="3B27ED10" w14:textId="77777777" w:rsidR="00B73598" w:rsidRPr="00707FB5" w:rsidRDefault="00B73598" w:rsidP="00483070">
            <w:pPr>
              <w:rPr>
                <w:sz w:val="21"/>
                <w:szCs w:val="21"/>
              </w:rPr>
            </w:pPr>
          </w:p>
        </w:tc>
        <w:tc>
          <w:tcPr>
            <w:tcW w:w="270" w:type="pct"/>
            <w:noWrap/>
            <w:vAlign w:val="center"/>
          </w:tcPr>
          <w:p w14:paraId="05BE6372" w14:textId="77777777" w:rsidR="00B73598" w:rsidRPr="00707FB5" w:rsidRDefault="00B73598" w:rsidP="00483070">
            <w:pPr>
              <w:rPr>
                <w:sz w:val="21"/>
                <w:szCs w:val="21"/>
              </w:rPr>
            </w:pPr>
          </w:p>
        </w:tc>
        <w:tc>
          <w:tcPr>
            <w:tcW w:w="135" w:type="pct"/>
            <w:noWrap/>
            <w:vAlign w:val="center"/>
          </w:tcPr>
          <w:p w14:paraId="73F9BDB7" w14:textId="77777777" w:rsidR="00B73598" w:rsidRPr="00707FB5" w:rsidRDefault="00B73598" w:rsidP="00483070">
            <w:pPr>
              <w:rPr>
                <w:sz w:val="21"/>
                <w:szCs w:val="21"/>
              </w:rPr>
            </w:pPr>
          </w:p>
        </w:tc>
        <w:tc>
          <w:tcPr>
            <w:tcW w:w="225" w:type="pct"/>
            <w:noWrap/>
            <w:vAlign w:val="center"/>
          </w:tcPr>
          <w:p w14:paraId="4EF00340" w14:textId="77777777" w:rsidR="00B73598" w:rsidRPr="00707FB5" w:rsidRDefault="00B73598" w:rsidP="00483070">
            <w:pPr>
              <w:rPr>
                <w:sz w:val="21"/>
                <w:szCs w:val="21"/>
              </w:rPr>
            </w:pPr>
          </w:p>
        </w:tc>
        <w:tc>
          <w:tcPr>
            <w:tcW w:w="766" w:type="pct"/>
            <w:noWrap/>
            <w:vAlign w:val="center"/>
          </w:tcPr>
          <w:p w14:paraId="68B98C22" w14:textId="77777777" w:rsidR="00B73598" w:rsidRPr="00707FB5" w:rsidRDefault="00B73598" w:rsidP="00483070">
            <w:pPr>
              <w:rPr>
                <w:sz w:val="21"/>
                <w:szCs w:val="21"/>
              </w:rPr>
            </w:pPr>
          </w:p>
        </w:tc>
        <w:tc>
          <w:tcPr>
            <w:tcW w:w="360" w:type="pct"/>
            <w:noWrap/>
            <w:vAlign w:val="center"/>
          </w:tcPr>
          <w:p w14:paraId="3141E50C" w14:textId="77777777" w:rsidR="00B73598" w:rsidRPr="00707FB5" w:rsidRDefault="00B73598" w:rsidP="00483070">
            <w:pPr>
              <w:rPr>
                <w:sz w:val="21"/>
                <w:szCs w:val="21"/>
              </w:rPr>
            </w:pPr>
          </w:p>
        </w:tc>
        <w:tc>
          <w:tcPr>
            <w:tcW w:w="270" w:type="pct"/>
            <w:noWrap/>
            <w:vAlign w:val="center"/>
          </w:tcPr>
          <w:p w14:paraId="47FCB807" w14:textId="77777777" w:rsidR="00B73598" w:rsidRPr="00707FB5" w:rsidRDefault="00B73598" w:rsidP="00483070">
            <w:pPr>
              <w:jc w:val="center"/>
              <w:rPr>
                <w:sz w:val="21"/>
                <w:szCs w:val="21"/>
              </w:rPr>
            </w:pPr>
          </w:p>
        </w:tc>
        <w:tc>
          <w:tcPr>
            <w:tcW w:w="225" w:type="pct"/>
            <w:noWrap/>
            <w:vAlign w:val="center"/>
          </w:tcPr>
          <w:p w14:paraId="452CC700" w14:textId="77777777" w:rsidR="00B73598" w:rsidRPr="00707FB5" w:rsidRDefault="00B73598" w:rsidP="00483070">
            <w:pPr>
              <w:jc w:val="center"/>
              <w:rPr>
                <w:sz w:val="21"/>
                <w:szCs w:val="21"/>
              </w:rPr>
            </w:pPr>
          </w:p>
        </w:tc>
        <w:tc>
          <w:tcPr>
            <w:tcW w:w="226" w:type="pct"/>
            <w:noWrap/>
            <w:vAlign w:val="center"/>
          </w:tcPr>
          <w:p w14:paraId="61DB1866" w14:textId="77777777" w:rsidR="00B73598" w:rsidRPr="00707FB5" w:rsidRDefault="00B73598" w:rsidP="00483070">
            <w:pPr>
              <w:jc w:val="center"/>
              <w:rPr>
                <w:sz w:val="21"/>
                <w:szCs w:val="21"/>
              </w:rPr>
            </w:pPr>
          </w:p>
        </w:tc>
        <w:tc>
          <w:tcPr>
            <w:tcW w:w="135" w:type="pct"/>
            <w:noWrap/>
            <w:vAlign w:val="center"/>
          </w:tcPr>
          <w:p w14:paraId="2D43F33F" w14:textId="77777777" w:rsidR="00B73598" w:rsidRPr="00707FB5" w:rsidRDefault="00B73598" w:rsidP="00483070">
            <w:pPr>
              <w:jc w:val="center"/>
              <w:rPr>
                <w:sz w:val="21"/>
                <w:szCs w:val="21"/>
              </w:rPr>
            </w:pPr>
          </w:p>
        </w:tc>
        <w:tc>
          <w:tcPr>
            <w:tcW w:w="180" w:type="pct"/>
            <w:noWrap/>
            <w:vAlign w:val="center"/>
          </w:tcPr>
          <w:p w14:paraId="22D78AD6" w14:textId="77777777" w:rsidR="00B73598" w:rsidRPr="00707FB5" w:rsidRDefault="00B73598" w:rsidP="00483070">
            <w:pPr>
              <w:jc w:val="center"/>
              <w:rPr>
                <w:sz w:val="21"/>
                <w:szCs w:val="21"/>
              </w:rPr>
            </w:pPr>
          </w:p>
        </w:tc>
        <w:tc>
          <w:tcPr>
            <w:tcW w:w="180" w:type="pct"/>
            <w:noWrap/>
            <w:vAlign w:val="center"/>
          </w:tcPr>
          <w:p w14:paraId="41F5EA24" w14:textId="77777777" w:rsidR="00B73598" w:rsidRPr="00707FB5" w:rsidRDefault="00B73598" w:rsidP="00483070">
            <w:pPr>
              <w:jc w:val="center"/>
              <w:rPr>
                <w:sz w:val="21"/>
                <w:szCs w:val="21"/>
              </w:rPr>
            </w:pPr>
          </w:p>
        </w:tc>
        <w:tc>
          <w:tcPr>
            <w:tcW w:w="125" w:type="pct"/>
            <w:noWrap/>
            <w:vAlign w:val="center"/>
          </w:tcPr>
          <w:p w14:paraId="12243BFA" w14:textId="77777777" w:rsidR="00B73598" w:rsidRPr="00707FB5" w:rsidRDefault="00B73598" w:rsidP="00483070">
            <w:pPr>
              <w:jc w:val="center"/>
              <w:rPr>
                <w:sz w:val="21"/>
                <w:szCs w:val="21"/>
              </w:rPr>
            </w:pPr>
          </w:p>
        </w:tc>
        <w:tc>
          <w:tcPr>
            <w:tcW w:w="196" w:type="pct"/>
            <w:noWrap/>
            <w:vAlign w:val="center"/>
          </w:tcPr>
          <w:p w14:paraId="131D9195" w14:textId="77777777" w:rsidR="00B73598" w:rsidRPr="00707FB5" w:rsidRDefault="00B73598" w:rsidP="00483070">
            <w:pPr>
              <w:jc w:val="center"/>
              <w:rPr>
                <w:sz w:val="21"/>
                <w:szCs w:val="21"/>
              </w:rPr>
            </w:pPr>
          </w:p>
        </w:tc>
        <w:tc>
          <w:tcPr>
            <w:tcW w:w="196" w:type="pct"/>
            <w:noWrap/>
            <w:vAlign w:val="center"/>
          </w:tcPr>
          <w:p w14:paraId="7066B799" w14:textId="77777777" w:rsidR="00B73598" w:rsidRPr="00707FB5" w:rsidRDefault="00B73598" w:rsidP="00483070">
            <w:pPr>
              <w:jc w:val="center"/>
              <w:rPr>
                <w:sz w:val="21"/>
                <w:szCs w:val="21"/>
              </w:rPr>
            </w:pPr>
          </w:p>
        </w:tc>
        <w:tc>
          <w:tcPr>
            <w:tcW w:w="338" w:type="pct"/>
            <w:noWrap/>
            <w:vAlign w:val="center"/>
          </w:tcPr>
          <w:p w14:paraId="2F9E6ACF" w14:textId="77777777" w:rsidR="00B73598" w:rsidRPr="00707FB5" w:rsidRDefault="00B73598" w:rsidP="00483070">
            <w:pPr>
              <w:jc w:val="right"/>
              <w:rPr>
                <w:sz w:val="21"/>
                <w:szCs w:val="21"/>
              </w:rPr>
            </w:pPr>
          </w:p>
        </w:tc>
      </w:tr>
      <w:tr w:rsidR="00E64A47" w:rsidRPr="00707FB5" w14:paraId="52943DB2" w14:textId="77777777" w:rsidTr="006A4811">
        <w:trPr>
          <w:trHeight w:val="20"/>
        </w:trPr>
        <w:tc>
          <w:tcPr>
            <w:tcW w:w="135" w:type="pct"/>
            <w:noWrap/>
            <w:vAlign w:val="center"/>
          </w:tcPr>
          <w:p w14:paraId="68FB227A" w14:textId="77777777" w:rsidR="00B73598" w:rsidRPr="00707FB5" w:rsidRDefault="00B73598" w:rsidP="00483070">
            <w:pPr>
              <w:rPr>
                <w:sz w:val="21"/>
                <w:szCs w:val="21"/>
              </w:rPr>
            </w:pPr>
          </w:p>
        </w:tc>
        <w:tc>
          <w:tcPr>
            <w:tcW w:w="451" w:type="pct"/>
            <w:noWrap/>
            <w:vAlign w:val="center"/>
          </w:tcPr>
          <w:p w14:paraId="056698F0" w14:textId="77777777" w:rsidR="00B73598" w:rsidRPr="00707FB5" w:rsidRDefault="00B73598" w:rsidP="00483070">
            <w:pPr>
              <w:rPr>
                <w:sz w:val="21"/>
                <w:szCs w:val="21"/>
              </w:rPr>
            </w:pPr>
          </w:p>
        </w:tc>
        <w:tc>
          <w:tcPr>
            <w:tcW w:w="586" w:type="pct"/>
            <w:noWrap/>
            <w:vAlign w:val="center"/>
          </w:tcPr>
          <w:p w14:paraId="4C05D0E8" w14:textId="77777777" w:rsidR="00B73598" w:rsidRPr="00707FB5" w:rsidRDefault="00B73598" w:rsidP="00483070">
            <w:pPr>
              <w:rPr>
                <w:sz w:val="21"/>
                <w:szCs w:val="21"/>
              </w:rPr>
            </w:pPr>
          </w:p>
        </w:tc>
        <w:tc>
          <w:tcPr>
            <w:tcW w:w="270" w:type="pct"/>
            <w:noWrap/>
            <w:vAlign w:val="center"/>
          </w:tcPr>
          <w:p w14:paraId="162C2415" w14:textId="77777777" w:rsidR="00B73598" w:rsidRPr="00707FB5" w:rsidRDefault="00B73598" w:rsidP="00483070">
            <w:pPr>
              <w:rPr>
                <w:sz w:val="21"/>
                <w:szCs w:val="21"/>
              </w:rPr>
            </w:pPr>
          </w:p>
        </w:tc>
        <w:tc>
          <w:tcPr>
            <w:tcW w:w="135" w:type="pct"/>
            <w:noWrap/>
            <w:vAlign w:val="center"/>
          </w:tcPr>
          <w:p w14:paraId="3670FE44" w14:textId="77777777" w:rsidR="00B73598" w:rsidRPr="00707FB5" w:rsidRDefault="00B73598" w:rsidP="00483070">
            <w:pPr>
              <w:rPr>
                <w:sz w:val="21"/>
                <w:szCs w:val="21"/>
              </w:rPr>
            </w:pPr>
          </w:p>
        </w:tc>
        <w:tc>
          <w:tcPr>
            <w:tcW w:w="225" w:type="pct"/>
            <w:noWrap/>
            <w:vAlign w:val="center"/>
          </w:tcPr>
          <w:p w14:paraId="27D738DE" w14:textId="77777777" w:rsidR="00B73598" w:rsidRPr="00707FB5" w:rsidRDefault="00B73598" w:rsidP="00483070">
            <w:pPr>
              <w:rPr>
                <w:sz w:val="21"/>
                <w:szCs w:val="21"/>
              </w:rPr>
            </w:pPr>
          </w:p>
        </w:tc>
        <w:tc>
          <w:tcPr>
            <w:tcW w:w="766" w:type="pct"/>
            <w:noWrap/>
            <w:vAlign w:val="center"/>
          </w:tcPr>
          <w:p w14:paraId="06AD5F0A" w14:textId="77777777" w:rsidR="00B73598" w:rsidRPr="00707FB5" w:rsidRDefault="00B73598" w:rsidP="00483070">
            <w:pPr>
              <w:rPr>
                <w:sz w:val="21"/>
                <w:szCs w:val="21"/>
              </w:rPr>
            </w:pPr>
          </w:p>
        </w:tc>
        <w:tc>
          <w:tcPr>
            <w:tcW w:w="360" w:type="pct"/>
            <w:noWrap/>
            <w:vAlign w:val="center"/>
          </w:tcPr>
          <w:p w14:paraId="4423B390" w14:textId="77777777" w:rsidR="00B73598" w:rsidRPr="00707FB5" w:rsidRDefault="00B73598" w:rsidP="00483070">
            <w:pPr>
              <w:rPr>
                <w:sz w:val="21"/>
                <w:szCs w:val="21"/>
              </w:rPr>
            </w:pPr>
          </w:p>
        </w:tc>
        <w:tc>
          <w:tcPr>
            <w:tcW w:w="270" w:type="pct"/>
            <w:noWrap/>
            <w:vAlign w:val="center"/>
          </w:tcPr>
          <w:p w14:paraId="28AC663E" w14:textId="77777777" w:rsidR="00B73598" w:rsidRPr="00707FB5" w:rsidRDefault="00B73598" w:rsidP="00483070">
            <w:pPr>
              <w:jc w:val="center"/>
              <w:rPr>
                <w:sz w:val="21"/>
                <w:szCs w:val="21"/>
              </w:rPr>
            </w:pPr>
          </w:p>
        </w:tc>
        <w:tc>
          <w:tcPr>
            <w:tcW w:w="225" w:type="pct"/>
            <w:noWrap/>
            <w:vAlign w:val="center"/>
          </w:tcPr>
          <w:p w14:paraId="78DB2493" w14:textId="77777777" w:rsidR="00B73598" w:rsidRPr="00707FB5" w:rsidRDefault="00B73598" w:rsidP="00483070">
            <w:pPr>
              <w:jc w:val="center"/>
              <w:rPr>
                <w:sz w:val="21"/>
                <w:szCs w:val="21"/>
              </w:rPr>
            </w:pPr>
          </w:p>
        </w:tc>
        <w:tc>
          <w:tcPr>
            <w:tcW w:w="226" w:type="pct"/>
            <w:noWrap/>
            <w:vAlign w:val="center"/>
          </w:tcPr>
          <w:p w14:paraId="0A170342" w14:textId="77777777" w:rsidR="00B73598" w:rsidRPr="00707FB5" w:rsidRDefault="00B73598" w:rsidP="00483070">
            <w:pPr>
              <w:jc w:val="center"/>
              <w:rPr>
                <w:sz w:val="21"/>
                <w:szCs w:val="21"/>
              </w:rPr>
            </w:pPr>
          </w:p>
        </w:tc>
        <w:tc>
          <w:tcPr>
            <w:tcW w:w="135" w:type="pct"/>
            <w:noWrap/>
            <w:vAlign w:val="center"/>
          </w:tcPr>
          <w:p w14:paraId="2FE4A52A" w14:textId="77777777" w:rsidR="00B73598" w:rsidRPr="00707FB5" w:rsidRDefault="00B73598" w:rsidP="00483070">
            <w:pPr>
              <w:jc w:val="center"/>
              <w:rPr>
                <w:sz w:val="21"/>
                <w:szCs w:val="21"/>
              </w:rPr>
            </w:pPr>
          </w:p>
        </w:tc>
        <w:tc>
          <w:tcPr>
            <w:tcW w:w="180" w:type="pct"/>
            <w:noWrap/>
            <w:vAlign w:val="center"/>
          </w:tcPr>
          <w:p w14:paraId="71A0F9D9" w14:textId="77777777" w:rsidR="00B73598" w:rsidRPr="00707FB5" w:rsidRDefault="00B73598" w:rsidP="00483070">
            <w:pPr>
              <w:jc w:val="center"/>
              <w:rPr>
                <w:sz w:val="21"/>
                <w:szCs w:val="21"/>
              </w:rPr>
            </w:pPr>
          </w:p>
        </w:tc>
        <w:tc>
          <w:tcPr>
            <w:tcW w:w="180" w:type="pct"/>
            <w:noWrap/>
            <w:vAlign w:val="center"/>
          </w:tcPr>
          <w:p w14:paraId="479DDF82" w14:textId="77777777" w:rsidR="00B73598" w:rsidRPr="00707FB5" w:rsidRDefault="00B73598" w:rsidP="00483070">
            <w:pPr>
              <w:jc w:val="center"/>
              <w:rPr>
                <w:sz w:val="21"/>
                <w:szCs w:val="21"/>
              </w:rPr>
            </w:pPr>
          </w:p>
        </w:tc>
        <w:tc>
          <w:tcPr>
            <w:tcW w:w="125" w:type="pct"/>
            <w:noWrap/>
            <w:vAlign w:val="center"/>
          </w:tcPr>
          <w:p w14:paraId="0E946ACD" w14:textId="77777777" w:rsidR="00B73598" w:rsidRPr="00707FB5" w:rsidRDefault="00B73598" w:rsidP="00483070">
            <w:pPr>
              <w:jc w:val="center"/>
              <w:rPr>
                <w:sz w:val="21"/>
                <w:szCs w:val="21"/>
              </w:rPr>
            </w:pPr>
          </w:p>
        </w:tc>
        <w:tc>
          <w:tcPr>
            <w:tcW w:w="196" w:type="pct"/>
            <w:noWrap/>
            <w:vAlign w:val="center"/>
          </w:tcPr>
          <w:p w14:paraId="6ED1F583" w14:textId="77777777" w:rsidR="00B73598" w:rsidRPr="00707FB5" w:rsidRDefault="00B73598" w:rsidP="00483070">
            <w:pPr>
              <w:jc w:val="center"/>
              <w:rPr>
                <w:sz w:val="21"/>
                <w:szCs w:val="21"/>
              </w:rPr>
            </w:pPr>
          </w:p>
        </w:tc>
        <w:tc>
          <w:tcPr>
            <w:tcW w:w="196" w:type="pct"/>
            <w:noWrap/>
            <w:vAlign w:val="center"/>
          </w:tcPr>
          <w:p w14:paraId="07C4A7E4" w14:textId="77777777" w:rsidR="00B73598" w:rsidRPr="00707FB5" w:rsidRDefault="00B73598" w:rsidP="00483070">
            <w:pPr>
              <w:jc w:val="center"/>
              <w:rPr>
                <w:sz w:val="21"/>
                <w:szCs w:val="21"/>
              </w:rPr>
            </w:pPr>
          </w:p>
        </w:tc>
        <w:tc>
          <w:tcPr>
            <w:tcW w:w="338" w:type="pct"/>
            <w:noWrap/>
            <w:vAlign w:val="center"/>
          </w:tcPr>
          <w:p w14:paraId="1E698EB3" w14:textId="77777777" w:rsidR="00B73598" w:rsidRPr="00707FB5" w:rsidRDefault="00B73598" w:rsidP="00483070">
            <w:pPr>
              <w:jc w:val="right"/>
              <w:rPr>
                <w:sz w:val="21"/>
                <w:szCs w:val="21"/>
              </w:rPr>
            </w:pPr>
          </w:p>
        </w:tc>
      </w:tr>
      <w:tr w:rsidR="00E64A47" w:rsidRPr="00707FB5" w14:paraId="761DE601" w14:textId="77777777" w:rsidTr="006A4811">
        <w:trPr>
          <w:trHeight w:val="20"/>
        </w:trPr>
        <w:tc>
          <w:tcPr>
            <w:tcW w:w="135" w:type="pct"/>
            <w:noWrap/>
            <w:vAlign w:val="center"/>
          </w:tcPr>
          <w:p w14:paraId="1C0FB93F" w14:textId="77777777" w:rsidR="00B73598" w:rsidRPr="00707FB5" w:rsidRDefault="00B73598" w:rsidP="00483070">
            <w:pPr>
              <w:widowControl/>
              <w:autoSpaceDE/>
              <w:autoSpaceDN/>
              <w:adjustRightInd/>
              <w:rPr>
                <w:sz w:val="21"/>
                <w:szCs w:val="21"/>
              </w:rPr>
            </w:pPr>
          </w:p>
        </w:tc>
        <w:tc>
          <w:tcPr>
            <w:tcW w:w="451" w:type="pct"/>
            <w:noWrap/>
            <w:vAlign w:val="center"/>
          </w:tcPr>
          <w:p w14:paraId="224268BA" w14:textId="77777777" w:rsidR="00B73598" w:rsidRPr="00707FB5" w:rsidRDefault="00B73598" w:rsidP="00483070">
            <w:pPr>
              <w:widowControl/>
              <w:autoSpaceDE/>
              <w:autoSpaceDN/>
              <w:adjustRightInd/>
              <w:rPr>
                <w:sz w:val="21"/>
                <w:szCs w:val="21"/>
              </w:rPr>
            </w:pPr>
          </w:p>
        </w:tc>
        <w:tc>
          <w:tcPr>
            <w:tcW w:w="586" w:type="pct"/>
            <w:noWrap/>
            <w:vAlign w:val="center"/>
          </w:tcPr>
          <w:p w14:paraId="68B85BF1" w14:textId="77777777" w:rsidR="00B73598" w:rsidRPr="00707FB5" w:rsidRDefault="00B73598" w:rsidP="00483070">
            <w:pPr>
              <w:rPr>
                <w:color w:val="000000"/>
                <w:sz w:val="21"/>
                <w:szCs w:val="21"/>
              </w:rPr>
            </w:pPr>
          </w:p>
        </w:tc>
        <w:tc>
          <w:tcPr>
            <w:tcW w:w="270" w:type="pct"/>
            <w:noWrap/>
            <w:vAlign w:val="center"/>
          </w:tcPr>
          <w:p w14:paraId="03AC2B7C" w14:textId="77777777" w:rsidR="00B73598" w:rsidRPr="00707FB5" w:rsidRDefault="00B73598" w:rsidP="00483070">
            <w:pPr>
              <w:widowControl/>
              <w:autoSpaceDE/>
              <w:autoSpaceDN/>
              <w:adjustRightInd/>
              <w:rPr>
                <w:sz w:val="21"/>
                <w:szCs w:val="21"/>
              </w:rPr>
            </w:pPr>
          </w:p>
        </w:tc>
        <w:tc>
          <w:tcPr>
            <w:tcW w:w="135" w:type="pct"/>
            <w:noWrap/>
            <w:vAlign w:val="center"/>
          </w:tcPr>
          <w:p w14:paraId="7F0CDBFB" w14:textId="77777777" w:rsidR="00B73598" w:rsidRPr="00707FB5" w:rsidRDefault="00B73598" w:rsidP="00483070">
            <w:pPr>
              <w:widowControl/>
              <w:autoSpaceDE/>
              <w:autoSpaceDN/>
              <w:adjustRightInd/>
              <w:rPr>
                <w:sz w:val="21"/>
                <w:szCs w:val="21"/>
              </w:rPr>
            </w:pPr>
          </w:p>
        </w:tc>
        <w:tc>
          <w:tcPr>
            <w:tcW w:w="225" w:type="pct"/>
            <w:noWrap/>
            <w:vAlign w:val="center"/>
          </w:tcPr>
          <w:p w14:paraId="2B602545" w14:textId="77777777" w:rsidR="00B73598" w:rsidRPr="00707FB5" w:rsidRDefault="00B73598" w:rsidP="00483070">
            <w:pPr>
              <w:widowControl/>
              <w:autoSpaceDE/>
              <w:autoSpaceDN/>
              <w:adjustRightInd/>
              <w:rPr>
                <w:sz w:val="21"/>
                <w:szCs w:val="21"/>
              </w:rPr>
            </w:pPr>
          </w:p>
        </w:tc>
        <w:tc>
          <w:tcPr>
            <w:tcW w:w="766" w:type="pct"/>
            <w:noWrap/>
            <w:vAlign w:val="center"/>
          </w:tcPr>
          <w:p w14:paraId="22828FED" w14:textId="77777777" w:rsidR="00B73598" w:rsidRPr="00707FB5" w:rsidRDefault="00B73598" w:rsidP="00483070">
            <w:pPr>
              <w:widowControl/>
              <w:autoSpaceDE/>
              <w:autoSpaceDN/>
              <w:adjustRightInd/>
              <w:rPr>
                <w:sz w:val="21"/>
                <w:szCs w:val="21"/>
              </w:rPr>
            </w:pPr>
          </w:p>
        </w:tc>
        <w:tc>
          <w:tcPr>
            <w:tcW w:w="360" w:type="pct"/>
            <w:noWrap/>
            <w:vAlign w:val="center"/>
          </w:tcPr>
          <w:p w14:paraId="05D831FF" w14:textId="77777777" w:rsidR="00B73598" w:rsidRPr="00707FB5" w:rsidRDefault="00B73598" w:rsidP="00483070">
            <w:pPr>
              <w:widowControl/>
              <w:autoSpaceDE/>
              <w:autoSpaceDN/>
              <w:adjustRightInd/>
              <w:rPr>
                <w:sz w:val="21"/>
                <w:szCs w:val="21"/>
              </w:rPr>
            </w:pPr>
          </w:p>
        </w:tc>
        <w:tc>
          <w:tcPr>
            <w:tcW w:w="270" w:type="pct"/>
            <w:noWrap/>
            <w:vAlign w:val="center"/>
          </w:tcPr>
          <w:p w14:paraId="5202AE45" w14:textId="77777777" w:rsidR="00B73598" w:rsidRPr="00707FB5" w:rsidRDefault="00B73598" w:rsidP="00483070">
            <w:pPr>
              <w:widowControl/>
              <w:autoSpaceDE/>
              <w:autoSpaceDN/>
              <w:adjustRightInd/>
              <w:rPr>
                <w:sz w:val="21"/>
                <w:szCs w:val="21"/>
              </w:rPr>
            </w:pPr>
          </w:p>
        </w:tc>
        <w:tc>
          <w:tcPr>
            <w:tcW w:w="225" w:type="pct"/>
            <w:noWrap/>
            <w:vAlign w:val="center"/>
          </w:tcPr>
          <w:p w14:paraId="4BE47478" w14:textId="77777777" w:rsidR="00B73598" w:rsidRPr="00707FB5" w:rsidRDefault="00B73598" w:rsidP="00483070">
            <w:pPr>
              <w:widowControl/>
              <w:autoSpaceDE/>
              <w:autoSpaceDN/>
              <w:adjustRightInd/>
              <w:rPr>
                <w:sz w:val="21"/>
                <w:szCs w:val="21"/>
              </w:rPr>
            </w:pPr>
          </w:p>
        </w:tc>
        <w:tc>
          <w:tcPr>
            <w:tcW w:w="226" w:type="pct"/>
            <w:noWrap/>
            <w:vAlign w:val="center"/>
          </w:tcPr>
          <w:p w14:paraId="1654EC8C" w14:textId="77777777" w:rsidR="00B73598" w:rsidRPr="00707FB5" w:rsidRDefault="00B73598" w:rsidP="00483070">
            <w:pPr>
              <w:widowControl/>
              <w:autoSpaceDE/>
              <w:autoSpaceDN/>
              <w:adjustRightInd/>
              <w:rPr>
                <w:sz w:val="21"/>
                <w:szCs w:val="21"/>
              </w:rPr>
            </w:pPr>
          </w:p>
        </w:tc>
        <w:tc>
          <w:tcPr>
            <w:tcW w:w="135" w:type="pct"/>
            <w:noWrap/>
            <w:vAlign w:val="center"/>
          </w:tcPr>
          <w:p w14:paraId="53037F3D" w14:textId="77777777" w:rsidR="00B73598" w:rsidRPr="00707FB5" w:rsidRDefault="00B73598" w:rsidP="00483070">
            <w:pPr>
              <w:widowControl/>
              <w:autoSpaceDE/>
              <w:autoSpaceDN/>
              <w:adjustRightInd/>
              <w:rPr>
                <w:sz w:val="21"/>
                <w:szCs w:val="21"/>
              </w:rPr>
            </w:pPr>
          </w:p>
        </w:tc>
        <w:tc>
          <w:tcPr>
            <w:tcW w:w="180" w:type="pct"/>
            <w:noWrap/>
            <w:vAlign w:val="center"/>
          </w:tcPr>
          <w:p w14:paraId="483532D5" w14:textId="77777777" w:rsidR="00B73598" w:rsidRPr="00707FB5" w:rsidRDefault="00B73598" w:rsidP="00483070">
            <w:pPr>
              <w:widowControl/>
              <w:autoSpaceDE/>
              <w:autoSpaceDN/>
              <w:adjustRightInd/>
              <w:rPr>
                <w:sz w:val="21"/>
                <w:szCs w:val="21"/>
              </w:rPr>
            </w:pPr>
          </w:p>
        </w:tc>
        <w:tc>
          <w:tcPr>
            <w:tcW w:w="180" w:type="pct"/>
            <w:noWrap/>
            <w:vAlign w:val="center"/>
          </w:tcPr>
          <w:p w14:paraId="3BEBEFE5" w14:textId="77777777" w:rsidR="00B73598" w:rsidRPr="00707FB5" w:rsidRDefault="00B73598" w:rsidP="00483070">
            <w:pPr>
              <w:widowControl/>
              <w:autoSpaceDE/>
              <w:autoSpaceDN/>
              <w:adjustRightInd/>
              <w:rPr>
                <w:sz w:val="21"/>
                <w:szCs w:val="21"/>
              </w:rPr>
            </w:pPr>
          </w:p>
        </w:tc>
        <w:tc>
          <w:tcPr>
            <w:tcW w:w="125" w:type="pct"/>
            <w:noWrap/>
            <w:vAlign w:val="center"/>
          </w:tcPr>
          <w:p w14:paraId="655EE7DA" w14:textId="77777777" w:rsidR="00B73598" w:rsidRPr="00707FB5" w:rsidRDefault="00B73598" w:rsidP="00483070">
            <w:pPr>
              <w:widowControl/>
              <w:autoSpaceDE/>
              <w:autoSpaceDN/>
              <w:adjustRightInd/>
              <w:rPr>
                <w:sz w:val="21"/>
                <w:szCs w:val="21"/>
              </w:rPr>
            </w:pPr>
          </w:p>
        </w:tc>
        <w:tc>
          <w:tcPr>
            <w:tcW w:w="196" w:type="pct"/>
            <w:noWrap/>
            <w:vAlign w:val="center"/>
          </w:tcPr>
          <w:p w14:paraId="04F170DD" w14:textId="77777777" w:rsidR="00B73598" w:rsidRPr="00707FB5" w:rsidRDefault="00B73598" w:rsidP="00483070">
            <w:pPr>
              <w:widowControl/>
              <w:autoSpaceDE/>
              <w:autoSpaceDN/>
              <w:adjustRightInd/>
              <w:rPr>
                <w:sz w:val="21"/>
                <w:szCs w:val="21"/>
              </w:rPr>
            </w:pPr>
          </w:p>
        </w:tc>
        <w:tc>
          <w:tcPr>
            <w:tcW w:w="196" w:type="pct"/>
            <w:noWrap/>
            <w:vAlign w:val="center"/>
          </w:tcPr>
          <w:p w14:paraId="3D837985" w14:textId="77777777" w:rsidR="00B73598" w:rsidRPr="00707FB5" w:rsidRDefault="00B73598" w:rsidP="00483070">
            <w:pPr>
              <w:jc w:val="center"/>
              <w:rPr>
                <w:sz w:val="21"/>
                <w:szCs w:val="21"/>
              </w:rPr>
            </w:pPr>
          </w:p>
        </w:tc>
        <w:tc>
          <w:tcPr>
            <w:tcW w:w="338" w:type="pct"/>
            <w:noWrap/>
            <w:vAlign w:val="center"/>
          </w:tcPr>
          <w:p w14:paraId="77D9B5BC" w14:textId="77777777" w:rsidR="00B73598" w:rsidRPr="00707FB5" w:rsidRDefault="00B73598" w:rsidP="00483070">
            <w:pPr>
              <w:jc w:val="right"/>
              <w:rPr>
                <w:sz w:val="21"/>
                <w:szCs w:val="21"/>
              </w:rPr>
            </w:pPr>
          </w:p>
        </w:tc>
      </w:tr>
      <w:tr w:rsidR="00E64A47" w:rsidRPr="00707FB5" w14:paraId="66AEE556" w14:textId="77777777" w:rsidTr="006A4811">
        <w:trPr>
          <w:trHeight w:val="20"/>
        </w:trPr>
        <w:tc>
          <w:tcPr>
            <w:tcW w:w="135" w:type="pct"/>
            <w:noWrap/>
            <w:vAlign w:val="center"/>
          </w:tcPr>
          <w:p w14:paraId="740DA62D" w14:textId="77777777" w:rsidR="00B73598" w:rsidRPr="00707FB5" w:rsidRDefault="00B73598" w:rsidP="00483070">
            <w:pPr>
              <w:widowControl/>
              <w:autoSpaceDE/>
              <w:autoSpaceDN/>
              <w:adjustRightInd/>
              <w:rPr>
                <w:sz w:val="21"/>
                <w:szCs w:val="21"/>
              </w:rPr>
            </w:pPr>
          </w:p>
        </w:tc>
        <w:tc>
          <w:tcPr>
            <w:tcW w:w="451" w:type="pct"/>
            <w:noWrap/>
            <w:vAlign w:val="center"/>
          </w:tcPr>
          <w:p w14:paraId="4AAD0941" w14:textId="77777777" w:rsidR="00B73598" w:rsidRPr="00707FB5" w:rsidRDefault="00B73598" w:rsidP="00483070">
            <w:pPr>
              <w:widowControl/>
              <w:autoSpaceDE/>
              <w:autoSpaceDN/>
              <w:adjustRightInd/>
              <w:rPr>
                <w:sz w:val="21"/>
                <w:szCs w:val="21"/>
              </w:rPr>
            </w:pPr>
          </w:p>
        </w:tc>
        <w:tc>
          <w:tcPr>
            <w:tcW w:w="586" w:type="pct"/>
            <w:noWrap/>
            <w:vAlign w:val="center"/>
          </w:tcPr>
          <w:p w14:paraId="6B48D4A8" w14:textId="77777777" w:rsidR="00B73598" w:rsidRPr="00707FB5" w:rsidRDefault="00B73598" w:rsidP="00483070">
            <w:pPr>
              <w:rPr>
                <w:color w:val="000000"/>
                <w:sz w:val="21"/>
                <w:szCs w:val="21"/>
              </w:rPr>
            </w:pPr>
          </w:p>
        </w:tc>
        <w:tc>
          <w:tcPr>
            <w:tcW w:w="270" w:type="pct"/>
            <w:noWrap/>
            <w:vAlign w:val="center"/>
          </w:tcPr>
          <w:p w14:paraId="64132D43" w14:textId="77777777" w:rsidR="0056452F" w:rsidRPr="00707FB5" w:rsidRDefault="0056452F" w:rsidP="00483070">
            <w:pPr>
              <w:widowControl/>
              <w:autoSpaceDE/>
              <w:autoSpaceDN/>
              <w:adjustRightInd/>
              <w:rPr>
                <w:sz w:val="21"/>
                <w:szCs w:val="21"/>
              </w:rPr>
            </w:pPr>
          </w:p>
        </w:tc>
        <w:tc>
          <w:tcPr>
            <w:tcW w:w="135" w:type="pct"/>
            <w:noWrap/>
            <w:vAlign w:val="center"/>
          </w:tcPr>
          <w:p w14:paraId="4EBC4379" w14:textId="77777777" w:rsidR="00B73598" w:rsidRPr="00707FB5" w:rsidRDefault="00B73598" w:rsidP="00483070">
            <w:pPr>
              <w:widowControl/>
              <w:autoSpaceDE/>
              <w:autoSpaceDN/>
              <w:adjustRightInd/>
              <w:rPr>
                <w:sz w:val="21"/>
                <w:szCs w:val="21"/>
              </w:rPr>
            </w:pPr>
          </w:p>
        </w:tc>
        <w:tc>
          <w:tcPr>
            <w:tcW w:w="225" w:type="pct"/>
            <w:noWrap/>
            <w:vAlign w:val="center"/>
          </w:tcPr>
          <w:p w14:paraId="27755485" w14:textId="77777777" w:rsidR="00B73598" w:rsidRPr="00707FB5" w:rsidRDefault="00B73598" w:rsidP="00483070">
            <w:pPr>
              <w:widowControl/>
              <w:autoSpaceDE/>
              <w:autoSpaceDN/>
              <w:adjustRightInd/>
              <w:rPr>
                <w:sz w:val="21"/>
                <w:szCs w:val="21"/>
              </w:rPr>
            </w:pPr>
          </w:p>
        </w:tc>
        <w:tc>
          <w:tcPr>
            <w:tcW w:w="766" w:type="pct"/>
            <w:noWrap/>
            <w:vAlign w:val="center"/>
          </w:tcPr>
          <w:p w14:paraId="5B384ACE" w14:textId="77777777" w:rsidR="00B73598" w:rsidRPr="00707FB5" w:rsidRDefault="00B73598" w:rsidP="00483070">
            <w:pPr>
              <w:widowControl/>
              <w:autoSpaceDE/>
              <w:autoSpaceDN/>
              <w:adjustRightInd/>
              <w:rPr>
                <w:sz w:val="21"/>
                <w:szCs w:val="21"/>
              </w:rPr>
            </w:pPr>
          </w:p>
        </w:tc>
        <w:tc>
          <w:tcPr>
            <w:tcW w:w="360" w:type="pct"/>
            <w:noWrap/>
            <w:vAlign w:val="center"/>
          </w:tcPr>
          <w:p w14:paraId="199AAE89" w14:textId="77777777" w:rsidR="00B73598" w:rsidRPr="00707FB5" w:rsidRDefault="00B73598" w:rsidP="00483070">
            <w:pPr>
              <w:widowControl/>
              <w:autoSpaceDE/>
              <w:autoSpaceDN/>
              <w:adjustRightInd/>
              <w:rPr>
                <w:sz w:val="21"/>
                <w:szCs w:val="21"/>
              </w:rPr>
            </w:pPr>
          </w:p>
        </w:tc>
        <w:tc>
          <w:tcPr>
            <w:tcW w:w="270" w:type="pct"/>
            <w:noWrap/>
            <w:vAlign w:val="center"/>
          </w:tcPr>
          <w:p w14:paraId="5E266E3F" w14:textId="77777777" w:rsidR="00B73598" w:rsidRPr="00707FB5" w:rsidRDefault="00B73598" w:rsidP="00483070">
            <w:pPr>
              <w:widowControl/>
              <w:autoSpaceDE/>
              <w:autoSpaceDN/>
              <w:adjustRightInd/>
              <w:rPr>
                <w:sz w:val="21"/>
                <w:szCs w:val="21"/>
              </w:rPr>
            </w:pPr>
          </w:p>
        </w:tc>
        <w:tc>
          <w:tcPr>
            <w:tcW w:w="225" w:type="pct"/>
            <w:noWrap/>
            <w:vAlign w:val="center"/>
          </w:tcPr>
          <w:p w14:paraId="036054BC" w14:textId="77777777" w:rsidR="00B73598" w:rsidRPr="00707FB5" w:rsidRDefault="00B73598" w:rsidP="00483070">
            <w:pPr>
              <w:widowControl/>
              <w:autoSpaceDE/>
              <w:autoSpaceDN/>
              <w:adjustRightInd/>
              <w:rPr>
                <w:sz w:val="21"/>
                <w:szCs w:val="21"/>
              </w:rPr>
            </w:pPr>
          </w:p>
        </w:tc>
        <w:tc>
          <w:tcPr>
            <w:tcW w:w="226" w:type="pct"/>
            <w:noWrap/>
            <w:vAlign w:val="center"/>
          </w:tcPr>
          <w:p w14:paraId="219F6EB7" w14:textId="77777777" w:rsidR="00B73598" w:rsidRPr="00707FB5" w:rsidRDefault="00B73598" w:rsidP="00483070">
            <w:pPr>
              <w:widowControl/>
              <w:autoSpaceDE/>
              <w:autoSpaceDN/>
              <w:adjustRightInd/>
              <w:rPr>
                <w:sz w:val="21"/>
                <w:szCs w:val="21"/>
              </w:rPr>
            </w:pPr>
          </w:p>
        </w:tc>
        <w:tc>
          <w:tcPr>
            <w:tcW w:w="135" w:type="pct"/>
            <w:noWrap/>
            <w:vAlign w:val="center"/>
          </w:tcPr>
          <w:p w14:paraId="7C6721B7" w14:textId="77777777" w:rsidR="00B73598" w:rsidRPr="00707FB5" w:rsidRDefault="00B73598" w:rsidP="00483070">
            <w:pPr>
              <w:widowControl/>
              <w:autoSpaceDE/>
              <w:autoSpaceDN/>
              <w:adjustRightInd/>
              <w:rPr>
                <w:sz w:val="21"/>
                <w:szCs w:val="21"/>
              </w:rPr>
            </w:pPr>
          </w:p>
        </w:tc>
        <w:tc>
          <w:tcPr>
            <w:tcW w:w="180" w:type="pct"/>
            <w:noWrap/>
            <w:vAlign w:val="center"/>
          </w:tcPr>
          <w:p w14:paraId="1B857560" w14:textId="77777777" w:rsidR="00B73598" w:rsidRPr="00707FB5" w:rsidRDefault="00B73598" w:rsidP="00483070">
            <w:pPr>
              <w:widowControl/>
              <w:autoSpaceDE/>
              <w:autoSpaceDN/>
              <w:adjustRightInd/>
              <w:rPr>
                <w:sz w:val="21"/>
                <w:szCs w:val="21"/>
              </w:rPr>
            </w:pPr>
          </w:p>
        </w:tc>
        <w:tc>
          <w:tcPr>
            <w:tcW w:w="180" w:type="pct"/>
            <w:noWrap/>
            <w:vAlign w:val="center"/>
          </w:tcPr>
          <w:p w14:paraId="69F49C25" w14:textId="77777777" w:rsidR="00B73598" w:rsidRPr="00707FB5" w:rsidRDefault="00B73598" w:rsidP="00483070">
            <w:pPr>
              <w:widowControl/>
              <w:autoSpaceDE/>
              <w:autoSpaceDN/>
              <w:adjustRightInd/>
              <w:rPr>
                <w:sz w:val="21"/>
                <w:szCs w:val="21"/>
              </w:rPr>
            </w:pPr>
          </w:p>
        </w:tc>
        <w:tc>
          <w:tcPr>
            <w:tcW w:w="125" w:type="pct"/>
            <w:noWrap/>
            <w:vAlign w:val="center"/>
          </w:tcPr>
          <w:p w14:paraId="68172117" w14:textId="77777777" w:rsidR="00B73598" w:rsidRPr="00707FB5" w:rsidRDefault="00B73598" w:rsidP="00483070">
            <w:pPr>
              <w:widowControl/>
              <w:autoSpaceDE/>
              <w:autoSpaceDN/>
              <w:adjustRightInd/>
              <w:rPr>
                <w:sz w:val="21"/>
                <w:szCs w:val="21"/>
              </w:rPr>
            </w:pPr>
          </w:p>
        </w:tc>
        <w:tc>
          <w:tcPr>
            <w:tcW w:w="196" w:type="pct"/>
            <w:noWrap/>
            <w:vAlign w:val="center"/>
          </w:tcPr>
          <w:p w14:paraId="5A5D4D8A" w14:textId="77777777" w:rsidR="00B73598" w:rsidRPr="00707FB5" w:rsidRDefault="00B73598" w:rsidP="00483070">
            <w:pPr>
              <w:widowControl/>
              <w:autoSpaceDE/>
              <w:autoSpaceDN/>
              <w:adjustRightInd/>
              <w:rPr>
                <w:sz w:val="21"/>
                <w:szCs w:val="21"/>
              </w:rPr>
            </w:pPr>
          </w:p>
        </w:tc>
        <w:tc>
          <w:tcPr>
            <w:tcW w:w="196" w:type="pct"/>
            <w:noWrap/>
            <w:vAlign w:val="center"/>
          </w:tcPr>
          <w:p w14:paraId="48748D56" w14:textId="77777777" w:rsidR="00B73598" w:rsidRPr="00707FB5" w:rsidRDefault="00B73598" w:rsidP="00483070">
            <w:pPr>
              <w:jc w:val="center"/>
              <w:rPr>
                <w:sz w:val="21"/>
                <w:szCs w:val="21"/>
              </w:rPr>
            </w:pPr>
          </w:p>
        </w:tc>
        <w:tc>
          <w:tcPr>
            <w:tcW w:w="338" w:type="pct"/>
            <w:noWrap/>
            <w:vAlign w:val="center"/>
          </w:tcPr>
          <w:p w14:paraId="3A5EECCA" w14:textId="77777777" w:rsidR="00B73598" w:rsidRPr="00707FB5" w:rsidRDefault="00B73598" w:rsidP="00483070">
            <w:pPr>
              <w:jc w:val="right"/>
              <w:rPr>
                <w:sz w:val="21"/>
                <w:szCs w:val="21"/>
              </w:rPr>
            </w:pPr>
          </w:p>
        </w:tc>
      </w:tr>
    </w:tbl>
    <w:p w14:paraId="5EA0F9EB" w14:textId="77777777" w:rsidR="00422E4D" w:rsidRPr="00707FB5" w:rsidRDefault="00422E4D" w:rsidP="0056452F">
      <w:pPr>
        <w:ind w:left="1440"/>
        <w:rPr>
          <w:b/>
          <w:sz w:val="21"/>
          <w:szCs w:val="21"/>
        </w:rPr>
      </w:pPr>
      <w:r w:rsidRPr="00707FB5">
        <w:rPr>
          <w:b/>
          <w:sz w:val="21"/>
          <w:szCs w:val="21"/>
        </w:rPr>
        <w:t>Страховщик</w:t>
      </w:r>
      <w:r w:rsidRPr="00707FB5">
        <w:rPr>
          <w:b/>
          <w:sz w:val="21"/>
          <w:szCs w:val="21"/>
        </w:rPr>
        <w:tab/>
      </w:r>
      <w:r w:rsidRPr="00707FB5">
        <w:rPr>
          <w:b/>
          <w:sz w:val="21"/>
          <w:szCs w:val="21"/>
        </w:rPr>
        <w:tab/>
      </w:r>
      <w:r w:rsidRPr="00707FB5">
        <w:rPr>
          <w:b/>
          <w:sz w:val="21"/>
          <w:szCs w:val="21"/>
        </w:rPr>
        <w:tab/>
      </w:r>
      <w:r w:rsidRPr="00707FB5">
        <w:rPr>
          <w:sz w:val="21"/>
          <w:szCs w:val="21"/>
        </w:rPr>
        <w:tab/>
      </w:r>
      <w:r w:rsidR="00483070" w:rsidRPr="00707FB5">
        <w:rPr>
          <w:sz w:val="21"/>
          <w:szCs w:val="21"/>
        </w:rPr>
        <w:t xml:space="preserve"> </w:t>
      </w:r>
      <w:r w:rsidRPr="00707FB5">
        <w:rPr>
          <w:sz w:val="21"/>
          <w:szCs w:val="21"/>
        </w:rPr>
        <w:tab/>
      </w:r>
      <w:r w:rsidRPr="00707FB5">
        <w:rPr>
          <w:sz w:val="21"/>
          <w:szCs w:val="21"/>
        </w:rPr>
        <w:tab/>
      </w:r>
      <w:r w:rsidRPr="00707FB5">
        <w:rPr>
          <w:sz w:val="21"/>
          <w:szCs w:val="21"/>
        </w:rPr>
        <w:tab/>
      </w:r>
      <w:r w:rsidRPr="00707FB5">
        <w:rPr>
          <w:sz w:val="21"/>
          <w:szCs w:val="21"/>
        </w:rPr>
        <w:tab/>
      </w:r>
      <w:r w:rsidR="00483070" w:rsidRPr="00707FB5">
        <w:rPr>
          <w:sz w:val="21"/>
          <w:szCs w:val="21"/>
        </w:rPr>
        <w:t xml:space="preserve"> </w:t>
      </w:r>
      <w:r w:rsidRPr="00707FB5">
        <w:rPr>
          <w:sz w:val="21"/>
          <w:szCs w:val="21"/>
        </w:rPr>
        <w:tab/>
      </w:r>
      <w:r w:rsidR="00483070" w:rsidRPr="00707FB5">
        <w:rPr>
          <w:sz w:val="21"/>
          <w:szCs w:val="21"/>
        </w:rPr>
        <w:t xml:space="preserve"> </w:t>
      </w:r>
      <w:r w:rsidRPr="00707FB5">
        <w:rPr>
          <w:sz w:val="21"/>
          <w:szCs w:val="21"/>
        </w:rPr>
        <w:tab/>
      </w:r>
      <w:r w:rsidR="00483070" w:rsidRPr="00707FB5">
        <w:rPr>
          <w:sz w:val="21"/>
          <w:szCs w:val="21"/>
        </w:rPr>
        <w:t xml:space="preserve"> </w:t>
      </w:r>
      <w:r w:rsidRPr="00707FB5">
        <w:rPr>
          <w:b/>
          <w:sz w:val="21"/>
          <w:szCs w:val="21"/>
        </w:rPr>
        <w:t>Страхователь</w:t>
      </w:r>
    </w:p>
    <w:p w14:paraId="60A098DE" w14:textId="77777777" w:rsidR="00422E4D" w:rsidRPr="00707FB5" w:rsidRDefault="00422E4D" w:rsidP="00483070">
      <w:pPr>
        <w:jc w:val="center"/>
        <w:rPr>
          <w:sz w:val="21"/>
          <w:szCs w:val="21"/>
        </w:rPr>
      </w:pPr>
    </w:p>
    <w:p w14:paraId="0C155717" w14:textId="77777777" w:rsidR="00422E4D" w:rsidRPr="00707FB5" w:rsidRDefault="00422E4D" w:rsidP="00483070">
      <w:pPr>
        <w:jc w:val="center"/>
        <w:rPr>
          <w:sz w:val="21"/>
          <w:szCs w:val="21"/>
        </w:rPr>
      </w:pPr>
    </w:p>
    <w:p w14:paraId="29BACA0D" w14:textId="0E4B09E1" w:rsidR="00422E4D" w:rsidRPr="00707FB5" w:rsidRDefault="00DD49DA" w:rsidP="00DD49DA">
      <w:pPr>
        <w:tabs>
          <w:tab w:val="left" w:pos="900"/>
        </w:tabs>
        <w:rPr>
          <w:rFonts w:eastAsia="Times New Roman"/>
          <w:spacing w:val="-1"/>
          <w:sz w:val="21"/>
          <w:szCs w:val="21"/>
        </w:rPr>
      </w:pPr>
      <w:r>
        <w:rPr>
          <w:sz w:val="21"/>
          <w:szCs w:val="21"/>
        </w:rPr>
        <w:t xml:space="preserve">                 </w:t>
      </w:r>
      <w:r w:rsidR="00422E4D" w:rsidRPr="00707FB5">
        <w:rPr>
          <w:sz w:val="21"/>
          <w:szCs w:val="21"/>
        </w:rPr>
        <w:t>__</w:t>
      </w:r>
      <w:r w:rsidR="008C3EB7">
        <w:rPr>
          <w:sz w:val="21"/>
          <w:szCs w:val="21"/>
        </w:rPr>
        <w:t>____</w:t>
      </w:r>
      <w:r w:rsidR="00422E4D" w:rsidRPr="00707FB5">
        <w:rPr>
          <w:sz w:val="21"/>
          <w:szCs w:val="21"/>
        </w:rPr>
        <w:t>_________________ /</w:t>
      </w:r>
      <w:r w:rsidR="0094352D">
        <w:rPr>
          <w:sz w:val="21"/>
          <w:szCs w:val="21"/>
        </w:rPr>
        <w:t>_______________</w:t>
      </w:r>
      <w:r w:rsidR="002C02C0" w:rsidRPr="00707FB5">
        <w:rPr>
          <w:sz w:val="21"/>
          <w:szCs w:val="21"/>
        </w:rPr>
        <w:t xml:space="preserve"> </w:t>
      </w:r>
      <w:r w:rsidR="00422E4D" w:rsidRPr="00707FB5">
        <w:rPr>
          <w:sz w:val="21"/>
          <w:szCs w:val="21"/>
        </w:rPr>
        <w:t>/</w:t>
      </w:r>
      <w:r w:rsidR="00422E4D" w:rsidRPr="00707FB5">
        <w:rPr>
          <w:sz w:val="21"/>
          <w:szCs w:val="21"/>
        </w:rPr>
        <w:tab/>
      </w:r>
      <w:r w:rsidR="00422E4D" w:rsidRPr="00707FB5">
        <w:rPr>
          <w:sz w:val="21"/>
          <w:szCs w:val="21"/>
        </w:rPr>
        <w:tab/>
      </w:r>
      <w:r w:rsidR="00422E4D" w:rsidRPr="00707FB5">
        <w:rPr>
          <w:sz w:val="21"/>
          <w:szCs w:val="21"/>
        </w:rPr>
        <w:tab/>
      </w:r>
      <w:r w:rsidR="00422E4D" w:rsidRPr="00707FB5">
        <w:rPr>
          <w:sz w:val="21"/>
          <w:szCs w:val="21"/>
        </w:rPr>
        <w:tab/>
      </w:r>
      <w:r w:rsidR="00422E4D" w:rsidRPr="00707FB5">
        <w:rPr>
          <w:sz w:val="21"/>
          <w:szCs w:val="21"/>
        </w:rPr>
        <w:tab/>
      </w:r>
      <w:r w:rsidR="00422E4D" w:rsidRPr="00707FB5">
        <w:rPr>
          <w:sz w:val="21"/>
          <w:szCs w:val="21"/>
        </w:rPr>
        <w:tab/>
      </w:r>
      <w:r w:rsidR="00483070" w:rsidRPr="00707FB5">
        <w:rPr>
          <w:sz w:val="21"/>
          <w:szCs w:val="21"/>
        </w:rPr>
        <w:t xml:space="preserve"> </w:t>
      </w:r>
      <w:r w:rsidR="00422E4D" w:rsidRPr="00707FB5">
        <w:rPr>
          <w:sz w:val="21"/>
          <w:szCs w:val="21"/>
        </w:rPr>
        <w:t>___________________/</w:t>
      </w:r>
      <w:r w:rsidR="00422E4D" w:rsidRPr="00707FB5">
        <w:rPr>
          <w:rFonts w:eastAsia="Times New Roman"/>
          <w:spacing w:val="-1"/>
          <w:sz w:val="21"/>
          <w:szCs w:val="21"/>
        </w:rPr>
        <w:t xml:space="preserve"> </w:t>
      </w:r>
      <w:r w:rsidR="007F0FC7">
        <w:rPr>
          <w:rFonts w:eastAsia="Times New Roman"/>
          <w:spacing w:val="-1"/>
          <w:sz w:val="21"/>
          <w:szCs w:val="21"/>
        </w:rPr>
        <w:t>И.С. Горохова</w:t>
      </w:r>
      <w:r w:rsidR="00322EDF" w:rsidRPr="00707FB5">
        <w:rPr>
          <w:rFonts w:eastAsia="Times New Roman"/>
          <w:spacing w:val="-1"/>
          <w:sz w:val="21"/>
          <w:szCs w:val="21"/>
        </w:rPr>
        <w:t xml:space="preserve"> </w:t>
      </w:r>
      <w:r w:rsidR="00422E4D" w:rsidRPr="00707FB5">
        <w:rPr>
          <w:sz w:val="21"/>
          <w:szCs w:val="21"/>
        </w:rPr>
        <w:t>/</w:t>
      </w:r>
    </w:p>
    <w:p w14:paraId="7DE60D24" w14:textId="77777777" w:rsidR="00422E4D" w:rsidRPr="00707FB5" w:rsidRDefault="00422E4D" w:rsidP="00483070">
      <w:pPr>
        <w:shd w:val="clear" w:color="auto" w:fill="FFFFFF"/>
        <w:rPr>
          <w:sz w:val="21"/>
          <w:szCs w:val="21"/>
        </w:rPr>
      </w:pPr>
    </w:p>
    <w:sectPr w:rsidR="00422E4D" w:rsidRPr="00707FB5" w:rsidSect="00483070">
      <w:pgSz w:w="16834" w:h="11909" w:orient="landscape"/>
      <w:pgMar w:top="851" w:right="851" w:bottom="851" w:left="85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5D93" w14:textId="77777777" w:rsidR="008853F1" w:rsidRDefault="008853F1" w:rsidP="00483070">
      <w:r>
        <w:separator/>
      </w:r>
    </w:p>
  </w:endnote>
  <w:endnote w:type="continuationSeparator" w:id="0">
    <w:p w14:paraId="0B9EC56D" w14:textId="77777777" w:rsidR="008853F1" w:rsidRDefault="008853F1" w:rsidP="0048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BE69" w14:textId="77777777" w:rsidR="006968BA" w:rsidRDefault="006968B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EC80" w14:textId="77777777" w:rsidR="006968BA" w:rsidRDefault="006968B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34B" w14:textId="77777777" w:rsidR="006968BA" w:rsidRDefault="006968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A030" w14:textId="77777777" w:rsidR="008853F1" w:rsidRDefault="008853F1" w:rsidP="00483070">
      <w:r>
        <w:separator/>
      </w:r>
    </w:p>
  </w:footnote>
  <w:footnote w:type="continuationSeparator" w:id="0">
    <w:p w14:paraId="78DA0314" w14:textId="77777777" w:rsidR="008853F1" w:rsidRDefault="008853F1" w:rsidP="00483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BEDE" w14:textId="77777777" w:rsidR="006968BA" w:rsidRDefault="006968B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7152" w14:textId="77777777" w:rsidR="006968BA" w:rsidRDefault="006968B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1A8D" w14:textId="77777777" w:rsidR="006968BA" w:rsidRDefault="006968B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7"/>
      <w:numFmt w:val="decimal"/>
      <w:lvlText w:val="%1."/>
      <w:lvlJc w:val="left"/>
      <w:pPr>
        <w:tabs>
          <w:tab w:val="num" w:pos="720"/>
        </w:tabs>
        <w:ind w:left="720"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15:restartNumberingAfterBreak="0">
    <w:nsid w:val="05A8276E"/>
    <w:multiLevelType w:val="singleLevel"/>
    <w:tmpl w:val="CA12A72C"/>
    <w:lvl w:ilvl="0">
      <w:start w:val="1"/>
      <w:numFmt w:val="decimal"/>
      <w:lvlText w:val="6.%1."/>
      <w:legacy w:legacy="1" w:legacySpace="0" w:legacyIndent="412"/>
      <w:lvlJc w:val="left"/>
      <w:rPr>
        <w:rFonts w:ascii="Times New Roman" w:hAnsi="Times New Roman" w:cs="Times New Roman" w:hint="default"/>
      </w:rPr>
    </w:lvl>
  </w:abstractNum>
  <w:abstractNum w:abstractNumId="2" w15:restartNumberingAfterBreak="0">
    <w:nsid w:val="291306B3"/>
    <w:multiLevelType w:val="multilevel"/>
    <w:tmpl w:val="5F129090"/>
    <w:lvl w:ilvl="0">
      <w:start w:val="3"/>
      <w:numFmt w:val="decimal"/>
      <w:lvlText w:val="%1"/>
      <w:lvlJc w:val="left"/>
      <w:pPr>
        <w:ind w:left="360" w:hanging="360"/>
      </w:pPr>
      <w:rPr>
        <w:rFonts w:eastAsia="Times New Roman" w:hint="default"/>
        <w:b w:val="0"/>
        <w:i w:val="0"/>
      </w:rPr>
    </w:lvl>
    <w:lvl w:ilvl="1">
      <w:start w:val="3"/>
      <w:numFmt w:val="decimal"/>
      <w:lvlText w:val="%1.%2"/>
      <w:lvlJc w:val="left"/>
      <w:pPr>
        <w:ind w:left="1080" w:hanging="360"/>
      </w:pPr>
      <w:rPr>
        <w:rFonts w:eastAsia="Times New Roman" w:hint="default"/>
        <w:b w:val="0"/>
        <w:i w:val="0"/>
      </w:rPr>
    </w:lvl>
    <w:lvl w:ilvl="2">
      <w:start w:val="1"/>
      <w:numFmt w:val="decimal"/>
      <w:lvlText w:val="%1.%2.%3"/>
      <w:lvlJc w:val="left"/>
      <w:pPr>
        <w:ind w:left="2160" w:hanging="720"/>
      </w:pPr>
      <w:rPr>
        <w:rFonts w:eastAsia="Times New Roman" w:hint="default"/>
        <w:b w:val="0"/>
        <w:i w:val="0"/>
      </w:rPr>
    </w:lvl>
    <w:lvl w:ilvl="3">
      <w:start w:val="1"/>
      <w:numFmt w:val="decimal"/>
      <w:lvlText w:val="%1.%2.%3.%4"/>
      <w:lvlJc w:val="left"/>
      <w:pPr>
        <w:ind w:left="2880" w:hanging="720"/>
      </w:pPr>
      <w:rPr>
        <w:rFonts w:eastAsia="Times New Roman" w:hint="default"/>
        <w:b w:val="0"/>
        <w:i w:val="0"/>
      </w:rPr>
    </w:lvl>
    <w:lvl w:ilvl="4">
      <w:start w:val="1"/>
      <w:numFmt w:val="decimal"/>
      <w:lvlText w:val="%1.%2.%3.%4.%5"/>
      <w:lvlJc w:val="left"/>
      <w:pPr>
        <w:ind w:left="3600" w:hanging="720"/>
      </w:pPr>
      <w:rPr>
        <w:rFonts w:eastAsia="Times New Roman" w:hint="default"/>
        <w:b w:val="0"/>
        <w:i w:val="0"/>
      </w:rPr>
    </w:lvl>
    <w:lvl w:ilvl="5">
      <w:start w:val="1"/>
      <w:numFmt w:val="decimal"/>
      <w:lvlText w:val="%1.%2.%3.%4.%5.%6"/>
      <w:lvlJc w:val="left"/>
      <w:pPr>
        <w:ind w:left="4680" w:hanging="1080"/>
      </w:pPr>
      <w:rPr>
        <w:rFonts w:eastAsia="Times New Roman" w:hint="default"/>
        <w:b w:val="0"/>
        <w:i w:val="0"/>
      </w:rPr>
    </w:lvl>
    <w:lvl w:ilvl="6">
      <w:start w:val="1"/>
      <w:numFmt w:val="decimal"/>
      <w:lvlText w:val="%1.%2.%3.%4.%5.%6.%7"/>
      <w:lvlJc w:val="left"/>
      <w:pPr>
        <w:ind w:left="5400" w:hanging="1080"/>
      </w:pPr>
      <w:rPr>
        <w:rFonts w:eastAsia="Times New Roman" w:hint="default"/>
        <w:b w:val="0"/>
        <w:i w:val="0"/>
      </w:rPr>
    </w:lvl>
    <w:lvl w:ilvl="7">
      <w:start w:val="1"/>
      <w:numFmt w:val="decimal"/>
      <w:lvlText w:val="%1.%2.%3.%4.%5.%6.%7.%8"/>
      <w:lvlJc w:val="left"/>
      <w:pPr>
        <w:ind w:left="6480" w:hanging="1440"/>
      </w:pPr>
      <w:rPr>
        <w:rFonts w:eastAsia="Times New Roman" w:hint="default"/>
        <w:b w:val="0"/>
        <w:i w:val="0"/>
      </w:rPr>
    </w:lvl>
    <w:lvl w:ilvl="8">
      <w:start w:val="1"/>
      <w:numFmt w:val="decimal"/>
      <w:lvlText w:val="%1.%2.%3.%4.%5.%6.%7.%8.%9"/>
      <w:lvlJc w:val="left"/>
      <w:pPr>
        <w:ind w:left="7200" w:hanging="1440"/>
      </w:pPr>
      <w:rPr>
        <w:rFonts w:eastAsia="Times New Roman" w:hint="default"/>
        <w:b w:val="0"/>
        <w:i w:val="0"/>
      </w:rPr>
    </w:lvl>
  </w:abstractNum>
  <w:abstractNum w:abstractNumId="3" w15:restartNumberingAfterBreak="0">
    <w:nsid w:val="2C102AA1"/>
    <w:multiLevelType w:val="singleLevel"/>
    <w:tmpl w:val="9B94F036"/>
    <w:lvl w:ilvl="0">
      <w:start w:val="1"/>
      <w:numFmt w:val="decimal"/>
      <w:lvlText w:val="1.%1."/>
      <w:legacy w:legacy="1" w:legacySpace="0" w:legacyIndent="405"/>
      <w:lvlJc w:val="left"/>
      <w:rPr>
        <w:rFonts w:ascii="Times New Roman" w:hAnsi="Times New Roman" w:cs="Times New Roman" w:hint="default"/>
      </w:rPr>
    </w:lvl>
  </w:abstractNum>
  <w:abstractNum w:abstractNumId="4" w15:restartNumberingAfterBreak="0">
    <w:nsid w:val="75E94682"/>
    <w:multiLevelType w:val="multilevel"/>
    <w:tmpl w:val="73804FE6"/>
    <w:lvl w:ilvl="0">
      <w:start w:val="3"/>
      <w:numFmt w:val="decimal"/>
      <w:lvlText w:val="%1."/>
      <w:lvlJc w:val="left"/>
      <w:pPr>
        <w:ind w:left="360" w:hanging="360"/>
      </w:pPr>
      <w:rPr>
        <w:rFonts w:eastAsia="Times New Roman" w:hint="default"/>
      </w:rPr>
    </w:lvl>
    <w:lvl w:ilvl="1">
      <w:start w:val="4"/>
      <w:numFmt w:val="decimal"/>
      <w:lvlText w:val="%1.%2."/>
      <w:lvlJc w:val="left"/>
      <w:pPr>
        <w:ind w:left="107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7A347D15"/>
    <w:multiLevelType w:val="singleLevel"/>
    <w:tmpl w:val="D45A311A"/>
    <w:lvl w:ilvl="0">
      <w:start w:val="2"/>
      <w:numFmt w:val="decimal"/>
      <w:lvlText w:val="3.%1."/>
      <w:legacy w:legacy="1" w:legacySpace="0" w:legacyIndent="441"/>
      <w:lvlJc w:val="left"/>
      <w:rPr>
        <w:rFonts w:ascii="Times New Roman" w:hAnsi="Times New Roman" w:cs="Times New Roman" w:hint="default"/>
      </w:rPr>
    </w:lvl>
  </w:abstractNum>
  <w:abstractNum w:abstractNumId="6" w15:restartNumberingAfterBreak="0">
    <w:nsid w:val="7B263984"/>
    <w:multiLevelType w:val="singleLevel"/>
    <w:tmpl w:val="9E38772E"/>
    <w:lvl w:ilvl="0">
      <w:start w:val="3"/>
      <w:numFmt w:val="decimal"/>
      <w:lvlText w:val="6.%1."/>
      <w:legacy w:legacy="1" w:legacySpace="0" w:legacyIndent="482"/>
      <w:lvlJc w:val="left"/>
      <w:rPr>
        <w:rFonts w:ascii="Times New Roman" w:hAnsi="Times New Roman" w:cs="Times New Roman" w:hint="default"/>
      </w:rPr>
    </w:lvl>
  </w:abstractNum>
  <w:num w:numId="1" w16cid:durableId="1306163030">
    <w:abstractNumId w:val="3"/>
  </w:num>
  <w:num w:numId="2" w16cid:durableId="1510636192">
    <w:abstractNumId w:val="5"/>
  </w:num>
  <w:num w:numId="3" w16cid:durableId="173350356">
    <w:abstractNumId w:val="1"/>
  </w:num>
  <w:num w:numId="4" w16cid:durableId="1290866037">
    <w:abstractNumId w:val="6"/>
  </w:num>
  <w:num w:numId="5" w16cid:durableId="408507192">
    <w:abstractNumId w:val="2"/>
  </w:num>
  <w:num w:numId="6" w16cid:durableId="386300580">
    <w:abstractNumId w:val="0"/>
  </w:num>
  <w:num w:numId="7" w16cid:durableId="816607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C77"/>
    <w:rsid w:val="00004C77"/>
    <w:rsid w:val="00010467"/>
    <w:rsid w:val="00053724"/>
    <w:rsid w:val="00067465"/>
    <w:rsid w:val="000A2527"/>
    <w:rsid w:val="000E0F88"/>
    <w:rsid w:val="000E3222"/>
    <w:rsid w:val="00104514"/>
    <w:rsid w:val="0012001C"/>
    <w:rsid w:val="0012701B"/>
    <w:rsid w:val="00127666"/>
    <w:rsid w:val="001376D6"/>
    <w:rsid w:val="001444FE"/>
    <w:rsid w:val="00180E6C"/>
    <w:rsid w:val="0018132E"/>
    <w:rsid w:val="0019397F"/>
    <w:rsid w:val="001C2104"/>
    <w:rsid w:val="001C40EF"/>
    <w:rsid w:val="001E1B0F"/>
    <w:rsid w:val="00217A70"/>
    <w:rsid w:val="0026349B"/>
    <w:rsid w:val="002677CE"/>
    <w:rsid w:val="0027309B"/>
    <w:rsid w:val="0027501A"/>
    <w:rsid w:val="002A229F"/>
    <w:rsid w:val="002C02C0"/>
    <w:rsid w:val="002C2D28"/>
    <w:rsid w:val="002F4C37"/>
    <w:rsid w:val="00302A1C"/>
    <w:rsid w:val="0031466C"/>
    <w:rsid w:val="00317585"/>
    <w:rsid w:val="00322EDF"/>
    <w:rsid w:val="0033362B"/>
    <w:rsid w:val="003619B6"/>
    <w:rsid w:val="003A5428"/>
    <w:rsid w:val="003A7EE6"/>
    <w:rsid w:val="003B3885"/>
    <w:rsid w:val="003C7047"/>
    <w:rsid w:val="003D36BA"/>
    <w:rsid w:val="00422E4D"/>
    <w:rsid w:val="00425C86"/>
    <w:rsid w:val="00444E59"/>
    <w:rsid w:val="004456DB"/>
    <w:rsid w:val="0046156F"/>
    <w:rsid w:val="004749BB"/>
    <w:rsid w:val="00483070"/>
    <w:rsid w:val="00487EFF"/>
    <w:rsid w:val="00492307"/>
    <w:rsid w:val="004C0190"/>
    <w:rsid w:val="004C5397"/>
    <w:rsid w:val="004D67F5"/>
    <w:rsid w:val="004E682C"/>
    <w:rsid w:val="005354D0"/>
    <w:rsid w:val="0056452F"/>
    <w:rsid w:val="00565C9D"/>
    <w:rsid w:val="00575536"/>
    <w:rsid w:val="0057738C"/>
    <w:rsid w:val="005842A7"/>
    <w:rsid w:val="005B1496"/>
    <w:rsid w:val="005B346E"/>
    <w:rsid w:val="005B7C66"/>
    <w:rsid w:val="005D3394"/>
    <w:rsid w:val="00616E53"/>
    <w:rsid w:val="00632887"/>
    <w:rsid w:val="006442FA"/>
    <w:rsid w:val="0067274E"/>
    <w:rsid w:val="00682C36"/>
    <w:rsid w:val="00687BC7"/>
    <w:rsid w:val="006968BA"/>
    <w:rsid w:val="006A4811"/>
    <w:rsid w:val="006A61E5"/>
    <w:rsid w:val="006B3D6C"/>
    <w:rsid w:val="006B4F2E"/>
    <w:rsid w:val="006B5F66"/>
    <w:rsid w:val="006C12E1"/>
    <w:rsid w:val="006D444D"/>
    <w:rsid w:val="00700F01"/>
    <w:rsid w:val="00701F9F"/>
    <w:rsid w:val="00707FB5"/>
    <w:rsid w:val="00736B3D"/>
    <w:rsid w:val="00754836"/>
    <w:rsid w:val="00777A7E"/>
    <w:rsid w:val="00783434"/>
    <w:rsid w:val="007A5A17"/>
    <w:rsid w:val="007B223A"/>
    <w:rsid w:val="007B5FD7"/>
    <w:rsid w:val="007C5B8D"/>
    <w:rsid w:val="007D43BA"/>
    <w:rsid w:val="007D7197"/>
    <w:rsid w:val="007F0FC7"/>
    <w:rsid w:val="00830CC9"/>
    <w:rsid w:val="00836CDF"/>
    <w:rsid w:val="00841124"/>
    <w:rsid w:val="00867E55"/>
    <w:rsid w:val="008738D0"/>
    <w:rsid w:val="00876E96"/>
    <w:rsid w:val="008853F1"/>
    <w:rsid w:val="008858DA"/>
    <w:rsid w:val="008C3EB7"/>
    <w:rsid w:val="008F045B"/>
    <w:rsid w:val="009048A8"/>
    <w:rsid w:val="00917CD9"/>
    <w:rsid w:val="00936CAC"/>
    <w:rsid w:val="0094352D"/>
    <w:rsid w:val="00943704"/>
    <w:rsid w:val="00952D90"/>
    <w:rsid w:val="00973993"/>
    <w:rsid w:val="00976D18"/>
    <w:rsid w:val="00984448"/>
    <w:rsid w:val="009A1DB9"/>
    <w:rsid w:val="009E17B6"/>
    <w:rsid w:val="00A31F76"/>
    <w:rsid w:val="00A32289"/>
    <w:rsid w:val="00A804B5"/>
    <w:rsid w:val="00A976F5"/>
    <w:rsid w:val="00AC31A9"/>
    <w:rsid w:val="00AD0751"/>
    <w:rsid w:val="00B04A80"/>
    <w:rsid w:val="00B10458"/>
    <w:rsid w:val="00B1367B"/>
    <w:rsid w:val="00B205AB"/>
    <w:rsid w:val="00B41001"/>
    <w:rsid w:val="00B42134"/>
    <w:rsid w:val="00B73598"/>
    <w:rsid w:val="00B75E3C"/>
    <w:rsid w:val="00B76091"/>
    <w:rsid w:val="00BA1ABE"/>
    <w:rsid w:val="00BF3B0F"/>
    <w:rsid w:val="00BF3BA0"/>
    <w:rsid w:val="00C0110A"/>
    <w:rsid w:val="00C16061"/>
    <w:rsid w:val="00C34B0B"/>
    <w:rsid w:val="00C40BDC"/>
    <w:rsid w:val="00C64ED1"/>
    <w:rsid w:val="00C85D43"/>
    <w:rsid w:val="00C95A93"/>
    <w:rsid w:val="00C97CAA"/>
    <w:rsid w:val="00CB7EC3"/>
    <w:rsid w:val="00CC57D0"/>
    <w:rsid w:val="00CD131F"/>
    <w:rsid w:val="00CD4110"/>
    <w:rsid w:val="00CF42D0"/>
    <w:rsid w:val="00D05687"/>
    <w:rsid w:val="00D17D95"/>
    <w:rsid w:val="00D415DB"/>
    <w:rsid w:val="00D43A01"/>
    <w:rsid w:val="00D44923"/>
    <w:rsid w:val="00D8791B"/>
    <w:rsid w:val="00D87B6B"/>
    <w:rsid w:val="00D92922"/>
    <w:rsid w:val="00D94D27"/>
    <w:rsid w:val="00DB3954"/>
    <w:rsid w:val="00DD49DA"/>
    <w:rsid w:val="00DF2DD0"/>
    <w:rsid w:val="00E12470"/>
    <w:rsid w:val="00E1544F"/>
    <w:rsid w:val="00E2035D"/>
    <w:rsid w:val="00E20DD4"/>
    <w:rsid w:val="00E236DE"/>
    <w:rsid w:val="00E569EE"/>
    <w:rsid w:val="00E64A47"/>
    <w:rsid w:val="00EE2824"/>
    <w:rsid w:val="00EF1B5A"/>
    <w:rsid w:val="00F03E91"/>
    <w:rsid w:val="00F17217"/>
    <w:rsid w:val="00F24F01"/>
    <w:rsid w:val="00F430C0"/>
    <w:rsid w:val="00F5681F"/>
    <w:rsid w:val="00F81460"/>
    <w:rsid w:val="00FA10B6"/>
    <w:rsid w:val="00FF3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9E176D"/>
  <w14:defaultImageDpi w14:val="0"/>
  <w15:docId w15:val="{9C39BB71-0149-4BDF-9FE4-FFD478A8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BDC"/>
    <w:pPr>
      <w:ind w:left="720"/>
      <w:contextualSpacing/>
    </w:pPr>
  </w:style>
  <w:style w:type="paragraph" w:styleId="a4">
    <w:name w:val="No Spacing"/>
    <w:uiPriority w:val="1"/>
    <w:qFormat/>
    <w:rsid w:val="00867E55"/>
    <w:pPr>
      <w:widowControl w:val="0"/>
      <w:autoSpaceDE w:val="0"/>
      <w:autoSpaceDN w:val="0"/>
      <w:adjustRightInd w:val="0"/>
      <w:spacing w:after="0" w:line="240" w:lineRule="auto"/>
    </w:pPr>
    <w:rPr>
      <w:rFonts w:ascii="Times New Roman" w:hAnsi="Times New Roman" w:cs="Times New Roman"/>
      <w:sz w:val="20"/>
      <w:szCs w:val="20"/>
    </w:rPr>
  </w:style>
  <w:style w:type="paragraph" w:styleId="a5">
    <w:name w:val="Normal (Web)"/>
    <w:basedOn w:val="a"/>
    <w:rsid w:val="00841124"/>
    <w:pPr>
      <w:widowControl/>
      <w:autoSpaceDE/>
      <w:autoSpaceDN/>
      <w:adjustRightInd/>
      <w:spacing w:before="100" w:beforeAutospacing="1" w:after="119"/>
    </w:pPr>
    <w:rPr>
      <w:rFonts w:eastAsia="Times New Roman"/>
      <w:sz w:val="24"/>
      <w:szCs w:val="24"/>
    </w:rPr>
  </w:style>
  <w:style w:type="paragraph" w:styleId="a6">
    <w:name w:val="header"/>
    <w:basedOn w:val="a"/>
    <w:link w:val="a7"/>
    <w:uiPriority w:val="99"/>
    <w:unhideWhenUsed/>
    <w:rsid w:val="00483070"/>
    <w:pPr>
      <w:tabs>
        <w:tab w:val="center" w:pos="4677"/>
        <w:tab w:val="right" w:pos="9355"/>
      </w:tabs>
    </w:pPr>
  </w:style>
  <w:style w:type="character" w:customStyle="1" w:styleId="a7">
    <w:name w:val="Верхний колонтитул Знак"/>
    <w:basedOn w:val="a0"/>
    <w:link w:val="a6"/>
    <w:uiPriority w:val="99"/>
    <w:rsid w:val="00483070"/>
    <w:rPr>
      <w:rFonts w:ascii="Times New Roman" w:hAnsi="Times New Roman" w:cs="Times New Roman"/>
      <w:sz w:val="20"/>
      <w:szCs w:val="20"/>
    </w:rPr>
  </w:style>
  <w:style w:type="paragraph" w:styleId="a8">
    <w:name w:val="footer"/>
    <w:basedOn w:val="a"/>
    <w:link w:val="a9"/>
    <w:uiPriority w:val="99"/>
    <w:unhideWhenUsed/>
    <w:rsid w:val="00483070"/>
    <w:pPr>
      <w:tabs>
        <w:tab w:val="center" w:pos="4677"/>
        <w:tab w:val="right" w:pos="9355"/>
      </w:tabs>
    </w:pPr>
  </w:style>
  <w:style w:type="character" w:customStyle="1" w:styleId="a9">
    <w:name w:val="Нижний колонтитул Знак"/>
    <w:basedOn w:val="a0"/>
    <w:link w:val="a8"/>
    <w:uiPriority w:val="99"/>
    <w:rsid w:val="00483070"/>
    <w:rPr>
      <w:rFonts w:ascii="Times New Roman" w:hAnsi="Times New Roman" w:cs="Times New Roman"/>
      <w:sz w:val="20"/>
      <w:szCs w:val="20"/>
    </w:rPr>
  </w:style>
  <w:style w:type="paragraph" w:styleId="aa">
    <w:name w:val="Balloon Text"/>
    <w:basedOn w:val="a"/>
    <w:link w:val="ab"/>
    <w:uiPriority w:val="99"/>
    <w:semiHidden/>
    <w:unhideWhenUsed/>
    <w:rsid w:val="0057738C"/>
    <w:rPr>
      <w:rFonts w:ascii="Segoe UI" w:hAnsi="Segoe UI" w:cs="Segoe UI"/>
      <w:sz w:val="18"/>
      <w:szCs w:val="18"/>
    </w:rPr>
  </w:style>
  <w:style w:type="character" w:customStyle="1" w:styleId="ab">
    <w:name w:val="Текст выноски Знак"/>
    <w:basedOn w:val="a0"/>
    <w:link w:val="aa"/>
    <w:uiPriority w:val="99"/>
    <w:semiHidden/>
    <w:rsid w:val="0057738C"/>
    <w:rPr>
      <w:rFonts w:ascii="Segoe UI" w:hAnsi="Segoe UI" w:cs="Segoe UI"/>
      <w:sz w:val="18"/>
      <w:szCs w:val="18"/>
    </w:rPr>
  </w:style>
  <w:style w:type="paragraph" w:styleId="ac">
    <w:name w:val="Body Text"/>
    <w:basedOn w:val="a"/>
    <w:link w:val="ad"/>
    <w:uiPriority w:val="99"/>
    <w:semiHidden/>
    <w:unhideWhenUsed/>
    <w:rsid w:val="00D87B6B"/>
    <w:pPr>
      <w:spacing w:after="120"/>
    </w:pPr>
  </w:style>
  <w:style w:type="character" w:customStyle="1" w:styleId="ad">
    <w:name w:val="Основной текст Знак"/>
    <w:basedOn w:val="a0"/>
    <w:link w:val="ac"/>
    <w:uiPriority w:val="99"/>
    <w:semiHidden/>
    <w:rsid w:val="00D87B6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2868">
      <w:bodyDiv w:val="1"/>
      <w:marLeft w:val="0"/>
      <w:marRight w:val="0"/>
      <w:marTop w:val="0"/>
      <w:marBottom w:val="0"/>
      <w:divBdr>
        <w:top w:val="none" w:sz="0" w:space="0" w:color="auto"/>
        <w:left w:val="none" w:sz="0" w:space="0" w:color="auto"/>
        <w:bottom w:val="none" w:sz="0" w:space="0" w:color="auto"/>
        <w:right w:val="none" w:sz="0" w:space="0" w:color="auto"/>
      </w:divBdr>
    </w:div>
    <w:div w:id="791941511">
      <w:bodyDiv w:val="1"/>
      <w:marLeft w:val="0"/>
      <w:marRight w:val="0"/>
      <w:marTop w:val="0"/>
      <w:marBottom w:val="0"/>
      <w:divBdr>
        <w:top w:val="none" w:sz="0" w:space="0" w:color="auto"/>
        <w:left w:val="none" w:sz="0" w:space="0" w:color="auto"/>
        <w:bottom w:val="none" w:sz="0" w:space="0" w:color="auto"/>
        <w:right w:val="none" w:sz="0" w:space="0" w:color="auto"/>
      </w:divBdr>
    </w:div>
    <w:div w:id="1155492530">
      <w:bodyDiv w:val="1"/>
      <w:marLeft w:val="0"/>
      <w:marRight w:val="0"/>
      <w:marTop w:val="0"/>
      <w:marBottom w:val="0"/>
      <w:divBdr>
        <w:top w:val="none" w:sz="0" w:space="0" w:color="auto"/>
        <w:left w:val="none" w:sz="0" w:space="0" w:color="auto"/>
        <w:bottom w:val="none" w:sz="0" w:space="0" w:color="auto"/>
        <w:right w:val="none" w:sz="0" w:space="0" w:color="auto"/>
      </w:divBdr>
    </w:div>
    <w:div w:id="20385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6</Pages>
  <Words>3053</Words>
  <Characters>17405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OSAO Igosstrakh</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43</cp:revision>
  <cp:lastPrinted>2022-07-06T12:29:00Z</cp:lastPrinted>
  <dcterms:created xsi:type="dcterms:W3CDTF">2022-07-06T11:14:00Z</dcterms:created>
  <dcterms:modified xsi:type="dcterms:W3CDTF">2026-07-02T08:43:00Z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etDate">
    <vt:lpwstr>2022-07-06T11:14:19Z</vt:lpwstr>
  </property>
  <property fmtid="{D5CDD505-2E9C-101B-9397-08002B2CF9AE}" pid="4" name="MSIP_Label_22f0b804-62e0-47d9-bc61-31b566d2ec1e_Method">
    <vt:lpwstr>Privileged</vt:lpwstr>
  </property>
  <property fmtid="{D5CDD505-2E9C-101B-9397-08002B2CF9AE}" pid="5" name="MSIP_Label_22f0b804-62e0-47d9-bc61-31b566d2ec1e_Name">
    <vt:lpwstr>22f0b804-62e0-47d9-bc61-31b566d2ec1e</vt:lpwstr>
  </property>
  <property fmtid="{D5CDD505-2E9C-101B-9397-08002B2CF9AE}" pid="6" name="MSIP_Label_22f0b804-62e0-47d9-bc61-31b566d2ec1e_SiteId">
    <vt:lpwstr>818b099f-45a1-4ad0-a663-221661b546d1</vt:lpwstr>
  </property>
  <property fmtid="{D5CDD505-2E9C-101B-9397-08002B2CF9AE}" pid="7" name="MSIP_Label_22f0b804-62e0-47d9-bc61-31b566d2ec1e_ActionId">
    <vt:lpwstr>b281ed42-bc49-46c1-a873-18702203585a</vt:lpwstr>
  </property>
  <property fmtid="{D5CDD505-2E9C-101B-9397-08002B2CF9AE}" pid="8" name="MSIP_Label_22f0b804-62e0-47d9-bc61-31b566d2ec1e_ContentBits">
    <vt:lpwstr>0</vt:lpwstr>
  </property>
</Properties>
</file>