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97" w:rsidRPr="003E282D" w:rsidRDefault="009B34AF" w:rsidP="00FA19F6">
      <w:pPr>
        <w:pStyle w:val="ConsPlusNormal"/>
        <w:jc w:val="center"/>
        <w:rPr>
          <w:rFonts w:ascii="PT Astra Serif" w:hAnsi="PT Astra Serif" w:cs="Times New Roman"/>
          <w:sz w:val="20"/>
        </w:rPr>
      </w:pPr>
      <w:bookmarkStart w:id="0" w:name="P1418"/>
      <w:bookmarkEnd w:id="0"/>
      <w:r w:rsidRPr="003E282D">
        <w:rPr>
          <w:rFonts w:ascii="PT Astra Serif" w:hAnsi="PT Astra Serif" w:cs="Times New Roman"/>
          <w:sz w:val="20"/>
        </w:rPr>
        <w:t xml:space="preserve"> </w:t>
      </w:r>
      <w:r w:rsidR="00FA19F6" w:rsidRPr="003E282D">
        <w:rPr>
          <w:rFonts w:ascii="PT Astra Serif" w:hAnsi="PT Astra Serif" w:cs="Times New Roman"/>
          <w:sz w:val="20"/>
        </w:rPr>
        <w:t xml:space="preserve">Государственный контракт № </w:t>
      </w:r>
      <w:r w:rsidR="00981F97" w:rsidRPr="003E282D">
        <w:rPr>
          <w:rFonts w:ascii="PT Astra Serif" w:hAnsi="PT Astra Serif" w:cs="Times New Roman"/>
          <w:sz w:val="20"/>
        </w:rPr>
        <w:t>_</w:t>
      </w:r>
      <w:r w:rsidR="00FA19F6" w:rsidRPr="003E282D">
        <w:rPr>
          <w:rFonts w:ascii="PT Astra Serif" w:hAnsi="PT Astra Serif" w:cs="Times New Roman"/>
          <w:sz w:val="20"/>
        </w:rPr>
        <w:t>_________</w:t>
      </w:r>
      <w:r w:rsidR="00981F97" w:rsidRPr="003E282D">
        <w:rPr>
          <w:rFonts w:ascii="PT Astra Serif" w:hAnsi="PT Astra Serif" w:cs="Times New Roman"/>
          <w:sz w:val="20"/>
        </w:rPr>
        <w:t>__</w:t>
      </w:r>
    </w:p>
    <w:p w:rsidR="00275E73" w:rsidRPr="003E282D" w:rsidRDefault="009128D4" w:rsidP="00275E73">
      <w:pPr>
        <w:rPr>
          <w:rFonts w:ascii="PT Astra Serif" w:hAnsi="PT Astra Serif"/>
          <w:sz w:val="20"/>
          <w:szCs w:val="20"/>
        </w:rPr>
      </w:pPr>
      <w:r w:rsidRPr="003E282D">
        <w:rPr>
          <w:rFonts w:ascii="PT Astra Serif" w:hAnsi="PT Astra Serif" w:cs="Times New Roman"/>
          <w:sz w:val="20"/>
        </w:rPr>
        <w:t xml:space="preserve">                 </w:t>
      </w:r>
      <w:r w:rsidR="00981F97" w:rsidRPr="003E282D">
        <w:rPr>
          <w:rFonts w:ascii="PT Astra Serif" w:hAnsi="PT Astra Serif" w:cs="Times New Roman"/>
          <w:sz w:val="20"/>
        </w:rPr>
        <w:t xml:space="preserve">Идентификационный код закупки </w:t>
      </w:r>
      <w:r w:rsidR="00FA19F6" w:rsidRPr="003E282D">
        <w:rPr>
          <w:rFonts w:ascii="PT Astra Serif" w:hAnsi="PT Astra Serif" w:cs="Times New Roman"/>
          <w:sz w:val="20"/>
        </w:rPr>
        <w:t>№</w:t>
      </w:r>
      <w:r w:rsidRPr="003E282D">
        <w:rPr>
          <w:rFonts w:ascii="PT Astra Serif" w:hAnsi="PT Astra Serif" w:cs="Times New Roman"/>
          <w:sz w:val="20"/>
        </w:rPr>
        <w:t xml:space="preserve"> </w:t>
      </w:r>
      <w:r w:rsidR="00275E73" w:rsidRPr="003E282D">
        <w:rPr>
          <w:rFonts w:ascii="PT Astra Serif" w:hAnsi="PT Astra Serif" w:cs="Tahoma"/>
          <w:color w:val="000000"/>
          <w:sz w:val="20"/>
          <w:szCs w:val="20"/>
          <w:shd w:val="clear" w:color="auto" w:fill="FAFAFA"/>
        </w:rPr>
        <w:t>261032602283503230100100050000000247</w:t>
      </w:r>
    </w:p>
    <w:p w:rsidR="00981F97" w:rsidRPr="00AA597F" w:rsidRDefault="00981F97" w:rsidP="00AA597F">
      <w:pPr>
        <w:rPr>
          <w:rFonts w:ascii="Times New Roman" w:hAnsi="Times New Roman" w:cs="Times New Roman"/>
          <w:sz w:val="20"/>
          <w:szCs w:val="20"/>
          <w:u w:val="single"/>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654"/>
      </w:tblGrid>
      <w:tr w:rsidR="00123ACC" w:rsidTr="00123ACC">
        <w:tc>
          <w:tcPr>
            <w:tcW w:w="2093" w:type="dxa"/>
          </w:tcPr>
          <w:p w:rsidR="00123ACC" w:rsidRPr="003E282D" w:rsidRDefault="00123ACC" w:rsidP="00A0341F">
            <w:pPr>
              <w:pStyle w:val="ConsPlusNormal"/>
              <w:rPr>
                <w:rFonts w:ascii="PT Astra Serif" w:hAnsi="PT Astra Serif" w:cs="Times New Roman"/>
                <w:sz w:val="20"/>
              </w:rPr>
            </w:pPr>
            <w:r w:rsidRPr="003E282D">
              <w:rPr>
                <w:rFonts w:ascii="PT Astra Serif" w:hAnsi="PT Astra Serif" w:cs="Times New Roman"/>
                <w:sz w:val="20"/>
              </w:rPr>
              <w:t>г. Улан-Удэ</w:t>
            </w:r>
          </w:p>
        </w:tc>
        <w:tc>
          <w:tcPr>
            <w:tcW w:w="7654" w:type="dxa"/>
          </w:tcPr>
          <w:p w:rsidR="00123ACC" w:rsidRPr="003E282D" w:rsidRDefault="00A0341F" w:rsidP="00FA19F6">
            <w:pPr>
              <w:pStyle w:val="ConsPlusNormal"/>
              <w:jc w:val="both"/>
              <w:rPr>
                <w:rFonts w:ascii="PT Astra Serif" w:hAnsi="PT Astra Serif" w:cs="Times New Roman"/>
                <w:sz w:val="20"/>
              </w:rPr>
            </w:pPr>
            <w:r w:rsidRPr="003E282D">
              <w:rPr>
                <w:rFonts w:ascii="PT Astra Serif" w:hAnsi="PT Astra Serif" w:cs="Times New Roman"/>
                <w:sz w:val="20"/>
              </w:rPr>
              <w:t xml:space="preserve">                                                                                            </w:t>
            </w:r>
            <w:r w:rsidR="00275E73" w:rsidRPr="003E282D">
              <w:rPr>
                <w:rFonts w:ascii="PT Astra Serif" w:hAnsi="PT Astra Serif" w:cs="Times New Roman"/>
                <w:sz w:val="20"/>
              </w:rPr>
              <w:t xml:space="preserve">      «____» ___________ 2026</w:t>
            </w:r>
            <w:r w:rsidRPr="003E282D">
              <w:rPr>
                <w:rFonts w:ascii="PT Astra Serif" w:hAnsi="PT Astra Serif" w:cs="Times New Roman"/>
                <w:sz w:val="20"/>
              </w:rPr>
              <w:t>г</w:t>
            </w:r>
          </w:p>
          <w:p w:rsidR="00123ACC" w:rsidRPr="003E282D" w:rsidRDefault="00123ACC" w:rsidP="00432557">
            <w:pPr>
              <w:pStyle w:val="ConsPlusNormal"/>
              <w:rPr>
                <w:rFonts w:ascii="PT Astra Serif" w:hAnsi="PT Astra Serif" w:cs="Times New Roman"/>
                <w:sz w:val="20"/>
              </w:rPr>
            </w:pPr>
          </w:p>
        </w:tc>
      </w:tr>
    </w:tbl>
    <w:p w:rsidR="004A3006" w:rsidRPr="003F6F81" w:rsidRDefault="004A3006" w:rsidP="004A3006">
      <w:pPr>
        <w:pStyle w:val="ac"/>
        <w:ind w:firstLine="284"/>
        <w:jc w:val="both"/>
        <w:rPr>
          <w:rFonts w:ascii="PT Astra Serif" w:hAnsi="PT Astra Serif"/>
          <w:sz w:val="20"/>
          <w:szCs w:val="20"/>
        </w:rPr>
      </w:pPr>
      <w:r w:rsidRPr="003F6F81">
        <w:rPr>
          <w:rFonts w:ascii="PT Astra Serif" w:hAnsi="PT Astra Serif"/>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Бурятия» (ФКУ </w:t>
      </w:r>
      <w:proofErr w:type="spellStart"/>
      <w:r w:rsidRPr="003F6F81">
        <w:rPr>
          <w:rFonts w:ascii="PT Astra Serif" w:hAnsi="PT Astra Serif"/>
          <w:sz w:val="20"/>
          <w:szCs w:val="20"/>
        </w:rPr>
        <w:t>БМТиВС</w:t>
      </w:r>
      <w:proofErr w:type="spellEnd"/>
      <w:r w:rsidRPr="003F6F81">
        <w:rPr>
          <w:rFonts w:ascii="PT Astra Serif" w:hAnsi="PT Astra Serif"/>
          <w:sz w:val="20"/>
          <w:szCs w:val="20"/>
        </w:rPr>
        <w:t xml:space="preserve"> УФСИН России                по Республике Бурятия), </w:t>
      </w:r>
      <w:r w:rsidRPr="003F6F81">
        <w:rPr>
          <w:rFonts w:ascii="PT Astra Serif" w:hAnsi="PT Astra Serif"/>
          <w:bCs/>
          <w:sz w:val="20"/>
          <w:szCs w:val="20"/>
        </w:rPr>
        <w:t xml:space="preserve">выступая от имени Российской Федерации, в целях обеспечения государственных нужд, </w:t>
      </w:r>
      <w:r w:rsidRPr="003F6F81">
        <w:rPr>
          <w:rFonts w:ascii="PT Astra Serif" w:hAnsi="PT Astra Serif"/>
          <w:sz w:val="20"/>
          <w:szCs w:val="20"/>
        </w:rPr>
        <w:t>именуемое в дальнейшем «Государственный заказчик», в лице</w:t>
      </w:r>
      <w:r w:rsidRPr="003F6F81">
        <w:rPr>
          <w:rFonts w:ascii="PT Astra Serif" w:hAnsi="PT Astra Serif"/>
          <w:sz w:val="20"/>
        </w:rPr>
        <w:t xml:space="preserve"> ______________, действующего </w:t>
      </w:r>
      <w:r>
        <w:rPr>
          <w:rFonts w:ascii="PT Astra Serif" w:hAnsi="PT Astra Serif"/>
          <w:sz w:val="20"/>
        </w:rPr>
        <w:t xml:space="preserve">            </w:t>
      </w:r>
      <w:r w:rsidRPr="003F6F81">
        <w:rPr>
          <w:rFonts w:ascii="PT Astra Serif" w:hAnsi="PT Astra Serif"/>
          <w:sz w:val="20"/>
        </w:rPr>
        <w:t xml:space="preserve">на основании </w:t>
      </w:r>
      <w:r w:rsidRPr="003F6F81">
        <w:rPr>
          <w:rFonts w:ascii="PT Astra Serif" w:hAnsi="PT Astra Serif"/>
        </w:rPr>
        <w:t>________</w:t>
      </w:r>
      <w:r w:rsidRPr="003F6F81">
        <w:rPr>
          <w:rFonts w:ascii="PT Astra Serif" w:hAnsi="PT Astra Serif"/>
          <w:sz w:val="20"/>
        </w:rPr>
        <w:t>,</w:t>
      </w:r>
      <w:r w:rsidRPr="003F6F81">
        <w:rPr>
          <w:rFonts w:ascii="PT Astra Serif" w:hAnsi="PT Astra Serif"/>
          <w:sz w:val="20"/>
          <w:szCs w:val="20"/>
        </w:rPr>
        <w:t xml:space="preserve"> с одной стороны, и ______________, в лице _____________, именуемы</w:t>
      </w:r>
      <w:proofErr w:type="gramStart"/>
      <w:r w:rsidRPr="003F6F81">
        <w:rPr>
          <w:rFonts w:ascii="PT Astra Serif" w:hAnsi="PT Astra Serif"/>
          <w:sz w:val="20"/>
          <w:szCs w:val="20"/>
        </w:rPr>
        <w:t>й(</w:t>
      </w:r>
      <w:proofErr w:type="gramEnd"/>
      <w:r w:rsidRPr="003F6F81">
        <w:rPr>
          <w:rFonts w:ascii="PT Astra Serif" w:hAnsi="PT Astra Serif"/>
          <w:sz w:val="20"/>
          <w:szCs w:val="20"/>
        </w:rPr>
        <w:t>-</w:t>
      </w:r>
      <w:proofErr w:type="spellStart"/>
      <w:r w:rsidRPr="003F6F81">
        <w:rPr>
          <w:rFonts w:ascii="PT Astra Serif" w:hAnsi="PT Astra Serif"/>
          <w:sz w:val="20"/>
          <w:szCs w:val="20"/>
        </w:rPr>
        <w:t>ое</w:t>
      </w:r>
      <w:proofErr w:type="spellEnd"/>
      <w:r w:rsidRPr="003F6F81">
        <w:rPr>
          <w:rFonts w:ascii="PT Astra Serif" w:hAnsi="PT Astra Serif"/>
          <w:sz w:val="20"/>
          <w:szCs w:val="20"/>
        </w:rPr>
        <w:t>)                                в дальнейшем «</w:t>
      </w:r>
      <w:r w:rsidRPr="00A70406">
        <w:rPr>
          <w:rFonts w:ascii="PT Astra Serif" w:hAnsi="PT Astra Serif"/>
          <w:sz w:val="20"/>
          <w:szCs w:val="20"/>
        </w:rPr>
        <w:t>Поставщик</w:t>
      </w:r>
      <w:r w:rsidRPr="003F6F81">
        <w:rPr>
          <w:rFonts w:ascii="PT Astra Serif" w:hAnsi="PT Astra Serif"/>
          <w:sz w:val="20"/>
          <w:szCs w:val="20"/>
        </w:rPr>
        <w:t>», действующий на основании ____________,</w:t>
      </w:r>
      <w:r>
        <w:rPr>
          <w:rFonts w:ascii="PT Astra Serif" w:hAnsi="PT Astra Serif"/>
          <w:sz w:val="20"/>
          <w:szCs w:val="20"/>
        </w:rPr>
        <w:t xml:space="preserve"> </w:t>
      </w:r>
      <w:r w:rsidRPr="003F6F81">
        <w:rPr>
          <w:rFonts w:ascii="PT Astra Serif" w:hAnsi="PT Astra Serif"/>
          <w:sz w:val="20"/>
          <w:szCs w:val="20"/>
        </w:rPr>
        <w:t xml:space="preserve">с другой стороны, вместе именуемые «Стороны», руководствуясь пунктом 4 части 1 статьи 93 Федерального закона от 05.04.2013 </w:t>
      </w:r>
      <w:r>
        <w:rPr>
          <w:rFonts w:ascii="PT Astra Serif" w:hAnsi="PT Astra Serif"/>
          <w:sz w:val="20"/>
          <w:szCs w:val="20"/>
        </w:rPr>
        <w:t xml:space="preserve">     </w:t>
      </w:r>
      <w:r w:rsidRPr="003F6F81">
        <w:rPr>
          <w:rFonts w:ascii="PT Astra Serif" w:hAnsi="PT Astra Serif"/>
          <w:sz w:val="20"/>
          <w:szCs w:val="20"/>
        </w:rPr>
        <w:t xml:space="preserve">№ 44-ФЗ </w:t>
      </w:r>
      <w:r>
        <w:rPr>
          <w:rFonts w:ascii="PT Astra Serif" w:hAnsi="PT Astra Serif"/>
          <w:sz w:val="20"/>
          <w:szCs w:val="20"/>
        </w:rPr>
        <w:t xml:space="preserve">     </w:t>
      </w:r>
      <w:r w:rsidRPr="003F6F81">
        <w:rPr>
          <w:rFonts w:ascii="PT Astra Serif" w:hAnsi="PT Astra Serif"/>
          <w:sz w:val="20"/>
          <w:szCs w:val="20"/>
        </w:rPr>
        <w:t>«О контрактной системе в сфере закупок товаро</w:t>
      </w:r>
      <w:r>
        <w:rPr>
          <w:rFonts w:ascii="PT Astra Serif" w:hAnsi="PT Astra Serif"/>
          <w:sz w:val="20"/>
          <w:szCs w:val="20"/>
        </w:rPr>
        <w:t xml:space="preserve">в, работ, услуг для обеспечения </w:t>
      </w:r>
      <w:r w:rsidRPr="003F6F81">
        <w:rPr>
          <w:rFonts w:ascii="PT Astra Serif" w:hAnsi="PT Astra Serif"/>
          <w:sz w:val="20"/>
          <w:szCs w:val="20"/>
        </w:rPr>
        <w:t>государственных                        и муниципальных нужд», заключили наст</w:t>
      </w:r>
      <w:r>
        <w:rPr>
          <w:rFonts w:ascii="PT Astra Serif" w:hAnsi="PT Astra Serif"/>
          <w:sz w:val="20"/>
          <w:szCs w:val="20"/>
        </w:rPr>
        <w:t xml:space="preserve">оящий Государственный контракт (далее - </w:t>
      </w:r>
      <w:r w:rsidRPr="003F6F81">
        <w:rPr>
          <w:rFonts w:ascii="PT Astra Serif" w:hAnsi="PT Astra Serif"/>
          <w:sz w:val="20"/>
          <w:szCs w:val="20"/>
        </w:rPr>
        <w:t>Контракт),                          о нижеследующем:</w:t>
      </w:r>
    </w:p>
    <w:p w:rsidR="00981F97" w:rsidRPr="00315978" w:rsidRDefault="00981F97" w:rsidP="00315978">
      <w:pPr>
        <w:pStyle w:val="ConsPlusNormal"/>
        <w:ind w:firstLine="284"/>
        <w:jc w:val="both"/>
        <w:rPr>
          <w:rFonts w:ascii="Times New Roman" w:hAnsi="Times New Roman" w:cs="Times New Roman"/>
          <w:sz w:val="20"/>
        </w:rPr>
      </w:pPr>
    </w:p>
    <w:p w:rsidR="00981F97" w:rsidRPr="003E282D" w:rsidRDefault="00981F97" w:rsidP="00315978">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I. Предмет Контракта</w:t>
      </w:r>
    </w:p>
    <w:p w:rsidR="00315978" w:rsidRPr="003E282D" w:rsidRDefault="00315978" w:rsidP="00315978">
      <w:pPr>
        <w:autoSpaceDE w:val="0"/>
        <w:autoSpaceDN w:val="0"/>
        <w:adjustRightInd w:val="0"/>
        <w:spacing w:after="0" w:line="240" w:lineRule="auto"/>
        <w:ind w:firstLine="284"/>
        <w:jc w:val="both"/>
        <w:outlineLvl w:val="2"/>
        <w:rPr>
          <w:rFonts w:ascii="PT Astra Serif" w:hAnsi="PT Astra Serif" w:cs="Times New Roman"/>
          <w:sz w:val="20"/>
          <w:szCs w:val="20"/>
        </w:rPr>
      </w:pPr>
      <w:r w:rsidRPr="003E282D">
        <w:rPr>
          <w:rFonts w:ascii="PT Astra Serif" w:hAnsi="PT Astra Serif" w:cs="Times New Roman"/>
          <w:sz w:val="20"/>
          <w:szCs w:val="20"/>
        </w:rPr>
        <w:t xml:space="preserve">1.1. Поставщик обязуется поставить </w:t>
      </w:r>
      <w:r w:rsidR="004A3006" w:rsidRPr="003E282D">
        <w:rPr>
          <w:rFonts w:ascii="PT Astra Serif" w:hAnsi="PT Astra Serif"/>
          <w:sz w:val="20"/>
          <w:szCs w:val="20"/>
        </w:rPr>
        <w:t>светильники светодиодные внутреннего освещения</w:t>
      </w:r>
      <w:r w:rsidR="00275E73" w:rsidRPr="003E282D">
        <w:rPr>
          <w:rFonts w:ascii="PT Astra Serif" w:eastAsia="Times New Roman" w:hAnsi="PT Astra Serif" w:cs="Times New Roman"/>
          <w:sz w:val="18"/>
          <w:szCs w:val="18"/>
        </w:rPr>
        <w:t xml:space="preserve"> </w:t>
      </w:r>
      <w:r w:rsidR="00275E73" w:rsidRPr="003E282D">
        <w:rPr>
          <w:rFonts w:ascii="PT Astra Serif" w:hAnsi="PT Astra Serif" w:cs="Times New Roman"/>
          <w:sz w:val="20"/>
          <w:szCs w:val="20"/>
        </w:rPr>
        <w:t xml:space="preserve">(далее - Товар), </w:t>
      </w:r>
      <w:r w:rsidR="004A3006" w:rsidRPr="003E282D">
        <w:rPr>
          <w:rFonts w:ascii="PT Astra Serif" w:hAnsi="PT Astra Serif" w:cs="Times New Roman"/>
          <w:sz w:val="20"/>
          <w:szCs w:val="20"/>
        </w:rPr>
        <w:t xml:space="preserve">    </w:t>
      </w:r>
      <w:r w:rsidRPr="003E282D">
        <w:rPr>
          <w:rFonts w:ascii="PT Astra Serif" w:hAnsi="PT Astra Serif" w:cs="Times New Roman"/>
          <w:sz w:val="20"/>
          <w:szCs w:val="20"/>
        </w:rPr>
        <w:t>а Заказчик обязуется принять и оплатить Товар в порядке и на условиях, предусмотренных Контрактом.</w:t>
      </w:r>
    </w:p>
    <w:p w:rsidR="00981F97" w:rsidRPr="003E282D" w:rsidRDefault="00315978" w:rsidP="006177AD">
      <w:pPr>
        <w:autoSpaceDE w:val="0"/>
        <w:autoSpaceDN w:val="0"/>
        <w:adjustRightInd w:val="0"/>
        <w:spacing w:after="0" w:line="240" w:lineRule="auto"/>
        <w:ind w:firstLine="284"/>
        <w:jc w:val="both"/>
        <w:outlineLvl w:val="2"/>
        <w:rPr>
          <w:rFonts w:ascii="PT Astra Serif" w:hAnsi="PT Astra Serif" w:cs="Times New Roman"/>
          <w:sz w:val="20"/>
          <w:szCs w:val="20"/>
        </w:rPr>
      </w:pPr>
      <w:r w:rsidRPr="003E282D">
        <w:rPr>
          <w:rFonts w:ascii="PT Astra Serif" w:hAnsi="PT Astra Serif" w:cs="Times New Roman"/>
          <w:sz w:val="20"/>
          <w:szCs w:val="20"/>
        </w:rPr>
        <w:t xml:space="preserve">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 </w:t>
      </w:r>
    </w:p>
    <w:p w:rsidR="009128D4" w:rsidRPr="003E282D" w:rsidRDefault="009128D4" w:rsidP="00FA19F6">
      <w:pPr>
        <w:pStyle w:val="ConsPlusNormal"/>
        <w:jc w:val="center"/>
        <w:outlineLvl w:val="1"/>
        <w:rPr>
          <w:rFonts w:ascii="PT Astra Serif" w:hAnsi="PT Astra Serif" w:cs="Times New Roman"/>
          <w:sz w:val="20"/>
        </w:rPr>
      </w:pPr>
    </w:p>
    <w:p w:rsidR="00981F97" w:rsidRPr="003E282D" w:rsidRDefault="00981F97" w:rsidP="00FA19F6">
      <w:pPr>
        <w:pStyle w:val="ConsPlusNormal"/>
        <w:jc w:val="center"/>
        <w:outlineLvl w:val="1"/>
        <w:rPr>
          <w:rFonts w:ascii="PT Astra Serif" w:hAnsi="PT Astra Serif" w:cs="Times New Roman"/>
          <w:sz w:val="20"/>
        </w:rPr>
      </w:pPr>
      <w:r w:rsidRPr="003E282D">
        <w:rPr>
          <w:rFonts w:ascii="PT Astra Serif" w:hAnsi="PT Astra Serif" w:cs="Times New Roman"/>
          <w:sz w:val="20"/>
        </w:rPr>
        <w:t>II. Цена Контракта и порядок расчетов</w:t>
      </w:r>
    </w:p>
    <w:p w:rsidR="00315978" w:rsidRPr="003E282D" w:rsidRDefault="00315978" w:rsidP="006D241E">
      <w:pPr>
        <w:autoSpaceDE w:val="0"/>
        <w:autoSpaceDN w:val="0"/>
        <w:adjustRightInd w:val="0"/>
        <w:spacing w:after="0" w:line="240" w:lineRule="auto"/>
        <w:ind w:firstLine="284"/>
        <w:jc w:val="both"/>
        <w:outlineLvl w:val="2"/>
        <w:rPr>
          <w:rFonts w:ascii="PT Astra Serif" w:hAnsi="PT Astra Serif" w:cs="Times New Roman"/>
          <w:sz w:val="20"/>
          <w:szCs w:val="20"/>
        </w:rPr>
      </w:pPr>
      <w:r w:rsidRPr="003E282D">
        <w:rPr>
          <w:rFonts w:ascii="PT Astra Serif" w:hAnsi="PT Astra Serif" w:cs="Times New Roman"/>
          <w:sz w:val="20"/>
          <w:szCs w:val="20"/>
        </w:rPr>
        <w:t>2.1. Цена Контракта</w:t>
      </w:r>
      <w:r w:rsidR="00E70F34">
        <w:rPr>
          <w:rFonts w:ascii="PT Astra Serif" w:hAnsi="PT Astra Serif" w:cs="Times New Roman"/>
          <w:sz w:val="20"/>
          <w:szCs w:val="20"/>
        </w:rPr>
        <w:t xml:space="preserve"> </w:t>
      </w:r>
      <w:r w:rsidR="00081A50" w:rsidRPr="003E282D">
        <w:rPr>
          <w:rFonts w:ascii="PT Astra Serif" w:hAnsi="PT Astra Serif" w:cs="Times New Roman"/>
          <w:sz w:val="20"/>
          <w:szCs w:val="20"/>
        </w:rPr>
        <w:t xml:space="preserve"> </w:t>
      </w:r>
      <w:r w:rsidRPr="003E282D">
        <w:rPr>
          <w:rFonts w:ascii="PT Astra Serif" w:hAnsi="PT Astra Serif" w:cs="Times New Roman"/>
          <w:sz w:val="20"/>
          <w:szCs w:val="20"/>
        </w:rPr>
        <w:t>составляет</w:t>
      </w:r>
      <w:proofErr w:type="gramStart"/>
      <w:r w:rsidR="0043342C" w:rsidRPr="003E282D">
        <w:rPr>
          <w:rFonts w:ascii="PT Astra Serif" w:hAnsi="PT Astra Serif" w:cs="Times New Roman"/>
          <w:sz w:val="20"/>
          <w:szCs w:val="20"/>
        </w:rPr>
        <w:t>__</w:t>
      </w:r>
      <w:r w:rsidRPr="003E282D">
        <w:rPr>
          <w:rFonts w:ascii="PT Astra Serif" w:hAnsi="PT Astra Serif" w:cs="Times New Roman"/>
          <w:sz w:val="20"/>
          <w:szCs w:val="20"/>
        </w:rPr>
        <w:t xml:space="preserve">____ </w:t>
      </w:r>
      <w:r w:rsidR="00E405D1" w:rsidRPr="003E282D">
        <w:rPr>
          <w:rFonts w:ascii="PT Astra Serif" w:hAnsi="PT Astra Serif" w:cs="Times New Roman"/>
          <w:sz w:val="20"/>
          <w:szCs w:val="20"/>
        </w:rPr>
        <w:t xml:space="preserve">(_______) </w:t>
      </w:r>
      <w:proofErr w:type="gramEnd"/>
      <w:r w:rsidRPr="003E282D">
        <w:rPr>
          <w:rFonts w:ascii="PT Astra Serif" w:hAnsi="PT Astra Serif" w:cs="Times New Roman"/>
          <w:sz w:val="20"/>
          <w:szCs w:val="20"/>
        </w:rPr>
        <w:t>рублей_______</w:t>
      </w:r>
      <w:r w:rsidR="0043342C" w:rsidRPr="003E282D">
        <w:rPr>
          <w:rFonts w:ascii="PT Astra Serif" w:hAnsi="PT Astra Serif" w:cs="Times New Roman"/>
          <w:sz w:val="20"/>
          <w:szCs w:val="20"/>
        </w:rPr>
        <w:t xml:space="preserve"> копеек, в т.ч. </w:t>
      </w:r>
      <w:r w:rsidRPr="003E282D">
        <w:rPr>
          <w:rFonts w:ascii="PT Astra Serif" w:hAnsi="PT Astra Serif" w:cs="Times New Roman"/>
          <w:sz w:val="20"/>
          <w:szCs w:val="20"/>
        </w:rPr>
        <w:t>НДС - (%) ___ рублей _____ копеек (НДС не облагается).</w:t>
      </w:r>
    </w:p>
    <w:p w:rsidR="006D241E" w:rsidRPr="003E282D" w:rsidRDefault="006D241E" w:rsidP="006D241E">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2.2. </w:t>
      </w:r>
      <w:proofErr w:type="gramStart"/>
      <w:r w:rsidRPr="003E282D">
        <w:rPr>
          <w:rFonts w:ascii="PT Astra Serif" w:hAnsi="PT Astra Serif" w:cs="Times New Roman"/>
          <w:sz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241E" w:rsidRPr="003E282D" w:rsidRDefault="006D241E" w:rsidP="006D241E">
      <w:pPr>
        <w:pStyle w:val="ConsPlusNormal"/>
        <w:ind w:firstLine="284"/>
        <w:jc w:val="both"/>
        <w:rPr>
          <w:rFonts w:ascii="PT Astra Serif" w:hAnsi="PT Astra Serif" w:cs="Times New Roman"/>
          <w:sz w:val="20"/>
        </w:rPr>
      </w:pPr>
      <w:bookmarkStart w:id="1" w:name="P1458"/>
      <w:bookmarkEnd w:id="1"/>
      <w:r w:rsidRPr="003E282D">
        <w:rPr>
          <w:rFonts w:ascii="PT Astra Serif" w:hAnsi="PT Astra Serif" w:cs="Times New Roman"/>
          <w:sz w:val="20"/>
        </w:rPr>
        <w:t xml:space="preserve">2.3. Цена Контракта включает в себя: стоимость Товара, расходы, связанные с доставкой, разгрузкой - </w:t>
      </w:r>
      <w:proofErr w:type="gramStart"/>
      <w:r w:rsidRPr="003E282D">
        <w:rPr>
          <w:rFonts w:ascii="PT Astra Serif" w:hAnsi="PT Astra Serif" w:cs="Times New Roman"/>
          <w:sz w:val="20"/>
        </w:rPr>
        <w:t xml:space="preserve">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w:t>
      </w:r>
      <w:r w:rsidR="006C2CD1" w:rsidRPr="003E282D">
        <w:rPr>
          <w:rFonts w:ascii="PT Astra Serif" w:hAnsi="PT Astra Serif" w:cs="Times New Roman"/>
          <w:sz w:val="20"/>
        </w:rPr>
        <w:t xml:space="preserve">         </w:t>
      </w:r>
      <w:r w:rsidRPr="003E282D">
        <w:rPr>
          <w:rFonts w:ascii="PT Astra Serif" w:hAnsi="PT Astra Serif" w:cs="Times New Roman"/>
          <w:sz w:val="20"/>
        </w:rPr>
        <w:t>с исполнением Контракта.</w:t>
      </w:r>
      <w:proofErr w:type="gramEnd"/>
    </w:p>
    <w:p w:rsidR="006D241E" w:rsidRPr="003E282D" w:rsidRDefault="006D241E" w:rsidP="00A52E61">
      <w:pPr>
        <w:pStyle w:val="ConsPlusNormal"/>
        <w:ind w:firstLine="284"/>
        <w:jc w:val="both"/>
        <w:rPr>
          <w:rFonts w:ascii="PT Astra Serif" w:hAnsi="PT Astra Serif" w:cs="Times New Roman"/>
          <w:sz w:val="20"/>
        </w:rPr>
      </w:pPr>
      <w:bookmarkStart w:id="2" w:name="P1459"/>
      <w:bookmarkEnd w:id="2"/>
      <w:r w:rsidRPr="003E282D">
        <w:rPr>
          <w:rFonts w:ascii="PT Astra Serif" w:hAnsi="PT Astra Serif"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282D">
          <w:rPr>
            <w:rFonts w:ascii="PT Astra Serif" w:hAnsi="PT Astra Serif" w:cs="Times New Roman"/>
            <w:color w:val="0000FF"/>
            <w:sz w:val="20"/>
          </w:rPr>
          <w:t>законом</w:t>
        </w:r>
      </w:hyperlink>
      <w:r w:rsidRPr="003E282D">
        <w:rPr>
          <w:rFonts w:ascii="PT Astra Serif" w:hAnsi="PT Astra Serif" w:cs="Times New Roman"/>
          <w:sz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E5C54" w:rsidRPr="00CF5AB4" w:rsidRDefault="009E5C54" w:rsidP="009E5C54">
      <w:pPr>
        <w:pStyle w:val="ConsPlusNormal"/>
        <w:ind w:firstLine="284"/>
        <w:jc w:val="both"/>
        <w:rPr>
          <w:rFonts w:ascii="PT Astra Serif" w:hAnsi="PT Astra Serif" w:cs="Times New Roman"/>
          <w:sz w:val="20"/>
        </w:rPr>
      </w:pPr>
      <w:bookmarkStart w:id="3" w:name="P1460"/>
      <w:bookmarkEnd w:id="3"/>
      <w:r w:rsidRPr="00E36AC7">
        <w:rPr>
          <w:rFonts w:ascii="PT Astra Serif" w:hAnsi="PT Astra Serif" w:cs="Times New Roman"/>
          <w:sz w:val="20"/>
        </w:rPr>
        <w:t xml:space="preserve">Цена Контракта может быть снижена по соглашению Сторон без </w:t>
      </w:r>
      <w:proofErr w:type="gramStart"/>
      <w:r w:rsidRPr="00E36AC7">
        <w:rPr>
          <w:rFonts w:ascii="PT Astra Serif" w:hAnsi="PT Astra Serif" w:cs="Times New Roman"/>
          <w:sz w:val="20"/>
        </w:rPr>
        <w:t>изменения</w:t>
      </w:r>
      <w:proofErr w:type="gramEnd"/>
      <w:r w:rsidRPr="00E36AC7">
        <w:rPr>
          <w:rFonts w:ascii="PT Astra Serif" w:hAnsi="PT Astra Serif" w:cs="Times New Roman"/>
          <w:sz w:val="20"/>
        </w:rPr>
        <w:t xml:space="preserve"> предусмотренного Контрактом количества и качества поставляемого Товара и иных условий Контракта. Цена за единицу товара указана в Спецификации к Контракту.</w:t>
      </w:r>
    </w:p>
    <w:p w:rsidR="00315978" w:rsidRPr="003E282D" w:rsidRDefault="00315978" w:rsidP="00A52E61">
      <w:pPr>
        <w:autoSpaceDE w:val="0"/>
        <w:autoSpaceDN w:val="0"/>
        <w:adjustRightInd w:val="0"/>
        <w:spacing w:after="0" w:line="240" w:lineRule="auto"/>
        <w:ind w:firstLine="284"/>
        <w:jc w:val="both"/>
        <w:outlineLvl w:val="2"/>
        <w:rPr>
          <w:rFonts w:ascii="PT Astra Serif" w:hAnsi="PT Astra Serif" w:cs="Times New Roman"/>
          <w:sz w:val="20"/>
          <w:szCs w:val="20"/>
        </w:rPr>
      </w:pPr>
      <w:r w:rsidRPr="003E282D">
        <w:rPr>
          <w:rFonts w:ascii="PT Astra Serif" w:hAnsi="PT Astra Serif" w:cs="Times New Roman"/>
          <w:sz w:val="20"/>
          <w:szCs w:val="20"/>
        </w:rPr>
        <w:t xml:space="preserve">2.5. Источник финансирования настоящего Контракта </w:t>
      </w:r>
      <w:r w:rsidR="00E405D1" w:rsidRPr="003E282D">
        <w:rPr>
          <w:rFonts w:ascii="PT Astra Serif" w:hAnsi="PT Astra Serif" w:cs="Times New Roman"/>
          <w:sz w:val="20"/>
          <w:szCs w:val="20"/>
        </w:rPr>
        <w:t>–</w:t>
      </w:r>
      <w:r w:rsidR="00062516" w:rsidRPr="003E282D">
        <w:rPr>
          <w:rFonts w:ascii="PT Astra Serif" w:hAnsi="PT Astra Serif" w:cs="Times New Roman"/>
          <w:sz w:val="20"/>
          <w:szCs w:val="20"/>
        </w:rPr>
        <w:t xml:space="preserve"> </w:t>
      </w:r>
      <w:r w:rsidR="00E405D1" w:rsidRPr="003E282D">
        <w:rPr>
          <w:rFonts w:ascii="PT Astra Serif" w:hAnsi="PT Astra Serif" w:cs="Times New Roman"/>
          <w:sz w:val="20"/>
          <w:szCs w:val="20"/>
        </w:rPr>
        <w:t>федеральный бюджет</w:t>
      </w:r>
      <w:r w:rsidRPr="003E282D">
        <w:rPr>
          <w:rFonts w:ascii="PT Astra Serif" w:hAnsi="PT Astra Serif" w:cs="Times New Roman"/>
          <w:sz w:val="20"/>
          <w:szCs w:val="20"/>
        </w:rPr>
        <w:t>.</w:t>
      </w:r>
    </w:p>
    <w:p w:rsidR="00A52E61" w:rsidRPr="003E282D" w:rsidRDefault="00A52E61" w:rsidP="00A52E6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2.6. Расчеты между Заказчиком и Поставщиком производятся не позднее </w:t>
      </w:r>
      <w:r w:rsidR="00671208" w:rsidRPr="003E282D">
        <w:rPr>
          <w:rFonts w:ascii="PT Astra Serif" w:hAnsi="PT Astra Serif" w:cs="Times New Roman"/>
          <w:sz w:val="20"/>
        </w:rPr>
        <w:t>7</w:t>
      </w:r>
      <w:r w:rsidRPr="003E282D">
        <w:rPr>
          <w:rFonts w:ascii="PT Astra Serif" w:hAnsi="PT Astra Serif" w:cs="Times New Roman"/>
          <w:sz w:val="20"/>
        </w:rPr>
        <w:t xml:space="preserve"> (</w:t>
      </w:r>
      <w:r w:rsidR="00671208" w:rsidRPr="003E282D">
        <w:rPr>
          <w:rFonts w:ascii="PT Astra Serif" w:hAnsi="PT Astra Serif" w:cs="Times New Roman"/>
          <w:sz w:val="20"/>
        </w:rPr>
        <w:t>семи</w:t>
      </w:r>
      <w:r w:rsidR="006C4831" w:rsidRPr="003E282D">
        <w:rPr>
          <w:rFonts w:ascii="PT Astra Serif" w:hAnsi="PT Astra Serif" w:cs="Times New Roman"/>
          <w:sz w:val="20"/>
        </w:rPr>
        <w:t>)</w:t>
      </w:r>
      <w:r w:rsidR="00A21DF0" w:rsidRPr="003E282D">
        <w:rPr>
          <w:rFonts w:ascii="PT Astra Serif" w:hAnsi="PT Astra Serif" w:cs="Times New Roman"/>
          <w:sz w:val="20"/>
        </w:rPr>
        <w:t xml:space="preserve"> </w:t>
      </w:r>
      <w:r w:rsidR="00D31F49" w:rsidRPr="003E282D">
        <w:rPr>
          <w:rFonts w:ascii="PT Astra Serif" w:hAnsi="PT Astra Serif" w:cs="Times New Roman"/>
          <w:sz w:val="20"/>
        </w:rPr>
        <w:t xml:space="preserve">рабочих </w:t>
      </w:r>
      <w:r w:rsidRPr="003E282D">
        <w:rPr>
          <w:rFonts w:ascii="PT Astra Serif" w:hAnsi="PT Astra Serif" w:cs="Times New Roman"/>
          <w:sz w:val="20"/>
        </w:rPr>
        <w:t xml:space="preserve">дней </w:t>
      </w:r>
      <w:proofErr w:type="gramStart"/>
      <w:r w:rsidRPr="003E282D">
        <w:rPr>
          <w:rFonts w:ascii="PT Astra Serif" w:hAnsi="PT Astra Serif" w:cs="Times New Roman"/>
          <w:sz w:val="20"/>
        </w:rPr>
        <w:t>с даты подписания</w:t>
      </w:r>
      <w:proofErr w:type="gramEnd"/>
      <w:r w:rsidRPr="003E282D">
        <w:rPr>
          <w:rFonts w:ascii="PT Astra Serif" w:hAnsi="PT Astra Serif" w:cs="Times New Roman"/>
          <w:sz w:val="20"/>
        </w:rPr>
        <w:t xml:space="preserve"> Заказчи</w:t>
      </w:r>
      <w:r w:rsidR="006B3E51" w:rsidRPr="003E282D">
        <w:rPr>
          <w:rFonts w:ascii="PT Astra Serif" w:hAnsi="PT Astra Serif" w:cs="Times New Roman"/>
          <w:sz w:val="20"/>
        </w:rPr>
        <w:t xml:space="preserve">ком акта приема-передачи Товара, в пределах выделенных лимитов бюджетных обязательств на </w:t>
      </w:r>
      <w:r w:rsidR="000270AC" w:rsidRPr="003E282D">
        <w:rPr>
          <w:rFonts w:ascii="PT Astra Serif" w:hAnsi="PT Astra Serif" w:cs="Times New Roman"/>
          <w:sz w:val="20"/>
        </w:rPr>
        <w:t>2026</w:t>
      </w:r>
      <w:r w:rsidR="00AA597F" w:rsidRPr="003E282D">
        <w:rPr>
          <w:rFonts w:ascii="PT Astra Serif" w:hAnsi="PT Astra Serif" w:cs="Times New Roman"/>
          <w:sz w:val="20"/>
        </w:rPr>
        <w:t xml:space="preserve"> </w:t>
      </w:r>
      <w:r w:rsidR="006B3E51" w:rsidRPr="003E282D">
        <w:rPr>
          <w:rFonts w:ascii="PT Astra Serif" w:hAnsi="PT Astra Serif" w:cs="Times New Roman"/>
          <w:sz w:val="20"/>
        </w:rPr>
        <w:t>год</w:t>
      </w:r>
      <w:r w:rsidR="00AA597F" w:rsidRPr="003E282D">
        <w:rPr>
          <w:rFonts w:ascii="PT Astra Serif" w:hAnsi="PT Astra Serif" w:cs="Times New Roman"/>
          <w:spacing w:val="1"/>
          <w:sz w:val="20"/>
        </w:rPr>
        <w:t>.</w:t>
      </w:r>
    </w:p>
    <w:p w:rsidR="00981F97" w:rsidRPr="003E282D" w:rsidRDefault="00A52E61" w:rsidP="006177AD">
      <w:pPr>
        <w:pStyle w:val="ConsPlusNormal"/>
        <w:ind w:firstLine="284"/>
        <w:jc w:val="both"/>
        <w:rPr>
          <w:rFonts w:ascii="PT Astra Serif" w:hAnsi="PT Astra Serif" w:cs="Times New Roman"/>
          <w:sz w:val="20"/>
        </w:rPr>
      </w:pPr>
      <w:bookmarkStart w:id="4" w:name="P1475"/>
      <w:bookmarkEnd w:id="4"/>
      <w:r w:rsidRPr="003E282D">
        <w:rPr>
          <w:rFonts w:ascii="PT Astra Serif" w:hAnsi="PT Astra Serif" w:cs="Times New Roman"/>
          <w:sz w:val="2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w:t>
      </w:r>
      <w:r w:rsidR="006C2CD1" w:rsidRPr="003E282D">
        <w:rPr>
          <w:rFonts w:ascii="PT Astra Serif" w:hAnsi="PT Astra Serif" w:cs="Times New Roman"/>
          <w:sz w:val="20"/>
        </w:rPr>
        <w:t xml:space="preserve">      </w:t>
      </w:r>
      <w:r w:rsidRPr="003E282D">
        <w:rPr>
          <w:rFonts w:ascii="PT Astra Serif" w:hAnsi="PT Astra Serif" w:cs="Times New Roman"/>
          <w:sz w:val="20"/>
        </w:rP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5" w:name="P1473"/>
      <w:bookmarkEnd w:id="5"/>
    </w:p>
    <w:p w:rsidR="00A0341F" w:rsidRPr="003E282D" w:rsidRDefault="00A0341F" w:rsidP="002A7DCA">
      <w:pPr>
        <w:pStyle w:val="ConsPlusNormal"/>
        <w:ind w:firstLine="284"/>
        <w:jc w:val="center"/>
        <w:outlineLvl w:val="1"/>
        <w:rPr>
          <w:rFonts w:ascii="PT Astra Serif" w:hAnsi="PT Astra Serif" w:cs="Times New Roman"/>
          <w:sz w:val="20"/>
        </w:rPr>
      </w:pPr>
      <w:bookmarkStart w:id="6" w:name="P1477"/>
      <w:bookmarkEnd w:id="6"/>
    </w:p>
    <w:p w:rsidR="00981F97" w:rsidRPr="003E282D" w:rsidRDefault="00981F97" w:rsidP="002A7DC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III. Порядок, сроки и условия поставки</w:t>
      </w:r>
      <w:r w:rsidR="00DB42DD" w:rsidRPr="003E282D">
        <w:rPr>
          <w:rFonts w:ascii="PT Astra Serif" w:hAnsi="PT Astra Serif" w:cs="Times New Roman"/>
          <w:sz w:val="20"/>
        </w:rPr>
        <w:t xml:space="preserve"> </w:t>
      </w:r>
      <w:r w:rsidRPr="003E282D">
        <w:rPr>
          <w:rFonts w:ascii="PT Astra Serif" w:hAnsi="PT Astra Serif" w:cs="Times New Roman"/>
          <w:sz w:val="20"/>
        </w:rPr>
        <w:t>и приемки Товара</w:t>
      </w:r>
    </w:p>
    <w:p w:rsidR="007C5F5A" w:rsidRDefault="007C5F5A" w:rsidP="007A2B16">
      <w:pPr>
        <w:spacing w:after="0"/>
        <w:ind w:firstLine="284"/>
        <w:contextualSpacing/>
        <w:jc w:val="both"/>
        <w:rPr>
          <w:rFonts w:ascii="PT Astra Serif" w:hAnsi="PT Astra Serif" w:cs="Times New Roman"/>
          <w:sz w:val="20"/>
        </w:rPr>
      </w:pPr>
      <w:bookmarkStart w:id="7" w:name="P1480"/>
      <w:bookmarkEnd w:id="7"/>
    </w:p>
    <w:p w:rsidR="007A2B16" w:rsidRPr="003E282D" w:rsidRDefault="00981F97" w:rsidP="007A2B16">
      <w:pPr>
        <w:spacing w:after="0"/>
        <w:ind w:firstLine="284"/>
        <w:contextualSpacing/>
        <w:jc w:val="both"/>
        <w:rPr>
          <w:rFonts w:ascii="PT Astra Serif" w:hAnsi="PT Astra Serif" w:cs="Times New Roman"/>
          <w:sz w:val="20"/>
          <w:szCs w:val="20"/>
        </w:rPr>
      </w:pPr>
      <w:r w:rsidRPr="003E282D">
        <w:rPr>
          <w:rFonts w:ascii="PT Astra Serif" w:hAnsi="PT Astra Serif" w:cs="Times New Roman"/>
          <w:sz w:val="20"/>
        </w:rPr>
        <w:t xml:space="preserve">3.1. Поставщик самостоятельно доставляет Товар Заказчику по адресу: </w:t>
      </w:r>
      <w:proofErr w:type="gramStart"/>
      <w:r w:rsidR="00A52E61" w:rsidRPr="003E282D">
        <w:rPr>
          <w:rFonts w:ascii="PT Astra Serif" w:hAnsi="PT Astra Serif" w:cs="Times New Roman"/>
          <w:sz w:val="20"/>
        </w:rPr>
        <w:t>Россия, 6700</w:t>
      </w:r>
      <w:r w:rsidR="00D34CF5">
        <w:rPr>
          <w:rFonts w:ascii="PT Astra Serif" w:hAnsi="PT Astra Serif" w:cs="Times New Roman"/>
          <w:sz w:val="20"/>
        </w:rPr>
        <w:t>00</w:t>
      </w:r>
      <w:r w:rsidR="00A52E61" w:rsidRPr="003E282D">
        <w:rPr>
          <w:rFonts w:ascii="PT Astra Serif" w:hAnsi="PT Astra Serif" w:cs="Times New Roman"/>
          <w:sz w:val="20"/>
        </w:rPr>
        <w:t xml:space="preserve">, Республика Бурятия, г. Улан-Удэ, ул. </w:t>
      </w:r>
      <w:r w:rsidR="00D34CF5">
        <w:rPr>
          <w:rFonts w:ascii="PT Astra Serif" w:hAnsi="PT Astra Serif" w:cs="Times New Roman"/>
          <w:sz w:val="20"/>
        </w:rPr>
        <w:t>Пристанская,4Б</w:t>
      </w:r>
      <w:r w:rsidRPr="003E282D">
        <w:rPr>
          <w:rFonts w:ascii="PT Astra Serif" w:hAnsi="PT Astra Serif" w:cs="Times New Roman"/>
          <w:sz w:val="20"/>
        </w:rPr>
        <w:t xml:space="preserve"> (далее - место доставки),</w:t>
      </w:r>
      <w:r w:rsidR="005F7E64" w:rsidRPr="003E282D">
        <w:rPr>
          <w:rFonts w:ascii="PT Astra Serif" w:hAnsi="PT Astra Serif" w:cs="Times New Roman"/>
          <w:sz w:val="20"/>
          <w:szCs w:val="20"/>
        </w:rPr>
        <w:t xml:space="preserve"> в течение </w:t>
      </w:r>
      <w:r w:rsidR="009B10B9">
        <w:rPr>
          <w:rFonts w:ascii="PT Astra Serif" w:hAnsi="PT Astra Serif" w:cs="Times New Roman"/>
          <w:sz w:val="20"/>
          <w:szCs w:val="20"/>
        </w:rPr>
        <w:t>5 (</w:t>
      </w:r>
      <w:r w:rsidR="00D34CF5">
        <w:rPr>
          <w:rFonts w:ascii="PT Astra Serif" w:hAnsi="PT Astra Serif" w:cs="Times New Roman"/>
          <w:sz w:val="20"/>
          <w:szCs w:val="20"/>
        </w:rPr>
        <w:t>пят</w:t>
      </w:r>
      <w:r w:rsidR="004A3006" w:rsidRPr="003E282D">
        <w:rPr>
          <w:rFonts w:ascii="PT Astra Serif" w:hAnsi="PT Astra Serif" w:cs="Times New Roman"/>
          <w:sz w:val="20"/>
          <w:szCs w:val="20"/>
        </w:rPr>
        <w:t>и)</w:t>
      </w:r>
      <w:r w:rsidR="007A2B16" w:rsidRPr="003E282D">
        <w:rPr>
          <w:rFonts w:ascii="PT Astra Serif" w:hAnsi="PT Astra Serif" w:cs="Times New Roman"/>
          <w:sz w:val="20"/>
          <w:szCs w:val="20"/>
        </w:rPr>
        <w:t xml:space="preserve"> </w:t>
      </w:r>
      <w:r w:rsidR="00462613" w:rsidRPr="003E282D">
        <w:rPr>
          <w:rFonts w:ascii="PT Astra Serif" w:hAnsi="PT Astra Serif" w:cs="Times New Roman"/>
          <w:sz w:val="20"/>
          <w:szCs w:val="20"/>
        </w:rPr>
        <w:t>рабочих</w:t>
      </w:r>
      <w:r w:rsidR="007A2B16" w:rsidRPr="003E282D">
        <w:rPr>
          <w:rFonts w:ascii="PT Astra Serif" w:hAnsi="PT Astra Serif" w:cs="Times New Roman"/>
          <w:sz w:val="20"/>
          <w:szCs w:val="20"/>
        </w:rPr>
        <w:t xml:space="preserve"> дней</w:t>
      </w:r>
      <w:r w:rsidRPr="003E282D">
        <w:rPr>
          <w:rFonts w:ascii="PT Astra Serif" w:hAnsi="PT Astra Serif" w:cs="Times New Roman"/>
          <w:sz w:val="20"/>
        </w:rPr>
        <w:t xml:space="preserve"> </w:t>
      </w:r>
      <w:r w:rsidR="00BA4C4E" w:rsidRPr="003E282D">
        <w:rPr>
          <w:rFonts w:ascii="PT Astra Serif" w:hAnsi="PT Astra Serif" w:cs="Times New Roman"/>
          <w:sz w:val="20"/>
        </w:rPr>
        <w:t>с</w:t>
      </w:r>
      <w:r w:rsidR="007A2B16" w:rsidRPr="003E282D">
        <w:rPr>
          <w:rFonts w:ascii="PT Astra Serif" w:hAnsi="PT Astra Serif" w:cs="Times New Roman"/>
          <w:sz w:val="20"/>
        </w:rPr>
        <w:t xml:space="preserve"> даты</w:t>
      </w:r>
      <w:r w:rsidR="00BA4C4E" w:rsidRPr="003E282D">
        <w:rPr>
          <w:rFonts w:ascii="PT Astra Serif" w:hAnsi="PT Astra Serif" w:cs="Times New Roman"/>
          <w:sz w:val="20"/>
        </w:rPr>
        <w:t xml:space="preserve"> заключения Контракта</w:t>
      </w:r>
      <w:r w:rsidR="007A2B16" w:rsidRPr="003E282D">
        <w:rPr>
          <w:rFonts w:ascii="PT Astra Serif" w:hAnsi="PT Astra Serif" w:cs="Times New Roman"/>
          <w:spacing w:val="2"/>
          <w:sz w:val="20"/>
          <w:shd w:val="clear" w:color="auto" w:fill="FFFFFF"/>
        </w:rPr>
        <w:t>.</w:t>
      </w:r>
      <w:proofErr w:type="gramEnd"/>
    </w:p>
    <w:p w:rsidR="00981F97" w:rsidRPr="003E282D" w:rsidRDefault="00E02D9B" w:rsidP="007A2B16">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3.2. </w:t>
      </w:r>
      <w:bookmarkStart w:id="8" w:name="_GoBack"/>
      <w:bookmarkEnd w:id="8"/>
      <w:r w:rsidR="00981F97" w:rsidRPr="003E282D">
        <w:rPr>
          <w:rFonts w:ascii="PT Astra Serif" w:hAnsi="PT Astra Serif" w:cs="Times New Roman"/>
          <w:sz w:val="20"/>
        </w:rPr>
        <w:t xml:space="preserve">Поставщик не менее чем за </w:t>
      </w:r>
      <w:r w:rsidR="00A52E61" w:rsidRPr="003E282D">
        <w:rPr>
          <w:rFonts w:ascii="PT Astra Serif" w:hAnsi="PT Astra Serif" w:cs="Times New Roman"/>
          <w:sz w:val="20"/>
        </w:rPr>
        <w:t xml:space="preserve">1 (один) календарный </w:t>
      </w:r>
      <w:r w:rsidR="00981F97" w:rsidRPr="003E282D">
        <w:rPr>
          <w:rFonts w:ascii="PT Astra Serif" w:hAnsi="PT Astra Serif" w:cs="Times New Roman"/>
          <w:sz w:val="20"/>
        </w:rPr>
        <w:t>д</w:t>
      </w:r>
      <w:r w:rsidR="00A52E61" w:rsidRPr="003E282D">
        <w:rPr>
          <w:rFonts w:ascii="PT Astra Serif" w:hAnsi="PT Astra Serif" w:cs="Times New Roman"/>
          <w:sz w:val="20"/>
        </w:rPr>
        <w:t xml:space="preserve">ень </w:t>
      </w:r>
      <w:r w:rsidR="00981F97" w:rsidRPr="003E282D">
        <w:rPr>
          <w:rFonts w:ascii="PT Astra Serif" w:hAnsi="PT Astra Serif" w:cs="Times New Roman"/>
          <w:sz w:val="20"/>
        </w:rPr>
        <w:t>до осуществления поставки Товара направляет в адрес Заказчика уведомление о времени и дате доставки Товара в место доставки.</w:t>
      </w:r>
    </w:p>
    <w:p w:rsidR="009E5C54" w:rsidRPr="00CF5AB4" w:rsidRDefault="009E5C54" w:rsidP="009E5C54">
      <w:pPr>
        <w:pStyle w:val="ConsPlusNormal"/>
        <w:ind w:firstLine="284"/>
        <w:jc w:val="both"/>
        <w:rPr>
          <w:rFonts w:ascii="PT Astra Serif" w:hAnsi="PT Astra Serif" w:cs="Times New Roman"/>
          <w:sz w:val="20"/>
        </w:rPr>
      </w:pPr>
      <w:bookmarkStart w:id="9" w:name="P1482"/>
      <w:bookmarkStart w:id="10" w:name="P1485"/>
      <w:bookmarkEnd w:id="9"/>
      <w:bookmarkEnd w:id="10"/>
      <w:r w:rsidRPr="00E36AC7">
        <w:rPr>
          <w:rFonts w:ascii="PT Astra Serif" w:hAnsi="PT Astra Serif" w:cs="Times New Roman"/>
          <w:sz w:val="20"/>
        </w:rPr>
        <w:t xml:space="preserve">3.3. Приемка Товара осуществляется путем передачи Поставщиком Товара и документов об оценке соответствия, обязательных для данного вида Товара, а также иных документов, подтверждающих качество </w:t>
      </w:r>
      <w:r w:rsidRPr="00E36AC7">
        <w:rPr>
          <w:rFonts w:ascii="PT Astra Serif" w:hAnsi="PT Astra Serif" w:cs="Times New Roman"/>
          <w:sz w:val="20"/>
        </w:rPr>
        <w:lastRenderedPageBreak/>
        <w:t xml:space="preserve">Товара в течение 5 (пяти) рабочих дней </w:t>
      </w:r>
      <w:proofErr w:type="gramStart"/>
      <w:r w:rsidRPr="00E36AC7">
        <w:rPr>
          <w:rFonts w:ascii="PT Astra Serif" w:hAnsi="PT Astra Serif" w:cs="Times New Roman"/>
          <w:sz w:val="20"/>
        </w:rPr>
        <w:t>с даты поставки</w:t>
      </w:r>
      <w:proofErr w:type="gramEnd"/>
      <w:r w:rsidRPr="00E36AC7">
        <w:rPr>
          <w:rFonts w:ascii="PT Astra Serif" w:hAnsi="PT Astra Serif" w:cs="Times New Roman"/>
          <w:sz w:val="20"/>
        </w:rPr>
        <w:t xml:space="preserve"> товара.</w:t>
      </w:r>
    </w:p>
    <w:p w:rsidR="00981F97" w:rsidRPr="003E282D" w:rsidRDefault="00981F97" w:rsidP="002A7DCA">
      <w:pPr>
        <w:pStyle w:val="ConsPlusNormal"/>
        <w:ind w:firstLine="284"/>
        <w:jc w:val="both"/>
        <w:rPr>
          <w:rFonts w:ascii="PT Astra Serif" w:hAnsi="PT Astra Serif" w:cs="Times New Roman"/>
          <w:sz w:val="20"/>
        </w:rPr>
      </w:pPr>
      <w:r w:rsidRPr="003E282D">
        <w:rPr>
          <w:rFonts w:ascii="PT Astra Serif" w:hAnsi="PT Astra Serif" w:cs="Times New Roman"/>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81F97" w:rsidRPr="003E282D" w:rsidRDefault="00981F97" w:rsidP="002A7DC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3E282D">
          <w:rPr>
            <w:rFonts w:ascii="PT Astra Serif" w:hAnsi="PT Astra Serif" w:cs="Times New Roman"/>
            <w:color w:val="0000FF"/>
            <w:sz w:val="20"/>
          </w:rPr>
          <w:t>законом</w:t>
        </w:r>
      </w:hyperlink>
      <w:r w:rsidRPr="003E282D">
        <w:rPr>
          <w:rFonts w:ascii="PT Astra Serif" w:hAnsi="PT Astra Serif" w:cs="Times New Roman"/>
          <w:sz w:val="20"/>
        </w:rPr>
        <w:t xml:space="preserve"> от 5 апреля 2013 г. </w:t>
      </w:r>
      <w:r w:rsidR="002A7DCA" w:rsidRPr="003E282D">
        <w:rPr>
          <w:rFonts w:ascii="PT Astra Serif" w:hAnsi="PT Astra Serif" w:cs="Times New Roman"/>
          <w:sz w:val="20"/>
        </w:rPr>
        <w:t>№</w:t>
      </w:r>
      <w:r w:rsidRPr="003E282D">
        <w:rPr>
          <w:rFonts w:ascii="PT Astra Serif" w:hAnsi="PT Astra Serif" w:cs="Times New Roman"/>
          <w:sz w:val="20"/>
        </w:rPr>
        <w:t xml:space="preserve"> 44-ФЗ </w:t>
      </w:r>
      <w:r w:rsidR="00A52E61" w:rsidRPr="003E282D">
        <w:rPr>
          <w:rFonts w:ascii="PT Astra Serif" w:hAnsi="PT Astra Serif" w:cs="Times New Roman"/>
          <w:sz w:val="20"/>
        </w:rPr>
        <w:t>«</w:t>
      </w:r>
      <w:r w:rsidRPr="003E282D">
        <w:rPr>
          <w:rFonts w:ascii="PT Astra Serif" w:hAnsi="PT Astra Serif" w:cs="Times New Roman"/>
          <w:sz w:val="20"/>
        </w:rPr>
        <w:t>О контрактной системе в сфере закупок товаров, работ, услуг для обеспечения государственных и муниципальных нужд</w:t>
      </w:r>
      <w:r w:rsidR="00A52E61" w:rsidRPr="003E282D">
        <w:rPr>
          <w:rFonts w:ascii="PT Astra Serif" w:hAnsi="PT Astra Serif" w:cs="Times New Roman"/>
          <w:sz w:val="20"/>
        </w:rPr>
        <w:t>»</w:t>
      </w:r>
      <w:r w:rsidRPr="003E282D">
        <w:rPr>
          <w:rFonts w:ascii="PT Astra Serif" w:hAnsi="PT Astra Serif" w:cs="Times New Roman"/>
          <w:sz w:val="20"/>
        </w:rPr>
        <w:t>.</w:t>
      </w:r>
    </w:p>
    <w:p w:rsidR="00981F97" w:rsidRPr="00D558E2" w:rsidRDefault="00981F97" w:rsidP="002A7DCA">
      <w:pPr>
        <w:pStyle w:val="ConsPlusNormal"/>
        <w:ind w:firstLine="284"/>
        <w:jc w:val="both"/>
        <w:rPr>
          <w:rFonts w:ascii="PT Astra Serif" w:hAnsi="PT Astra Serif" w:cs="Times New Roman"/>
          <w:sz w:val="20"/>
        </w:rPr>
      </w:pPr>
      <w:bookmarkStart w:id="11" w:name="P1489"/>
      <w:bookmarkEnd w:id="11"/>
      <w:r w:rsidRPr="003E282D">
        <w:rPr>
          <w:rFonts w:ascii="PT Astra Serif" w:hAnsi="PT Astra Serif" w:cs="Times New Roman"/>
          <w:sz w:val="20"/>
        </w:rPr>
        <w:t xml:space="preserve">3.6. При отсутствии у Заказчика претензий по количеству и качеству поставленного Товара Заказчик </w:t>
      </w:r>
      <w:r w:rsidR="006C2CD1" w:rsidRPr="003E282D">
        <w:rPr>
          <w:rFonts w:ascii="PT Astra Serif" w:hAnsi="PT Astra Serif" w:cs="Times New Roman"/>
          <w:sz w:val="20"/>
        </w:rPr>
        <w:t xml:space="preserve">          </w:t>
      </w:r>
      <w:r w:rsidRPr="003E282D">
        <w:rPr>
          <w:rFonts w:ascii="PT Astra Serif" w:hAnsi="PT Astra Serif" w:cs="Times New Roman"/>
          <w:sz w:val="20"/>
        </w:rPr>
        <w:t xml:space="preserve">в течение </w:t>
      </w:r>
      <w:r w:rsidR="00053D43" w:rsidRPr="003E282D">
        <w:rPr>
          <w:rFonts w:ascii="PT Astra Serif" w:hAnsi="PT Astra Serif" w:cs="Times New Roman"/>
          <w:sz w:val="20"/>
        </w:rPr>
        <w:t>5</w:t>
      </w:r>
      <w:r w:rsidR="00A52E61" w:rsidRPr="003E282D">
        <w:rPr>
          <w:rFonts w:ascii="PT Astra Serif" w:hAnsi="PT Astra Serif" w:cs="Times New Roman"/>
          <w:sz w:val="20"/>
        </w:rPr>
        <w:t xml:space="preserve"> (</w:t>
      </w:r>
      <w:r w:rsidR="00053D43" w:rsidRPr="003E282D">
        <w:rPr>
          <w:rFonts w:ascii="PT Astra Serif" w:hAnsi="PT Astra Serif" w:cs="Times New Roman"/>
          <w:sz w:val="20"/>
        </w:rPr>
        <w:t>пяти</w:t>
      </w:r>
      <w:r w:rsidR="00A52E61" w:rsidRPr="003E282D">
        <w:rPr>
          <w:rFonts w:ascii="PT Astra Serif" w:hAnsi="PT Astra Serif" w:cs="Times New Roman"/>
          <w:sz w:val="20"/>
        </w:rPr>
        <w:t xml:space="preserve">) </w:t>
      </w:r>
      <w:r w:rsidR="005F7E64" w:rsidRPr="003E282D">
        <w:rPr>
          <w:rFonts w:ascii="PT Astra Serif" w:hAnsi="PT Astra Serif" w:cs="Times New Roman"/>
          <w:sz w:val="20"/>
        </w:rPr>
        <w:t>рабочих</w:t>
      </w:r>
      <w:r w:rsidR="00A52E61" w:rsidRPr="003E282D">
        <w:rPr>
          <w:rFonts w:ascii="PT Astra Serif" w:hAnsi="PT Astra Serif" w:cs="Times New Roman"/>
          <w:sz w:val="20"/>
        </w:rPr>
        <w:t xml:space="preserve"> дней </w:t>
      </w:r>
      <w:r w:rsidRPr="003E282D">
        <w:rPr>
          <w:rFonts w:ascii="PT Astra Serif" w:hAnsi="PT Astra Serif" w:cs="Times New Roman"/>
          <w:sz w:val="20"/>
        </w:rPr>
        <w:t xml:space="preserve">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w:t>
      </w:r>
      <w:r w:rsidR="006C2CD1" w:rsidRPr="003E282D">
        <w:rPr>
          <w:rFonts w:ascii="PT Astra Serif" w:hAnsi="PT Astra Serif" w:cs="Times New Roman"/>
          <w:sz w:val="20"/>
        </w:rPr>
        <w:t xml:space="preserve">     </w:t>
      </w:r>
      <w:r w:rsidRPr="003E282D">
        <w:rPr>
          <w:rFonts w:ascii="PT Astra Serif" w:hAnsi="PT Astra Serif" w:cs="Times New Roman"/>
          <w:sz w:val="20"/>
        </w:rPr>
        <w:t>счет-фактуру. После этого Товар считается переданным Поставщиком Заказчику.</w:t>
      </w:r>
    </w:p>
    <w:p w:rsidR="00D558E2" w:rsidRPr="003F6F81" w:rsidRDefault="00D558E2" w:rsidP="00D558E2">
      <w:pPr>
        <w:pStyle w:val="ac"/>
        <w:ind w:firstLine="284"/>
        <w:jc w:val="both"/>
        <w:rPr>
          <w:rFonts w:ascii="PT Astra Serif" w:hAnsi="PT Astra Serif"/>
          <w:sz w:val="20"/>
          <w:szCs w:val="20"/>
        </w:rPr>
      </w:pPr>
      <w:r w:rsidRPr="00E36AC7">
        <w:rPr>
          <w:rFonts w:ascii="PT Astra Serif" w:hAnsi="PT Astra Serif"/>
          <w:sz w:val="20"/>
          <w:szCs w:val="20"/>
        </w:rPr>
        <w:t xml:space="preserve">3.7. В случае если документы, указанные в пункте 3.6. Контракта, не </w:t>
      </w:r>
      <w:proofErr w:type="gramStart"/>
      <w:r w:rsidRPr="00E36AC7">
        <w:rPr>
          <w:rFonts w:ascii="PT Astra Serif" w:hAnsi="PT Astra Serif"/>
          <w:sz w:val="20"/>
          <w:szCs w:val="20"/>
        </w:rPr>
        <w:t>переданы</w:t>
      </w:r>
      <w:proofErr w:type="gramEnd"/>
      <w:r w:rsidRPr="00E36AC7">
        <w:rPr>
          <w:rFonts w:ascii="PT Astra Serif" w:hAnsi="PT Astra Serif"/>
          <w:sz w:val="20"/>
          <w:szCs w:val="20"/>
        </w:rPr>
        <w:t xml:space="preserve"> Поставщиком Государственному заказчику одновременно с товаром, товар считается не поставленным и приемке                      не подлежит.</w:t>
      </w:r>
    </w:p>
    <w:p w:rsidR="00981F97" w:rsidRPr="003E282D" w:rsidRDefault="00D558E2" w:rsidP="002A7DCA">
      <w:pPr>
        <w:pStyle w:val="ConsPlusNormal"/>
        <w:ind w:firstLine="284"/>
        <w:jc w:val="both"/>
        <w:rPr>
          <w:rFonts w:ascii="PT Astra Serif" w:hAnsi="PT Astra Serif" w:cs="Times New Roman"/>
          <w:sz w:val="20"/>
        </w:rPr>
      </w:pPr>
      <w:r>
        <w:rPr>
          <w:rFonts w:ascii="PT Astra Serif" w:hAnsi="PT Astra Serif" w:cs="Times New Roman"/>
          <w:sz w:val="20"/>
        </w:rPr>
        <w:t>3.</w:t>
      </w:r>
      <w:r w:rsidRPr="00D558E2">
        <w:rPr>
          <w:rFonts w:ascii="PT Astra Serif" w:hAnsi="PT Astra Serif" w:cs="Times New Roman"/>
          <w:sz w:val="20"/>
        </w:rPr>
        <w:t>8</w:t>
      </w:r>
      <w:r w:rsidR="00981F97" w:rsidRPr="003E282D">
        <w:rPr>
          <w:rFonts w:ascii="PT Astra Serif" w:hAnsi="PT Astra Serif" w:cs="Times New Roman"/>
          <w:sz w:val="20"/>
        </w:rPr>
        <w:t xml:space="preserve">. </w:t>
      </w:r>
      <w:proofErr w:type="gramStart"/>
      <w:r w:rsidR="00981F97" w:rsidRPr="003E282D">
        <w:rPr>
          <w:rFonts w:ascii="PT Astra Serif" w:hAnsi="PT Astra Serif" w:cs="Times New Roman"/>
          <w:sz w:val="2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981F97" w:rsidRPr="003E282D">
          <w:rPr>
            <w:rFonts w:ascii="PT Astra Serif" w:hAnsi="PT Astra Serif" w:cs="Times New Roman"/>
            <w:color w:val="0000FF"/>
            <w:sz w:val="20"/>
          </w:rPr>
          <w:t>пункте 3.6</w:t>
        </w:r>
      </w:hyperlink>
      <w:r w:rsidR="00981F97" w:rsidRPr="003E282D">
        <w:rPr>
          <w:rFonts w:ascii="PT Astra Serif" w:hAnsi="PT Astra Serif" w:cs="Times New Roman"/>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00981F97" w:rsidRPr="003E282D">
        <w:rPr>
          <w:rFonts w:ascii="PT Astra Serif" w:hAnsi="PT Astra Serif" w:cs="Times New Roman"/>
          <w:sz w:val="20"/>
        </w:rPr>
        <w:t xml:space="preserve"> сроков их устранения.</w:t>
      </w:r>
    </w:p>
    <w:p w:rsidR="00981F97" w:rsidRPr="003E282D" w:rsidRDefault="00D558E2" w:rsidP="002A7DCA">
      <w:pPr>
        <w:pStyle w:val="ConsPlusNormal"/>
        <w:ind w:firstLine="284"/>
        <w:jc w:val="both"/>
        <w:rPr>
          <w:rFonts w:ascii="PT Astra Serif" w:hAnsi="PT Astra Serif" w:cs="Times New Roman"/>
          <w:sz w:val="20"/>
        </w:rPr>
      </w:pPr>
      <w:r>
        <w:rPr>
          <w:rFonts w:ascii="PT Astra Serif" w:hAnsi="PT Astra Serif" w:cs="Times New Roman"/>
          <w:sz w:val="20"/>
        </w:rPr>
        <w:t>3.</w:t>
      </w:r>
      <w:r w:rsidRPr="00D558E2">
        <w:rPr>
          <w:rFonts w:ascii="PT Astra Serif" w:hAnsi="PT Astra Serif" w:cs="Times New Roman"/>
          <w:sz w:val="20"/>
        </w:rPr>
        <w:t>9</w:t>
      </w:r>
      <w:r w:rsidR="00981F97" w:rsidRPr="003E282D">
        <w:rPr>
          <w:rFonts w:ascii="PT Astra Serif" w:hAnsi="PT Astra Serif" w:cs="Times New Roman"/>
          <w:sz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81F97" w:rsidRPr="003E282D" w:rsidRDefault="00D558E2" w:rsidP="002A7DCA">
      <w:pPr>
        <w:pStyle w:val="ConsPlusNormal"/>
        <w:ind w:firstLine="284"/>
        <w:jc w:val="both"/>
        <w:rPr>
          <w:rFonts w:ascii="PT Astra Serif" w:hAnsi="PT Astra Serif" w:cs="Times New Roman"/>
          <w:sz w:val="20"/>
        </w:rPr>
      </w:pPr>
      <w:r>
        <w:rPr>
          <w:rFonts w:ascii="PT Astra Serif" w:hAnsi="PT Astra Serif" w:cs="Times New Roman"/>
          <w:sz w:val="20"/>
        </w:rPr>
        <w:t>3.</w:t>
      </w:r>
      <w:r w:rsidRPr="00E36AC7">
        <w:rPr>
          <w:rFonts w:ascii="PT Astra Serif" w:hAnsi="PT Astra Serif" w:cs="Times New Roman"/>
          <w:sz w:val="20"/>
        </w:rPr>
        <w:t>10</w:t>
      </w:r>
      <w:r w:rsidR="00981F97" w:rsidRPr="003E282D">
        <w:rPr>
          <w:rFonts w:ascii="PT Astra Serif" w:hAnsi="PT Astra Serif" w:cs="Times New Roman"/>
          <w:sz w:val="20"/>
        </w:rPr>
        <w:t xml:space="preserve">. Право собственности и риск случайной гибели или порчи Товара переходит от Поставщика </w:t>
      </w:r>
      <w:r w:rsidR="006C2CD1" w:rsidRPr="003E282D">
        <w:rPr>
          <w:rFonts w:ascii="PT Astra Serif" w:hAnsi="PT Astra Serif" w:cs="Times New Roman"/>
          <w:sz w:val="20"/>
        </w:rPr>
        <w:t xml:space="preserve">                   </w:t>
      </w:r>
      <w:r w:rsidR="00981F97" w:rsidRPr="003E282D">
        <w:rPr>
          <w:rFonts w:ascii="PT Astra Serif" w:hAnsi="PT Astra Serif" w:cs="Times New Roman"/>
          <w:sz w:val="20"/>
        </w:rPr>
        <w:t xml:space="preserve">к Заказчику с момента приемки Товара Заказчиком и подписания Сторонами документов, указанных в </w:t>
      </w:r>
      <w:hyperlink w:anchor="P1489" w:history="1">
        <w:r w:rsidR="00981F97" w:rsidRPr="003E282D">
          <w:rPr>
            <w:rFonts w:ascii="PT Astra Serif" w:hAnsi="PT Astra Serif" w:cs="Times New Roman"/>
            <w:color w:val="0000FF"/>
            <w:sz w:val="20"/>
          </w:rPr>
          <w:t>пункте 3.6</w:t>
        </w:r>
      </w:hyperlink>
      <w:r w:rsidR="00981F97" w:rsidRPr="003E282D">
        <w:rPr>
          <w:rFonts w:ascii="PT Astra Serif" w:hAnsi="PT Astra Serif" w:cs="Times New Roman"/>
          <w:sz w:val="20"/>
        </w:rPr>
        <w:t xml:space="preserve"> Контракта.</w:t>
      </w:r>
    </w:p>
    <w:p w:rsidR="00981F97" w:rsidRPr="003E282D" w:rsidRDefault="00D558E2" w:rsidP="006177AD">
      <w:pPr>
        <w:pStyle w:val="ConsPlusNormal"/>
        <w:ind w:firstLine="284"/>
        <w:jc w:val="both"/>
        <w:rPr>
          <w:rFonts w:ascii="PT Astra Serif" w:hAnsi="PT Astra Serif" w:cs="Times New Roman"/>
          <w:sz w:val="20"/>
        </w:rPr>
      </w:pPr>
      <w:r>
        <w:rPr>
          <w:rFonts w:ascii="PT Astra Serif" w:hAnsi="PT Astra Serif" w:cs="Times New Roman"/>
          <w:sz w:val="20"/>
        </w:rPr>
        <w:t>3.1</w:t>
      </w:r>
      <w:r w:rsidRPr="00E36AC7">
        <w:rPr>
          <w:rFonts w:ascii="PT Astra Serif" w:hAnsi="PT Astra Serif" w:cs="Times New Roman"/>
          <w:sz w:val="20"/>
        </w:rPr>
        <w:t>1</w:t>
      </w:r>
      <w:r w:rsidR="00981F97" w:rsidRPr="003E282D">
        <w:rPr>
          <w:rFonts w:ascii="PT Astra Serif" w:hAnsi="PT Astra Serif" w:cs="Times New Roman"/>
          <w:sz w:val="20"/>
        </w:rPr>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w:t>
      </w:r>
      <w:r w:rsidR="006C2CD1" w:rsidRPr="003E282D">
        <w:rPr>
          <w:rFonts w:ascii="PT Astra Serif" w:hAnsi="PT Astra Serif" w:cs="Times New Roman"/>
          <w:sz w:val="20"/>
        </w:rPr>
        <w:t xml:space="preserve">               </w:t>
      </w:r>
      <w:r w:rsidR="00981F97" w:rsidRPr="003E282D">
        <w:rPr>
          <w:rFonts w:ascii="PT Astra Serif" w:hAnsi="PT Astra Serif" w:cs="Times New Roman"/>
          <w:sz w:val="20"/>
        </w:rPr>
        <w:t>и устранено Поставщиком.</w:t>
      </w:r>
    </w:p>
    <w:p w:rsidR="009F7174" w:rsidRPr="003E282D" w:rsidRDefault="009F7174" w:rsidP="006177AD">
      <w:pPr>
        <w:pStyle w:val="ConsPlusNormal"/>
        <w:ind w:firstLine="284"/>
        <w:jc w:val="both"/>
        <w:rPr>
          <w:rFonts w:ascii="PT Astra Serif" w:hAnsi="PT Astra Serif" w:cs="Times New Roman"/>
          <w:sz w:val="20"/>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IV. Взаимодействие Сторон</w:t>
      </w:r>
    </w:p>
    <w:p w:rsidR="00981F97" w:rsidRPr="003E282D" w:rsidRDefault="00981F97" w:rsidP="00680E9A">
      <w:pPr>
        <w:pStyle w:val="ConsPlusNormal"/>
        <w:ind w:firstLine="284"/>
        <w:jc w:val="both"/>
        <w:rPr>
          <w:rFonts w:ascii="PT Astra Serif" w:hAnsi="PT Astra Serif" w:cs="Times New Roman"/>
          <w:sz w:val="20"/>
        </w:rPr>
      </w:pPr>
      <w:bookmarkStart w:id="12" w:name="P1497"/>
      <w:bookmarkEnd w:id="12"/>
      <w:r w:rsidRPr="003E282D">
        <w:rPr>
          <w:rFonts w:ascii="PT Astra Serif" w:hAnsi="PT Astra Serif" w:cs="Times New Roman"/>
          <w:sz w:val="20"/>
        </w:rPr>
        <w:t>4.1. Поставщик обязан:</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4.1.1. поставить Товар в порядке, количестве, в срок и на условиях, предусмотренных Контрактом </w:t>
      </w:r>
      <w:r w:rsidR="006C2CD1" w:rsidRPr="003E282D">
        <w:rPr>
          <w:rFonts w:ascii="PT Astra Serif" w:hAnsi="PT Astra Serif" w:cs="Times New Roman"/>
          <w:sz w:val="20"/>
        </w:rPr>
        <w:t xml:space="preserve">              </w:t>
      </w:r>
      <w:r w:rsidRPr="003E282D">
        <w:rPr>
          <w:rFonts w:ascii="PT Astra Serif" w:hAnsi="PT Astra Serif" w:cs="Times New Roman"/>
          <w:sz w:val="20"/>
        </w:rPr>
        <w:t>и спецификацией;</w:t>
      </w:r>
    </w:p>
    <w:p w:rsidR="00981F97" w:rsidRPr="003E282D" w:rsidRDefault="00981F97" w:rsidP="00680E9A">
      <w:pPr>
        <w:pStyle w:val="ConsPlusNormal"/>
        <w:ind w:firstLine="284"/>
        <w:jc w:val="both"/>
        <w:rPr>
          <w:rFonts w:ascii="PT Astra Serif" w:hAnsi="PT Astra Serif" w:cs="Times New Roman"/>
          <w:sz w:val="20"/>
        </w:rPr>
      </w:pPr>
      <w:bookmarkStart w:id="13" w:name="P1499"/>
      <w:bookmarkEnd w:id="13"/>
      <w:r w:rsidRPr="003E282D">
        <w:rPr>
          <w:rFonts w:ascii="PT Astra Serif" w:hAnsi="PT Astra Serif" w:cs="Times New Roman"/>
          <w:sz w:val="20"/>
        </w:rPr>
        <w:t xml:space="preserve">4.1.2. обеспечить соответствие поставляемого Товара требованиям качества, безопасности жизни </w:t>
      </w:r>
      <w:r w:rsidR="006C2CD1" w:rsidRPr="003E282D">
        <w:rPr>
          <w:rFonts w:ascii="PT Astra Serif" w:hAnsi="PT Astra Serif" w:cs="Times New Roman"/>
          <w:sz w:val="20"/>
        </w:rPr>
        <w:t xml:space="preserve">                </w:t>
      </w:r>
      <w:r w:rsidRPr="003E282D">
        <w:rPr>
          <w:rFonts w:ascii="PT Astra Serif" w:hAnsi="PT Astra Serif" w:cs="Times New Roman"/>
          <w:sz w:val="20"/>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6C2CD1" w:rsidRPr="003E282D">
        <w:rPr>
          <w:rFonts w:ascii="PT Astra Serif" w:hAnsi="PT Astra Serif" w:cs="Times New Roman"/>
          <w:sz w:val="20"/>
        </w:rPr>
        <w:t xml:space="preserve">        </w:t>
      </w:r>
      <w:r w:rsidRPr="003E282D">
        <w:rPr>
          <w:rFonts w:ascii="PT Astra Serif" w:hAnsi="PT Astra Serif" w:cs="Times New Roman"/>
          <w:sz w:val="20"/>
        </w:rPr>
        <w:t>и Контрактом;</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81F97" w:rsidRPr="003E282D" w:rsidRDefault="00981F97" w:rsidP="00680E9A">
      <w:pPr>
        <w:pStyle w:val="ConsPlusNormal"/>
        <w:ind w:firstLine="284"/>
        <w:jc w:val="both"/>
        <w:rPr>
          <w:rFonts w:ascii="PT Astra Serif" w:hAnsi="PT Astra Serif" w:cs="Times New Roman"/>
          <w:sz w:val="20"/>
        </w:rPr>
      </w:pPr>
      <w:bookmarkStart w:id="14" w:name="P1502"/>
      <w:bookmarkStart w:id="15" w:name="P1503"/>
      <w:bookmarkStart w:id="16" w:name="P1504"/>
      <w:bookmarkEnd w:id="14"/>
      <w:bookmarkEnd w:id="15"/>
      <w:bookmarkEnd w:id="16"/>
      <w:r w:rsidRPr="003E282D">
        <w:rPr>
          <w:rFonts w:ascii="PT Astra Serif" w:hAnsi="PT Astra Serif" w:cs="Times New Roman"/>
          <w:sz w:val="20"/>
        </w:rPr>
        <w:t>4.1.</w:t>
      </w:r>
      <w:r w:rsidR="0048102B" w:rsidRPr="003E282D">
        <w:rPr>
          <w:rFonts w:ascii="PT Astra Serif" w:hAnsi="PT Astra Serif" w:cs="Times New Roman"/>
          <w:sz w:val="20"/>
        </w:rPr>
        <w:t>4</w:t>
      </w:r>
      <w:r w:rsidRPr="003E282D">
        <w:rPr>
          <w:rFonts w:ascii="PT Astra Serif" w:hAnsi="PT Astra Serif" w:cs="Times New Roman"/>
          <w:sz w:val="20"/>
        </w:rPr>
        <w:t xml:space="preserve">. </w:t>
      </w:r>
      <w:r w:rsidR="00053D43" w:rsidRPr="003E282D">
        <w:rPr>
          <w:rFonts w:ascii="PT Astra Serif" w:eastAsia="Calibri" w:hAnsi="PT Astra Serif" w:cs="Times New Roman"/>
          <w:bCs/>
          <w:sz w:val="20"/>
          <w:lang w:eastAsia="en-US"/>
        </w:rPr>
        <w:t xml:space="preserve">соответствовать </w:t>
      </w:r>
      <w:r w:rsidR="006435CA" w:rsidRPr="003E282D">
        <w:rPr>
          <w:rFonts w:ascii="PT Astra Serif" w:eastAsia="Calibri" w:hAnsi="PT Astra Serif" w:cs="Times New Roman"/>
          <w:bCs/>
          <w:sz w:val="20"/>
          <w:lang w:eastAsia="en-US"/>
        </w:rPr>
        <w:t>требованиям,</w:t>
      </w:r>
      <w:r w:rsidR="00053D43" w:rsidRPr="003E282D">
        <w:rPr>
          <w:rFonts w:ascii="PT Astra Serif" w:eastAsia="Calibri" w:hAnsi="PT Astra Serif" w:cs="Times New Roman"/>
          <w:bCs/>
          <w:sz w:val="20"/>
          <w:lang w:eastAsia="en-US"/>
        </w:rPr>
        <w:t xml:space="preserve"> установленным </w:t>
      </w:r>
      <w:proofErr w:type="gramStart"/>
      <w:r w:rsidR="00053D43" w:rsidRPr="003E282D">
        <w:rPr>
          <w:rFonts w:ascii="PT Astra Serif" w:eastAsia="Calibri" w:hAnsi="PT Astra Serif" w:cs="Times New Roman"/>
          <w:bCs/>
          <w:sz w:val="20"/>
          <w:lang w:eastAsia="en-US"/>
        </w:rPr>
        <w:t>ч</w:t>
      </w:r>
      <w:proofErr w:type="gramEnd"/>
      <w:r w:rsidR="00053D43" w:rsidRPr="003E282D">
        <w:rPr>
          <w:rFonts w:ascii="PT Astra Serif" w:eastAsia="Calibri" w:hAnsi="PT Astra Serif" w:cs="Times New Roman"/>
          <w:bCs/>
          <w:sz w:val="20"/>
          <w:lang w:eastAsia="en-US"/>
        </w:rPr>
        <w:t xml:space="preserve">.1 и ч.1.1 ст.31 ФЗ от 05.04.2013 № 44-ФЗ </w:t>
      </w:r>
      <w:r w:rsidR="006C2CD1" w:rsidRPr="003E282D">
        <w:rPr>
          <w:rFonts w:ascii="PT Astra Serif" w:eastAsia="Calibri" w:hAnsi="PT Astra Serif" w:cs="Times New Roman"/>
          <w:bCs/>
          <w:sz w:val="20"/>
          <w:lang w:eastAsia="en-US"/>
        </w:rPr>
        <w:t xml:space="preserve">                </w:t>
      </w:r>
      <w:r w:rsidR="00053D43" w:rsidRPr="003E282D">
        <w:rPr>
          <w:rFonts w:ascii="PT Astra Serif" w:eastAsia="Calibri" w:hAnsi="PT Astra Serif" w:cs="Times New Roman"/>
          <w:bCs/>
          <w:sz w:val="20"/>
          <w:lang w:eastAsia="en-US"/>
        </w:rPr>
        <w:t>«О контрактной системе в сфере закупок товаров, работ, услуг для государственных и муниципальных нужд»</w:t>
      </w:r>
      <w:r w:rsidRPr="003E282D">
        <w:rPr>
          <w:rFonts w:ascii="PT Astra Serif" w:hAnsi="PT Astra Serif" w:cs="Times New Roman"/>
          <w:sz w:val="20"/>
        </w:rPr>
        <w:t>;</w:t>
      </w:r>
    </w:p>
    <w:p w:rsidR="00981F97" w:rsidRPr="003E282D" w:rsidRDefault="00981F97" w:rsidP="00680E9A">
      <w:pPr>
        <w:pStyle w:val="ConsPlusNormal"/>
        <w:ind w:firstLine="284"/>
        <w:jc w:val="both"/>
        <w:rPr>
          <w:rFonts w:ascii="PT Astra Serif" w:hAnsi="PT Astra Serif" w:cs="Times New Roman"/>
          <w:sz w:val="20"/>
        </w:rPr>
      </w:pPr>
      <w:bookmarkStart w:id="17" w:name="P1505"/>
      <w:bookmarkEnd w:id="17"/>
      <w:r w:rsidRPr="003E282D">
        <w:rPr>
          <w:rFonts w:ascii="PT Astra Serif" w:hAnsi="PT Astra Serif" w:cs="Times New Roman"/>
          <w:sz w:val="20"/>
        </w:rPr>
        <w:t>4.1.</w:t>
      </w:r>
      <w:r w:rsidR="0048102B" w:rsidRPr="003E282D">
        <w:rPr>
          <w:rFonts w:ascii="PT Astra Serif" w:hAnsi="PT Astra Serif" w:cs="Times New Roman"/>
          <w:sz w:val="20"/>
        </w:rPr>
        <w:t>5</w:t>
      </w:r>
      <w:r w:rsidRPr="003E282D">
        <w:rPr>
          <w:rFonts w:ascii="PT Astra Serif" w:hAnsi="PT Astra Serif" w:cs="Times New Roman"/>
          <w:sz w:val="20"/>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w:t>
      </w:r>
      <w:r w:rsidR="006C2CD1" w:rsidRPr="003E282D">
        <w:rPr>
          <w:rFonts w:ascii="PT Astra Serif" w:hAnsi="PT Astra Serif" w:cs="Times New Roman"/>
          <w:sz w:val="20"/>
        </w:rPr>
        <w:t xml:space="preserve">       </w:t>
      </w:r>
      <w:r w:rsidRPr="003E282D">
        <w:rPr>
          <w:rFonts w:ascii="PT Astra Serif" w:hAnsi="PT Astra Serif" w:cs="Times New Roman"/>
          <w:sz w:val="20"/>
        </w:rPr>
        <w:t>в том числе о сложностях, возникающих при исполнении Контракта;</w:t>
      </w:r>
    </w:p>
    <w:p w:rsidR="00981F97" w:rsidRPr="003E282D" w:rsidRDefault="00981F97" w:rsidP="00680E9A">
      <w:pPr>
        <w:pStyle w:val="ConsPlusNormal"/>
        <w:ind w:firstLine="284"/>
        <w:jc w:val="both"/>
        <w:rPr>
          <w:rFonts w:ascii="PT Astra Serif" w:hAnsi="PT Astra Serif" w:cs="Times New Roman"/>
          <w:sz w:val="20"/>
        </w:rPr>
      </w:pPr>
      <w:bookmarkStart w:id="18" w:name="P1507"/>
      <w:bookmarkStart w:id="19" w:name="P1508"/>
      <w:bookmarkStart w:id="20" w:name="P1511"/>
      <w:bookmarkStart w:id="21" w:name="P1512"/>
      <w:bookmarkEnd w:id="18"/>
      <w:bookmarkEnd w:id="19"/>
      <w:bookmarkEnd w:id="20"/>
      <w:bookmarkEnd w:id="21"/>
      <w:r w:rsidRPr="003E282D">
        <w:rPr>
          <w:rFonts w:ascii="PT Astra Serif" w:hAnsi="PT Astra Serif" w:cs="Times New Roman"/>
          <w:sz w:val="20"/>
        </w:rPr>
        <w:t>4.2. Поставщик вправе:</w:t>
      </w:r>
    </w:p>
    <w:p w:rsidR="000E7EC1" w:rsidRPr="003E282D" w:rsidRDefault="000E7EC1" w:rsidP="000E7EC1">
      <w:pPr>
        <w:pStyle w:val="ac"/>
        <w:jc w:val="both"/>
        <w:rPr>
          <w:rFonts w:ascii="PT Astra Serif" w:hAnsi="PT Astra Serif" w:cs="Times New Roman"/>
          <w:sz w:val="20"/>
          <w:szCs w:val="20"/>
        </w:rPr>
      </w:pPr>
      <w:r w:rsidRPr="003E282D">
        <w:rPr>
          <w:rFonts w:ascii="PT Astra Serif" w:hAnsi="PT Astra Serif" w:cs="Times New Roman"/>
          <w:sz w:val="20"/>
          <w:szCs w:val="20"/>
        </w:rPr>
        <w:t xml:space="preserve">     4.2.1. требовать от Заказчика произвести приемку Товара в порядке и в сроки, предусмотренные Контрактом;</w:t>
      </w:r>
    </w:p>
    <w:p w:rsidR="000E7EC1" w:rsidRPr="003E282D" w:rsidRDefault="000E7EC1" w:rsidP="000E7EC1">
      <w:pPr>
        <w:pStyle w:val="ac"/>
        <w:jc w:val="both"/>
        <w:rPr>
          <w:rFonts w:ascii="PT Astra Serif" w:hAnsi="PT Astra Serif" w:cs="Times New Roman"/>
          <w:sz w:val="20"/>
          <w:szCs w:val="20"/>
        </w:rPr>
      </w:pPr>
      <w:r w:rsidRPr="003E282D">
        <w:rPr>
          <w:rFonts w:ascii="PT Astra Serif" w:hAnsi="PT Astra Serif" w:cs="Times New Roman"/>
          <w:sz w:val="20"/>
          <w:szCs w:val="20"/>
        </w:rPr>
        <w:t xml:space="preserve">     4.2.2. требовать своевременной оплаты на условиях, установленных Контрактом, надлежащим образом поставленного и принятого Заказчиком Товара;</w:t>
      </w:r>
      <w:r w:rsidRPr="003E282D">
        <w:rPr>
          <w:rFonts w:ascii="PT Astra Serif" w:hAnsi="PT Astra Serif" w:cs="Times New Roman"/>
          <w:sz w:val="20"/>
          <w:szCs w:val="20"/>
          <w:vertAlign w:val="superscript"/>
        </w:rPr>
        <w:t> </w:t>
      </w:r>
    </w:p>
    <w:p w:rsidR="000E7EC1" w:rsidRPr="003E282D" w:rsidRDefault="000E7EC1" w:rsidP="000E7EC1">
      <w:pPr>
        <w:pStyle w:val="ac"/>
        <w:jc w:val="both"/>
        <w:rPr>
          <w:rFonts w:ascii="PT Astra Serif" w:hAnsi="PT Astra Serif" w:cs="Times New Roman"/>
          <w:sz w:val="20"/>
          <w:szCs w:val="20"/>
        </w:rPr>
      </w:pPr>
      <w:r w:rsidRPr="003E282D">
        <w:rPr>
          <w:rFonts w:ascii="PT Astra Serif" w:hAnsi="PT Astra Serif" w:cs="Times New Roman"/>
          <w:sz w:val="20"/>
          <w:szCs w:val="20"/>
        </w:rPr>
        <w:t xml:space="preserve">      4.2.3. принять решение об одностороннем отказе от исполнения Контракта в соответствии с </w:t>
      </w:r>
      <w:hyperlink r:id="rId10" w:anchor="block_523" w:history="1">
        <w:r w:rsidRPr="003E282D">
          <w:rPr>
            <w:rStyle w:val="a8"/>
            <w:rFonts w:ascii="PT Astra Serif" w:hAnsi="PT Astra Serif" w:cs="Times New Roman"/>
            <w:sz w:val="20"/>
            <w:szCs w:val="20"/>
            <w:u w:val="none"/>
          </w:rPr>
          <w:t>гражданским законодательством</w:t>
        </w:r>
      </w:hyperlink>
      <w:r w:rsidRPr="003E282D">
        <w:rPr>
          <w:rFonts w:ascii="PT Astra Serif" w:hAnsi="PT Astra Serif" w:cs="Times New Roman"/>
          <w:sz w:val="20"/>
          <w:szCs w:val="20"/>
        </w:rPr>
        <w:t>;</w:t>
      </w:r>
      <w:r w:rsidRPr="003E282D">
        <w:rPr>
          <w:rFonts w:ascii="PT Astra Serif" w:hAnsi="PT Astra Serif" w:cs="Times New Roman"/>
          <w:sz w:val="20"/>
          <w:szCs w:val="20"/>
          <w:vertAlign w:val="superscript"/>
        </w:rPr>
        <w:t> </w:t>
      </w:r>
    </w:p>
    <w:p w:rsidR="000E7EC1" w:rsidRPr="003E282D" w:rsidRDefault="000E7EC1" w:rsidP="000E7EC1">
      <w:pPr>
        <w:pStyle w:val="ac"/>
        <w:jc w:val="both"/>
        <w:rPr>
          <w:rFonts w:ascii="PT Astra Serif" w:hAnsi="PT Astra Serif" w:cs="Times New Roman"/>
          <w:sz w:val="20"/>
          <w:szCs w:val="20"/>
        </w:rPr>
      </w:pPr>
      <w:r w:rsidRPr="003E282D">
        <w:rPr>
          <w:rFonts w:ascii="PT Astra Serif" w:hAnsi="PT Astra Serif" w:cs="Times New Roman"/>
          <w:sz w:val="20"/>
          <w:szCs w:val="20"/>
        </w:rPr>
        <w:t xml:space="preserve">     4.2.4. требовать возмещения убытков, уплаты неустоек (штрафов, пеней) в соответствии с </w:t>
      </w:r>
      <w:hyperlink r:id="rId11" w:anchor="block_3600" w:history="1">
        <w:r w:rsidRPr="003E282D">
          <w:rPr>
            <w:rStyle w:val="a8"/>
            <w:rFonts w:ascii="PT Astra Serif" w:hAnsi="PT Astra Serif" w:cs="Times New Roman"/>
            <w:sz w:val="20"/>
            <w:szCs w:val="20"/>
            <w:u w:val="none"/>
          </w:rPr>
          <w:t>разделом VI</w:t>
        </w:r>
      </w:hyperlink>
      <w:r w:rsidRPr="003E282D">
        <w:rPr>
          <w:rFonts w:ascii="PT Astra Serif" w:hAnsi="PT Astra Serif" w:cs="Times New Roman"/>
          <w:sz w:val="20"/>
          <w:szCs w:val="20"/>
        </w:rPr>
        <w:t xml:space="preserve"> Контракта;</w:t>
      </w:r>
    </w:p>
    <w:p w:rsidR="009F7174" w:rsidRPr="003E282D" w:rsidRDefault="000E7EC1" w:rsidP="009F7174">
      <w:pPr>
        <w:pStyle w:val="ConsPlusNormal"/>
        <w:ind w:firstLine="284"/>
        <w:contextualSpacing/>
        <w:jc w:val="both"/>
        <w:rPr>
          <w:rFonts w:ascii="PT Astra Serif" w:hAnsi="PT Astra Serif" w:cs="Times New Roman"/>
          <w:sz w:val="20"/>
        </w:rPr>
      </w:pPr>
      <w:proofErr w:type="gramStart"/>
      <w:r w:rsidRPr="003E282D">
        <w:rPr>
          <w:rFonts w:ascii="PT Astra Serif" w:hAnsi="PT Astra Serif" w:cs="Times New Roman"/>
          <w:sz w:val="20"/>
        </w:rPr>
        <w:t xml:space="preserve">4.2.5. </w:t>
      </w:r>
      <w:r w:rsidR="009F7174" w:rsidRPr="003E282D">
        <w:rPr>
          <w:rFonts w:ascii="PT Astra Serif" w:hAnsi="PT Astra Serif" w:cs="Times New Roman"/>
          <w:sz w:val="20"/>
        </w:rPr>
        <w:t xml:space="preserve">при исполнении контракта (за исключением случаев, предусмотренных </w:t>
      </w:r>
      <w:hyperlink r:id="rId12" w:anchor="/document/70353464/entry/14413" w:history="1">
        <w:r w:rsidR="009F7174" w:rsidRPr="003E282D">
          <w:rPr>
            <w:rStyle w:val="a8"/>
            <w:rFonts w:ascii="PT Astra Serif" w:hAnsi="PT Astra Serif" w:cs="Times New Roman"/>
            <w:color w:val="auto"/>
            <w:sz w:val="20"/>
            <w:u w:val="none"/>
          </w:rPr>
          <w:t>подпунктом "в" пункта 1</w:t>
        </w:r>
      </w:hyperlink>
      <w:r w:rsidR="009F7174" w:rsidRPr="003E282D">
        <w:rPr>
          <w:rFonts w:ascii="PT Astra Serif" w:hAnsi="PT Astra Serif" w:cs="Times New Roman"/>
          <w:sz w:val="20"/>
        </w:rPr>
        <w:t xml:space="preserve">, </w:t>
      </w:r>
      <w:hyperlink r:id="rId13" w:anchor="/document/70353464/entry/14422" w:history="1">
        <w:r w:rsidR="009F7174" w:rsidRPr="003E282D">
          <w:rPr>
            <w:rStyle w:val="a8"/>
            <w:rFonts w:ascii="PT Astra Serif" w:hAnsi="PT Astra Serif" w:cs="Times New Roman"/>
            <w:color w:val="auto"/>
            <w:sz w:val="20"/>
            <w:u w:val="none"/>
          </w:rPr>
          <w:t>подпунктом "б" пункта 2</w:t>
        </w:r>
      </w:hyperlink>
      <w:r w:rsidR="009F7174" w:rsidRPr="003E282D">
        <w:rPr>
          <w:rFonts w:ascii="PT Astra Serif" w:hAnsi="PT Astra Serif" w:cs="Times New Roman"/>
          <w:sz w:val="20"/>
        </w:rPr>
        <w:t xml:space="preserve">, </w:t>
      </w:r>
      <w:hyperlink r:id="rId14" w:anchor="/document/70353464/entry/14433" w:history="1">
        <w:r w:rsidR="009F7174" w:rsidRPr="003E282D">
          <w:rPr>
            <w:rStyle w:val="a8"/>
            <w:rFonts w:ascii="PT Astra Serif" w:hAnsi="PT Astra Serif" w:cs="Times New Roman"/>
            <w:color w:val="auto"/>
            <w:sz w:val="20"/>
            <w:u w:val="none"/>
          </w:rPr>
          <w:t>подпунктом "в" пункта 3 части 4 статьи 14</w:t>
        </w:r>
      </w:hyperlink>
      <w:r w:rsidR="009F7174" w:rsidRPr="003E282D">
        <w:rPr>
          <w:rFonts w:ascii="PT Astra Serif" w:hAnsi="PT Astra Serif" w:cs="Times New Roman"/>
          <w:sz w:val="20"/>
        </w:rPr>
        <w:t xml:space="preserve">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9F7174" w:rsidRPr="003E282D">
        <w:rPr>
          <w:rFonts w:ascii="PT Astra Serif" w:hAnsi="PT Astra Serif" w:cs="Times New Roman"/>
          <w:sz w:val="20"/>
        </w:rPr>
        <w:t xml:space="preserve"> характеристиками, указанными в контракте.</w:t>
      </w:r>
    </w:p>
    <w:p w:rsidR="009F7174" w:rsidRPr="003E282D" w:rsidRDefault="000E7EC1" w:rsidP="009F7174">
      <w:pPr>
        <w:pStyle w:val="ac"/>
        <w:jc w:val="both"/>
        <w:rPr>
          <w:rFonts w:ascii="PT Astra Serif" w:hAnsi="PT Astra Serif" w:cs="Times New Roman"/>
          <w:sz w:val="20"/>
          <w:szCs w:val="20"/>
        </w:rPr>
      </w:pPr>
      <w:r w:rsidRPr="003E282D">
        <w:rPr>
          <w:rFonts w:ascii="PT Astra Serif" w:hAnsi="PT Astra Serif" w:cs="Times New Roman"/>
          <w:sz w:val="20"/>
          <w:szCs w:val="20"/>
        </w:rPr>
        <w:lastRenderedPageBreak/>
        <w:t xml:space="preserve">    </w:t>
      </w:r>
    </w:p>
    <w:p w:rsidR="009F7174" w:rsidRPr="003E282D" w:rsidRDefault="009F7174" w:rsidP="009F7174">
      <w:pPr>
        <w:pStyle w:val="ac"/>
        <w:jc w:val="both"/>
        <w:rPr>
          <w:rFonts w:ascii="PT Astra Serif" w:hAnsi="PT Astra Serif" w:cs="Times New Roman"/>
          <w:sz w:val="20"/>
        </w:rPr>
      </w:pP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4.3. Заказчик обязуется:</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4.3.1. обеспечить своевременную приемку и оплату поставленного Товара надлежащего качества в </w:t>
      </w:r>
      <w:proofErr w:type="gramStart"/>
      <w:r w:rsidRPr="003E282D">
        <w:rPr>
          <w:rFonts w:ascii="PT Astra Serif" w:hAnsi="PT Astra Serif" w:cs="Times New Roman"/>
          <w:sz w:val="20"/>
        </w:rPr>
        <w:t>порядке</w:t>
      </w:r>
      <w:proofErr w:type="gramEnd"/>
      <w:r w:rsidRPr="003E282D">
        <w:rPr>
          <w:rFonts w:ascii="PT Astra Serif" w:hAnsi="PT Astra Serif" w:cs="Times New Roman"/>
          <w:sz w:val="20"/>
        </w:rPr>
        <w:t xml:space="preserve"> и сроки, предусмотренные Контрактом;</w:t>
      </w:r>
    </w:p>
    <w:p w:rsidR="00981F97" w:rsidRPr="003E282D" w:rsidRDefault="00981F97" w:rsidP="000E7EC1">
      <w:pPr>
        <w:pStyle w:val="ConsPlusNormal"/>
        <w:ind w:firstLine="284"/>
        <w:jc w:val="both"/>
        <w:rPr>
          <w:rFonts w:ascii="PT Astra Serif" w:hAnsi="PT Astra Serif" w:cs="Times New Roman"/>
          <w:sz w:val="20"/>
        </w:rPr>
      </w:pPr>
      <w:bookmarkStart w:id="22" w:name="P1525"/>
      <w:bookmarkStart w:id="23" w:name="P1526"/>
      <w:bookmarkEnd w:id="22"/>
      <w:bookmarkEnd w:id="23"/>
      <w:r w:rsidRPr="003E282D">
        <w:rPr>
          <w:rFonts w:ascii="PT Astra Serif" w:hAnsi="PT Astra Serif" w:cs="Times New Roman"/>
          <w:sz w:val="20"/>
        </w:rPr>
        <w:t>4.3.</w:t>
      </w:r>
      <w:r w:rsidR="00053D43" w:rsidRPr="003E282D">
        <w:rPr>
          <w:rFonts w:ascii="PT Astra Serif" w:hAnsi="PT Astra Serif" w:cs="Times New Roman"/>
          <w:sz w:val="20"/>
        </w:rPr>
        <w:t>2</w:t>
      </w:r>
      <w:r w:rsidRPr="003E282D">
        <w:rPr>
          <w:rFonts w:ascii="PT Astra Serif" w:hAnsi="PT Astra Serif" w:cs="Times New Roman"/>
          <w:sz w:val="20"/>
        </w:rPr>
        <w:t xml:space="preserve">. требовать уплаты неустоек (штрафов, пеней) в соответствии с </w:t>
      </w:r>
      <w:hyperlink w:anchor="P1550" w:history="1">
        <w:r w:rsidRPr="003E282D">
          <w:rPr>
            <w:rFonts w:ascii="PT Astra Serif" w:hAnsi="PT Astra Serif" w:cs="Times New Roman"/>
            <w:color w:val="0000FF"/>
            <w:sz w:val="20"/>
          </w:rPr>
          <w:t>разделом VI</w:t>
        </w:r>
      </w:hyperlink>
      <w:r w:rsidRPr="003E282D">
        <w:rPr>
          <w:rFonts w:ascii="PT Astra Serif" w:hAnsi="PT Astra Serif" w:cs="Times New Roman"/>
          <w:sz w:val="20"/>
        </w:rPr>
        <w:t xml:space="preserve"> Контракта;</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4.3.</w:t>
      </w:r>
      <w:r w:rsidR="00053D43" w:rsidRPr="003E282D">
        <w:rPr>
          <w:rFonts w:ascii="PT Astra Serif" w:hAnsi="PT Astra Serif" w:cs="Times New Roman"/>
          <w:sz w:val="20"/>
        </w:rPr>
        <w:t>3</w:t>
      </w:r>
      <w:r w:rsidRPr="003E282D">
        <w:rPr>
          <w:rFonts w:ascii="PT Astra Serif" w:hAnsi="PT Astra Serif" w:cs="Times New Roman"/>
          <w:sz w:val="20"/>
        </w:rPr>
        <w:t xml:space="preserve">. провести экспертизу поставленного Товара для проверки его соответствия условиям Контракта </w:t>
      </w:r>
      <w:r w:rsidR="006C2CD1" w:rsidRPr="003E282D">
        <w:rPr>
          <w:rFonts w:ascii="PT Astra Serif" w:hAnsi="PT Astra Serif" w:cs="Times New Roman"/>
          <w:sz w:val="20"/>
        </w:rPr>
        <w:t xml:space="preserve">         </w:t>
      </w:r>
      <w:r w:rsidRPr="003E282D">
        <w:rPr>
          <w:rFonts w:ascii="PT Astra Serif" w:hAnsi="PT Astra Serif" w:cs="Times New Roman"/>
          <w:sz w:val="20"/>
        </w:rPr>
        <w:t xml:space="preserve">в соответствии с Федеральным </w:t>
      </w:r>
      <w:hyperlink r:id="rId15" w:history="1">
        <w:r w:rsidRPr="003E282D">
          <w:rPr>
            <w:rFonts w:ascii="PT Astra Serif" w:hAnsi="PT Astra Serif" w:cs="Times New Roman"/>
            <w:color w:val="0000FF"/>
            <w:sz w:val="20"/>
          </w:rPr>
          <w:t>законом</w:t>
        </w:r>
      </w:hyperlink>
      <w:r w:rsidRPr="003E282D">
        <w:rPr>
          <w:rFonts w:ascii="PT Astra Serif" w:hAnsi="PT Astra Serif" w:cs="Times New Roman"/>
          <w:sz w:val="20"/>
        </w:rPr>
        <w:t xml:space="preserve"> от 5 апреля 2013 г. </w:t>
      </w:r>
      <w:r w:rsidR="002F05C0" w:rsidRPr="003E282D">
        <w:rPr>
          <w:rFonts w:ascii="PT Astra Serif" w:hAnsi="PT Astra Serif" w:cs="Times New Roman"/>
          <w:sz w:val="20"/>
        </w:rPr>
        <w:t>№</w:t>
      </w:r>
      <w:r w:rsidRPr="003E282D">
        <w:rPr>
          <w:rFonts w:ascii="PT Astra Serif" w:hAnsi="PT Astra Serif" w:cs="Times New Roman"/>
          <w:sz w:val="20"/>
        </w:rPr>
        <w:t xml:space="preserve"> 44-ФЗ </w:t>
      </w:r>
      <w:r w:rsidR="002F05C0" w:rsidRPr="003E282D">
        <w:rPr>
          <w:rFonts w:ascii="PT Astra Serif" w:hAnsi="PT Astra Serif" w:cs="Times New Roman"/>
          <w:sz w:val="20"/>
        </w:rPr>
        <w:t>«</w:t>
      </w:r>
      <w:r w:rsidRPr="003E282D">
        <w:rPr>
          <w:rFonts w:ascii="PT Astra Serif" w:hAnsi="PT Astra Serif" w:cs="Times New Roman"/>
          <w:sz w:val="20"/>
        </w:rPr>
        <w:t>О контрактной системе в сфере закупок товаров, работ, услуг для обеспечения государственных и муниципальных нужд</w:t>
      </w:r>
      <w:r w:rsidR="002F05C0" w:rsidRPr="003E282D">
        <w:rPr>
          <w:rFonts w:ascii="PT Astra Serif" w:hAnsi="PT Astra Serif" w:cs="Times New Roman"/>
          <w:sz w:val="20"/>
        </w:rPr>
        <w:t>»</w:t>
      </w:r>
      <w:r w:rsidRPr="003E282D">
        <w:rPr>
          <w:rFonts w:ascii="PT Astra Serif" w:hAnsi="PT Astra Serif" w:cs="Times New Roman"/>
          <w:sz w:val="20"/>
        </w:rPr>
        <w:t>.</w:t>
      </w:r>
    </w:p>
    <w:p w:rsidR="00981F97" w:rsidRPr="003E282D" w:rsidRDefault="00981F97" w:rsidP="000E7EC1">
      <w:pPr>
        <w:pStyle w:val="ConsPlusNormal"/>
        <w:ind w:firstLine="284"/>
        <w:jc w:val="both"/>
        <w:rPr>
          <w:rFonts w:ascii="PT Astra Serif" w:hAnsi="PT Astra Serif" w:cs="Times New Roman"/>
          <w:sz w:val="20"/>
        </w:rPr>
      </w:pPr>
      <w:bookmarkStart w:id="24" w:name="P1529"/>
      <w:bookmarkEnd w:id="24"/>
      <w:r w:rsidRPr="003E282D">
        <w:rPr>
          <w:rFonts w:ascii="PT Astra Serif" w:hAnsi="PT Astra Serif" w:cs="Times New Roman"/>
          <w:sz w:val="20"/>
        </w:rPr>
        <w:t>4.4. Заказчик вправе:</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4.4.1. требовать от Поставщика надлежащего исполнения обязательств по Контракту;</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4.4.2. требовать от Поставщика своевременного устранения недостатков, выявленных как в ходе приемки, так и </w:t>
      </w:r>
      <w:r w:rsidR="001F2816" w:rsidRPr="003E282D">
        <w:rPr>
          <w:rFonts w:ascii="PT Astra Serif" w:hAnsi="PT Astra Serif" w:cs="Times New Roman"/>
          <w:sz w:val="20"/>
        </w:rPr>
        <w:t>в течение гарантийного периода;</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4.4.3. проверять ход и качество выполнения Поставщиком условий Контракта без вмешательства </w:t>
      </w:r>
      <w:r w:rsidR="006C2CD1" w:rsidRPr="003E282D">
        <w:rPr>
          <w:rFonts w:ascii="PT Astra Serif" w:hAnsi="PT Astra Serif" w:cs="Times New Roman"/>
          <w:sz w:val="20"/>
        </w:rPr>
        <w:t xml:space="preserve">               </w:t>
      </w:r>
      <w:r w:rsidRPr="003E282D">
        <w:rPr>
          <w:rFonts w:ascii="PT Astra Serif" w:hAnsi="PT Astra Serif" w:cs="Times New Roman"/>
          <w:sz w:val="20"/>
        </w:rPr>
        <w:t>в оперативно-хозяйственную деятельность Поставщика;</w:t>
      </w:r>
    </w:p>
    <w:p w:rsidR="00981F97" w:rsidRPr="003E282D" w:rsidRDefault="00981F97" w:rsidP="000E7EC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4.4.4. требовать возмещения убытков в соответствии с </w:t>
      </w:r>
      <w:hyperlink w:anchor="P1550" w:history="1">
        <w:r w:rsidRPr="003E282D">
          <w:rPr>
            <w:rFonts w:ascii="PT Astra Serif" w:hAnsi="PT Astra Serif" w:cs="Times New Roman"/>
            <w:color w:val="0000FF"/>
            <w:sz w:val="20"/>
          </w:rPr>
          <w:t>разделом VI</w:t>
        </w:r>
      </w:hyperlink>
      <w:r w:rsidRPr="003E282D">
        <w:rPr>
          <w:rFonts w:ascii="PT Astra Serif" w:hAnsi="PT Astra Serif" w:cs="Times New Roman"/>
          <w:sz w:val="20"/>
        </w:rPr>
        <w:t xml:space="preserve"> Контракта, причиненных по вине Поставщика;</w:t>
      </w:r>
    </w:p>
    <w:p w:rsidR="00981F97" w:rsidRPr="003E282D" w:rsidRDefault="00981F97" w:rsidP="000E7EC1">
      <w:pPr>
        <w:pStyle w:val="ConsPlusNormal"/>
        <w:ind w:firstLine="284"/>
        <w:jc w:val="both"/>
        <w:rPr>
          <w:rFonts w:ascii="PT Astra Serif" w:hAnsi="PT Astra Serif" w:cs="Times New Roman"/>
          <w:sz w:val="20"/>
        </w:rPr>
      </w:pPr>
      <w:bookmarkStart w:id="25" w:name="P1534"/>
      <w:bookmarkEnd w:id="25"/>
      <w:r w:rsidRPr="003E282D">
        <w:rPr>
          <w:rFonts w:ascii="PT Astra Serif" w:hAnsi="PT Astra Serif" w:cs="Times New Roman"/>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6" w:history="1">
        <w:r w:rsidRPr="003E282D">
          <w:rPr>
            <w:rFonts w:ascii="PT Astra Serif" w:hAnsi="PT Astra Serif" w:cs="Times New Roman"/>
            <w:color w:val="0000FF"/>
            <w:sz w:val="20"/>
          </w:rPr>
          <w:t>законом</w:t>
        </w:r>
      </w:hyperlink>
      <w:r w:rsidRPr="003E282D">
        <w:rPr>
          <w:rFonts w:ascii="PT Astra Serif" w:hAnsi="PT Astra Serif" w:cs="Times New Roman"/>
          <w:sz w:val="20"/>
        </w:rPr>
        <w:t xml:space="preserve"> от 5 апреля 2013 г. </w:t>
      </w:r>
      <w:r w:rsidR="002F05C0" w:rsidRPr="003E282D">
        <w:rPr>
          <w:rFonts w:ascii="PT Astra Serif" w:hAnsi="PT Astra Serif" w:cs="Times New Roman"/>
          <w:sz w:val="20"/>
        </w:rPr>
        <w:t>№</w:t>
      </w:r>
      <w:r w:rsidRPr="003E282D">
        <w:rPr>
          <w:rFonts w:ascii="PT Astra Serif" w:hAnsi="PT Astra Serif" w:cs="Times New Roman"/>
          <w:sz w:val="20"/>
        </w:rPr>
        <w:t xml:space="preserve"> 44-ФЗ </w:t>
      </w:r>
      <w:r w:rsidR="00002753" w:rsidRPr="003E282D">
        <w:rPr>
          <w:rFonts w:ascii="PT Astra Serif" w:hAnsi="PT Astra Serif" w:cs="Times New Roman"/>
          <w:sz w:val="20"/>
        </w:rPr>
        <w:t>«</w:t>
      </w:r>
      <w:r w:rsidRPr="003E282D">
        <w:rPr>
          <w:rFonts w:ascii="PT Astra Serif" w:hAnsi="PT Astra Serif" w:cs="Times New Roman"/>
          <w:sz w:val="20"/>
        </w:rPr>
        <w:t>О контрактной системе в сфере закупок товаров, работ, услуг для обеспечения государственных и муниципальных нужд</w:t>
      </w:r>
      <w:r w:rsidR="00002753" w:rsidRPr="003E282D">
        <w:rPr>
          <w:rFonts w:ascii="PT Astra Serif" w:hAnsi="PT Astra Serif" w:cs="Times New Roman"/>
          <w:sz w:val="20"/>
        </w:rPr>
        <w:t>»</w:t>
      </w:r>
      <w:r w:rsidRPr="003E282D">
        <w:rPr>
          <w:rFonts w:ascii="PT Astra Serif" w:hAnsi="PT Astra Serif" w:cs="Times New Roman"/>
          <w:sz w:val="20"/>
        </w:rPr>
        <w:t>;</w:t>
      </w:r>
    </w:p>
    <w:p w:rsidR="00981F97" w:rsidRPr="003E282D" w:rsidRDefault="00981F97" w:rsidP="006435CA">
      <w:pPr>
        <w:pStyle w:val="ConsPlusNormal"/>
        <w:ind w:firstLine="284"/>
        <w:jc w:val="both"/>
        <w:rPr>
          <w:rFonts w:ascii="PT Astra Serif" w:hAnsi="PT Astra Serif" w:cs="Times New Roman"/>
          <w:sz w:val="20"/>
        </w:rPr>
      </w:pPr>
      <w:r w:rsidRPr="003E282D">
        <w:rPr>
          <w:rFonts w:ascii="PT Astra Serif" w:hAnsi="PT Astra Serif" w:cs="Times New Roman"/>
          <w:sz w:val="20"/>
        </w:rPr>
        <w:t>4.4.6. отказаться от приемки и оплаты Товара, не соответствующего условиям Контракта;</w:t>
      </w:r>
    </w:p>
    <w:p w:rsidR="004C321D" w:rsidRPr="003E282D" w:rsidRDefault="00981F97" w:rsidP="006435CA">
      <w:pPr>
        <w:autoSpaceDE w:val="0"/>
        <w:autoSpaceDN w:val="0"/>
        <w:adjustRightInd w:val="0"/>
        <w:spacing w:line="240" w:lineRule="auto"/>
        <w:ind w:firstLine="284"/>
        <w:jc w:val="both"/>
        <w:rPr>
          <w:rFonts w:ascii="PT Astra Serif" w:eastAsia="Calibri" w:hAnsi="PT Astra Serif" w:cs="Times New Roman"/>
          <w:bCs/>
          <w:sz w:val="20"/>
          <w:szCs w:val="20"/>
        </w:rPr>
      </w:pPr>
      <w:bookmarkStart w:id="26" w:name="P1536"/>
      <w:bookmarkEnd w:id="26"/>
      <w:r w:rsidRPr="003E282D">
        <w:rPr>
          <w:rFonts w:ascii="PT Astra Serif" w:hAnsi="PT Astra Serif" w:cs="Times New Roman"/>
          <w:sz w:val="20"/>
        </w:rPr>
        <w:t xml:space="preserve">4.4.7. </w:t>
      </w:r>
      <w:r w:rsidR="004C321D" w:rsidRPr="003E282D">
        <w:rPr>
          <w:rFonts w:ascii="PT Astra Serif" w:eastAsia="Calibri" w:hAnsi="PT Astra Serif" w:cs="Times New Roman"/>
          <w:bCs/>
          <w:sz w:val="20"/>
          <w:szCs w:val="20"/>
        </w:rPr>
        <w:t xml:space="preserve">удержать сумму неисполненных Поставщиком требований об уплате неустоек (штрафов, пеней), предъявленных Государственным заказчиком в соответствии с ФЗ от 05.04.2013 № 44-ФЗ « О контрактной системе в сфере закупок товаров, работ, услуг для государственных и муниципальных нужд», из суммы, подлежащей оплате </w:t>
      </w:r>
      <w:r w:rsidR="00671208" w:rsidRPr="003E282D">
        <w:rPr>
          <w:rFonts w:ascii="PT Astra Serif" w:eastAsia="Calibri" w:hAnsi="PT Astra Serif" w:cs="Times New Roman"/>
          <w:bCs/>
          <w:sz w:val="20"/>
          <w:szCs w:val="20"/>
        </w:rPr>
        <w:t>Поставщику</w:t>
      </w:r>
      <w:r w:rsidR="004C321D" w:rsidRPr="003E282D">
        <w:rPr>
          <w:rFonts w:ascii="PT Astra Serif" w:eastAsia="Calibri" w:hAnsi="PT Astra Serif" w:cs="Times New Roman"/>
          <w:bCs/>
          <w:sz w:val="20"/>
          <w:szCs w:val="20"/>
        </w:rPr>
        <w:t>.</w:t>
      </w:r>
    </w:p>
    <w:p w:rsidR="00981F97" w:rsidRPr="003E282D" w:rsidRDefault="00981F97" w:rsidP="00680E9A">
      <w:pPr>
        <w:pStyle w:val="ConsPlusNormal"/>
        <w:ind w:firstLine="284"/>
        <w:jc w:val="both"/>
        <w:rPr>
          <w:rFonts w:ascii="PT Astra Serif" w:hAnsi="PT Astra Serif" w:cs="Times New Roman"/>
          <w:sz w:val="20"/>
          <w:highlight w:val="yellow"/>
        </w:rPr>
      </w:pPr>
    </w:p>
    <w:p w:rsidR="00981F97" w:rsidRPr="003E282D" w:rsidRDefault="00981F97" w:rsidP="00680E9A">
      <w:pPr>
        <w:pStyle w:val="ConsPlusNormal"/>
        <w:ind w:firstLine="284"/>
        <w:jc w:val="both"/>
        <w:rPr>
          <w:rFonts w:ascii="PT Astra Serif" w:hAnsi="PT Astra Serif" w:cs="Times New Roman"/>
          <w:sz w:val="20"/>
        </w:rPr>
      </w:pPr>
      <w:bookmarkStart w:id="27" w:name="P1537"/>
      <w:bookmarkEnd w:id="27"/>
    </w:p>
    <w:p w:rsidR="00981F97" w:rsidRPr="003E282D" w:rsidRDefault="00981F97" w:rsidP="00680E9A">
      <w:pPr>
        <w:pStyle w:val="ConsPlusNormal"/>
        <w:ind w:firstLine="284"/>
        <w:jc w:val="center"/>
        <w:outlineLvl w:val="1"/>
        <w:rPr>
          <w:rFonts w:ascii="PT Astra Serif" w:hAnsi="PT Astra Serif" w:cs="Times New Roman"/>
          <w:sz w:val="20"/>
        </w:rPr>
      </w:pPr>
      <w:bookmarkStart w:id="28" w:name="P1539"/>
      <w:bookmarkEnd w:id="28"/>
      <w:r w:rsidRPr="003E282D">
        <w:rPr>
          <w:rFonts w:ascii="PT Astra Serif" w:hAnsi="PT Astra Serif" w:cs="Times New Roman"/>
          <w:sz w:val="20"/>
        </w:rPr>
        <w:t>V. Качество Товара</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5.1. Поставщик гарантирует, что поставляемый Товар соответствует требованиям, установленным Контрактом.</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5.2. Поставщик гарантирует безопасность Товара в соответствии с требованиями, установленными </w:t>
      </w:r>
      <w:r w:rsidR="006C2CD1" w:rsidRPr="003E282D">
        <w:rPr>
          <w:rFonts w:ascii="PT Astra Serif" w:hAnsi="PT Astra Serif" w:cs="Times New Roman"/>
          <w:sz w:val="20"/>
        </w:rPr>
        <w:t xml:space="preserve">            </w:t>
      </w:r>
      <w:r w:rsidRPr="003E282D">
        <w:rPr>
          <w:rFonts w:ascii="PT Astra Serif" w:hAnsi="PT Astra Serif" w:cs="Times New Roman"/>
          <w:sz w:val="20"/>
        </w:rPr>
        <w:t>к данному виду товара правом Евразийского экономического союза и законодательством Российской Федерации.</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5.3. Товар должен быть упакован и замаркирован в соответствии с действующими стандартами.</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w:t>
      </w:r>
      <w:r w:rsidR="006C2CD1" w:rsidRPr="003E282D">
        <w:rPr>
          <w:rFonts w:ascii="PT Astra Serif" w:hAnsi="PT Astra Serif" w:cs="Times New Roman"/>
          <w:sz w:val="20"/>
        </w:rPr>
        <w:t xml:space="preserve">   </w:t>
      </w:r>
      <w:r w:rsidRPr="003E282D">
        <w:rPr>
          <w:rFonts w:ascii="PT Astra Serif" w:hAnsi="PT Astra Serif" w:cs="Times New Roman"/>
          <w:sz w:val="20"/>
        </w:rPr>
        <w:t>и порчи при его перевозке с учетом возможных перегрузок в пути и длительного хранения.</w:t>
      </w:r>
    </w:p>
    <w:p w:rsidR="00477BF8" w:rsidRPr="003E282D" w:rsidRDefault="00477BF8" w:rsidP="00477BF8">
      <w:pPr>
        <w:autoSpaceDE w:val="0"/>
        <w:autoSpaceDN w:val="0"/>
        <w:adjustRightInd w:val="0"/>
        <w:spacing w:after="0" w:line="240" w:lineRule="auto"/>
        <w:jc w:val="both"/>
        <w:rPr>
          <w:rFonts w:ascii="PT Astra Serif" w:hAnsi="PT Astra Serif"/>
          <w:b/>
          <w:color w:val="0D0D0D" w:themeColor="text1" w:themeTint="F2"/>
          <w:sz w:val="20"/>
          <w:szCs w:val="20"/>
        </w:rPr>
      </w:pPr>
      <w:bookmarkStart w:id="29" w:name="P1546"/>
      <w:bookmarkEnd w:id="29"/>
      <w:r w:rsidRPr="003E282D">
        <w:rPr>
          <w:rFonts w:ascii="PT Astra Serif" w:hAnsi="PT Astra Serif" w:cs="Times New Roman"/>
          <w:color w:val="0D0D0D" w:themeColor="text1" w:themeTint="F2"/>
          <w:sz w:val="20"/>
          <w:szCs w:val="20"/>
        </w:rPr>
        <w:t xml:space="preserve">       5.4. Все расходы, связанные с доставкой, погрузкой, разгрузкой и т.д. в рамках действия настоящего Контракта выполняются за счет Поставщика</w:t>
      </w:r>
    </w:p>
    <w:p w:rsidR="00477BF8" w:rsidRPr="003E282D" w:rsidRDefault="00462613" w:rsidP="00462613">
      <w:pPr>
        <w:autoSpaceDE w:val="0"/>
        <w:autoSpaceDN w:val="0"/>
        <w:adjustRightInd w:val="0"/>
        <w:spacing w:after="0" w:line="240" w:lineRule="auto"/>
        <w:jc w:val="both"/>
        <w:rPr>
          <w:rFonts w:ascii="PT Astra Serif" w:hAnsi="PT Astra Serif"/>
          <w:b/>
          <w:color w:val="0D0D0D" w:themeColor="text1" w:themeTint="F2"/>
          <w:sz w:val="20"/>
          <w:szCs w:val="20"/>
        </w:rPr>
      </w:pPr>
      <w:r w:rsidRPr="003E282D">
        <w:rPr>
          <w:rFonts w:ascii="PT Astra Serif" w:hAnsi="PT Astra Serif"/>
          <w:b/>
          <w:color w:val="0D0D0D" w:themeColor="text1" w:themeTint="F2"/>
          <w:sz w:val="20"/>
          <w:szCs w:val="20"/>
        </w:rPr>
        <w:t xml:space="preserve">       </w:t>
      </w:r>
      <w:r w:rsidR="00477BF8" w:rsidRPr="003E282D">
        <w:rPr>
          <w:rFonts w:ascii="PT Astra Serif" w:hAnsi="PT Astra Serif"/>
          <w:b/>
          <w:color w:val="0D0D0D" w:themeColor="text1" w:themeTint="F2"/>
          <w:sz w:val="20"/>
          <w:szCs w:val="20"/>
        </w:rPr>
        <w:t>5.5. Общие требования:</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5.5.1. Светильник должен быть произведен в заводских условиях и являться устройством заводской готовности.</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 xml:space="preserve">5.5.2. Светильник должен быть изготовлен в соответствии </w:t>
      </w:r>
      <w:proofErr w:type="gramStart"/>
      <w:r w:rsidR="00477BF8" w:rsidRPr="003E282D">
        <w:rPr>
          <w:rFonts w:ascii="PT Astra Serif" w:hAnsi="PT Astra Serif"/>
          <w:sz w:val="20"/>
          <w:szCs w:val="20"/>
        </w:rPr>
        <w:t>с</w:t>
      </w:r>
      <w:proofErr w:type="gramEnd"/>
      <w:r w:rsidR="00477BF8" w:rsidRPr="003E282D">
        <w:rPr>
          <w:rFonts w:ascii="PT Astra Serif" w:hAnsi="PT Astra Serif"/>
          <w:sz w:val="20"/>
          <w:szCs w:val="20"/>
        </w:rPr>
        <w:t>:</w:t>
      </w:r>
    </w:p>
    <w:p w:rsidR="00477BF8" w:rsidRPr="003E282D" w:rsidRDefault="00477BF8" w:rsidP="00477BF8">
      <w:pPr>
        <w:spacing w:after="0" w:line="240" w:lineRule="auto"/>
        <w:ind w:firstLine="709"/>
        <w:jc w:val="both"/>
        <w:rPr>
          <w:rFonts w:ascii="PT Astra Serif" w:hAnsi="PT Astra Serif"/>
          <w:sz w:val="20"/>
          <w:szCs w:val="20"/>
        </w:rPr>
      </w:pPr>
      <w:r w:rsidRPr="003E282D">
        <w:rPr>
          <w:rFonts w:ascii="PT Astra Serif" w:hAnsi="PT Astra Serif"/>
          <w:sz w:val="20"/>
          <w:szCs w:val="20"/>
        </w:rPr>
        <w:t>- ГОСТ </w:t>
      </w:r>
      <w:hyperlink r:id="rId17" w:history="1">
        <w:r w:rsidRPr="003E282D">
          <w:rPr>
            <w:rStyle w:val="a8"/>
            <w:rFonts w:ascii="PT Astra Serif" w:hAnsi="PT Astra Serif"/>
            <w:sz w:val="20"/>
            <w:szCs w:val="20"/>
          </w:rPr>
          <w:t>IEC 60598-1-2013</w:t>
        </w:r>
      </w:hyperlink>
      <w:r w:rsidRPr="003E282D">
        <w:rPr>
          <w:rFonts w:ascii="PT Astra Serif" w:hAnsi="PT Astra Serif"/>
          <w:sz w:val="20"/>
          <w:szCs w:val="20"/>
        </w:rPr>
        <w:t> Светильники. Часть 1. Общие требования и методы испытаний.</w:t>
      </w:r>
    </w:p>
    <w:p w:rsidR="00477BF8" w:rsidRPr="003E282D" w:rsidRDefault="00477BF8" w:rsidP="00477BF8">
      <w:pPr>
        <w:spacing w:after="0" w:line="240" w:lineRule="auto"/>
        <w:ind w:firstLine="709"/>
        <w:jc w:val="both"/>
        <w:rPr>
          <w:rFonts w:ascii="PT Astra Serif" w:hAnsi="PT Astra Serif"/>
          <w:sz w:val="20"/>
          <w:szCs w:val="20"/>
        </w:rPr>
      </w:pPr>
      <w:r w:rsidRPr="003E282D">
        <w:rPr>
          <w:rFonts w:ascii="PT Astra Serif" w:hAnsi="PT Astra Serif"/>
          <w:sz w:val="20"/>
          <w:szCs w:val="20"/>
        </w:rPr>
        <w:t xml:space="preserve">- ГОСТ  </w:t>
      </w:r>
      <w:proofErr w:type="gramStart"/>
      <w:r w:rsidRPr="003E282D">
        <w:rPr>
          <w:rFonts w:ascii="PT Astra Serif" w:hAnsi="PT Astra Serif"/>
          <w:sz w:val="20"/>
          <w:szCs w:val="20"/>
        </w:rPr>
        <w:t>Р</w:t>
      </w:r>
      <w:proofErr w:type="gramEnd"/>
      <w:r w:rsidRPr="003E282D">
        <w:rPr>
          <w:rFonts w:ascii="PT Astra Serif" w:hAnsi="PT Astra Serif"/>
          <w:sz w:val="20"/>
          <w:szCs w:val="20"/>
        </w:rPr>
        <w:t xml:space="preserve"> 50397-2011 </w:t>
      </w:r>
      <w:r w:rsidR="002D2C3C" w:rsidRPr="003E282D">
        <w:rPr>
          <w:rFonts w:ascii="PT Astra Serif" w:hAnsi="PT Astra Serif"/>
          <w:sz w:val="20"/>
          <w:szCs w:val="20"/>
        </w:rPr>
        <w:t>Совместимость технических средств электромагнитная. Термины                        и определения</w:t>
      </w:r>
      <w:r w:rsidRPr="003E282D">
        <w:rPr>
          <w:rFonts w:ascii="PT Astra Serif" w:hAnsi="PT Astra Serif"/>
          <w:sz w:val="20"/>
          <w:szCs w:val="20"/>
        </w:rPr>
        <w:t>.</w:t>
      </w:r>
    </w:p>
    <w:p w:rsidR="00477BF8" w:rsidRPr="003E282D" w:rsidRDefault="00477BF8" w:rsidP="00477BF8">
      <w:pPr>
        <w:spacing w:after="0" w:line="240" w:lineRule="auto"/>
        <w:ind w:firstLine="709"/>
        <w:jc w:val="both"/>
        <w:rPr>
          <w:rFonts w:ascii="PT Astra Serif" w:hAnsi="PT Astra Serif"/>
          <w:sz w:val="20"/>
          <w:szCs w:val="20"/>
        </w:rPr>
      </w:pPr>
      <w:r w:rsidRPr="003E282D">
        <w:rPr>
          <w:rFonts w:ascii="PT Astra Serif" w:hAnsi="PT Astra Serif"/>
          <w:sz w:val="20"/>
          <w:szCs w:val="20"/>
        </w:rPr>
        <w:t>Подтверждается паспортом завода изготовителя.</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5.5</w:t>
      </w:r>
      <w:r w:rsidR="00053D43" w:rsidRPr="003E282D">
        <w:rPr>
          <w:rFonts w:ascii="PT Astra Serif" w:hAnsi="PT Astra Serif"/>
          <w:sz w:val="20"/>
          <w:szCs w:val="20"/>
        </w:rPr>
        <w:t>.3</w:t>
      </w:r>
      <w:r w:rsidR="00477BF8" w:rsidRPr="003E282D">
        <w:rPr>
          <w:rFonts w:ascii="PT Astra Serif" w:hAnsi="PT Astra Serif"/>
          <w:sz w:val="20"/>
          <w:szCs w:val="20"/>
        </w:rPr>
        <w:t>. Срок службы светильника – не менее 2 лет.</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5.5</w:t>
      </w:r>
      <w:r w:rsidR="00053D43" w:rsidRPr="003E282D">
        <w:rPr>
          <w:rFonts w:ascii="PT Astra Serif" w:hAnsi="PT Astra Serif"/>
          <w:sz w:val="20"/>
          <w:szCs w:val="20"/>
        </w:rPr>
        <w:t>.4</w:t>
      </w:r>
      <w:r w:rsidR="00477BF8" w:rsidRPr="003E282D">
        <w:rPr>
          <w:rFonts w:ascii="PT Astra Serif" w:hAnsi="PT Astra Serif"/>
          <w:sz w:val="20"/>
          <w:szCs w:val="20"/>
        </w:rPr>
        <w:t>. Гарантийный срок эксплуатации – не менее 30 000 часов.</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5.5.6. Поставляемый товар должен быть сертифицирован (подтверждается заверенной Претендентом копией Сертификата Соответствия Таможенного Союза, выданного на данный тип продукции, а также заверенной Претендентом копией сертификата о соответствии продукции требованиям пожарной безопасности).</w:t>
      </w:r>
    </w:p>
    <w:p w:rsidR="00477BF8" w:rsidRPr="003E282D" w:rsidRDefault="00462613" w:rsidP="00462613">
      <w:pPr>
        <w:spacing w:after="0" w:line="240" w:lineRule="auto"/>
        <w:jc w:val="both"/>
        <w:rPr>
          <w:rFonts w:ascii="PT Astra Serif" w:hAnsi="PT Astra Serif"/>
          <w:sz w:val="20"/>
          <w:szCs w:val="20"/>
        </w:rPr>
      </w:pPr>
      <w:r w:rsidRPr="003E282D">
        <w:rPr>
          <w:rFonts w:ascii="PT Astra Serif" w:hAnsi="PT Astra Serif"/>
          <w:sz w:val="20"/>
          <w:szCs w:val="20"/>
        </w:rPr>
        <w:t xml:space="preserve">       </w:t>
      </w:r>
      <w:r w:rsidR="00477BF8" w:rsidRPr="003E282D">
        <w:rPr>
          <w:rFonts w:ascii="PT Astra Serif" w:hAnsi="PT Astra Serif"/>
          <w:sz w:val="20"/>
          <w:szCs w:val="20"/>
        </w:rPr>
        <w:t>5.5.7. 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7 (семи) рабочих дней с момента получения товара.</w:t>
      </w:r>
    </w:p>
    <w:p w:rsidR="00477BF8" w:rsidRPr="003E282D" w:rsidRDefault="00477BF8" w:rsidP="006177AD">
      <w:pPr>
        <w:pStyle w:val="ConsPlusNormal"/>
        <w:ind w:firstLine="284"/>
        <w:jc w:val="both"/>
        <w:rPr>
          <w:rFonts w:ascii="PT Astra Serif" w:hAnsi="PT Astra Serif" w:cs="Times New Roman"/>
          <w:sz w:val="20"/>
        </w:rPr>
      </w:pPr>
    </w:p>
    <w:p w:rsidR="00981F97" w:rsidRPr="003E282D" w:rsidRDefault="00981F97" w:rsidP="0052649C">
      <w:pPr>
        <w:pStyle w:val="ConsPlusNormal"/>
        <w:ind w:firstLine="284"/>
        <w:jc w:val="center"/>
        <w:outlineLvl w:val="1"/>
        <w:rPr>
          <w:rFonts w:ascii="PT Astra Serif" w:hAnsi="PT Astra Serif" w:cs="Times New Roman"/>
          <w:sz w:val="20"/>
        </w:rPr>
      </w:pPr>
      <w:bookmarkStart w:id="30" w:name="P1550"/>
      <w:bookmarkEnd w:id="30"/>
      <w:r w:rsidRPr="003E282D">
        <w:rPr>
          <w:rFonts w:ascii="PT Astra Serif" w:hAnsi="PT Astra Serif" w:cs="Times New Roman"/>
          <w:sz w:val="20"/>
        </w:rPr>
        <w:t>VI. Ответственность Сторон</w:t>
      </w:r>
    </w:p>
    <w:p w:rsidR="009F7174" w:rsidRPr="003E282D" w:rsidRDefault="009F7174" w:rsidP="0052649C">
      <w:pPr>
        <w:pStyle w:val="ConsPlusNormal"/>
        <w:ind w:firstLine="284"/>
        <w:jc w:val="center"/>
        <w:outlineLvl w:val="1"/>
        <w:rPr>
          <w:rFonts w:ascii="PT Astra Serif" w:hAnsi="PT Astra Serif" w:cs="Times New Roman"/>
          <w:sz w:val="20"/>
        </w:rPr>
      </w:pPr>
    </w:p>
    <w:p w:rsidR="0052649C" w:rsidRPr="003E282D" w:rsidRDefault="0052649C" w:rsidP="00A772DF">
      <w:pPr>
        <w:pStyle w:val="ConsPlusNormal"/>
        <w:ind w:firstLine="284"/>
        <w:jc w:val="both"/>
        <w:rPr>
          <w:rFonts w:ascii="PT Astra Serif" w:hAnsi="PT Astra Serif" w:cs="Times New Roman"/>
          <w:sz w:val="20"/>
        </w:rPr>
      </w:pPr>
      <w:r w:rsidRPr="003E282D">
        <w:rPr>
          <w:rFonts w:ascii="PT Astra Serif" w:hAnsi="PT Astra Serif" w:cs="Times New Roman"/>
          <w:sz w:val="20"/>
        </w:rPr>
        <w:lastRenderedPageBreak/>
        <w:t xml:space="preserve">6.1. За неисполнение или ненадлежащее исполнение Контракта Стороны несут ответственность </w:t>
      </w:r>
      <w:r w:rsidR="006C2CD1" w:rsidRPr="003E282D">
        <w:rPr>
          <w:rFonts w:ascii="PT Astra Serif" w:hAnsi="PT Astra Serif" w:cs="Times New Roman"/>
          <w:sz w:val="20"/>
        </w:rPr>
        <w:t xml:space="preserve">                  </w:t>
      </w:r>
      <w:r w:rsidRPr="003E282D">
        <w:rPr>
          <w:rFonts w:ascii="PT Astra Serif" w:hAnsi="PT Astra Serif" w:cs="Times New Roman"/>
          <w:sz w:val="20"/>
        </w:rPr>
        <w:t>в соответствии с законодательством Российской Федерации и условиями настоящего Контракта.</w:t>
      </w:r>
    </w:p>
    <w:p w:rsidR="0052649C" w:rsidRPr="003E282D" w:rsidRDefault="0052649C" w:rsidP="0052649C">
      <w:pPr>
        <w:pStyle w:val="ConsPlusNormal"/>
        <w:ind w:firstLine="284"/>
        <w:jc w:val="both"/>
        <w:rPr>
          <w:rFonts w:ascii="PT Astra Serif" w:hAnsi="PT Astra Serif" w:cs="Times New Roman"/>
          <w:sz w:val="20"/>
        </w:rPr>
      </w:pPr>
      <w:r w:rsidRPr="003E282D">
        <w:rPr>
          <w:rFonts w:ascii="PT Astra Serif" w:hAnsi="PT Astra Serif" w:cs="Times New Roman"/>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52649C" w:rsidRPr="003E282D" w:rsidRDefault="0052649C" w:rsidP="0052649C">
      <w:pPr>
        <w:tabs>
          <w:tab w:val="left" w:pos="709"/>
        </w:tabs>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w:t>
      </w:r>
      <w:r w:rsidRPr="003E282D">
        <w:rPr>
          <w:rFonts w:ascii="PT Astra Serif" w:eastAsia="Calibri" w:hAnsi="PT Astra Serif" w:cs="Times New Roman"/>
          <w:sz w:val="20"/>
          <w:szCs w:val="20"/>
        </w:rPr>
        <w:t>(отдельного этапа исполнения контракта)</w:t>
      </w:r>
      <w:r w:rsidRPr="003E282D">
        <w:rPr>
          <w:rFonts w:ascii="PT Astra Serif" w:hAnsi="PT Astra Serif" w:cs="Times New Roman"/>
          <w:sz w:val="20"/>
          <w:szCs w:val="20"/>
        </w:rPr>
        <w:t xml:space="preserve">, уменьшенной на сумму, пропорциональную объему обязательств, предусмотренных Контрактом </w:t>
      </w:r>
      <w:r w:rsidRPr="003E282D">
        <w:rPr>
          <w:rFonts w:ascii="PT Astra Serif" w:eastAsia="Calibri" w:hAnsi="PT Astra Serif" w:cs="Times New Roman"/>
          <w:sz w:val="20"/>
          <w:szCs w:val="20"/>
        </w:rPr>
        <w:t xml:space="preserve">(соответствующим отдельным этапом исполнения контракта) </w:t>
      </w:r>
      <w:r w:rsidRPr="003E282D">
        <w:rPr>
          <w:rFonts w:ascii="PT Astra Serif" w:hAnsi="PT Astra Serif" w:cs="Times New Roman"/>
          <w:sz w:val="20"/>
          <w:szCs w:val="20"/>
        </w:rPr>
        <w:t>и фактически исполненных Поставщиком.</w:t>
      </w:r>
    </w:p>
    <w:p w:rsidR="0052649C" w:rsidRPr="003E282D" w:rsidRDefault="0052649C" w:rsidP="0052649C">
      <w:pPr>
        <w:tabs>
          <w:tab w:val="left" w:pos="709"/>
        </w:tabs>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E282D">
        <w:rPr>
          <w:rFonts w:ascii="PT Astra Serif" w:hAnsi="PT Astra Serif" w:cs="Times New Roman"/>
          <w:sz w:val="20"/>
          <w:szCs w:val="20"/>
        </w:rPr>
        <w:t xml:space="preserve">Размер штрафа устанавливается в соответствии с </w:t>
      </w:r>
      <w:hyperlink r:id="rId18" w:history="1">
        <w:r w:rsidRPr="003E282D">
          <w:rPr>
            <w:rFonts w:ascii="PT Astra Serif" w:hAnsi="PT Astra Serif" w:cs="Times New Roman"/>
            <w:sz w:val="20"/>
            <w:szCs w:val="20"/>
          </w:rPr>
          <w:t>Правилами</w:t>
        </w:r>
      </w:hyperlink>
      <w:r w:rsidRPr="003E282D">
        <w:rPr>
          <w:rFonts w:ascii="PT Astra Serif" w:hAnsi="PT Astra Serif"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2F05C0" w:rsidRPr="003E282D">
        <w:rPr>
          <w:rFonts w:ascii="PT Astra Serif" w:hAnsi="PT Astra Serif" w:cs="Times New Roman"/>
          <w:sz w:val="20"/>
          <w:szCs w:val="20"/>
        </w:rPr>
        <w:t>№</w:t>
      </w:r>
      <w:r w:rsidRPr="003E282D">
        <w:rPr>
          <w:rFonts w:ascii="PT Astra Serif" w:hAnsi="PT Astra Serif" w:cs="Times New Roman"/>
          <w:sz w:val="20"/>
          <w:szCs w:val="20"/>
        </w:rPr>
        <w:t xml:space="preserve"> 1042 (д</w:t>
      </w:r>
      <w:r w:rsidR="00053D43" w:rsidRPr="003E282D">
        <w:rPr>
          <w:rFonts w:ascii="PT Astra Serif" w:hAnsi="PT Astra Serif" w:cs="Times New Roman"/>
          <w:sz w:val="20"/>
          <w:szCs w:val="20"/>
        </w:rPr>
        <w:t xml:space="preserve">алее - Правила) </w:t>
      </w:r>
      <w:r w:rsidR="006C2CD1" w:rsidRPr="003E282D">
        <w:rPr>
          <w:rFonts w:ascii="PT Astra Serif" w:hAnsi="PT Astra Serif" w:cs="Times New Roman"/>
          <w:sz w:val="20"/>
          <w:szCs w:val="20"/>
        </w:rPr>
        <w:t xml:space="preserve">            </w:t>
      </w:r>
      <w:r w:rsidR="00053D43" w:rsidRPr="003E282D">
        <w:rPr>
          <w:rFonts w:ascii="PT Astra Serif" w:hAnsi="PT Astra Serif" w:cs="Times New Roman"/>
          <w:sz w:val="20"/>
          <w:szCs w:val="20"/>
        </w:rPr>
        <w:t>и составляет 10</w:t>
      </w:r>
      <w:r w:rsidRPr="003E282D">
        <w:rPr>
          <w:rFonts w:ascii="PT Astra Serif" w:hAnsi="PT Astra Serif" w:cs="Times New Roman"/>
          <w:sz w:val="20"/>
          <w:szCs w:val="20"/>
        </w:rPr>
        <w:t>% цены Контракта</w:t>
      </w:r>
      <w:r w:rsidR="006435CA" w:rsidRPr="003E282D">
        <w:rPr>
          <w:rFonts w:ascii="PT Astra Serif" w:hAnsi="PT Astra Serif" w:cs="Times New Roman"/>
          <w:sz w:val="20"/>
          <w:szCs w:val="20"/>
        </w:rPr>
        <w:t xml:space="preserve">, что составляет </w:t>
      </w:r>
      <w:proofErr w:type="spellStart"/>
      <w:r w:rsidR="006435CA" w:rsidRPr="003E282D">
        <w:rPr>
          <w:rFonts w:ascii="PT Astra Serif" w:hAnsi="PT Astra Serif" w:cs="Times New Roman"/>
          <w:sz w:val="20"/>
          <w:szCs w:val="20"/>
        </w:rPr>
        <w:t>___________руб</w:t>
      </w:r>
      <w:proofErr w:type="spellEnd"/>
      <w:r w:rsidR="006435CA" w:rsidRPr="003E282D">
        <w:rPr>
          <w:rFonts w:ascii="PT Astra Serif" w:hAnsi="PT Astra Serif" w:cs="Times New Roman"/>
          <w:sz w:val="20"/>
          <w:szCs w:val="20"/>
        </w:rPr>
        <w:t xml:space="preserve">. </w:t>
      </w:r>
      <w:proofErr w:type="gramEnd"/>
    </w:p>
    <w:p w:rsidR="0052649C" w:rsidRPr="003E282D" w:rsidRDefault="0052649C" w:rsidP="0052649C">
      <w:pPr>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 xml:space="preserve">6.5. </w:t>
      </w:r>
      <w:r w:rsidRPr="003E282D">
        <w:rPr>
          <w:rFonts w:ascii="PT Astra Serif" w:eastAsia="Calibri" w:hAnsi="PT Astra Serif" w:cs="Times New Roman"/>
          <w:color w:val="000000"/>
          <w:sz w:val="20"/>
          <w:szCs w:val="2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Pr="003E282D">
        <w:rPr>
          <w:rFonts w:ascii="PT Astra Serif" w:eastAsia="Calibri" w:hAnsi="PT Astra Serif" w:cs="Times New Roman"/>
          <w:sz w:val="20"/>
          <w:szCs w:val="20"/>
        </w:rPr>
        <w:t xml:space="preserve">с </w:t>
      </w:r>
      <w:hyperlink r:id="rId19" w:history="1">
        <w:r w:rsidRPr="003E282D">
          <w:rPr>
            <w:rFonts w:ascii="PT Astra Serif" w:eastAsia="Calibri" w:hAnsi="PT Astra Serif" w:cs="Times New Roman"/>
            <w:sz w:val="20"/>
            <w:szCs w:val="20"/>
          </w:rPr>
          <w:t>Правилами</w:t>
        </w:r>
      </w:hyperlink>
      <w:r w:rsidRPr="003E282D">
        <w:rPr>
          <w:rFonts w:ascii="PT Astra Serif" w:eastAsia="Calibri" w:hAnsi="PT Astra Serif" w:cs="Times New Roman"/>
          <w:sz w:val="20"/>
          <w:szCs w:val="20"/>
        </w:rPr>
        <w:t xml:space="preserve"> и </w:t>
      </w:r>
      <w:r w:rsidR="00662AA9" w:rsidRPr="003E282D">
        <w:rPr>
          <w:rFonts w:ascii="PT Astra Serif" w:eastAsia="Calibri" w:hAnsi="PT Astra Serif" w:cs="Times New Roman"/>
          <w:color w:val="000000"/>
          <w:sz w:val="20"/>
          <w:szCs w:val="20"/>
        </w:rPr>
        <w:t>составляет 1 000,00</w:t>
      </w:r>
      <w:r w:rsidR="006435CA" w:rsidRPr="003E282D">
        <w:rPr>
          <w:rFonts w:ascii="PT Astra Serif" w:eastAsia="Calibri" w:hAnsi="PT Astra Serif" w:cs="Times New Roman"/>
          <w:color w:val="000000"/>
          <w:sz w:val="20"/>
          <w:szCs w:val="20"/>
        </w:rPr>
        <w:t xml:space="preserve"> </w:t>
      </w:r>
      <w:r w:rsidR="00662AA9" w:rsidRPr="003E282D">
        <w:rPr>
          <w:rFonts w:ascii="PT Astra Serif" w:eastAsia="Calibri" w:hAnsi="PT Astra Serif" w:cs="Times New Roman"/>
          <w:color w:val="000000"/>
          <w:sz w:val="20"/>
          <w:szCs w:val="20"/>
        </w:rPr>
        <w:t>(одна тысяча</w:t>
      </w:r>
      <w:r w:rsidRPr="003E282D">
        <w:rPr>
          <w:rFonts w:ascii="PT Astra Serif" w:eastAsia="Calibri" w:hAnsi="PT Astra Serif" w:cs="Times New Roman"/>
          <w:color w:val="000000"/>
          <w:sz w:val="20"/>
          <w:szCs w:val="20"/>
        </w:rPr>
        <w:t>) рублей</w:t>
      </w:r>
      <w:r w:rsidR="00662AA9" w:rsidRPr="003E282D">
        <w:rPr>
          <w:rStyle w:val="a3"/>
          <w:rFonts w:ascii="PT Astra Serif" w:eastAsia="Calibri" w:hAnsi="PT Astra Serif" w:cs="Times New Roman"/>
          <w:color w:val="000000"/>
          <w:sz w:val="20"/>
          <w:szCs w:val="20"/>
        </w:rPr>
        <w:t xml:space="preserve"> </w:t>
      </w:r>
      <w:r w:rsidR="00662AA9" w:rsidRPr="003E282D">
        <w:rPr>
          <w:rFonts w:ascii="PT Astra Serif" w:hAnsi="PT Astra Serif" w:cs="Times New Roman"/>
          <w:sz w:val="20"/>
          <w:szCs w:val="20"/>
        </w:rPr>
        <w:t>00 копеек</w:t>
      </w:r>
      <w:r w:rsidRPr="003E282D">
        <w:rPr>
          <w:rFonts w:ascii="PT Astra Serif" w:eastAsia="Calibri" w:hAnsi="PT Astra Serif" w:cs="Times New Roman"/>
          <w:color w:val="000000"/>
          <w:sz w:val="20"/>
          <w:szCs w:val="20"/>
        </w:rPr>
        <w:t xml:space="preserve">. </w:t>
      </w:r>
    </w:p>
    <w:p w:rsidR="0052649C" w:rsidRPr="003E282D" w:rsidRDefault="0052649C" w:rsidP="0052649C">
      <w:pPr>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 xml:space="preserve">6.6.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w:t>
      </w:r>
      <w:r w:rsidR="006C2CD1" w:rsidRPr="003E282D">
        <w:rPr>
          <w:rFonts w:ascii="PT Astra Serif" w:hAnsi="PT Astra Serif" w:cs="Times New Roman"/>
          <w:sz w:val="20"/>
          <w:szCs w:val="20"/>
        </w:rPr>
        <w:t xml:space="preserve">   </w:t>
      </w:r>
      <w:r w:rsidRPr="003E282D">
        <w:rPr>
          <w:rFonts w:ascii="PT Astra Serif" w:hAnsi="PT Astra Serif" w:cs="Times New Roman"/>
          <w:sz w:val="20"/>
          <w:szCs w:val="20"/>
        </w:rPr>
        <w:t>со дня, следующего после дня истечения установленного Контрактом  срока исполнения обязательства.</w:t>
      </w:r>
    </w:p>
    <w:p w:rsidR="0052649C" w:rsidRPr="003E282D" w:rsidRDefault="0052649C" w:rsidP="0052649C">
      <w:pPr>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 xml:space="preserve">6.7. За каждый факт неисполнения Заказчиком обязательств, предусмотренных Контрактом, </w:t>
      </w:r>
      <w:r w:rsidR="006C2CD1" w:rsidRPr="003E282D">
        <w:rPr>
          <w:rFonts w:ascii="PT Astra Serif" w:hAnsi="PT Astra Serif" w:cs="Times New Roman"/>
          <w:sz w:val="20"/>
          <w:szCs w:val="20"/>
        </w:rPr>
        <w:t xml:space="preserve">                       </w:t>
      </w:r>
      <w:r w:rsidRPr="003E282D">
        <w:rPr>
          <w:rFonts w:ascii="PT Astra Serif" w:hAnsi="PT Astra Serif" w:cs="Times New Roman"/>
          <w:sz w:val="20"/>
          <w:szCs w:val="20"/>
        </w:rPr>
        <w:t xml:space="preserve">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20" w:history="1">
        <w:r w:rsidRPr="003E282D">
          <w:rPr>
            <w:rFonts w:ascii="PT Astra Serif" w:hAnsi="PT Astra Serif" w:cs="Times New Roman"/>
            <w:sz w:val="20"/>
            <w:szCs w:val="20"/>
          </w:rPr>
          <w:t>Правилами</w:t>
        </w:r>
      </w:hyperlink>
      <w:r w:rsidR="00662AA9" w:rsidRPr="003E282D">
        <w:rPr>
          <w:rFonts w:ascii="PT Astra Serif" w:hAnsi="PT Astra Serif" w:cs="Times New Roman"/>
          <w:sz w:val="20"/>
          <w:szCs w:val="20"/>
        </w:rPr>
        <w:t xml:space="preserve"> и равен 1 000,00</w:t>
      </w:r>
      <w:r w:rsidR="006435CA" w:rsidRPr="003E282D">
        <w:rPr>
          <w:rFonts w:ascii="PT Astra Serif" w:hAnsi="PT Astra Serif" w:cs="Times New Roman"/>
          <w:sz w:val="20"/>
          <w:szCs w:val="20"/>
        </w:rPr>
        <w:t xml:space="preserve"> </w:t>
      </w:r>
      <w:r w:rsidR="00662AA9" w:rsidRPr="003E282D">
        <w:rPr>
          <w:rFonts w:ascii="PT Astra Serif" w:hAnsi="PT Astra Serif" w:cs="Times New Roman"/>
          <w:sz w:val="20"/>
          <w:szCs w:val="20"/>
        </w:rPr>
        <w:t>(одна тысяча</w:t>
      </w:r>
      <w:r w:rsidRPr="003E282D">
        <w:rPr>
          <w:rFonts w:ascii="PT Astra Serif" w:hAnsi="PT Astra Serif" w:cs="Times New Roman"/>
          <w:sz w:val="20"/>
          <w:szCs w:val="20"/>
        </w:rPr>
        <w:t>) рублей</w:t>
      </w:r>
      <w:r w:rsidR="00662AA9" w:rsidRPr="003E282D">
        <w:rPr>
          <w:rFonts w:ascii="PT Astra Serif" w:hAnsi="PT Astra Serif" w:cs="Times New Roman"/>
          <w:sz w:val="20"/>
          <w:szCs w:val="20"/>
        </w:rPr>
        <w:t xml:space="preserve"> 00 копеек</w:t>
      </w:r>
      <w:r w:rsidRPr="003E282D">
        <w:rPr>
          <w:rFonts w:ascii="PT Astra Serif" w:hAnsi="PT Astra Serif" w:cs="Times New Roman"/>
          <w:sz w:val="20"/>
          <w:szCs w:val="20"/>
        </w:rPr>
        <w:t>.</w:t>
      </w:r>
    </w:p>
    <w:p w:rsidR="0052649C" w:rsidRPr="003E282D" w:rsidRDefault="00662AA9" w:rsidP="0052649C">
      <w:pPr>
        <w:spacing w:after="0" w:line="240" w:lineRule="auto"/>
        <w:ind w:firstLine="284"/>
        <w:jc w:val="both"/>
        <w:rPr>
          <w:rFonts w:ascii="PT Astra Serif" w:hAnsi="PT Astra Serif" w:cs="Times New Roman"/>
          <w:sz w:val="20"/>
          <w:szCs w:val="20"/>
        </w:rPr>
      </w:pPr>
      <w:r w:rsidRPr="003E282D">
        <w:rPr>
          <w:rFonts w:ascii="PT Astra Serif" w:hAnsi="PT Astra Serif" w:cs="Times New Roman"/>
          <w:sz w:val="20"/>
          <w:szCs w:val="20"/>
        </w:rPr>
        <w:t>6.8</w:t>
      </w:r>
      <w:r w:rsidR="0052649C" w:rsidRPr="003E282D">
        <w:rPr>
          <w:rFonts w:ascii="PT Astra Serif" w:hAnsi="PT Astra Serif" w:cs="Times New Roman"/>
          <w:sz w:val="20"/>
          <w:szCs w:val="20"/>
        </w:rPr>
        <w:t xml:space="preserve">. Применение неустойки (штрафа, пени) не освобождает Стороны от исполнения обязательств </w:t>
      </w:r>
      <w:r w:rsidR="006C2CD1" w:rsidRPr="003E282D">
        <w:rPr>
          <w:rFonts w:ascii="PT Astra Serif" w:hAnsi="PT Astra Serif" w:cs="Times New Roman"/>
          <w:sz w:val="20"/>
          <w:szCs w:val="20"/>
        </w:rPr>
        <w:t xml:space="preserve">             </w:t>
      </w:r>
      <w:r w:rsidR="0052649C" w:rsidRPr="003E282D">
        <w:rPr>
          <w:rFonts w:ascii="PT Astra Serif" w:hAnsi="PT Astra Serif" w:cs="Times New Roman"/>
          <w:sz w:val="20"/>
          <w:szCs w:val="20"/>
        </w:rPr>
        <w:t>по Контракту.</w:t>
      </w:r>
    </w:p>
    <w:p w:rsidR="0052649C" w:rsidRPr="003E282D" w:rsidRDefault="00662AA9" w:rsidP="0052649C">
      <w:pPr>
        <w:autoSpaceDE w:val="0"/>
        <w:autoSpaceDN w:val="0"/>
        <w:adjustRightInd w:val="0"/>
        <w:spacing w:after="0" w:line="240" w:lineRule="auto"/>
        <w:ind w:firstLine="284"/>
        <w:jc w:val="both"/>
        <w:rPr>
          <w:rFonts w:ascii="PT Astra Serif" w:eastAsia="Calibri" w:hAnsi="PT Astra Serif" w:cs="Times New Roman"/>
          <w:sz w:val="20"/>
          <w:szCs w:val="20"/>
        </w:rPr>
      </w:pPr>
      <w:r w:rsidRPr="003E282D">
        <w:rPr>
          <w:rFonts w:ascii="PT Astra Serif" w:hAnsi="PT Astra Serif" w:cs="Times New Roman"/>
          <w:sz w:val="20"/>
          <w:szCs w:val="20"/>
        </w:rPr>
        <w:t>6.9</w:t>
      </w:r>
      <w:r w:rsidR="0052649C" w:rsidRPr="003E282D">
        <w:rPr>
          <w:rFonts w:ascii="PT Astra Serif" w:hAnsi="PT Astra Serif" w:cs="Times New Roman"/>
          <w:sz w:val="20"/>
          <w:szCs w:val="20"/>
        </w:rPr>
        <w:t xml:space="preserve">. </w:t>
      </w:r>
      <w:r w:rsidR="0052649C" w:rsidRPr="003E282D">
        <w:rPr>
          <w:rFonts w:ascii="PT Astra Serif" w:eastAsia="Calibri" w:hAnsi="PT Astra Serif" w:cs="Times New Roman"/>
          <w:sz w:val="20"/>
          <w:szCs w:val="20"/>
        </w:rPr>
        <w:t xml:space="preserve">Общая сумма </w:t>
      </w:r>
      <w:r w:rsidR="0052649C" w:rsidRPr="003E282D">
        <w:rPr>
          <w:rFonts w:ascii="PT Astra Serif" w:hAnsi="PT Astra Serif" w:cs="Times New Roman"/>
          <w:sz w:val="20"/>
          <w:szCs w:val="20"/>
        </w:rPr>
        <w:t>начисленных штрафов</w:t>
      </w:r>
      <w:r w:rsidR="0052649C" w:rsidRPr="003E282D">
        <w:rPr>
          <w:rFonts w:ascii="PT Astra Serif" w:eastAsia="Calibri" w:hAnsi="PT Astra Serif" w:cs="Times New Roman"/>
          <w:sz w:val="20"/>
          <w:szCs w:val="20"/>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52649C" w:rsidRPr="003E282D" w:rsidRDefault="00662AA9" w:rsidP="0052649C">
      <w:pPr>
        <w:autoSpaceDE w:val="0"/>
        <w:autoSpaceDN w:val="0"/>
        <w:adjustRightInd w:val="0"/>
        <w:spacing w:after="0" w:line="240" w:lineRule="auto"/>
        <w:ind w:firstLine="284"/>
        <w:jc w:val="both"/>
        <w:rPr>
          <w:rFonts w:ascii="PT Astra Serif" w:hAnsi="PT Astra Serif" w:cs="Times New Roman"/>
          <w:sz w:val="20"/>
          <w:szCs w:val="20"/>
        </w:rPr>
      </w:pPr>
      <w:r w:rsidRPr="003E282D">
        <w:rPr>
          <w:rFonts w:ascii="PT Astra Serif" w:eastAsia="Calibri" w:hAnsi="PT Astra Serif" w:cs="Times New Roman"/>
          <w:sz w:val="20"/>
          <w:szCs w:val="20"/>
        </w:rPr>
        <w:t>6.10</w:t>
      </w:r>
      <w:r w:rsidR="0052649C" w:rsidRPr="003E282D">
        <w:rPr>
          <w:rFonts w:ascii="PT Astra Serif" w:eastAsia="Calibri" w:hAnsi="PT Astra Serif" w:cs="Times New Roman"/>
          <w:sz w:val="20"/>
          <w:szCs w:val="20"/>
        </w:rPr>
        <w:t xml:space="preserve">. </w:t>
      </w:r>
      <w:r w:rsidR="0052649C" w:rsidRPr="003E282D">
        <w:rPr>
          <w:rFonts w:ascii="PT Astra Serif" w:hAnsi="PT Astra Serif"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62AA9" w:rsidRPr="003E282D" w:rsidRDefault="00662AA9" w:rsidP="006177AD">
      <w:pPr>
        <w:pStyle w:val="ConsPlusNormal"/>
        <w:ind w:firstLine="284"/>
        <w:jc w:val="both"/>
        <w:rPr>
          <w:rFonts w:ascii="PT Astra Serif" w:hAnsi="PT Astra Serif" w:cs="Times New Roman"/>
          <w:sz w:val="20"/>
        </w:rPr>
      </w:pPr>
    </w:p>
    <w:p w:rsidR="00981F97" w:rsidRPr="003E282D" w:rsidRDefault="00981F97" w:rsidP="0052649C">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VII. Обеспечение исполнения Контракта</w:t>
      </w:r>
    </w:p>
    <w:p w:rsidR="00981F97" w:rsidRPr="003E282D" w:rsidRDefault="00981F97" w:rsidP="0052649C">
      <w:pPr>
        <w:pStyle w:val="ConsPlusNormal"/>
        <w:ind w:firstLine="284"/>
        <w:jc w:val="both"/>
        <w:rPr>
          <w:rFonts w:ascii="PT Astra Serif" w:hAnsi="PT Astra Serif" w:cs="Times New Roman"/>
          <w:sz w:val="20"/>
        </w:rPr>
      </w:pPr>
      <w:bookmarkStart w:id="31" w:name="P1570"/>
      <w:bookmarkEnd w:id="31"/>
      <w:r w:rsidRPr="003E282D">
        <w:rPr>
          <w:rFonts w:ascii="PT Astra Serif" w:hAnsi="PT Astra Serif" w:cs="Times New Roman"/>
          <w:sz w:val="20"/>
        </w:rPr>
        <w:t>7.1. Обеспечение исполнения Контракта не устанавливается.</w:t>
      </w:r>
    </w:p>
    <w:p w:rsidR="00981F97" w:rsidRPr="003E282D" w:rsidRDefault="00981F97" w:rsidP="00680E9A">
      <w:pPr>
        <w:pStyle w:val="ConsPlusNormal"/>
        <w:ind w:firstLine="284"/>
        <w:jc w:val="both"/>
        <w:rPr>
          <w:rFonts w:ascii="PT Astra Serif" w:hAnsi="PT Astra Serif" w:cs="Times New Roman"/>
          <w:sz w:val="20"/>
        </w:rPr>
      </w:pPr>
    </w:p>
    <w:p w:rsidR="00981F97" w:rsidRPr="003E282D" w:rsidRDefault="00462613" w:rsidP="00680E9A">
      <w:pPr>
        <w:pStyle w:val="ConsPlusNormal"/>
        <w:ind w:firstLine="284"/>
        <w:jc w:val="center"/>
        <w:outlineLvl w:val="1"/>
        <w:rPr>
          <w:rFonts w:ascii="PT Astra Serif" w:hAnsi="PT Astra Serif" w:cs="Times New Roman"/>
          <w:sz w:val="20"/>
        </w:rPr>
      </w:pPr>
      <w:bookmarkStart w:id="32" w:name="P1587"/>
      <w:bookmarkEnd w:id="32"/>
      <w:r w:rsidRPr="003E282D">
        <w:rPr>
          <w:rFonts w:ascii="PT Astra Serif" w:hAnsi="PT Astra Serif" w:cs="Times New Roman"/>
          <w:sz w:val="20"/>
        </w:rPr>
        <w:t>VIII.  Гарантийные</w:t>
      </w:r>
      <w:r w:rsidR="00981F97" w:rsidRPr="003E282D">
        <w:rPr>
          <w:rFonts w:ascii="PT Astra Serif" w:hAnsi="PT Astra Serif" w:cs="Times New Roman"/>
          <w:sz w:val="20"/>
        </w:rPr>
        <w:t xml:space="preserve"> обязательств</w:t>
      </w:r>
      <w:r w:rsidRPr="003E282D">
        <w:rPr>
          <w:rFonts w:ascii="PT Astra Serif" w:hAnsi="PT Astra Serif" w:cs="Times New Roman"/>
          <w:sz w:val="20"/>
        </w:rPr>
        <w:t>а</w:t>
      </w:r>
    </w:p>
    <w:p w:rsidR="00477BF8" w:rsidRPr="003E282D" w:rsidRDefault="00477BF8" w:rsidP="00477BF8">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 </w:t>
      </w:r>
      <w:r w:rsidR="00981F97" w:rsidRPr="003E282D">
        <w:rPr>
          <w:rFonts w:ascii="PT Astra Serif" w:hAnsi="PT Astra Serif" w:cs="Times New Roman"/>
          <w:sz w:val="20"/>
        </w:rPr>
        <w:t>8.1. Обеспечение гарантийных обязательств не устанавливается.</w:t>
      </w:r>
    </w:p>
    <w:p w:rsidR="00477BF8" w:rsidRPr="003E282D" w:rsidRDefault="00477BF8" w:rsidP="00477BF8">
      <w:pPr>
        <w:pStyle w:val="ConsPlusNormal"/>
        <w:ind w:firstLine="284"/>
        <w:jc w:val="both"/>
        <w:rPr>
          <w:rFonts w:ascii="PT Astra Serif" w:hAnsi="PT Astra Serif"/>
          <w:color w:val="0D0D0D" w:themeColor="text1" w:themeTint="F2"/>
          <w:sz w:val="20"/>
        </w:rPr>
      </w:pPr>
      <w:r w:rsidRPr="003E282D">
        <w:rPr>
          <w:rFonts w:ascii="PT Astra Serif" w:hAnsi="PT Astra Serif"/>
          <w:color w:val="0D0D0D" w:themeColor="text1" w:themeTint="F2"/>
          <w:sz w:val="20"/>
        </w:rPr>
        <w:t xml:space="preserve"> 8.2. </w:t>
      </w:r>
      <w:proofErr w:type="gramStart"/>
      <w:r w:rsidR="00B838BD" w:rsidRPr="003E282D">
        <w:rPr>
          <w:rFonts w:ascii="PT Astra Serif" w:hAnsi="PT Astra Serif" w:cs="Times New Roman"/>
          <w:sz w:val="20"/>
        </w:rPr>
        <w:t>Поставщик гарантирует качество и безопасность поставляемого Товара в соответствии с настоящим контрактом, в объеме, указанно</w:t>
      </w:r>
      <w:r w:rsidR="00662AA9" w:rsidRPr="003E282D">
        <w:rPr>
          <w:rFonts w:ascii="PT Astra Serif" w:hAnsi="PT Astra Serif" w:cs="Times New Roman"/>
          <w:sz w:val="20"/>
        </w:rPr>
        <w:t>м в Спецификации (Приложение</w:t>
      </w:r>
      <w:r w:rsidR="00B838BD" w:rsidRPr="003E282D">
        <w:rPr>
          <w:rFonts w:ascii="PT Astra Serif" w:hAnsi="PT Astra Serif" w:cs="Times New Roman"/>
          <w:sz w:val="20"/>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3E282D">
        <w:rPr>
          <w:rFonts w:ascii="PT Astra Serif" w:hAnsi="PT Astra Serif"/>
          <w:color w:val="0D0D0D" w:themeColor="text1" w:themeTint="F2"/>
          <w:sz w:val="20"/>
        </w:rPr>
        <w:t>.</w:t>
      </w:r>
      <w:proofErr w:type="gramEnd"/>
    </w:p>
    <w:p w:rsidR="00B838BD" w:rsidRPr="003E282D" w:rsidRDefault="00B838BD" w:rsidP="00B838BD">
      <w:pPr>
        <w:pStyle w:val="ab"/>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rPr>
          <w:rFonts w:ascii="PT Astra Serif" w:hAnsi="PT Astra Serif" w:cs="Times New Roman"/>
          <w:sz w:val="20"/>
          <w:szCs w:val="20"/>
        </w:rPr>
      </w:pPr>
      <w:r w:rsidRPr="003E282D">
        <w:rPr>
          <w:rFonts w:ascii="PT Astra Serif" w:hAnsi="PT Astra Serif" w:cs="Times New Roman"/>
          <w:sz w:val="20"/>
          <w:szCs w:val="20"/>
        </w:rPr>
        <w:t xml:space="preserve">        8.3. Гарантия Поставщика </w:t>
      </w:r>
      <w:r w:rsidRPr="003E282D">
        <w:rPr>
          <w:rFonts w:ascii="PT Astra Serif" w:hAnsi="PT Astra Serif" w:cs="Times New Roman"/>
          <w:bCs/>
          <w:sz w:val="20"/>
          <w:szCs w:val="20"/>
        </w:rPr>
        <w:t>должна быть не менее гарантии, установленной производителем</w:t>
      </w:r>
      <w:r w:rsidRPr="003E282D">
        <w:rPr>
          <w:rFonts w:ascii="PT Astra Serif" w:hAnsi="PT Astra Serif" w:cs="Times New Roman"/>
          <w:sz w:val="20"/>
          <w:szCs w:val="20"/>
        </w:rPr>
        <w:t>. На Товар устанавливается гарантийный срок, продолжительность которого указана в технической документации, прилагаемой к Товару, но не менее 24 месяцев</w:t>
      </w:r>
      <w:r w:rsidRPr="003E282D">
        <w:rPr>
          <w:rFonts w:ascii="PT Astra Serif" w:hAnsi="PT Astra Serif" w:cs="Times New Roman"/>
          <w:b/>
          <w:sz w:val="20"/>
          <w:szCs w:val="20"/>
        </w:rPr>
        <w:t xml:space="preserve">. </w:t>
      </w:r>
      <w:r w:rsidRPr="003E282D">
        <w:rPr>
          <w:rFonts w:ascii="PT Astra Serif" w:hAnsi="PT Astra Serif" w:cs="Times New Roman"/>
          <w:sz w:val="20"/>
          <w:szCs w:val="20"/>
        </w:rPr>
        <w:t xml:space="preserve">Течение гарантийного срока Поставщика исчисляется </w:t>
      </w:r>
      <w:proofErr w:type="gramStart"/>
      <w:r w:rsidRPr="003E282D">
        <w:rPr>
          <w:rFonts w:ascii="PT Astra Serif" w:hAnsi="PT Astra Serif" w:cs="Times New Roman"/>
          <w:sz w:val="20"/>
          <w:szCs w:val="20"/>
        </w:rPr>
        <w:t>с даты подписания</w:t>
      </w:r>
      <w:proofErr w:type="gramEnd"/>
      <w:r w:rsidRPr="003E282D">
        <w:rPr>
          <w:rFonts w:ascii="PT Astra Serif" w:hAnsi="PT Astra Serif" w:cs="Times New Roman"/>
          <w:sz w:val="20"/>
          <w:szCs w:val="20"/>
        </w:rPr>
        <w:t xml:space="preserve"> Заказчиком документа о приемке, в порядке, </w:t>
      </w:r>
      <w:r w:rsidRPr="003E282D">
        <w:rPr>
          <w:rFonts w:ascii="PT Astra Serif" w:hAnsi="PT Astra Serif" w:cs="Times New Roman"/>
          <w:bCs/>
          <w:sz w:val="20"/>
          <w:szCs w:val="20"/>
        </w:rPr>
        <w:t>установленном разделом 3 настоящего контракта.</w:t>
      </w:r>
    </w:p>
    <w:p w:rsidR="00145CBC" w:rsidRPr="003E282D" w:rsidRDefault="00145CBC" w:rsidP="00145CBC">
      <w:pPr>
        <w:pStyle w:val="ab"/>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rPr>
          <w:rFonts w:ascii="PT Astra Serif" w:hAnsi="PT Astra Serif" w:cs="Times New Roman"/>
          <w:sz w:val="20"/>
          <w:szCs w:val="20"/>
        </w:rPr>
      </w:pPr>
      <w:r w:rsidRPr="003E282D">
        <w:rPr>
          <w:rFonts w:ascii="PT Astra Serif" w:eastAsia="Times New Roman" w:hAnsi="PT Astra Serif" w:cs="Times New Roman"/>
          <w:sz w:val="20"/>
          <w:szCs w:val="20"/>
          <w:lang w:eastAsia="ru-RU"/>
        </w:rPr>
        <w:t xml:space="preserve">        </w:t>
      </w:r>
      <w:r w:rsidR="00477BF8" w:rsidRPr="003E282D">
        <w:rPr>
          <w:rFonts w:ascii="PT Astra Serif" w:hAnsi="PT Astra Serif"/>
          <w:sz w:val="20"/>
          <w:szCs w:val="20"/>
        </w:rPr>
        <w:t xml:space="preserve"> </w:t>
      </w:r>
      <w:r w:rsidRPr="003E282D">
        <w:rPr>
          <w:rFonts w:ascii="PT Astra Serif" w:hAnsi="PT Astra Serif"/>
          <w:sz w:val="20"/>
          <w:szCs w:val="20"/>
        </w:rPr>
        <w:t>8.4</w:t>
      </w:r>
      <w:r w:rsidR="00477BF8" w:rsidRPr="003E282D">
        <w:rPr>
          <w:rFonts w:ascii="PT Astra Serif" w:hAnsi="PT Astra Serif"/>
          <w:sz w:val="20"/>
          <w:szCs w:val="20"/>
        </w:rPr>
        <w:t xml:space="preserve">. </w:t>
      </w:r>
      <w:r w:rsidRPr="003E282D">
        <w:rPr>
          <w:rFonts w:ascii="PT Astra Serif" w:hAnsi="PT Astra Serif" w:cs="Times New Roman"/>
          <w:sz w:val="20"/>
          <w:szCs w:val="20"/>
        </w:rPr>
        <w:t xml:space="preserve">В течение гарантийного срока Поставщик обязан за свой счет устранить недостатки, выявленные </w:t>
      </w:r>
      <w:r w:rsidR="006C2CD1" w:rsidRPr="003E282D">
        <w:rPr>
          <w:rFonts w:ascii="PT Astra Serif" w:hAnsi="PT Astra Serif" w:cs="Times New Roman"/>
          <w:sz w:val="20"/>
          <w:szCs w:val="20"/>
        </w:rPr>
        <w:t xml:space="preserve">       </w:t>
      </w:r>
      <w:r w:rsidRPr="003E282D">
        <w:rPr>
          <w:rFonts w:ascii="PT Astra Serif" w:hAnsi="PT Astra Serif" w:cs="Times New Roman"/>
          <w:sz w:val="20"/>
          <w:szCs w:val="20"/>
        </w:rPr>
        <w:t xml:space="preserve">в Товаре или комплектующих к нему (при наличии), или заменить Товар или комплектующие к нему, если </w:t>
      </w:r>
      <w:r w:rsidR="006C2CD1" w:rsidRPr="003E282D">
        <w:rPr>
          <w:rFonts w:ascii="PT Astra Serif" w:hAnsi="PT Astra Serif" w:cs="Times New Roman"/>
          <w:sz w:val="20"/>
          <w:szCs w:val="20"/>
        </w:rPr>
        <w:t xml:space="preserve">   </w:t>
      </w:r>
      <w:r w:rsidRPr="003E282D">
        <w:rPr>
          <w:rFonts w:ascii="PT Astra Serif" w:hAnsi="PT Astra Serif" w:cs="Times New Roman"/>
          <w:sz w:val="20"/>
          <w:szCs w:val="20"/>
        </w:rPr>
        <w:t xml:space="preserve">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w:t>
      </w:r>
      <w:r w:rsidRPr="003E282D">
        <w:rPr>
          <w:rFonts w:ascii="PT Astra Serif" w:hAnsi="PT Astra Serif" w:cs="Times New Roman"/>
          <w:bCs/>
          <w:sz w:val="20"/>
          <w:szCs w:val="20"/>
        </w:rPr>
        <w:t>не более</w:t>
      </w:r>
      <w:r w:rsidRPr="003E282D">
        <w:rPr>
          <w:rFonts w:ascii="PT Astra Serif" w:hAnsi="PT Astra Serif" w:cs="Times New Roman"/>
          <w:sz w:val="20"/>
          <w:szCs w:val="20"/>
        </w:rPr>
        <w:t xml:space="preserve"> 10 (десяти) рабочих дней </w:t>
      </w:r>
      <w:proofErr w:type="gramStart"/>
      <w:r w:rsidRPr="003E282D">
        <w:rPr>
          <w:rFonts w:ascii="PT Astra Serif" w:hAnsi="PT Astra Serif" w:cs="Times New Roman"/>
          <w:sz w:val="20"/>
          <w:szCs w:val="20"/>
        </w:rPr>
        <w:t>с даты</w:t>
      </w:r>
      <w:proofErr w:type="gramEnd"/>
      <w:r w:rsidRPr="003E282D">
        <w:rPr>
          <w:rFonts w:ascii="PT Astra Serif" w:hAnsi="PT Astra Serif" w:cs="Times New Roman"/>
          <w:sz w:val="20"/>
          <w:szCs w:val="20"/>
        </w:rPr>
        <w:t xml:space="preserve"> письменного уведомления Поставщика о выявлении таких недостатков или в срок, установленный </w:t>
      </w:r>
      <w:r w:rsidRPr="003E282D">
        <w:rPr>
          <w:rFonts w:ascii="PT Astra Serif" w:hAnsi="PT Astra Serif" w:cs="Times New Roman"/>
          <w:kern w:val="16"/>
          <w:sz w:val="20"/>
          <w:szCs w:val="20"/>
        </w:rPr>
        <w:t xml:space="preserve">Актом о выявленных нарушениях качества </w:t>
      </w:r>
      <w:r w:rsidRPr="003E282D">
        <w:rPr>
          <w:rFonts w:ascii="PT Astra Serif" w:hAnsi="PT Astra Serif" w:cs="Times New Roman"/>
          <w:sz w:val="20"/>
          <w:szCs w:val="20"/>
        </w:rPr>
        <w:t>Товара (в гарантийный срок).</w:t>
      </w:r>
    </w:p>
    <w:p w:rsidR="00477BF8" w:rsidRPr="003E282D" w:rsidRDefault="00477BF8" w:rsidP="00477BF8">
      <w:pPr>
        <w:spacing w:after="0" w:line="240" w:lineRule="auto"/>
        <w:jc w:val="both"/>
        <w:rPr>
          <w:rFonts w:ascii="PT Astra Serif" w:hAnsi="PT Astra Serif"/>
          <w:sz w:val="20"/>
          <w:szCs w:val="20"/>
        </w:rPr>
      </w:pPr>
      <w:r w:rsidRPr="003E282D">
        <w:rPr>
          <w:rFonts w:ascii="PT Astra Serif" w:hAnsi="PT Astra Serif"/>
          <w:sz w:val="20"/>
          <w:szCs w:val="20"/>
        </w:rPr>
        <w:lastRenderedPageBreak/>
        <w:t xml:space="preserve">               8.5. </w:t>
      </w:r>
      <w:r w:rsidR="00145CBC" w:rsidRPr="003E282D">
        <w:rPr>
          <w:rFonts w:ascii="PT Astra Serif" w:hAnsi="PT Astra Serif" w:cs="Times New Roman"/>
          <w:sz w:val="20"/>
          <w:szCs w:val="20"/>
        </w:rPr>
        <w:t>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B838BD" w:rsidRPr="003E282D" w:rsidRDefault="00145CBC" w:rsidP="00145CBC">
      <w:pPr>
        <w:pStyle w:val="ab"/>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rPr>
          <w:rFonts w:ascii="PT Astra Serif" w:hAnsi="PT Astra Serif" w:cs="Times New Roman"/>
          <w:sz w:val="20"/>
          <w:szCs w:val="20"/>
        </w:rPr>
      </w:pPr>
      <w:r w:rsidRPr="003E282D">
        <w:rPr>
          <w:rFonts w:ascii="PT Astra Serif" w:hAnsi="PT Astra Serif"/>
          <w:sz w:val="20"/>
          <w:szCs w:val="20"/>
        </w:rPr>
        <w:t xml:space="preserve">               </w:t>
      </w:r>
      <w:r w:rsidRPr="003E282D">
        <w:rPr>
          <w:rFonts w:ascii="PT Astra Serif" w:hAnsi="PT Astra Serif" w:cs="Times New Roman"/>
          <w:sz w:val="20"/>
          <w:szCs w:val="20"/>
        </w:rPr>
        <w:t>8.6</w:t>
      </w:r>
      <w:r w:rsidR="00B838BD" w:rsidRPr="003E282D">
        <w:rPr>
          <w:rFonts w:ascii="PT Astra Serif" w:hAnsi="PT Astra Serif" w:cs="Times New Roman"/>
          <w:sz w:val="20"/>
          <w:szCs w:val="20"/>
        </w:rPr>
        <w:t>. Товар ненадлежащего качества возвращается Поставщику за его счет после поставки Товара надлежащего качества в по</w:t>
      </w:r>
      <w:r w:rsidRPr="003E282D">
        <w:rPr>
          <w:rFonts w:ascii="PT Astra Serif" w:hAnsi="PT Astra Serif" w:cs="Times New Roman"/>
          <w:sz w:val="20"/>
          <w:szCs w:val="20"/>
        </w:rPr>
        <w:t>рядке, установленном в разделе 3 К</w:t>
      </w:r>
      <w:r w:rsidR="00B838BD" w:rsidRPr="003E282D">
        <w:rPr>
          <w:rFonts w:ascii="PT Astra Serif" w:hAnsi="PT Astra Serif" w:cs="Times New Roman"/>
          <w:sz w:val="20"/>
          <w:szCs w:val="20"/>
        </w:rPr>
        <w:t>онтракта.</w:t>
      </w:r>
    </w:p>
    <w:p w:rsidR="00B838BD" w:rsidRPr="003E282D" w:rsidRDefault="00145CBC" w:rsidP="00B838BD">
      <w:pPr>
        <w:pStyle w:val="ab"/>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567"/>
        <w:rPr>
          <w:rFonts w:ascii="PT Astra Serif" w:hAnsi="PT Astra Serif" w:cs="Times New Roman"/>
          <w:sz w:val="20"/>
          <w:szCs w:val="20"/>
        </w:rPr>
      </w:pPr>
      <w:r w:rsidRPr="003E282D">
        <w:rPr>
          <w:rFonts w:ascii="PT Astra Serif" w:hAnsi="PT Astra Serif" w:cs="Times New Roman"/>
          <w:sz w:val="20"/>
          <w:szCs w:val="20"/>
        </w:rPr>
        <w:t xml:space="preserve">   8.7</w:t>
      </w:r>
      <w:r w:rsidR="00B838BD" w:rsidRPr="003E282D">
        <w:rPr>
          <w:rFonts w:ascii="PT Astra Serif" w:hAnsi="PT Astra Serif" w:cs="Times New Roman"/>
          <w:sz w:val="20"/>
          <w:szCs w:val="20"/>
        </w:rPr>
        <w:t>. Датой исполне</w:t>
      </w:r>
      <w:r w:rsidRPr="003E282D">
        <w:rPr>
          <w:rFonts w:ascii="PT Astra Serif" w:hAnsi="PT Astra Serif" w:cs="Times New Roman"/>
          <w:sz w:val="20"/>
          <w:szCs w:val="20"/>
        </w:rPr>
        <w:t>ния обязательств Поставщика по К</w:t>
      </w:r>
      <w:r w:rsidR="00B838BD" w:rsidRPr="003E282D">
        <w:rPr>
          <w:rFonts w:ascii="PT Astra Serif" w:hAnsi="PT Astra Serif" w:cs="Times New Roman"/>
          <w:sz w:val="20"/>
          <w:szCs w:val="20"/>
        </w:rPr>
        <w:t>онтракту по гарантии на Товар считается дата окончания гарантийного срока.</w:t>
      </w:r>
    </w:p>
    <w:p w:rsidR="00B838BD" w:rsidRPr="003E282D" w:rsidRDefault="00145CBC" w:rsidP="00B838B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PT Astra Serif" w:hAnsi="PT Astra Serif" w:cs="Times New Roman"/>
          <w:sz w:val="20"/>
          <w:szCs w:val="20"/>
        </w:rPr>
      </w:pPr>
      <w:r w:rsidRPr="003E282D">
        <w:rPr>
          <w:rFonts w:ascii="PT Astra Serif" w:hAnsi="PT Astra Serif" w:cs="Times New Roman"/>
          <w:sz w:val="20"/>
          <w:szCs w:val="20"/>
        </w:rPr>
        <w:t xml:space="preserve">   8.9.</w:t>
      </w:r>
      <w:r w:rsidR="00B838BD" w:rsidRPr="003E282D">
        <w:rPr>
          <w:rFonts w:ascii="PT Astra Serif" w:hAnsi="PT Astra Serif" w:cs="Times New Roman"/>
          <w:sz w:val="20"/>
          <w:szCs w:val="20"/>
        </w:rPr>
        <w:t xml:space="preserve"> В случае</w:t>
      </w:r>
      <w:proofErr w:type="gramStart"/>
      <w:r w:rsidR="00B838BD" w:rsidRPr="003E282D">
        <w:rPr>
          <w:rFonts w:ascii="PT Astra Serif" w:hAnsi="PT Astra Serif" w:cs="Times New Roman"/>
          <w:sz w:val="20"/>
          <w:szCs w:val="20"/>
        </w:rPr>
        <w:t>,</w:t>
      </w:r>
      <w:proofErr w:type="gramEnd"/>
      <w:r w:rsidR="00B838BD" w:rsidRPr="003E282D">
        <w:rPr>
          <w:rFonts w:ascii="PT Astra Serif" w:hAnsi="PT Astra Serif" w:cs="Times New Roman"/>
          <w:sz w:val="20"/>
          <w:szCs w:val="20"/>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у Поставщика необходимых для устранения недостатков Товара материалов (оборудования, деталей), то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981F97" w:rsidRPr="003E282D" w:rsidRDefault="00981F97" w:rsidP="00680E9A">
      <w:pPr>
        <w:pStyle w:val="ConsPlusNormal"/>
        <w:ind w:firstLine="284"/>
        <w:jc w:val="both"/>
        <w:rPr>
          <w:rFonts w:ascii="PT Astra Serif" w:hAnsi="PT Astra Serif" w:cs="Times New Roman"/>
          <w:sz w:val="20"/>
        </w:rPr>
      </w:pPr>
    </w:p>
    <w:p w:rsidR="00981F97" w:rsidRPr="003E282D" w:rsidRDefault="00981F97" w:rsidP="00680E9A">
      <w:pPr>
        <w:pStyle w:val="ConsPlusNormal"/>
        <w:ind w:firstLine="284"/>
        <w:jc w:val="center"/>
        <w:outlineLvl w:val="1"/>
        <w:rPr>
          <w:rFonts w:ascii="PT Astra Serif" w:hAnsi="PT Astra Serif" w:cs="Times New Roman"/>
          <w:sz w:val="20"/>
        </w:rPr>
      </w:pPr>
      <w:bookmarkStart w:id="33" w:name="P1600"/>
      <w:bookmarkEnd w:id="33"/>
      <w:r w:rsidRPr="003E282D">
        <w:rPr>
          <w:rFonts w:ascii="PT Astra Serif" w:hAnsi="PT Astra Serif" w:cs="Times New Roman"/>
          <w:sz w:val="20"/>
        </w:rPr>
        <w:t>IX. Исключительные права</w:t>
      </w:r>
    </w:p>
    <w:p w:rsidR="000E7EC1" w:rsidRPr="003E282D" w:rsidRDefault="000E7EC1" w:rsidP="000E7EC1">
      <w:pPr>
        <w:pStyle w:val="ac"/>
        <w:jc w:val="both"/>
        <w:rPr>
          <w:rFonts w:ascii="PT Astra Serif" w:hAnsi="PT Astra Serif" w:cs="Times New Roman"/>
          <w:sz w:val="20"/>
          <w:szCs w:val="20"/>
        </w:rPr>
      </w:pPr>
      <w:r w:rsidRPr="003E282D">
        <w:rPr>
          <w:rFonts w:ascii="PT Astra Serif" w:hAnsi="PT Astra Serif" w:cs="Times New Roman"/>
          <w:sz w:val="20"/>
          <w:szCs w:val="20"/>
        </w:rPr>
        <w:t xml:space="preserve">     9.1. Поставщик гарантирует отсутствие нарушения исключительных прав третьих лиц, связанных </w:t>
      </w:r>
      <w:r w:rsidR="006C2CD1" w:rsidRPr="003E282D">
        <w:rPr>
          <w:rFonts w:ascii="PT Astra Serif" w:hAnsi="PT Astra Serif" w:cs="Times New Roman"/>
          <w:sz w:val="20"/>
          <w:szCs w:val="20"/>
        </w:rPr>
        <w:t xml:space="preserve">                </w:t>
      </w:r>
      <w:r w:rsidRPr="003E282D">
        <w:rPr>
          <w:rFonts w:ascii="PT Astra Serif" w:hAnsi="PT Astra Serif" w:cs="Times New Roman"/>
          <w:sz w:val="20"/>
          <w:szCs w:val="20"/>
        </w:rPr>
        <w:t>с поставкой и использованием Товара.</w:t>
      </w:r>
    </w:p>
    <w:p w:rsidR="000E7EC1" w:rsidRPr="003E282D" w:rsidRDefault="000E7EC1" w:rsidP="000E7EC1">
      <w:pPr>
        <w:pStyle w:val="ac"/>
        <w:tabs>
          <w:tab w:val="left" w:pos="284"/>
        </w:tabs>
        <w:jc w:val="both"/>
        <w:rPr>
          <w:rFonts w:ascii="PT Astra Serif" w:hAnsi="PT Astra Serif" w:cs="Times New Roman"/>
          <w:sz w:val="20"/>
          <w:szCs w:val="20"/>
        </w:rPr>
      </w:pPr>
      <w:r w:rsidRPr="003E282D">
        <w:rPr>
          <w:rFonts w:ascii="PT Astra Serif" w:hAnsi="PT Astra Serif" w:cs="Times New Roman"/>
          <w:sz w:val="20"/>
          <w:szCs w:val="20"/>
        </w:rPr>
        <w:t xml:space="preserve">     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E7EC1" w:rsidRPr="003E282D" w:rsidRDefault="000E7EC1" w:rsidP="00680E9A">
      <w:pPr>
        <w:pStyle w:val="ConsPlusNormal"/>
        <w:ind w:firstLine="284"/>
        <w:jc w:val="center"/>
        <w:outlineLvl w:val="1"/>
        <w:rPr>
          <w:rFonts w:ascii="PT Astra Serif" w:hAnsi="PT Astra Serif" w:cs="Times New Roman"/>
          <w:sz w:val="20"/>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 Обстоятельства непреодолимой силы</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6211FD" w:rsidRPr="003E282D">
        <w:rPr>
          <w:rFonts w:ascii="PT Astra Serif" w:hAnsi="PT Astra Serif" w:cs="Times New Roman"/>
          <w:sz w:val="20"/>
        </w:rPr>
        <w:t xml:space="preserve">5 (пяти) календарных </w:t>
      </w:r>
      <w:r w:rsidRPr="003E282D">
        <w:rPr>
          <w:rFonts w:ascii="PT Astra Serif" w:hAnsi="PT Astra Serif" w:cs="Times New Roman"/>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81F97" w:rsidRPr="003E282D" w:rsidRDefault="00981F97" w:rsidP="00680E9A">
      <w:pPr>
        <w:pStyle w:val="ConsPlusNormal"/>
        <w:ind w:firstLine="284"/>
        <w:jc w:val="both"/>
        <w:rPr>
          <w:rFonts w:ascii="PT Astra Serif" w:hAnsi="PT Astra Serif" w:cs="Times New Roman"/>
          <w:sz w:val="20"/>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XI. Рассмотрение и разрешение споров</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11.3. Срок рассмотрения претензии не может превышать </w:t>
      </w:r>
      <w:r w:rsidR="006211FD" w:rsidRPr="003E282D">
        <w:rPr>
          <w:rFonts w:ascii="PT Astra Serif" w:hAnsi="PT Astra Serif" w:cs="Times New Roman"/>
          <w:sz w:val="20"/>
        </w:rPr>
        <w:t xml:space="preserve">7 (семи) календарных </w:t>
      </w:r>
      <w:r w:rsidRPr="003E282D">
        <w:rPr>
          <w:rFonts w:ascii="PT Astra Serif" w:hAnsi="PT Astra Serif" w:cs="Times New Roman"/>
          <w:sz w:val="20"/>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81F97" w:rsidRPr="003E282D" w:rsidRDefault="00981F97" w:rsidP="006177AD">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11.4. При </w:t>
      </w:r>
      <w:proofErr w:type="spellStart"/>
      <w:r w:rsidRPr="003E282D">
        <w:rPr>
          <w:rFonts w:ascii="PT Astra Serif" w:hAnsi="PT Astra Serif" w:cs="Times New Roman"/>
          <w:sz w:val="20"/>
        </w:rPr>
        <w:t>неурегулировании</w:t>
      </w:r>
      <w:proofErr w:type="spellEnd"/>
      <w:r w:rsidRPr="003E282D">
        <w:rPr>
          <w:rFonts w:ascii="PT Astra Serif" w:hAnsi="PT Astra Serif" w:cs="Times New Roman"/>
          <w:sz w:val="20"/>
        </w:rPr>
        <w:t xml:space="preserve"> Сторонами спора в досудебном порядке, спор разрешается в судебном порядке </w:t>
      </w:r>
      <w:r w:rsidR="006211FD" w:rsidRPr="003E282D">
        <w:rPr>
          <w:rFonts w:ascii="PT Astra Serif" w:hAnsi="PT Astra Serif" w:cs="Times New Roman"/>
          <w:sz w:val="20"/>
        </w:rPr>
        <w:t>в Арбитражном суде Республики Бурятия.</w:t>
      </w:r>
    </w:p>
    <w:p w:rsidR="009A05E1" w:rsidRPr="003E282D" w:rsidRDefault="009A05E1" w:rsidP="006177AD">
      <w:pPr>
        <w:pStyle w:val="ConsPlusNormal"/>
        <w:ind w:firstLine="284"/>
        <w:jc w:val="both"/>
        <w:rPr>
          <w:rFonts w:ascii="PT Astra Serif" w:eastAsia="Calibri" w:hAnsi="PT Astra Serif" w:cs="Times New Roman"/>
          <w:bCs/>
          <w:sz w:val="12"/>
          <w:szCs w:val="12"/>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XII. Срок действия и порядок расторжения Контракта</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12.1. Контра</w:t>
      </w:r>
      <w:proofErr w:type="gramStart"/>
      <w:r w:rsidRPr="003E282D">
        <w:rPr>
          <w:rFonts w:ascii="PT Astra Serif" w:hAnsi="PT Astra Serif" w:cs="Times New Roman"/>
          <w:sz w:val="20"/>
        </w:rPr>
        <w:t>кт вст</w:t>
      </w:r>
      <w:proofErr w:type="gramEnd"/>
      <w:r w:rsidRPr="003E282D">
        <w:rPr>
          <w:rFonts w:ascii="PT Astra Serif" w:hAnsi="PT Astra Serif" w:cs="Times New Roman"/>
          <w:sz w:val="20"/>
        </w:rPr>
        <w:t xml:space="preserve">упает в силу с момента его подписания обеими Сторонами и действует по </w:t>
      </w:r>
      <w:r w:rsidR="00275E73" w:rsidRPr="003E282D">
        <w:rPr>
          <w:rFonts w:ascii="PT Astra Serif" w:hAnsi="PT Astra Serif" w:cs="Times New Roman"/>
          <w:sz w:val="20"/>
        </w:rPr>
        <w:t>31.12.2026</w:t>
      </w:r>
      <w:r w:rsidRPr="003E282D">
        <w:rPr>
          <w:rFonts w:ascii="PT Astra Serif" w:hAnsi="PT Astra Serif" w:cs="Times New Roman"/>
          <w:sz w:val="20"/>
        </w:rPr>
        <w:t xml:space="preserve"> Окончание срока действия Контракта не влечет прекращения неисполненных обязательств Сторон </w:t>
      </w:r>
      <w:r w:rsidR="006C2CD1" w:rsidRPr="003E282D">
        <w:rPr>
          <w:rFonts w:ascii="PT Astra Serif" w:hAnsi="PT Astra Serif" w:cs="Times New Roman"/>
          <w:sz w:val="20"/>
        </w:rPr>
        <w:t xml:space="preserve">                 </w:t>
      </w:r>
      <w:r w:rsidRPr="003E282D">
        <w:rPr>
          <w:rFonts w:ascii="PT Astra Serif" w:hAnsi="PT Astra Serif" w:cs="Times New Roman"/>
          <w:sz w:val="20"/>
        </w:rPr>
        <w:t>по Контракту.</w:t>
      </w:r>
    </w:p>
    <w:p w:rsidR="00981F97" w:rsidRPr="003E282D" w:rsidRDefault="00981F97" w:rsidP="006177AD">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12.2. </w:t>
      </w:r>
      <w:proofErr w:type="gramStart"/>
      <w:r w:rsidRPr="003E282D">
        <w:rPr>
          <w:rFonts w:ascii="PT Astra Serif" w:hAnsi="PT Astra Serif" w:cs="Times New Roman"/>
          <w:sz w:val="20"/>
        </w:rPr>
        <w:t xml:space="preserve">Расторжение Контракта допускается по соглашению Сторон, по решению суда </w:t>
      </w:r>
      <w:r w:rsidR="002D2C3C" w:rsidRPr="003E282D">
        <w:rPr>
          <w:rFonts w:ascii="PT Astra Serif" w:hAnsi="PT Astra Serif" w:cs="Times New Roman"/>
          <w:sz w:val="20"/>
        </w:rPr>
        <w:t xml:space="preserve">и в одностороннем порядке </w:t>
      </w:r>
      <w:r w:rsidRPr="003E282D">
        <w:rPr>
          <w:rFonts w:ascii="PT Astra Serif" w:hAnsi="PT Astra Serif" w:cs="Times New Roman"/>
          <w:sz w:val="20"/>
        </w:rPr>
        <w:t xml:space="preserve">в соответствии с гражданским законодательством Российской Федерации в порядке, предусмотренном </w:t>
      </w:r>
      <w:hyperlink r:id="rId21" w:history="1">
        <w:r w:rsidRPr="003E282D">
          <w:rPr>
            <w:rFonts w:ascii="PT Astra Serif" w:hAnsi="PT Astra Serif" w:cs="Times New Roman"/>
            <w:color w:val="0000FF"/>
            <w:sz w:val="20"/>
          </w:rPr>
          <w:t>частями 9</w:t>
        </w:r>
      </w:hyperlink>
      <w:r w:rsidRPr="003E282D">
        <w:rPr>
          <w:rFonts w:ascii="PT Astra Serif" w:hAnsi="PT Astra Serif" w:cs="Times New Roman"/>
          <w:sz w:val="20"/>
        </w:rPr>
        <w:t xml:space="preserve"> - </w:t>
      </w:r>
      <w:hyperlink r:id="rId22" w:history="1">
        <w:r w:rsidRPr="003E282D">
          <w:rPr>
            <w:rFonts w:ascii="PT Astra Serif" w:hAnsi="PT Astra Serif" w:cs="Times New Roman"/>
            <w:color w:val="0000FF"/>
            <w:sz w:val="20"/>
          </w:rPr>
          <w:t>23 статьи 95</w:t>
        </w:r>
      </w:hyperlink>
      <w:r w:rsidRPr="003E282D">
        <w:rPr>
          <w:rFonts w:ascii="PT Astra Serif" w:hAnsi="PT Astra Serif" w:cs="Times New Roman"/>
          <w:sz w:val="20"/>
        </w:rPr>
        <w:t xml:space="preserve"> Федерального закона от 5 апреля 2013 г. </w:t>
      </w:r>
      <w:r w:rsidR="002F05C0" w:rsidRPr="003E282D">
        <w:rPr>
          <w:rFonts w:ascii="PT Astra Serif" w:hAnsi="PT Astra Serif" w:cs="Times New Roman"/>
          <w:sz w:val="20"/>
        </w:rPr>
        <w:t>№</w:t>
      </w:r>
      <w:r w:rsidRPr="003E282D">
        <w:rPr>
          <w:rFonts w:ascii="PT Astra Serif" w:hAnsi="PT Astra Serif" w:cs="Times New Roman"/>
          <w:sz w:val="20"/>
        </w:rPr>
        <w:t xml:space="preserve"> 44-ФЗ </w:t>
      </w:r>
      <w:r w:rsidR="00EE5447" w:rsidRPr="003E282D">
        <w:rPr>
          <w:rFonts w:ascii="PT Astra Serif" w:hAnsi="PT Astra Serif" w:cs="Times New Roman"/>
          <w:sz w:val="20"/>
        </w:rPr>
        <w:t>«</w:t>
      </w:r>
      <w:r w:rsidRPr="003E282D">
        <w:rPr>
          <w:rFonts w:ascii="PT Astra Serif" w:hAnsi="PT Astra Serif" w:cs="Times New Roman"/>
          <w:sz w:val="20"/>
        </w:rPr>
        <w:t>О контрактной системе в сфере закупок товаров, работ, услуг для обеспечения государственных и муниципальных нужд</w:t>
      </w:r>
      <w:r w:rsidR="00EE5447" w:rsidRPr="003E282D">
        <w:rPr>
          <w:rFonts w:ascii="PT Astra Serif" w:hAnsi="PT Astra Serif" w:cs="Times New Roman"/>
          <w:sz w:val="20"/>
        </w:rPr>
        <w:t>»</w:t>
      </w:r>
      <w:r w:rsidRPr="003E282D">
        <w:rPr>
          <w:rFonts w:ascii="PT Astra Serif" w:hAnsi="PT Astra Serif" w:cs="Times New Roman"/>
          <w:sz w:val="20"/>
        </w:rPr>
        <w:t>.</w:t>
      </w:r>
      <w:proofErr w:type="gramEnd"/>
    </w:p>
    <w:p w:rsidR="00411CBC" w:rsidRPr="003E282D" w:rsidRDefault="00411CBC" w:rsidP="006177AD">
      <w:pPr>
        <w:pStyle w:val="ConsPlusNormal"/>
        <w:ind w:firstLine="284"/>
        <w:jc w:val="both"/>
        <w:rPr>
          <w:rFonts w:ascii="PT Astra Serif" w:hAnsi="PT Astra Serif" w:cs="Times New Roman"/>
          <w:sz w:val="20"/>
        </w:rPr>
      </w:pPr>
      <w:r w:rsidRPr="003E282D">
        <w:rPr>
          <w:rFonts w:ascii="PT Astra Serif" w:hAnsi="PT Astra Serif" w:cs="Times New Roman"/>
          <w:sz w:val="20"/>
        </w:rPr>
        <w:t>12.3. Срок и</w:t>
      </w:r>
      <w:r w:rsidR="00910E9B" w:rsidRPr="003E282D">
        <w:rPr>
          <w:rFonts w:ascii="PT Astra Serif" w:hAnsi="PT Astra Serif" w:cs="Times New Roman"/>
          <w:sz w:val="20"/>
        </w:rPr>
        <w:t xml:space="preserve">сполнения Контракта – </w:t>
      </w:r>
      <w:r w:rsidR="00275E73" w:rsidRPr="003E282D">
        <w:rPr>
          <w:rFonts w:ascii="PT Astra Serif" w:hAnsi="PT Astra Serif" w:cs="Times New Roman"/>
          <w:sz w:val="20"/>
        </w:rPr>
        <w:t>15.12.2026</w:t>
      </w:r>
      <w:r w:rsidRPr="003E282D">
        <w:rPr>
          <w:rFonts w:ascii="PT Astra Serif" w:hAnsi="PT Astra Serif" w:cs="Times New Roman"/>
          <w:sz w:val="20"/>
        </w:rPr>
        <w:t xml:space="preserve"> г.</w:t>
      </w:r>
    </w:p>
    <w:p w:rsidR="00411CBC" w:rsidRPr="003E282D" w:rsidRDefault="00411CBC" w:rsidP="002D2C3C">
      <w:pPr>
        <w:pStyle w:val="ConsPlusNormal"/>
        <w:jc w:val="both"/>
        <w:rPr>
          <w:rFonts w:ascii="PT Astra Serif" w:hAnsi="PT Astra Serif" w:cs="Times New Roman"/>
          <w:sz w:val="12"/>
          <w:szCs w:val="12"/>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XIII. Прочие положения</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13.1. Во всем, что не предусмотрено Контрактом, Стороны руководствуются законодательством Российской Федерации.</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13.3. Внесение изменений и дополнений, не противоречащих законодательству Российской Федерации, </w:t>
      </w:r>
      <w:r w:rsidR="006C2CD1" w:rsidRPr="003E282D">
        <w:rPr>
          <w:rFonts w:ascii="PT Astra Serif" w:hAnsi="PT Astra Serif" w:cs="Times New Roman"/>
          <w:sz w:val="20"/>
        </w:rPr>
        <w:t xml:space="preserve">     </w:t>
      </w:r>
      <w:r w:rsidRPr="003E282D">
        <w:rPr>
          <w:rFonts w:ascii="PT Astra Serif" w:hAnsi="PT Astra Serif" w:cs="Times New Roman"/>
          <w:sz w:val="20"/>
        </w:rPr>
        <w:t xml:space="preserve">в условия Контракта осуществляется путем заключения Сторонами в письменной форме дополнительных </w:t>
      </w:r>
      <w:r w:rsidRPr="003E282D">
        <w:rPr>
          <w:rFonts w:ascii="PT Astra Serif" w:hAnsi="PT Astra Serif" w:cs="Times New Roman"/>
          <w:sz w:val="20"/>
        </w:rPr>
        <w:lastRenderedPageBreak/>
        <w:t>соглашений к Контракту, которые являются его неотъемлемой частью.</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13.4. Изменение условий Контракта при его исполнении не допускается, за исключением случаев, предусмотренных </w:t>
      </w:r>
      <w:hyperlink r:id="rId23" w:history="1">
        <w:r w:rsidRPr="003E282D">
          <w:rPr>
            <w:rFonts w:ascii="PT Astra Serif" w:hAnsi="PT Astra Serif" w:cs="Times New Roman"/>
            <w:color w:val="0000FF"/>
            <w:sz w:val="20"/>
          </w:rPr>
          <w:t>статьей 95</w:t>
        </w:r>
      </w:hyperlink>
      <w:r w:rsidRPr="003E282D">
        <w:rPr>
          <w:rFonts w:ascii="PT Astra Serif" w:hAnsi="PT Astra Serif" w:cs="Times New Roman"/>
          <w:sz w:val="20"/>
        </w:rPr>
        <w:t xml:space="preserve"> Федерального закона от 5 апреля 2013 г. </w:t>
      </w:r>
      <w:r w:rsidR="002F05C0" w:rsidRPr="003E282D">
        <w:rPr>
          <w:rFonts w:ascii="PT Astra Serif" w:hAnsi="PT Astra Serif" w:cs="Times New Roman"/>
          <w:sz w:val="20"/>
        </w:rPr>
        <w:t>№</w:t>
      </w:r>
      <w:r w:rsidRPr="003E282D">
        <w:rPr>
          <w:rFonts w:ascii="PT Astra Serif" w:hAnsi="PT Astra Serif" w:cs="Times New Roman"/>
          <w:sz w:val="20"/>
        </w:rPr>
        <w:t xml:space="preserve"> 44-ФЗ </w:t>
      </w:r>
      <w:r w:rsidR="00EE5447" w:rsidRPr="003E282D">
        <w:rPr>
          <w:rFonts w:ascii="PT Astra Serif" w:hAnsi="PT Astra Serif" w:cs="Times New Roman"/>
          <w:sz w:val="20"/>
        </w:rPr>
        <w:t>«</w:t>
      </w:r>
      <w:r w:rsidRPr="003E282D">
        <w:rPr>
          <w:rFonts w:ascii="PT Astra Serif" w:hAnsi="PT Astra Serif" w:cs="Times New Roman"/>
          <w:sz w:val="20"/>
        </w:rPr>
        <w:t xml:space="preserve">О контрактной системе </w:t>
      </w:r>
      <w:r w:rsidR="006C2CD1" w:rsidRPr="003E282D">
        <w:rPr>
          <w:rFonts w:ascii="PT Astra Serif" w:hAnsi="PT Astra Serif" w:cs="Times New Roman"/>
          <w:sz w:val="20"/>
        </w:rPr>
        <w:t xml:space="preserve">        </w:t>
      </w:r>
      <w:r w:rsidRPr="003E282D">
        <w:rPr>
          <w:rFonts w:ascii="PT Astra Serif" w:hAnsi="PT Astra Serif" w:cs="Times New Roman"/>
          <w:sz w:val="20"/>
        </w:rPr>
        <w:t>в сфере закупок товаров, работ, услуг для обеспечения государственных и муниципальных нужд</w:t>
      </w:r>
      <w:r w:rsidR="00EE5447" w:rsidRPr="003E282D">
        <w:rPr>
          <w:rFonts w:ascii="PT Astra Serif" w:hAnsi="PT Astra Serif" w:cs="Times New Roman"/>
          <w:sz w:val="20"/>
        </w:rPr>
        <w:t>»</w:t>
      </w:r>
      <w:r w:rsidRPr="003E282D">
        <w:rPr>
          <w:rFonts w:ascii="PT Astra Serif" w:hAnsi="PT Astra Serif" w:cs="Times New Roman"/>
          <w:sz w:val="20"/>
        </w:rPr>
        <w:t>.</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w:t>
      </w:r>
      <w:r w:rsidR="006C2CD1" w:rsidRPr="003E282D">
        <w:rPr>
          <w:rFonts w:ascii="PT Astra Serif" w:hAnsi="PT Astra Serif" w:cs="Times New Roman"/>
          <w:sz w:val="20"/>
        </w:rPr>
        <w:t xml:space="preserve">        </w:t>
      </w:r>
      <w:r w:rsidRPr="003E282D">
        <w:rPr>
          <w:rFonts w:ascii="PT Astra Serif" w:hAnsi="PT Astra Serif" w:cs="Times New Roman"/>
          <w:sz w:val="20"/>
        </w:rPr>
        <w:t>в форме преобразования, слияния или присоединения.</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81F97" w:rsidRPr="003E282D" w:rsidRDefault="00981F97" w:rsidP="00680E9A">
      <w:pPr>
        <w:pStyle w:val="ConsPlusNormal"/>
        <w:ind w:firstLine="284"/>
        <w:jc w:val="both"/>
        <w:rPr>
          <w:rFonts w:ascii="PT Astra Serif" w:hAnsi="PT Astra Serif" w:cs="Times New Roman"/>
          <w:sz w:val="20"/>
        </w:rPr>
      </w:pPr>
      <w:r w:rsidRPr="003E282D">
        <w:rPr>
          <w:rFonts w:ascii="PT Astra Serif" w:hAnsi="PT Astra Serif" w:cs="Times New Roman"/>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81F97" w:rsidRPr="003E282D" w:rsidRDefault="00981F97" w:rsidP="00680E9A">
      <w:pPr>
        <w:pStyle w:val="ConsPlusNormal"/>
        <w:ind w:firstLine="284"/>
        <w:jc w:val="both"/>
        <w:rPr>
          <w:rFonts w:ascii="PT Astra Serif" w:hAnsi="PT Astra Serif" w:cs="Times New Roman"/>
          <w:sz w:val="20"/>
        </w:rPr>
      </w:pPr>
      <w:bookmarkStart w:id="34" w:name="P1633"/>
      <w:bookmarkEnd w:id="34"/>
      <w:r w:rsidRPr="003E282D">
        <w:rPr>
          <w:rFonts w:ascii="PT Astra Serif" w:hAnsi="PT Astra Serif" w:cs="Times New Roman"/>
          <w:sz w:val="20"/>
        </w:rPr>
        <w:t>13.7. Контракт составлен</w:t>
      </w:r>
      <w:r w:rsidR="002D2C3C" w:rsidRPr="003E282D">
        <w:rPr>
          <w:rFonts w:ascii="PT Astra Serif" w:hAnsi="PT Astra Serif" w:cs="Times New Roman"/>
          <w:sz w:val="20"/>
        </w:rPr>
        <w:t xml:space="preserve"> в письменном виде,</w:t>
      </w:r>
      <w:r w:rsidRPr="003E282D">
        <w:rPr>
          <w:rFonts w:ascii="PT Astra Serif" w:hAnsi="PT Astra Serif" w:cs="Times New Roman"/>
          <w:sz w:val="20"/>
        </w:rPr>
        <w:t xml:space="preserve"> в </w:t>
      </w:r>
      <w:r w:rsidR="00EE5447" w:rsidRPr="003E282D">
        <w:rPr>
          <w:rFonts w:ascii="PT Astra Serif" w:hAnsi="PT Astra Serif" w:cs="Times New Roman"/>
          <w:sz w:val="20"/>
        </w:rPr>
        <w:t>2 (двух)</w:t>
      </w:r>
      <w:r w:rsidRPr="003E282D">
        <w:rPr>
          <w:rFonts w:ascii="PT Astra Serif" w:hAnsi="PT Astra Serif" w:cs="Times New Roman"/>
          <w:sz w:val="20"/>
        </w:rPr>
        <w:t xml:space="preserve"> экземплярах, идентичных по содержанию </w:t>
      </w:r>
      <w:r w:rsidR="006C2CD1" w:rsidRPr="003E282D">
        <w:rPr>
          <w:rFonts w:ascii="PT Astra Serif" w:hAnsi="PT Astra Serif" w:cs="Times New Roman"/>
          <w:sz w:val="20"/>
        </w:rPr>
        <w:t xml:space="preserve">               </w:t>
      </w:r>
      <w:r w:rsidRPr="003E282D">
        <w:rPr>
          <w:rFonts w:ascii="PT Astra Serif" w:hAnsi="PT Astra Serif" w:cs="Times New Roman"/>
          <w:sz w:val="20"/>
        </w:rPr>
        <w:t xml:space="preserve">и имеющих одинаковую юридическую силу, один из которых передан Поставщику, </w:t>
      </w:r>
      <w:r w:rsidR="00EE5447" w:rsidRPr="003E282D">
        <w:rPr>
          <w:rFonts w:ascii="PT Astra Serif" w:hAnsi="PT Astra Serif" w:cs="Times New Roman"/>
          <w:sz w:val="20"/>
        </w:rPr>
        <w:t>один –</w:t>
      </w:r>
      <w:r w:rsidRPr="003E282D">
        <w:rPr>
          <w:rFonts w:ascii="PT Astra Serif" w:hAnsi="PT Astra Serif" w:cs="Times New Roman"/>
          <w:sz w:val="20"/>
        </w:rPr>
        <w:t xml:space="preserve"> наход</w:t>
      </w:r>
      <w:r w:rsidR="00EE5447" w:rsidRPr="003E282D">
        <w:rPr>
          <w:rFonts w:ascii="PT Astra Serif" w:hAnsi="PT Astra Serif" w:cs="Times New Roman"/>
          <w:sz w:val="20"/>
        </w:rPr>
        <w:t xml:space="preserve">ится </w:t>
      </w:r>
      <w:r w:rsidR="006C2CD1" w:rsidRPr="003E282D">
        <w:rPr>
          <w:rFonts w:ascii="PT Astra Serif" w:hAnsi="PT Astra Serif" w:cs="Times New Roman"/>
          <w:sz w:val="20"/>
        </w:rPr>
        <w:t xml:space="preserve">              </w:t>
      </w:r>
      <w:r w:rsidRPr="003E282D">
        <w:rPr>
          <w:rFonts w:ascii="PT Astra Serif" w:hAnsi="PT Astra Serif" w:cs="Times New Roman"/>
          <w:sz w:val="20"/>
        </w:rPr>
        <w:t>у Заказчика.</w:t>
      </w:r>
    </w:p>
    <w:p w:rsidR="00981F97" w:rsidRPr="00FA19F6" w:rsidRDefault="00981F97" w:rsidP="00680E9A">
      <w:pPr>
        <w:pStyle w:val="ConsPlusNormal"/>
        <w:ind w:firstLine="284"/>
        <w:jc w:val="both"/>
        <w:rPr>
          <w:rFonts w:ascii="Times New Roman" w:hAnsi="Times New Roman" w:cs="Times New Roman"/>
          <w:sz w:val="20"/>
        </w:rPr>
      </w:pPr>
    </w:p>
    <w:p w:rsidR="00981F97" w:rsidRPr="003E282D" w:rsidRDefault="00981F97" w:rsidP="00680E9A">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XIV. Перечень приложений</w:t>
      </w:r>
    </w:p>
    <w:p w:rsidR="006728D1" w:rsidRPr="003E282D" w:rsidRDefault="00981F97" w:rsidP="00BD3EB1">
      <w:pPr>
        <w:pStyle w:val="ConsPlusNormal"/>
        <w:ind w:firstLine="284"/>
        <w:jc w:val="both"/>
        <w:rPr>
          <w:rFonts w:ascii="PT Astra Serif" w:hAnsi="PT Astra Serif" w:cs="Times New Roman"/>
          <w:sz w:val="20"/>
        </w:rPr>
      </w:pPr>
      <w:r w:rsidRPr="003E282D">
        <w:rPr>
          <w:rFonts w:ascii="PT Astra Serif" w:hAnsi="PT Astra Serif" w:cs="Times New Roman"/>
          <w:sz w:val="20"/>
        </w:rPr>
        <w:t xml:space="preserve">14.1. </w:t>
      </w:r>
      <w:r w:rsidR="00BD3EB1" w:rsidRPr="003E282D">
        <w:rPr>
          <w:rFonts w:ascii="PT Astra Serif" w:hAnsi="PT Astra Serif" w:cs="Times New Roman"/>
          <w:sz w:val="20"/>
        </w:rPr>
        <w:t>Неотъемлемой частью Контракта является следующее приложение: Спецификация</w:t>
      </w:r>
    </w:p>
    <w:p w:rsidR="00981F97" w:rsidRPr="003E282D" w:rsidRDefault="00981F97" w:rsidP="00BD3EB1">
      <w:pPr>
        <w:pStyle w:val="ConsPlusNormal"/>
        <w:jc w:val="both"/>
        <w:rPr>
          <w:rFonts w:ascii="PT Astra Serif" w:hAnsi="PT Astra Serif" w:cs="Times New Roman"/>
          <w:sz w:val="20"/>
        </w:rPr>
      </w:pPr>
      <w:bookmarkStart w:id="35" w:name="P1639"/>
      <w:bookmarkEnd w:id="35"/>
    </w:p>
    <w:p w:rsidR="00981F97" w:rsidRPr="003E282D" w:rsidRDefault="00981F97" w:rsidP="0027035D">
      <w:pPr>
        <w:pStyle w:val="ConsPlusNormal"/>
        <w:ind w:firstLine="284"/>
        <w:jc w:val="center"/>
        <w:outlineLvl w:val="1"/>
        <w:rPr>
          <w:rFonts w:ascii="PT Astra Serif" w:hAnsi="PT Astra Serif" w:cs="Times New Roman"/>
          <w:sz w:val="20"/>
        </w:rPr>
      </w:pPr>
      <w:r w:rsidRPr="003E282D">
        <w:rPr>
          <w:rFonts w:ascii="PT Astra Serif" w:hAnsi="PT Astra Serif" w:cs="Times New Roman"/>
          <w:sz w:val="20"/>
        </w:rPr>
        <w:t>XV. Адреса и банковские реквизиты Сторон</w:t>
      </w:r>
    </w:p>
    <w:p w:rsidR="0027035D" w:rsidRPr="003E282D" w:rsidRDefault="0027035D" w:rsidP="0027035D">
      <w:pPr>
        <w:pStyle w:val="ConsPlusNormal"/>
        <w:ind w:firstLine="284"/>
        <w:jc w:val="center"/>
        <w:outlineLvl w:val="1"/>
        <w:rPr>
          <w:rFonts w:ascii="PT Astra Serif" w:hAnsi="PT Astra Serif" w:cs="Times New Roman"/>
          <w:sz w:val="20"/>
        </w:rPr>
      </w:pPr>
    </w:p>
    <w:p w:rsidR="007475EC" w:rsidRPr="003E282D" w:rsidRDefault="007475EC" w:rsidP="007475EC">
      <w:pPr>
        <w:pStyle w:val="ac"/>
        <w:rPr>
          <w:rFonts w:ascii="PT Astra Serif" w:hAnsi="PT Astra Serif"/>
          <w:sz w:val="20"/>
          <w:szCs w:val="20"/>
        </w:rPr>
      </w:pPr>
      <w:r w:rsidRPr="003E282D">
        <w:rPr>
          <w:rFonts w:ascii="PT Astra Serif" w:hAnsi="PT Astra Serif"/>
          <w:b/>
          <w:sz w:val="20"/>
          <w:szCs w:val="20"/>
        </w:rPr>
        <w:t>«Государственный заказчик»:</w:t>
      </w:r>
      <w:r w:rsidRPr="003E282D">
        <w:rPr>
          <w:rFonts w:ascii="PT Astra Serif" w:hAnsi="PT Astra Serif"/>
          <w:sz w:val="20"/>
          <w:szCs w:val="20"/>
        </w:rPr>
        <w:t xml:space="preserve"> ФКУ </w:t>
      </w:r>
      <w:proofErr w:type="spellStart"/>
      <w:r w:rsidRPr="003E282D">
        <w:rPr>
          <w:rFonts w:ascii="PT Astra Serif" w:hAnsi="PT Astra Serif"/>
          <w:sz w:val="20"/>
          <w:szCs w:val="20"/>
        </w:rPr>
        <w:t>БМТиВС</w:t>
      </w:r>
      <w:proofErr w:type="spellEnd"/>
      <w:r w:rsidRPr="003E282D">
        <w:rPr>
          <w:rFonts w:ascii="PT Astra Serif" w:hAnsi="PT Astra Serif"/>
          <w:sz w:val="20"/>
          <w:szCs w:val="20"/>
        </w:rPr>
        <w:t xml:space="preserve"> </w:t>
      </w:r>
      <w:r w:rsidRPr="003E282D">
        <w:rPr>
          <w:rFonts w:ascii="PT Astra Serif" w:hAnsi="PT Astra Serif"/>
          <w:bCs/>
          <w:sz w:val="20"/>
          <w:szCs w:val="20"/>
        </w:rPr>
        <w:t>УФСИН России по Республике Бурятия</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Юридический адрес: Россия, 670033, Республика Бурятия, </w:t>
      </w:r>
      <w:proofErr w:type="gramStart"/>
      <w:r w:rsidRPr="003E282D">
        <w:rPr>
          <w:rFonts w:ascii="PT Astra Serif" w:hAnsi="PT Astra Serif"/>
          <w:sz w:val="20"/>
          <w:szCs w:val="20"/>
        </w:rPr>
        <w:t>г</w:t>
      </w:r>
      <w:proofErr w:type="gramEnd"/>
      <w:r w:rsidRPr="003E282D">
        <w:rPr>
          <w:rFonts w:ascii="PT Astra Serif" w:hAnsi="PT Astra Serif"/>
          <w:sz w:val="20"/>
          <w:szCs w:val="20"/>
        </w:rPr>
        <w:t>. Улан – Удэ, ул. Денисова,13</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Почтовый адрес: Россия, 670033, Республика Бурятия, </w:t>
      </w:r>
      <w:proofErr w:type="gramStart"/>
      <w:r w:rsidRPr="003E282D">
        <w:rPr>
          <w:rFonts w:ascii="PT Astra Serif" w:hAnsi="PT Astra Serif"/>
          <w:sz w:val="20"/>
          <w:szCs w:val="20"/>
        </w:rPr>
        <w:t>г</w:t>
      </w:r>
      <w:proofErr w:type="gramEnd"/>
      <w:r w:rsidRPr="003E282D">
        <w:rPr>
          <w:rFonts w:ascii="PT Astra Serif" w:hAnsi="PT Astra Serif"/>
          <w:sz w:val="20"/>
          <w:szCs w:val="20"/>
        </w:rPr>
        <w:t>. Улан – Удэ, ул. Денисова, 13</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Контактное лицо: </w:t>
      </w:r>
      <w:r w:rsidR="004A3006" w:rsidRPr="003E282D">
        <w:rPr>
          <w:rFonts w:ascii="PT Astra Serif" w:hAnsi="PT Astra Serif"/>
          <w:sz w:val="20"/>
          <w:szCs w:val="20"/>
        </w:rPr>
        <w:t>Козлов Максим Сергеевич</w:t>
      </w:r>
      <w:r w:rsidRPr="003E282D">
        <w:rPr>
          <w:rFonts w:ascii="PT Astra Serif" w:hAnsi="PT Astra Serif"/>
          <w:sz w:val="20"/>
          <w:szCs w:val="20"/>
        </w:rPr>
        <w:t>, телефон: 8(3012) 288-586, 288-425</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Электронная почта: </w:t>
      </w:r>
      <w:hyperlink r:id="rId24" w:history="1">
        <w:r w:rsidRPr="003E282D">
          <w:rPr>
            <w:rStyle w:val="a8"/>
            <w:rFonts w:ascii="PT Astra Serif" w:hAnsi="PT Astra Serif"/>
            <w:sz w:val="20"/>
            <w:szCs w:val="20"/>
          </w:rPr>
          <w:t>fku-bmtivs@03.fsin.gov.ru</w:t>
        </w:r>
      </w:hyperlink>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Казначейские реквизиты: </w:t>
      </w:r>
    </w:p>
    <w:p w:rsidR="007475EC" w:rsidRPr="003E282D" w:rsidRDefault="007475EC" w:rsidP="007475EC">
      <w:pPr>
        <w:pStyle w:val="ac"/>
        <w:rPr>
          <w:rFonts w:ascii="PT Astra Serif" w:hAnsi="PT Astra Serif"/>
          <w:bCs/>
          <w:sz w:val="20"/>
          <w:szCs w:val="20"/>
        </w:rPr>
      </w:pPr>
      <w:r w:rsidRPr="003E282D">
        <w:rPr>
          <w:rFonts w:ascii="PT Astra Serif" w:hAnsi="PT Astra Serif"/>
          <w:sz w:val="20"/>
          <w:szCs w:val="20"/>
        </w:rPr>
        <w:t xml:space="preserve">УФК по Приморскому краю (ФКУ БМТИВС </w:t>
      </w:r>
      <w:r w:rsidRPr="003E282D">
        <w:rPr>
          <w:rFonts w:ascii="PT Astra Serif" w:hAnsi="PT Astra Serif"/>
          <w:bCs/>
          <w:sz w:val="20"/>
          <w:szCs w:val="20"/>
        </w:rPr>
        <w:t xml:space="preserve">УФСИН России по Республике Бурятия, </w:t>
      </w:r>
      <w:proofErr w:type="gramStart"/>
      <w:r w:rsidRPr="003E282D">
        <w:rPr>
          <w:rFonts w:ascii="PT Astra Serif" w:hAnsi="PT Astra Serif"/>
          <w:bCs/>
          <w:sz w:val="20"/>
          <w:szCs w:val="20"/>
        </w:rPr>
        <w:t>л</w:t>
      </w:r>
      <w:proofErr w:type="gramEnd"/>
      <w:r w:rsidRPr="003E282D">
        <w:rPr>
          <w:rFonts w:ascii="PT Astra Serif" w:hAnsi="PT Astra Serif"/>
          <w:bCs/>
          <w:sz w:val="20"/>
          <w:szCs w:val="20"/>
        </w:rPr>
        <w:t>/с 03021812890)</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ИНН 0326022835, КПП 032301001, </w:t>
      </w:r>
      <w:proofErr w:type="spellStart"/>
      <w:proofErr w:type="gramStart"/>
      <w:r w:rsidRPr="003E282D">
        <w:rPr>
          <w:rFonts w:ascii="PT Astra Serif" w:hAnsi="PT Astra Serif"/>
          <w:sz w:val="20"/>
          <w:szCs w:val="20"/>
        </w:rPr>
        <w:t>р</w:t>
      </w:r>
      <w:proofErr w:type="spellEnd"/>
      <w:proofErr w:type="gramEnd"/>
      <w:r w:rsidRPr="003E282D">
        <w:rPr>
          <w:rFonts w:ascii="PT Astra Serif" w:hAnsi="PT Astra Serif"/>
          <w:sz w:val="20"/>
          <w:szCs w:val="20"/>
        </w:rPr>
        <w:t>/с (казначейский счет)03211643000000012011,</w:t>
      </w:r>
    </w:p>
    <w:p w:rsidR="007475EC" w:rsidRPr="003E282D" w:rsidRDefault="007475EC" w:rsidP="007475EC">
      <w:pPr>
        <w:pStyle w:val="ac"/>
        <w:rPr>
          <w:rFonts w:ascii="PT Astra Serif" w:hAnsi="PT Astra Serif"/>
          <w:sz w:val="20"/>
          <w:szCs w:val="20"/>
        </w:rPr>
      </w:pPr>
      <w:r w:rsidRPr="003E282D">
        <w:rPr>
          <w:rFonts w:ascii="PT Astra Serif" w:hAnsi="PT Astra Serif"/>
          <w:sz w:val="20"/>
          <w:szCs w:val="20"/>
        </w:rPr>
        <w:t xml:space="preserve">ОКЦ № 1 ДГУ БАНКА РОССИИ//УФК по Приморскому краю, </w:t>
      </w:r>
      <w:proofErr w:type="gramStart"/>
      <w:r w:rsidRPr="003E282D">
        <w:rPr>
          <w:rFonts w:ascii="PT Astra Serif" w:hAnsi="PT Astra Serif"/>
          <w:sz w:val="20"/>
          <w:szCs w:val="20"/>
        </w:rPr>
        <w:t>г</w:t>
      </w:r>
      <w:proofErr w:type="gramEnd"/>
      <w:r w:rsidRPr="003E282D">
        <w:rPr>
          <w:rFonts w:ascii="PT Astra Serif" w:hAnsi="PT Astra Serif"/>
          <w:sz w:val="20"/>
          <w:szCs w:val="20"/>
        </w:rPr>
        <w:t xml:space="preserve">. Владивосток, БИК ТОФК 010507002, </w:t>
      </w:r>
    </w:p>
    <w:p w:rsidR="007475EC" w:rsidRPr="003E282D" w:rsidRDefault="007475EC" w:rsidP="007475EC">
      <w:pPr>
        <w:pStyle w:val="ac"/>
        <w:rPr>
          <w:rFonts w:ascii="PT Astra Serif" w:hAnsi="PT Astra Serif"/>
          <w:sz w:val="20"/>
          <w:szCs w:val="20"/>
        </w:rPr>
      </w:pPr>
      <w:proofErr w:type="gramStart"/>
      <w:r w:rsidRPr="003E282D">
        <w:rPr>
          <w:rFonts w:ascii="PT Astra Serif" w:hAnsi="PT Astra Serif"/>
          <w:sz w:val="20"/>
          <w:szCs w:val="20"/>
        </w:rPr>
        <w:t>к</w:t>
      </w:r>
      <w:proofErr w:type="gramEnd"/>
      <w:r w:rsidRPr="003E282D">
        <w:rPr>
          <w:rFonts w:ascii="PT Astra Serif" w:hAnsi="PT Astra Serif"/>
          <w:sz w:val="20"/>
          <w:szCs w:val="20"/>
        </w:rPr>
        <w:t>/с (единый казначейский счет) 40102810545370000012.</w:t>
      </w:r>
    </w:p>
    <w:p w:rsidR="009A05E1" w:rsidRPr="003E282D" w:rsidRDefault="007475EC" w:rsidP="007475EC">
      <w:pPr>
        <w:spacing w:after="0" w:line="240" w:lineRule="auto"/>
        <w:contextualSpacing/>
        <w:rPr>
          <w:rFonts w:ascii="PT Astra Serif" w:eastAsia="Calibri" w:hAnsi="PT Astra Serif" w:cs="Times New Roman"/>
          <w:bCs/>
          <w:iCs/>
          <w:color w:val="000000"/>
          <w:sz w:val="18"/>
          <w:szCs w:val="18"/>
        </w:rPr>
      </w:pPr>
      <w:r w:rsidRPr="003E282D">
        <w:rPr>
          <w:rFonts w:ascii="PT Astra Serif" w:hAnsi="PT Astra Serif"/>
          <w:bCs/>
          <w:iCs/>
          <w:color w:val="000000"/>
          <w:sz w:val="20"/>
          <w:szCs w:val="20"/>
        </w:rPr>
        <w:t>КБК:</w:t>
      </w:r>
      <w:r w:rsidR="004A3006" w:rsidRPr="003E282D">
        <w:rPr>
          <w:rFonts w:ascii="PT Astra Serif" w:hAnsi="PT Astra Serif"/>
          <w:bCs/>
          <w:iCs/>
          <w:color w:val="000000"/>
          <w:sz w:val="20"/>
          <w:szCs w:val="20"/>
        </w:rPr>
        <w:t xml:space="preserve"> </w:t>
      </w:r>
      <w:r w:rsidRPr="003E282D">
        <w:rPr>
          <w:rFonts w:ascii="PT Astra Serif" w:hAnsi="PT Astra Serif"/>
          <w:bCs/>
          <w:iCs/>
          <w:color w:val="000000"/>
          <w:sz w:val="20"/>
          <w:szCs w:val="20"/>
        </w:rPr>
        <w:t>32003054240690049244</w:t>
      </w:r>
    </w:p>
    <w:p w:rsidR="00EE5447" w:rsidRPr="003E282D" w:rsidRDefault="009A05E1" w:rsidP="009A05E1">
      <w:pPr>
        <w:spacing w:after="0" w:line="240" w:lineRule="auto"/>
        <w:jc w:val="both"/>
        <w:rPr>
          <w:rFonts w:ascii="PT Astra Serif" w:hAnsi="PT Astra Serif" w:cs="Times New Roman"/>
          <w:sz w:val="20"/>
          <w:szCs w:val="20"/>
        </w:rPr>
      </w:pPr>
      <w:r w:rsidRPr="00EE5447">
        <w:rPr>
          <w:rFonts w:ascii="Times New Roman" w:hAnsi="Times New Roman" w:cs="Times New Roman"/>
          <w:b/>
          <w:sz w:val="20"/>
          <w:szCs w:val="20"/>
        </w:rPr>
        <w:t xml:space="preserve"> </w:t>
      </w:r>
      <w:r w:rsidR="00EE5447" w:rsidRPr="003E282D">
        <w:rPr>
          <w:rFonts w:ascii="PT Astra Serif" w:hAnsi="PT Astra Serif" w:cs="Times New Roman"/>
          <w:b/>
          <w:sz w:val="20"/>
          <w:szCs w:val="20"/>
        </w:rPr>
        <w:t>«</w:t>
      </w:r>
      <w:r w:rsidRPr="003E282D">
        <w:rPr>
          <w:rFonts w:ascii="PT Astra Serif" w:hAnsi="PT Astra Serif" w:cs="Times New Roman"/>
          <w:b/>
          <w:sz w:val="20"/>
          <w:szCs w:val="20"/>
        </w:rPr>
        <w:t>Поставщик</w:t>
      </w:r>
      <w:r w:rsidR="00EE5447" w:rsidRPr="003E282D">
        <w:rPr>
          <w:rFonts w:ascii="PT Astra Serif" w:hAnsi="PT Astra Serif" w:cs="Times New Roman"/>
          <w:b/>
          <w:sz w:val="20"/>
          <w:szCs w:val="20"/>
        </w:rPr>
        <w:t xml:space="preserve">»: </w:t>
      </w:r>
    </w:p>
    <w:p w:rsidR="00EE5447" w:rsidRPr="00EE5447" w:rsidRDefault="00EE5447" w:rsidP="00D4547E">
      <w:pPr>
        <w:spacing w:after="0" w:line="240" w:lineRule="auto"/>
        <w:rPr>
          <w:rFonts w:ascii="Times New Roman" w:hAnsi="Times New Roman" w:cs="Times New Roman"/>
          <w:b/>
          <w:sz w:val="20"/>
          <w:szCs w:val="20"/>
        </w:rPr>
      </w:pPr>
    </w:p>
    <w:p w:rsidR="00EE5447" w:rsidRPr="003E282D" w:rsidRDefault="00EE5447" w:rsidP="00EE5447">
      <w:pPr>
        <w:spacing w:after="0" w:line="240" w:lineRule="auto"/>
        <w:jc w:val="center"/>
        <w:rPr>
          <w:rFonts w:ascii="PT Astra Serif" w:hAnsi="PT Astra Serif" w:cs="Times New Roman"/>
          <w:b/>
          <w:sz w:val="20"/>
          <w:szCs w:val="20"/>
        </w:rPr>
      </w:pPr>
      <w:r w:rsidRPr="003E282D">
        <w:rPr>
          <w:rFonts w:ascii="PT Astra Serif" w:hAnsi="PT Astra Serif" w:cs="Times New Roman"/>
          <w:b/>
          <w:sz w:val="20"/>
          <w:szCs w:val="20"/>
        </w:rPr>
        <w:t>Подписи сторон:</w:t>
      </w:r>
    </w:p>
    <w:p w:rsidR="00EE5447" w:rsidRPr="003E282D" w:rsidRDefault="00EE5447" w:rsidP="00EE5447">
      <w:pPr>
        <w:spacing w:after="0" w:line="240" w:lineRule="auto"/>
        <w:jc w:val="center"/>
        <w:rPr>
          <w:rFonts w:ascii="PT Astra Serif" w:hAnsi="PT Astra Serif" w:cs="Times New Roman"/>
          <w:b/>
          <w:sz w:val="20"/>
          <w:szCs w:val="20"/>
        </w:rPr>
      </w:pPr>
    </w:p>
    <w:tbl>
      <w:tblPr>
        <w:tblW w:w="9392" w:type="dxa"/>
        <w:tblInd w:w="72" w:type="dxa"/>
        <w:tblLook w:val="0000"/>
      </w:tblPr>
      <w:tblGrid>
        <w:gridCol w:w="4856"/>
        <w:gridCol w:w="4536"/>
      </w:tblGrid>
      <w:tr w:rsidR="00EE5447" w:rsidRPr="003E282D" w:rsidTr="004C5D59">
        <w:trPr>
          <w:trHeight w:val="1691"/>
        </w:trPr>
        <w:tc>
          <w:tcPr>
            <w:tcW w:w="4856" w:type="dxa"/>
          </w:tcPr>
          <w:p w:rsidR="00EE5447" w:rsidRPr="003E282D" w:rsidRDefault="00A557F4" w:rsidP="00EE5447">
            <w:pPr>
              <w:suppressAutoHyphens/>
              <w:spacing w:after="0" w:line="240" w:lineRule="auto"/>
              <w:rPr>
                <w:rFonts w:ascii="PT Astra Serif" w:hAnsi="PT Astra Serif" w:cs="Times New Roman"/>
                <w:b/>
                <w:bCs/>
                <w:sz w:val="20"/>
                <w:szCs w:val="20"/>
                <w:lang w:eastAsia="ar-SA"/>
              </w:rPr>
            </w:pPr>
            <w:r w:rsidRPr="003E282D">
              <w:rPr>
                <w:rFonts w:ascii="PT Astra Serif" w:hAnsi="PT Astra Serif" w:cs="Times New Roman"/>
                <w:b/>
                <w:bCs/>
                <w:sz w:val="20"/>
                <w:szCs w:val="20"/>
                <w:lang w:eastAsia="ar-SA"/>
              </w:rPr>
              <w:t>Государственный з</w:t>
            </w:r>
            <w:r w:rsidR="00EE5447" w:rsidRPr="003E282D">
              <w:rPr>
                <w:rFonts w:ascii="PT Astra Serif" w:hAnsi="PT Astra Serif" w:cs="Times New Roman"/>
                <w:b/>
                <w:bCs/>
                <w:sz w:val="20"/>
                <w:szCs w:val="20"/>
                <w:lang w:eastAsia="ar-SA"/>
              </w:rPr>
              <w:t>аказчик</w:t>
            </w:r>
          </w:p>
          <w:p w:rsidR="00EE5447" w:rsidRPr="003E282D" w:rsidRDefault="00EE5447" w:rsidP="00EE5447">
            <w:pPr>
              <w:spacing w:after="0" w:line="240" w:lineRule="auto"/>
              <w:rPr>
                <w:rFonts w:ascii="PT Astra Serif" w:hAnsi="PT Astra Serif" w:cs="Times New Roman"/>
                <w:bCs/>
                <w:sz w:val="20"/>
                <w:szCs w:val="20"/>
                <w:lang w:eastAsia="ar-SA"/>
              </w:rPr>
            </w:pPr>
            <w:r w:rsidRPr="003E282D">
              <w:rPr>
                <w:rFonts w:ascii="PT Astra Serif" w:hAnsi="PT Astra Serif" w:cs="Times New Roman"/>
                <w:bCs/>
                <w:sz w:val="20"/>
                <w:szCs w:val="20"/>
                <w:lang w:eastAsia="ar-SA"/>
              </w:rPr>
              <w:t xml:space="preserve">ФКУ </w:t>
            </w:r>
            <w:proofErr w:type="spellStart"/>
            <w:r w:rsidRPr="003E282D">
              <w:rPr>
                <w:rFonts w:ascii="PT Astra Serif" w:hAnsi="PT Astra Serif" w:cs="Times New Roman"/>
                <w:bCs/>
                <w:sz w:val="20"/>
                <w:szCs w:val="20"/>
                <w:lang w:eastAsia="ar-SA"/>
              </w:rPr>
              <w:t>БМТиВС</w:t>
            </w:r>
            <w:proofErr w:type="spellEnd"/>
            <w:r w:rsidRPr="003E282D">
              <w:rPr>
                <w:rFonts w:ascii="PT Astra Serif" w:hAnsi="PT Astra Serif" w:cs="Times New Roman"/>
                <w:bCs/>
                <w:sz w:val="20"/>
                <w:szCs w:val="20"/>
                <w:lang w:eastAsia="ar-SA"/>
              </w:rPr>
              <w:t xml:space="preserve"> УФСИН России </w:t>
            </w:r>
          </w:p>
          <w:p w:rsidR="00EE5447" w:rsidRPr="003E282D" w:rsidRDefault="00EE5447" w:rsidP="00EE5447">
            <w:pPr>
              <w:spacing w:after="0" w:line="240" w:lineRule="auto"/>
              <w:rPr>
                <w:rFonts w:ascii="PT Astra Serif" w:hAnsi="PT Astra Serif" w:cs="Times New Roman"/>
                <w:sz w:val="20"/>
                <w:szCs w:val="20"/>
              </w:rPr>
            </w:pPr>
            <w:r w:rsidRPr="003E282D">
              <w:rPr>
                <w:rFonts w:ascii="PT Astra Serif" w:hAnsi="PT Astra Serif" w:cs="Times New Roman"/>
                <w:bCs/>
                <w:sz w:val="20"/>
                <w:szCs w:val="20"/>
                <w:lang w:eastAsia="ar-SA"/>
              </w:rPr>
              <w:t xml:space="preserve">по </w:t>
            </w:r>
            <w:r w:rsidRPr="003E282D">
              <w:rPr>
                <w:rFonts w:ascii="PT Astra Serif" w:hAnsi="PT Astra Serif" w:cs="Times New Roman"/>
                <w:sz w:val="20"/>
                <w:szCs w:val="20"/>
              </w:rPr>
              <w:t>Республике Бурятия</w:t>
            </w:r>
          </w:p>
          <w:p w:rsidR="00EE5447" w:rsidRPr="003E282D" w:rsidRDefault="00EE5447" w:rsidP="00EE5447">
            <w:pPr>
              <w:spacing w:after="0" w:line="240" w:lineRule="auto"/>
              <w:rPr>
                <w:rFonts w:ascii="PT Astra Serif" w:hAnsi="PT Astra Serif" w:cs="Times New Roman"/>
                <w:bCs/>
                <w:sz w:val="20"/>
                <w:szCs w:val="20"/>
                <w:lang w:eastAsia="ar-SA"/>
              </w:rPr>
            </w:pPr>
          </w:p>
          <w:p w:rsidR="00EE5447" w:rsidRPr="003E282D" w:rsidRDefault="00EE5447" w:rsidP="00EE5447">
            <w:pPr>
              <w:spacing w:after="0" w:line="240" w:lineRule="auto"/>
              <w:rPr>
                <w:rFonts w:ascii="PT Astra Serif" w:hAnsi="PT Astra Serif" w:cs="Times New Roman"/>
                <w:bCs/>
                <w:sz w:val="20"/>
                <w:szCs w:val="20"/>
                <w:lang w:eastAsia="ar-SA"/>
              </w:rPr>
            </w:pPr>
            <w:r w:rsidRPr="003E282D">
              <w:rPr>
                <w:rFonts w:ascii="PT Astra Serif" w:hAnsi="PT Astra Serif" w:cs="Times New Roman"/>
                <w:bCs/>
                <w:sz w:val="20"/>
                <w:szCs w:val="20"/>
                <w:lang w:eastAsia="ar-SA"/>
              </w:rPr>
              <w:t xml:space="preserve">_____________________ </w:t>
            </w:r>
            <w:r w:rsidR="00036275" w:rsidRPr="003E282D">
              <w:rPr>
                <w:rFonts w:ascii="PT Astra Serif" w:hAnsi="PT Astra Serif" w:cs="Times New Roman"/>
                <w:bCs/>
                <w:sz w:val="20"/>
                <w:szCs w:val="20"/>
                <w:lang w:eastAsia="ar-SA"/>
              </w:rPr>
              <w:t>/</w:t>
            </w:r>
            <w:r w:rsidR="004A3006" w:rsidRPr="003E282D">
              <w:rPr>
                <w:rFonts w:ascii="PT Astra Serif" w:hAnsi="PT Astra Serif" w:cs="Times New Roman"/>
                <w:bCs/>
                <w:sz w:val="20"/>
                <w:szCs w:val="20"/>
                <w:lang w:eastAsia="ar-SA"/>
              </w:rPr>
              <w:t>__________</w:t>
            </w:r>
            <w:r w:rsidR="00036275" w:rsidRPr="003E282D">
              <w:rPr>
                <w:rFonts w:ascii="PT Astra Serif" w:hAnsi="PT Astra Serif" w:cs="Times New Roman"/>
                <w:bCs/>
                <w:sz w:val="20"/>
                <w:szCs w:val="20"/>
                <w:lang w:eastAsia="ar-SA"/>
              </w:rPr>
              <w:t>/</w:t>
            </w:r>
          </w:p>
          <w:p w:rsidR="00EE5447" w:rsidRPr="003E282D" w:rsidRDefault="00EE5447" w:rsidP="00EE5447">
            <w:pPr>
              <w:spacing w:after="0" w:line="240" w:lineRule="auto"/>
              <w:rPr>
                <w:rFonts w:ascii="PT Astra Serif" w:hAnsi="PT Astra Serif" w:cs="Times New Roman"/>
                <w:sz w:val="20"/>
                <w:szCs w:val="20"/>
              </w:rPr>
            </w:pPr>
            <w:r w:rsidRPr="003E282D">
              <w:rPr>
                <w:rFonts w:ascii="PT Astra Serif" w:hAnsi="PT Astra Serif" w:cs="Times New Roman"/>
                <w:bCs/>
                <w:sz w:val="20"/>
                <w:szCs w:val="20"/>
                <w:lang w:eastAsia="ar-SA"/>
              </w:rPr>
              <w:t xml:space="preserve">               М.П.</w:t>
            </w:r>
          </w:p>
        </w:tc>
        <w:tc>
          <w:tcPr>
            <w:tcW w:w="4536" w:type="dxa"/>
          </w:tcPr>
          <w:p w:rsidR="00EE5447" w:rsidRPr="003E282D" w:rsidRDefault="00EE5447" w:rsidP="00EE5447">
            <w:pPr>
              <w:spacing w:after="0" w:line="240" w:lineRule="auto"/>
              <w:rPr>
                <w:rFonts w:ascii="PT Astra Serif" w:hAnsi="PT Astra Serif" w:cs="Times New Roman"/>
                <w:b/>
                <w:bCs/>
                <w:sz w:val="20"/>
                <w:szCs w:val="20"/>
                <w:lang w:eastAsia="ar-SA"/>
              </w:rPr>
            </w:pPr>
            <w:r w:rsidRPr="003E282D">
              <w:rPr>
                <w:rFonts w:ascii="PT Astra Serif" w:hAnsi="PT Astra Serif" w:cs="Times New Roman"/>
                <w:b/>
                <w:bCs/>
                <w:sz w:val="20"/>
                <w:szCs w:val="20"/>
                <w:lang w:eastAsia="ar-SA"/>
              </w:rPr>
              <w:t>Поставщик</w:t>
            </w:r>
          </w:p>
          <w:p w:rsidR="00EE5447" w:rsidRPr="003E282D" w:rsidRDefault="00EE5447" w:rsidP="00EE5447">
            <w:pPr>
              <w:spacing w:after="0" w:line="240" w:lineRule="auto"/>
              <w:rPr>
                <w:rFonts w:ascii="PT Astra Serif" w:hAnsi="PT Astra Serif" w:cs="Times New Roman"/>
                <w:sz w:val="20"/>
                <w:szCs w:val="20"/>
              </w:rPr>
            </w:pPr>
          </w:p>
          <w:p w:rsidR="00EE5447" w:rsidRPr="003E282D" w:rsidRDefault="00EE5447" w:rsidP="00EE5447">
            <w:pPr>
              <w:spacing w:after="0" w:line="240" w:lineRule="auto"/>
              <w:rPr>
                <w:rFonts w:ascii="PT Astra Serif" w:hAnsi="PT Astra Serif" w:cs="Times New Roman"/>
                <w:sz w:val="20"/>
                <w:szCs w:val="20"/>
              </w:rPr>
            </w:pPr>
          </w:p>
          <w:p w:rsidR="00EE5447" w:rsidRPr="003E282D" w:rsidRDefault="00EE5447" w:rsidP="00EE5447">
            <w:pPr>
              <w:spacing w:after="0" w:line="240" w:lineRule="auto"/>
              <w:rPr>
                <w:rFonts w:ascii="PT Astra Serif" w:hAnsi="PT Astra Serif" w:cs="Times New Roman"/>
                <w:sz w:val="20"/>
                <w:szCs w:val="20"/>
              </w:rPr>
            </w:pPr>
          </w:p>
          <w:p w:rsidR="00EE5447" w:rsidRPr="003E282D" w:rsidRDefault="00EE5447" w:rsidP="00EE5447">
            <w:pPr>
              <w:spacing w:after="0" w:line="240" w:lineRule="auto"/>
              <w:rPr>
                <w:rFonts w:ascii="PT Astra Serif" w:hAnsi="PT Astra Serif" w:cs="Times New Roman"/>
                <w:bCs/>
                <w:sz w:val="20"/>
                <w:szCs w:val="20"/>
                <w:lang w:eastAsia="ar-SA"/>
              </w:rPr>
            </w:pPr>
            <w:r w:rsidRPr="003E282D">
              <w:rPr>
                <w:rFonts w:ascii="PT Astra Serif" w:hAnsi="PT Astra Serif" w:cs="Times New Roman"/>
                <w:bCs/>
                <w:sz w:val="20"/>
                <w:szCs w:val="20"/>
                <w:lang w:eastAsia="ar-SA"/>
              </w:rPr>
              <w:t>______________ /_____________/</w:t>
            </w:r>
          </w:p>
          <w:p w:rsidR="00EE5447" w:rsidRPr="003E282D" w:rsidRDefault="00EE5447" w:rsidP="00EE5447">
            <w:pPr>
              <w:spacing w:after="0" w:line="240" w:lineRule="auto"/>
              <w:rPr>
                <w:rFonts w:ascii="PT Astra Serif" w:hAnsi="PT Astra Serif" w:cs="Times New Roman"/>
                <w:sz w:val="20"/>
                <w:szCs w:val="20"/>
              </w:rPr>
            </w:pPr>
            <w:r w:rsidRPr="003E282D">
              <w:rPr>
                <w:rFonts w:ascii="PT Astra Serif" w:hAnsi="PT Astra Serif" w:cs="Times New Roman"/>
                <w:bCs/>
                <w:sz w:val="20"/>
                <w:szCs w:val="20"/>
                <w:lang w:eastAsia="ar-SA"/>
              </w:rPr>
              <w:t xml:space="preserve">               М.П.</w:t>
            </w:r>
          </w:p>
        </w:tc>
      </w:tr>
    </w:tbl>
    <w:p w:rsidR="00981F97" w:rsidRPr="00FA19F6" w:rsidRDefault="00981F97" w:rsidP="00FA19F6">
      <w:pPr>
        <w:spacing w:after="0" w:line="240" w:lineRule="auto"/>
        <w:rPr>
          <w:rFonts w:ascii="Times New Roman" w:eastAsia="Times New Roman" w:hAnsi="Times New Roman" w:cs="Times New Roman"/>
          <w:sz w:val="20"/>
          <w:szCs w:val="20"/>
          <w:lang w:eastAsia="ru-RU"/>
        </w:rPr>
      </w:pPr>
      <w:bookmarkStart w:id="36" w:name="P1716"/>
      <w:bookmarkEnd w:id="36"/>
      <w:r w:rsidRPr="00FA19F6">
        <w:rPr>
          <w:rFonts w:ascii="Times New Roman" w:hAnsi="Times New Roman" w:cs="Times New Roman"/>
          <w:sz w:val="20"/>
          <w:szCs w:val="20"/>
        </w:rPr>
        <w:br w:type="page"/>
      </w:r>
    </w:p>
    <w:p w:rsidR="00D34CF5" w:rsidRPr="009A05E1" w:rsidRDefault="00D34CF5" w:rsidP="00D34CF5">
      <w:pPr>
        <w:widowControl w:val="0"/>
        <w:tabs>
          <w:tab w:val="left" w:pos="6480"/>
        </w:tabs>
        <w:spacing w:after="0" w:line="240" w:lineRule="auto"/>
        <w:contextualSpacing/>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lastRenderedPageBreak/>
        <w:t xml:space="preserve">                                                                                                          Приложение </w:t>
      </w:r>
      <w:r w:rsidRPr="009A05E1">
        <w:rPr>
          <w:rFonts w:ascii="Times New Roman" w:eastAsia="Times New Roman" w:hAnsi="Times New Roman" w:cs="Times New Roman"/>
          <w:snapToGrid w:val="0"/>
          <w:sz w:val="20"/>
          <w:szCs w:val="20"/>
          <w:lang w:eastAsia="ru-RU"/>
        </w:rPr>
        <w:t xml:space="preserve"> к Государственному контракту</w:t>
      </w:r>
    </w:p>
    <w:p w:rsidR="00D34CF5" w:rsidRPr="009A05E1" w:rsidRDefault="00D34CF5" w:rsidP="00D34CF5">
      <w:pPr>
        <w:widowControl w:val="0"/>
        <w:tabs>
          <w:tab w:val="left" w:pos="6480"/>
        </w:tabs>
        <w:spacing w:after="0" w:line="240" w:lineRule="auto"/>
        <w:contextualSpacing/>
        <w:jc w:val="right"/>
        <w:rPr>
          <w:rFonts w:ascii="Times New Roman" w:eastAsia="Times New Roman" w:hAnsi="Times New Roman" w:cs="Times New Roman"/>
          <w:snapToGrid w:val="0"/>
          <w:sz w:val="20"/>
          <w:szCs w:val="20"/>
          <w:lang w:eastAsia="ru-RU"/>
        </w:rPr>
      </w:pPr>
      <w:r w:rsidRPr="009A05E1">
        <w:rPr>
          <w:rFonts w:ascii="Times New Roman" w:eastAsia="Times New Roman" w:hAnsi="Times New Roman" w:cs="Times New Roman"/>
          <w:snapToGrid w:val="0"/>
          <w:sz w:val="20"/>
          <w:szCs w:val="20"/>
          <w:lang w:eastAsia="ru-RU"/>
        </w:rPr>
        <w:t xml:space="preserve">от </w:t>
      </w:r>
      <w:r>
        <w:rPr>
          <w:rFonts w:ascii="Times New Roman" w:eastAsia="Times New Roman" w:hAnsi="Times New Roman" w:cs="Times New Roman"/>
          <w:snapToGrid w:val="0"/>
          <w:sz w:val="20"/>
          <w:szCs w:val="20"/>
          <w:lang w:eastAsia="ru-RU"/>
        </w:rPr>
        <w:t>«_____» ___________ 2026</w:t>
      </w:r>
      <w:r w:rsidRPr="009A05E1">
        <w:rPr>
          <w:rFonts w:ascii="Times New Roman" w:eastAsia="Times New Roman" w:hAnsi="Times New Roman" w:cs="Times New Roman"/>
          <w:snapToGrid w:val="0"/>
          <w:sz w:val="20"/>
          <w:szCs w:val="20"/>
          <w:lang w:eastAsia="ru-RU"/>
        </w:rPr>
        <w:t xml:space="preserve"> г. № ___________</w:t>
      </w:r>
    </w:p>
    <w:p w:rsidR="00D34CF5" w:rsidRPr="009A05E1" w:rsidRDefault="00D34CF5" w:rsidP="00D34CF5">
      <w:pPr>
        <w:widowControl w:val="0"/>
        <w:tabs>
          <w:tab w:val="left" w:pos="6480"/>
        </w:tabs>
        <w:spacing w:after="0" w:line="240" w:lineRule="auto"/>
        <w:ind w:right="-74"/>
        <w:contextualSpacing/>
        <w:jc w:val="center"/>
        <w:rPr>
          <w:rFonts w:ascii="Times New Roman" w:eastAsia="Times New Roman" w:hAnsi="Times New Roman" w:cs="Times New Roman"/>
          <w:snapToGrid w:val="0"/>
          <w:sz w:val="20"/>
          <w:szCs w:val="20"/>
          <w:lang w:eastAsia="ru-RU"/>
        </w:rPr>
      </w:pPr>
    </w:p>
    <w:p w:rsidR="00D34CF5" w:rsidRPr="009A05E1" w:rsidRDefault="00D34CF5" w:rsidP="00D34CF5">
      <w:pPr>
        <w:widowControl w:val="0"/>
        <w:tabs>
          <w:tab w:val="left" w:pos="6480"/>
        </w:tabs>
        <w:spacing w:after="0" w:line="240" w:lineRule="auto"/>
        <w:ind w:right="-74"/>
        <w:contextualSpacing/>
        <w:jc w:val="center"/>
        <w:rPr>
          <w:rFonts w:ascii="Times New Roman" w:eastAsia="Times New Roman" w:hAnsi="Times New Roman" w:cs="Times New Roman"/>
          <w:snapToGrid w:val="0"/>
          <w:sz w:val="20"/>
          <w:szCs w:val="20"/>
          <w:lang w:eastAsia="ru-RU"/>
        </w:rPr>
      </w:pPr>
    </w:p>
    <w:p w:rsidR="00D34CF5" w:rsidRPr="009A05E1" w:rsidRDefault="00D34CF5" w:rsidP="00D34CF5">
      <w:pPr>
        <w:widowControl w:val="0"/>
        <w:tabs>
          <w:tab w:val="left" w:pos="6480"/>
        </w:tabs>
        <w:spacing w:after="0" w:line="240" w:lineRule="auto"/>
        <w:ind w:right="-74"/>
        <w:contextualSpacing/>
        <w:jc w:val="center"/>
        <w:rPr>
          <w:rFonts w:ascii="Times New Roman" w:eastAsia="Times New Roman" w:hAnsi="Times New Roman" w:cs="Times New Roman"/>
          <w:snapToGrid w:val="0"/>
          <w:sz w:val="20"/>
          <w:szCs w:val="20"/>
          <w:lang w:eastAsia="ru-RU"/>
        </w:rPr>
      </w:pPr>
    </w:p>
    <w:p w:rsidR="00D34CF5" w:rsidRPr="009A05E1" w:rsidRDefault="00D34CF5" w:rsidP="00D34CF5">
      <w:pPr>
        <w:widowControl w:val="0"/>
        <w:tabs>
          <w:tab w:val="left" w:pos="6480"/>
        </w:tabs>
        <w:spacing w:after="0" w:line="240" w:lineRule="auto"/>
        <w:ind w:right="-74"/>
        <w:contextualSpacing/>
        <w:jc w:val="center"/>
        <w:rPr>
          <w:rFonts w:ascii="Times New Roman" w:eastAsia="Times New Roman" w:hAnsi="Times New Roman" w:cs="Times New Roman"/>
          <w:snapToGrid w:val="0"/>
          <w:sz w:val="20"/>
          <w:szCs w:val="20"/>
          <w:lang w:eastAsia="ru-RU"/>
        </w:rPr>
      </w:pPr>
    </w:p>
    <w:p w:rsidR="00D34CF5" w:rsidRPr="009A05E1" w:rsidRDefault="00D34CF5" w:rsidP="00D34CF5">
      <w:pPr>
        <w:widowControl w:val="0"/>
        <w:tabs>
          <w:tab w:val="left" w:pos="6480"/>
        </w:tabs>
        <w:spacing w:after="0" w:line="240" w:lineRule="auto"/>
        <w:ind w:right="-74"/>
        <w:contextualSpacing/>
        <w:jc w:val="center"/>
        <w:rPr>
          <w:rFonts w:ascii="Times New Roman" w:eastAsia="Times New Roman" w:hAnsi="Times New Roman" w:cs="Times New Roman"/>
          <w:b/>
          <w:snapToGrid w:val="0"/>
          <w:sz w:val="20"/>
          <w:szCs w:val="20"/>
          <w:lang w:eastAsia="ru-RU"/>
        </w:rPr>
      </w:pPr>
      <w:r w:rsidRPr="009A05E1">
        <w:rPr>
          <w:rFonts w:ascii="Times New Roman" w:eastAsia="Times New Roman" w:hAnsi="Times New Roman" w:cs="Times New Roman"/>
          <w:b/>
          <w:snapToGrid w:val="0"/>
          <w:sz w:val="20"/>
          <w:szCs w:val="20"/>
          <w:lang w:eastAsia="ru-RU"/>
        </w:rPr>
        <w:t>Спецификация поставляемого товара</w:t>
      </w:r>
    </w:p>
    <w:p w:rsidR="00D34CF5" w:rsidRPr="009A05E1" w:rsidRDefault="00D34CF5" w:rsidP="00D34CF5">
      <w:pPr>
        <w:widowControl w:val="0"/>
        <w:tabs>
          <w:tab w:val="left" w:pos="6480"/>
        </w:tabs>
        <w:spacing w:after="0" w:line="240" w:lineRule="auto"/>
        <w:contextualSpacing/>
        <w:jc w:val="right"/>
        <w:rPr>
          <w:rFonts w:ascii="Times New Roman" w:eastAsia="Times New Roman" w:hAnsi="Times New Roman" w:cs="Times New Roman"/>
          <w:snapToGrid w:val="0"/>
          <w:sz w:val="20"/>
          <w:szCs w:val="20"/>
          <w:lang w:eastAsia="ru-RU"/>
        </w:rPr>
      </w:pPr>
    </w:p>
    <w:p w:rsidR="00D34CF5" w:rsidRPr="009A05E1" w:rsidRDefault="00D34CF5" w:rsidP="00D34CF5">
      <w:pPr>
        <w:widowControl w:val="0"/>
        <w:tabs>
          <w:tab w:val="left" w:pos="6480"/>
        </w:tabs>
        <w:spacing w:after="0" w:line="240" w:lineRule="auto"/>
        <w:contextualSpacing/>
        <w:jc w:val="right"/>
        <w:rPr>
          <w:rFonts w:ascii="Times New Roman" w:eastAsia="Times New Roman" w:hAnsi="Times New Roman" w:cs="Times New Roman"/>
          <w:snapToGrid w:val="0"/>
          <w:sz w:val="20"/>
          <w:szCs w:val="20"/>
          <w:lang w:eastAsia="ru-RU"/>
        </w:rPr>
      </w:pP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
        <w:gridCol w:w="1312"/>
        <w:gridCol w:w="1959"/>
        <w:gridCol w:w="1133"/>
        <w:gridCol w:w="1420"/>
        <w:gridCol w:w="710"/>
        <w:gridCol w:w="1039"/>
        <w:gridCol w:w="943"/>
        <w:gridCol w:w="859"/>
      </w:tblGrid>
      <w:tr w:rsidR="00D34CF5" w:rsidRPr="009A05E1" w:rsidTr="00D63B8A">
        <w:trPr>
          <w:jc w:val="center"/>
        </w:trPr>
        <w:tc>
          <w:tcPr>
            <w:tcW w:w="219" w:type="pct"/>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w:t>
            </w:r>
          </w:p>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proofErr w:type="spellStart"/>
            <w:proofErr w:type="gramStart"/>
            <w:r w:rsidRPr="00036275">
              <w:rPr>
                <w:rFonts w:ascii="Times New Roman" w:eastAsia="Times New Roman" w:hAnsi="Times New Roman" w:cs="Times New Roman"/>
                <w:snapToGrid w:val="0"/>
                <w:sz w:val="16"/>
                <w:szCs w:val="16"/>
                <w:lang w:eastAsia="ru-RU"/>
              </w:rPr>
              <w:t>п</w:t>
            </w:r>
            <w:proofErr w:type="spellEnd"/>
            <w:proofErr w:type="gramEnd"/>
            <w:r w:rsidRPr="00036275">
              <w:rPr>
                <w:rFonts w:ascii="Times New Roman" w:eastAsia="Times New Roman" w:hAnsi="Times New Roman" w:cs="Times New Roman"/>
                <w:snapToGrid w:val="0"/>
                <w:sz w:val="16"/>
                <w:szCs w:val="16"/>
                <w:lang w:eastAsia="ru-RU"/>
              </w:rPr>
              <w:t>/</w:t>
            </w:r>
            <w:proofErr w:type="spellStart"/>
            <w:r w:rsidRPr="00036275">
              <w:rPr>
                <w:rFonts w:ascii="Times New Roman" w:eastAsia="Times New Roman" w:hAnsi="Times New Roman" w:cs="Times New Roman"/>
                <w:snapToGrid w:val="0"/>
                <w:sz w:val="16"/>
                <w:szCs w:val="16"/>
                <w:lang w:eastAsia="ru-RU"/>
              </w:rPr>
              <w:t>п</w:t>
            </w:r>
            <w:proofErr w:type="spellEnd"/>
          </w:p>
        </w:tc>
        <w:tc>
          <w:tcPr>
            <w:tcW w:w="669" w:type="pct"/>
            <w:tcBorders>
              <w:right w:val="single" w:sz="4" w:space="0" w:color="auto"/>
            </w:tcBorders>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 xml:space="preserve">Наименование товара </w:t>
            </w:r>
          </w:p>
        </w:tc>
        <w:tc>
          <w:tcPr>
            <w:tcW w:w="999" w:type="pct"/>
            <w:tcBorders>
              <w:left w:val="single" w:sz="4" w:space="0" w:color="auto"/>
            </w:tcBorders>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Основные характеристики</w:t>
            </w:r>
          </w:p>
        </w:tc>
        <w:tc>
          <w:tcPr>
            <w:tcW w:w="578" w:type="pct"/>
            <w:shd w:val="clear" w:color="auto" w:fill="auto"/>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КТРУ</w:t>
            </w:r>
          </w:p>
        </w:tc>
        <w:tc>
          <w:tcPr>
            <w:tcW w:w="724" w:type="pct"/>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Страна происхождения товара</w:t>
            </w:r>
          </w:p>
        </w:tc>
        <w:tc>
          <w:tcPr>
            <w:tcW w:w="362" w:type="pct"/>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 xml:space="preserve">Ед. </w:t>
            </w:r>
            <w:proofErr w:type="spellStart"/>
            <w:r w:rsidRPr="00036275">
              <w:rPr>
                <w:rFonts w:ascii="Times New Roman" w:eastAsia="Times New Roman" w:hAnsi="Times New Roman" w:cs="Times New Roman"/>
                <w:snapToGrid w:val="0"/>
                <w:sz w:val="16"/>
                <w:szCs w:val="16"/>
                <w:lang w:eastAsia="ru-RU"/>
              </w:rPr>
              <w:t>изм</w:t>
            </w:r>
            <w:proofErr w:type="spellEnd"/>
            <w:r w:rsidRPr="00036275">
              <w:rPr>
                <w:rFonts w:ascii="Times New Roman" w:eastAsia="Times New Roman" w:hAnsi="Times New Roman" w:cs="Times New Roman"/>
                <w:snapToGrid w:val="0"/>
                <w:sz w:val="16"/>
                <w:szCs w:val="16"/>
                <w:lang w:eastAsia="ru-RU"/>
              </w:rPr>
              <w:t>.</w:t>
            </w:r>
          </w:p>
        </w:tc>
        <w:tc>
          <w:tcPr>
            <w:tcW w:w="530" w:type="pct"/>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Количество</w:t>
            </w:r>
          </w:p>
        </w:tc>
        <w:tc>
          <w:tcPr>
            <w:tcW w:w="481" w:type="pct"/>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Цена за единицу, руб.</w:t>
            </w:r>
          </w:p>
        </w:tc>
        <w:tc>
          <w:tcPr>
            <w:tcW w:w="438" w:type="pct"/>
            <w:vAlign w:val="center"/>
          </w:tcPr>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Общая сумма,</w:t>
            </w:r>
          </w:p>
          <w:p w:rsidR="00D34CF5" w:rsidRPr="00036275"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snapToGrid w:val="0"/>
                <w:sz w:val="16"/>
                <w:szCs w:val="16"/>
                <w:lang w:eastAsia="ru-RU"/>
              </w:rPr>
            </w:pPr>
            <w:r w:rsidRPr="00036275">
              <w:rPr>
                <w:rFonts w:ascii="Times New Roman" w:eastAsia="Times New Roman" w:hAnsi="Times New Roman" w:cs="Times New Roman"/>
                <w:snapToGrid w:val="0"/>
                <w:sz w:val="16"/>
                <w:szCs w:val="16"/>
                <w:lang w:eastAsia="ru-RU"/>
              </w:rPr>
              <w:t>руб.</w:t>
            </w:r>
          </w:p>
        </w:tc>
      </w:tr>
      <w:tr w:rsidR="00D34CF5" w:rsidRPr="009A05E1" w:rsidTr="00D63B8A">
        <w:trPr>
          <w:trHeight w:val="217"/>
          <w:jc w:val="center"/>
        </w:trPr>
        <w:tc>
          <w:tcPr>
            <w:tcW w:w="219" w:type="pct"/>
            <w:vAlign w:val="center"/>
          </w:tcPr>
          <w:p w:rsidR="00D34CF5" w:rsidRPr="009A05E1" w:rsidRDefault="00D34CF5" w:rsidP="00D63B8A">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9A05E1">
              <w:rPr>
                <w:rFonts w:ascii="Times New Roman" w:eastAsia="Times New Roman" w:hAnsi="Times New Roman" w:cs="Times New Roman"/>
                <w:sz w:val="16"/>
                <w:szCs w:val="16"/>
              </w:rPr>
              <w:t>1.</w:t>
            </w:r>
          </w:p>
        </w:tc>
        <w:tc>
          <w:tcPr>
            <w:tcW w:w="669" w:type="pct"/>
            <w:tcBorders>
              <w:right w:val="single" w:sz="4" w:space="0" w:color="auto"/>
            </w:tcBorders>
            <w:vAlign w:val="center"/>
          </w:tcPr>
          <w:p w:rsidR="00D34CF5" w:rsidRPr="009A05E1" w:rsidRDefault="00D34CF5" w:rsidP="00D63B8A">
            <w:pPr>
              <w:spacing w:after="0" w:line="240" w:lineRule="auto"/>
              <w:rPr>
                <w:rFonts w:ascii="Times New Roman" w:eastAsia="Calibri" w:hAnsi="Times New Roman" w:cs="Times New Roman"/>
                <w:sz w:val="16"/>
                <w:szCs w:val="16"/>
                <w:shd w:val="clear" w:color="auto" w:fill="FFFFFF"/>
                <w:lang w:eastAsia="ru-RU"/>
              </w:rPr>
            </w:pPr>
            <w:r w:rsidRPr="00036275">
              <w:rPr>
                <w:rFonts w:ascii="Times New Roman" w:eastAsia="Calibri" w:hAnsi="Times New Roman" w:cs="Times New Roman"/>
                <w:sz w:val="16"/>
                <w:szCs w:val="16"/>
                <w:lang w:eastAsia="ru-RU"/>
              </w:rPr>
              <w:t>Светильник светодиодный внутреннего освещения</w:t>
            </w:r>
            <w:r w:rsidRPr="009A05E1">
              <w:rPr>
                <w:rFonts w:ascii="Times New Roman" w:eastAsia="Calibri" w:hAnsi="Times New Roman" w:cs="Times New Roman"/>
                <w:sz w:val="16"/>
                <w:szCs w:val="16"/>
                <w:lang w:eastAsia="ru-RU"/>
              </w:rPr>
              <w:t>:</w:t>
            </w:r>
          </w:p>
          <w:p w:rsidR="00D34CF5" w:rsidRPr="009A05E1" w:rsidRDefault="00D34CF5" w:rsidP="00D63B8A">
            <w:pPr>
              <w:spacing w:after="0" w:line="240" w:lineRule="auto"/>
              <w:contextualSpacing/>
              <w:jc w:val="both"/>
              <w:rPr>
                <w:rFonts w:ascii="Times New Roman" w:eastAsia="Times New Roman" w:hAnsi="Times New Roman" w:cs="Times New Roman"/>
                <w:color w:val="000000"/>
                <w:sz w:val="16"/>
                <w:szCs w:val="16"/>
                <w:shd w:val="clear" w:color="auto" w:fill="FFFFFF"/>
                <w:lang w:eastAsia="ru-RU"/>
              </w:rPr>
            </w:pPr>
          </w:p>
        </w:tc>
        <w:tc>
          <w:tcPr>
            <w:tcW w:w="999" w:type="pct"/>
            <w:tcBorders>
              <w:left w:val="single" w:sz="4" w:space="0" w:color="auto"/>
            </w:tcBorders>
            <w:vAlign w:val="center"/>
          </w:tcPr>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Вид светильника – потолочный</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Высота светильника - ≥ 10  и  &lt; 20 мм</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Ширина светильника - ≥ 500  и  &lt; 600 мм</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Длина светильника - ≥ 500  и  &lt; 600 мм</w:t>
            </w:r>
          </w:p>
          <w:p w:rsidR="00D34CF5" w:rsidRPr="00036275" w:rsidRDefault="00D34CF5" w:rsidP="00D63B8A">
            <w:pPr>
              <w:pStyle w:val="ac"/>
              <w:rPr>
                <w:rFonts w:ascii="PT Astra Serif" w:hAnsi="PT Astra Serif"/>
                <w:color w:val="334059"/>
                <w:sz w:val="16"/>
                <w:szCs w:val="16"/>
                <w:shd w:val="clear" w:color="auto" w:fill="FFFFFF"/>
              </w:rPr>
            </w:pPr>
            <w:r w:rsidRPr="00036275">
              <w:rPr>
                <w:rFonts w:ascii="PT Astra Serif" w:hAnsi="PT Astra Serif"/>
                <w:color w:val="334059"/>
                <w:sz w:val="16"/>
                <w:szCs w:val="16"/>
                <w:shd w:val="clear" w:color="auto" w:fill="FFFFFF"/>
              </w:rPr>
              <w:t xml:space="preserve">Индекс цветопередачи -  ≥ 90 </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 xml:space="preserve">Класс защиты от электрического тока – </w:t>
            </w:r>
            <w:r w:rsidRPr="00036275">
              <w:rPr>
                <w:rFonts w:ascii="PT Astra Serif" w:hAnsi="PT Astra Serif"/>
                <w:sz w:val="16"/>
                <w:szCs w:val="16"/>
                <w:shd w:val="clear" w:color="auto" w:fill="FFFFFF"/>
                <w:lang w:val="en-US"/>
              </w:rPr>
              <w:t>I</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 xml:space="preserve">Коррелированная цветовая температура, </w:t>
            </w:r>
            <w:proofErr w:type="spellStart"/>
            <w:r w:rsidRPr="00036275">
              <w:rPr>
                <w:rFonts w:ascii="PT Astra Serif" w:hAnsi="PT Astra Serif"/>
                <w:sz w:val="16"/>
                <w:szCs w:val="16"/>
                <w:shd w:val="clear" w:color="auto" w:fill="FFFFFF"/>
              </w:rPr>
              <w:t>max</w:t>
            </w:r>
            <w:proofErr w:type="spellEnd"/>
            <w:r w:rsidRPr="00036275">
              <w:rPr>
                <w:rFonts w:ascii="PT Astra Serif" w:hAnsi="PT Astra Serif"/>
                <w:sz w:val="16"/>
                <w:szCs w:val="16"/>
                <w:shd w:val="clear" w:color="auto" w:fill="FFFFFF"/>
              </w:rPr>
              <w:t xml:space="preserve"> - ≤ 6500 </w:t>
            </w:r>
            <w:r w:rsidRPr="00036275">
              <w:rPr>
                <w:rFonts w:ascii="PT Astra Serif" w:hAnsi="PT Astra Serif"/>
                <w:sz w:val="16"/>
                <w:szCs w:val="16"/>
                <w:shd w:val="clear" w:color="auto" w:fill="FFFFFF"/>
                <w:lang w:val="en-US"/>
              </w:rPr>
              <w:t>K</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 xml:space="preserve">Коррелированная цветовая температура, </w:t>
            </w:r>
            <w:proofErr w:type="spellStart"/>
            <w:r w:rsidRPr="00036275">
              <w:rPr>
                <w:rFonts w:ascii="PT Astra Serif" w:hAnsi="PT Astra Serif"/>
                <w:sz w:val="16"/>
                <w:szCs w:val="16"/>
                <w:shd w:val="clear" w:color="auto" w:fill="FFFFFF"/>
              </w:rPr>
              <w:t>min</w:t>
            </w:r>
            <w:proofErr w:type="spellEnd"/>
            <w:r w:rsidRPr="00036275">
              <w:rPr>
                <w:rFonts w:ascii="PT Astra Serif" w:hAnsi="PT Astra Serif"/>
                <w:sz w:val="16"/>
                <w:szCs w:val="16"/>
                <w:shd w:val="clear" w:color="auto" w:fill="FFFFFF"/>
              </w:rPr>
              <w:t xml:space="preserve"> - ≥ 6500 </w:t>
            </w:r>
            <w:r w:rsidRPr="00036275">
              <w:rPr>
                <w:rFonts w:ascii="PT Astra Serif" w:hAnsi="PT Astra Serif"/>
                <w:sz w:val="16"/>
                <w:szCs w:val="16"/>
                <w:shd w:val="clear" w:color="auto" w:fill="FFFFFF"/>
                <w:lang w:val="en-US"/>
              </w:rPr>
              <w:t>K</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Мощность - &gt; 35  и  ≤ 40 Вт</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 xml:space="preserve">Световой поток - </w:t>
            </w:r>
            <w:r w:rsidRPr="00036275">
              <w:rPr>
                <w:rFonts w:ascii="PT Astra Serif" w:hAnsi="PT Astra Serif"/>
                <w:color w:val="334059"/>
                <w:sz w:val="16"/>
                <w:szCs w:val="16"/>
                <w:shd w:val="clear" w:color="auto" w:fill="FFFFFF"/>
              </w:rPr>
              <w:t xml:space="preserve">&gt; 3000  и  ≤ 4000 </w:t>
            </w:r>
            <w:r w:rsidRPr="00036275">
              <w:rPr>
                <w:rFonts w:ascii="PT Astra Serif" w:hAnsi="PT Astra Serif"/>
                <w:sz w:val="16"/>
                <w:szCs w:val="16"/>
                <w:shd w:val="clear" w:color="auto" w:fill="FFFFFF"/>
              </w:rPr>
              <w:t>Лм</w:t>
            </w:r>
          </w:p>
          <w:p w:rsidR="00D34CF5" w:rsidRPr="00036275" w:rsidRDefault="00D34CF5" w:rsidP="00D63B8A">
            <w:pPr>
              <w:pStyle w:val="ac"/>
              <w:rPr>
                <w:rFonts w:ascii="PT Astra Serif" w:hAnsi="PT Astra Serif"/>
                <w:sz w:val="16"/>
                <w:szCs w:val="16"/>
                <w:shd w:val="clear" w:color="auto" w:fill="FFFFFF"/>
              </w:rPr>
            </w:pPr>
            <w:r w:rsidRPr="00036275">
              <w:rPr>
                <w:rFonts w:ascii="PT Astra Serif" w:hAnsi="PT Astra Serif"/>
                <w:sz w:val="16"/>
                <w:szCs w:val="16"/>
                <w:shd w:val="clear" w:color="auto" w:fill="FFFFFF"/>
              </w:rPr>
              <w:t xml:space="preserve">Цвет </w:t>
            </w:r>
            <w:r>
              <w:rPr>
                <w:rFonts w:ascii="PT Astra Serif" w:hAnsi="PT Astra Serif"/>
                <w:sz w:val="16"/>
                <w:szCs w:val="16"/>
                <w:shd w:val="clear" w:color="auto" w:fill="FFFFFF"/>
              </w:rPr>
              <w:t>–</w:t>
            </w:r>
            <w:r w:rsidRPr="00036275">
              <w:rPr>
                <w:rFonts w:ascii="PT Astra Serif" w:hAnsi="PT Astra Serif"/>
                <w:sz w:val="16"/>
                <w:szCs w:val="16"/>
                <w:shd w:val="clear" w:color="auto" w:fill="FFFFFF"/>
              </w:rPr>
              <w:t xml:space="preserve"> белый</w:t>
            </w:r>
            <w:r>
              <w:rPr>
                <w:rFonts w:ascii="PT Astra Serif" w:hAnsi="PT Astra Serif"/>
                <w:sz w:val="16"/>
                <w:szCs w:val="16"/>
                <w:shd w:val="clear" w:color="auto" w:fill="FFFFFF"/>
              </w:rPr>
              <w:t>*</w:t>
            </w:r>
          </w:p>
          <w:p w:rsidR="00D34CF5" w:rsidRPr="009A05E1" w:rsidRDefault="00D34CF5" w:rsidP="00D63B8A">
            <w:pPr>
              <w:pStyle w:val="ac"/>
              <w:rPr>
                <w:rFonts w:ascii="Times New Roman" w:eastAsia="Times New Roman" w:hAnsi="Times New Roman"/>
                <w:color w:val="000000"/>
                <w:shd w:val="clear" w:color="auto" w:fill="FFFFFF"/>
                <w:lang w:eastAsia="ru-RU"/>
              </w:rPr>
            </w:pPr>
            <w:r w:rsidRPr="00036275">
              <w:rPr>
                <w:rFonts w:ascii="PT Astra Serif" w:eastAsia="Times New Roman" w:hAnsi="PT Astra Serif"/>
                <w:sz w:val="16"/>
                <w:szCs w:val="16"/>
                <w:shd w:val="clear" w:color="auto" w:fill="FFFFFF"/>
                <w:lang w:eastAsia="ru-RU"/>
              </w:rPr>
              <w:t>Форма - квадратная</w:t>
            </w:r>
          </w:p>
        </w:tc>
        <w:tc>
          <w:tcPr>
            <w:tcW w:w="578" w:type="pct"/>
            <w:shd w:val="clear" w:color="auto" w:fill="auto"/>
            <w:vAlign w:val="center"/>
          </w:tcPr>
          <w:p w:rsidR="00D34CF5" w:rsidRPr="00036275" w:rsidRDefault="00D34CF5" w:rsidP="00D63B8A">
            <w:pPr>
              <w:pStyle w:val="ac"/>
              <w:rPr>
                <w:rFonts w:ascii="PT Astra Serif" w:hAnsi="PT Astra Serif"/>
                <w:sz w:val="16"/>
                <w:szCs w:val="16"/>
              </w:rPr>
            </w:pPr>
            <w:r w:rsidRPr="00036275">
              <w:rPr>
                <w:rFonts w:ascii="PT Astra Serif" w:hAnsi="PT Astra Serif"/>
                <w:sz w:val="16"/>
                <w:szCs w:val="16"/>
              </w:rPr>
              <w:t>27.40.25.123/</w:t>
            </w:r>
          </w:p>
          <w:p w:rsidR="00D34CF5" w:rsidRPr="009A05E1" w:rsidRDefault="00D34CF5" w:rsidP="00D63B8A">
            <w:pPr>
              <w:pStyle w:val="ac"/>
              <w:rPr>
                <w:rFonts w:ascii="Times New Roman" w:eastAsia="Times New Roman" w:hAnsi="Times New Roman"/>
                <w:lang w:eastAsia="ru-RU"/>
              </w:rPr>
            </w:pPr>
            <w:r w:rsidRPr="00036275">
              <w:rPr>
                <w:rFonts w:ascii="PT Astra Serif" w:hAnsi="PT Astra Serif"/>
                <w:sz w:val="16"/>
                <w:szCs w:val="16"/>
              </w:rPr>
              <w:t>27.40.25.123-00000004</w:t>
            </w:r>
          </w:p>
        </w:tc>
        <w:tc>
          <w:tcPr>
            <w:tcW w:w="724" w:type="pct"/>
            <w:vAlign w:val="center"/>
          </w:tcPr>
          <w:p w:rsidR="00D34CF5" w:rsidRPr="009A05E1" w:rsidRDefault="00D34CF5" w:rsidP="00D63B8A">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sz w:val="16"/>
                <w:szCs w:val="16"/>
              </w:rPr>
            </w:pPr>
          </w:p>
        </w:tc>
        <w:tc>
          <w:tcPr>
            <w:tcW w:w="362" w:type="pct"/>
            <w:vAlign w:val="center"/>
          </w:tcPr>
          <w:p w:rsidR="00D34CF5" w:rsidRPr="009A05E1" w:rsidRDefault="00D34CF5" w:rsidP="00D63B8A">
            <w:pPr>
              <w:spacing w:after="0" w:line="240" w:lineRule="auto"/>
              <w:jc w:val="center"/>
              <w:rPr>
                <w:rFonts w:ascii="Times New Roman" w:eastAsia="Times New Roman" w:hAnsi="Times New Roman" w:cs="Times New Roman"/>
                <w:sz w:val="16"/>
                <w:szCs w:val="16"/>
                <w:lang w:eastAsia="ru-RU"/>
              </w:rPr>
            </w:pPr>
            <w:r w:rsidRPr="009A05E1">
              <w:rPr>
                <w:rFonts w:ascii="Times New Roman" w:eastAsia="Times New Roman" w:hAnsi="Times New Roman" w:cs="Times New Roman"/>
                <w:sz w:val="16"/>
                <w:szCs w:val="16"/>
                <w:lang w:eastAsia="ru-RU"/>
              </w:rPr>
              <w:t>шт.</w:t>
            </w:r>
          </w:p>
        </w:tc>
        <w:tc>
          <w:tcPr>
            <w:tcW w:w="530" w:type="pct"/>
            <w:vAlign w:val="center"/>
          </w:tcPr>
          <w:p w:rsidR="00D34CF5" w:rsidRPr="009A05E1" w:rsidRDefault="00D34CF5" w:rsidP="00D63B8A">
            <w:pPr>
              <w:tabs>
                <w:tab w:val="left" w:pos="709"/>
              </w:tabs>
              <w:spacing w:after="0" w:line="240" w:lineRule="auto"/>
              <w:contextualSpacing/>
              <w:jc w:val="center"/>
              <w:rPr>
                <w:rFonts w:ascii="Times New Roman" w:eastAsia="Times New Roman" w:hAnsi="Times New Roman" w:cs="Times New Roman"/>
                <w:sz w:val="16"/>
                <w:szCs w:val="16"/>
                <w:lang w:eastAsia="ru-RU"/>
              </w:rPr>
            </w:pPr>
          </w:p>
        </w:tc>
        <w:tc>
          <w:tcPr>
            <w:tcW w:w="481" w:type="pct"/>
            <w:vAlign w:val="center"/>
          </w:tcPr>
          <w:p w:rsidR="00D34CF5" w:rsidRPr="009A05E1" w:rsidRDefault="00D34CF5" w:rsidP="00D63B8A">
            <w:pPr>
              <w:spacing w:after="0" w:line="240" w:lineRule="auto"/>
              <w:jc w:val="center"/>
              <w:rPr>
                <w:rFonts w:ascii="Times New Roman" w:eastAsia="Times New Roman" w:hAnsi="Times New Roman" w:cs="Times New Roman"/>
                <w:sz w:val="16"/>
                <w:szCs w:val="16"/>
                <w:highlight w:val="yellow"/>
                <w:lang w:eastAsia="ru-RU"/>
              </w:rPr>
            </w:pPr>
          </w:p>
        </w:tc>
        <w:tc>
          <w:tcPr>
            <w:tcW w:w="438" w:type="pct"/>
            <w:vAlign w:val="center"/>
          </w:tcPr>
          <w:p w:rsidR="00D34CF5" w:rsidRPr="009A05E1" w:rsidRDefault="00D34CF5" w:rsidP="00D63B8A">
            <w:pPr>
              <w:spacing w:after="0" w:line="240" w:lineRule="auto"/>
              <w:jc w:val="center"/>
              <w:rPr>
                <w:rFonts w:ascii="Times New Roman" w:eastAsia="Times New Roman" w:hAnsi="Times New Roman" w:cs="Times New Roman"/>
                <w:sz w:val="16"/>
                <w:szCs w:val="16"/>
                <w:highlight w:val="yellow"/>
                <w:lang w:eastAsia="ru-RU"/>
              </w:rPr>
            </w:pPr>
          </w:p>
        </w:tc>
      </w:tr>
      <w:tr w:rsidR="00D34CF5" w:rsidRPr="009A05E1" w:rsidTr="00D63B8A">
        <w:trPr>
          <w:trHeight w:val="470"/>
          <w:jc w:val="center"/>
        </w:trPr>
        <w:tc>
          <w:tcPr>
            <w:tcW w:w="219" w:type="pct"/>
            <w:vAlign w:val="center"/>
          </w:tcPr>
          <w:p w:rsidR="00D34CF5" w:rsidRPr="009A05E1"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b/>
                <w:snapToGrid w:val="0"/>
                <w:sz w:val="16"/>
                <w:szCs w:val="16"/>
                <w:lang w:eastAsia="ru-RU"/>
              </w:rPr>
            </w:pPr>
            <w:r w:rsidRPr="009A05E1">
              <w:rPr>
                <w:rFonts w:ascii="Times New Roman" w:eastAsia="Times New Roman" w:hAnsi="Times New Roman" w:cs="Times New Roman"/>
                <w:b/>
                <w:snapToGrid w:val="0"/>
                <w:sz w:val="16"/>
                <w:szCs w:val="16"/>
                <w:lang w:eastAsia="ru-RU"/>
              </w:rPr>
              <w:t xml:space="preserve"> </w:t>
            </w:r>
          </w:p>
          <w:p w:rsidR="00D34CF5" w:rsidRPr="009A05E1" w:rsidRDefault="00D34CF5" w:rsidP="00D63B8A">
            <w:pPr>
              <w:widowControl w:val="0"/>
              <w:tabs>
                <w:tab w:val="left" w:pos="6480"/>
              </w:tabs>
              <w:spacing w:after="0" w:line="240" w:lineRule="auto"/>
              <w:ind w:right="-74"/>
              <w:contextualSpacing/>
              <w:jc w:val="center"/>
              <w:rPr>
                <w:rFonts w:ascii="Times New Roman" w:eastAsia="Times New Roman" w:hAnsi="Times New Roman" w:cs="Times New Roman"/>
                <w:b/>
                <w:snapToGrid w:val="0"/>
                <w:sz w:val="16"/>
                <w:szCs w:val="16"/>
                <w:lang w:eastAsia="ru-RU"/>
              </w:rPr>
            </w:pPr>
          </w:p>
        </w:tc>
        <w:tc>
          <w:tcPr>
            <w:tcW w:w="1668" w:type="pct"/>
            <w:gridSpan w:val="2"/>
          </w:tcPr>
          <w:p w:rsidR="00D34CF5" w:rsidRPr="009A05E1" w:rsidRDefault="00D34CF5" w:rsidP="00D63B8A">
            <w:pPr>
              <w:tabs>
                <w:tab w:val="left" w:pos="1509"/>
              </w:tabs>
              <w:autoSpaceDE w:val="0"/>
              <w:autoSpaceDN w:val="0"/>
              <w:adjustRightInd w:val="0"/>
              <w:spacing w:after="0" w:line="240" w:lineRule="auto"/>
              <w:jc w:val="both"/>
              <w:rPr>
                <w:rFonts w:ascii="Times New Roman" w:eastAsia="Calibri" w:hAnsi="Times New Roman" w:cs="Times New Roman"/>
                <w:sz w:val="16"/>
                <w:szCs w:val="16"/>
                <w:lang w:eastAsia="ru-RU"/>
              </w:rPr>
            </w:pPr>
          </w:p>
          <w:p w:rsidR="00D34CF5" w:rsidRPr="009A05E1" w:rsidRDefault="00D34CF5" w:rsidP="00D63B8A">
            <w:pPr>
              <w:tabs>
                <w:tab w:val="left" w:pos="1509"/>
              </w:tabs>
              <w:autoSpaceDE w:val="0"/>
              <w:autoSpaceDN w:val="0"/>
              <w:adjustRightInd w:val="0"/>
              <w:spacing w:after="0" w:line="240" w:lineRule="auto"/>
              <w:jc w:val="both"/>
              <w:rPr>
                <w:rFonts w:ascii="Times New Roman" w:eastAsia="Calibri" w:hAnsi="Times New Roman" w:cs="Times New Roman"/>
                <w:sz w:val="16"/>
                <w:szCs w:val="16"/>
                <w:lang w:eastAsia="ru-RU"/>
              </w:rPr>
            </w:pPr>
            <w:r w:rsidRPr="009A05E1">
              <w:rPr>
                <w:rFonts w:ascii="Times New Roman" w:eastAsia="Calibri" w:hAnsi="Times New Roman" w:cs="Times New Roman"/>
                <w:sz w:val="16"/>
                <w:szCs w:val="16"/>
                <w:lang w:eastAsia="ru-RU"/>
              </w:rPr>
              <w:t>ИТОГО:</w:t>
            </w:r>
          </w:p>
        </w:tc>
        <w:tc>
          <w:tcPr>
            <w:tcW w:w="578" w:type="pct"/>
            <w:shd w:val="clear" w:color="auto" w:fill="auto"/>
          </w:tcPr>
          <w:p w:rsidR="00D34CF5" w:rsidRPr="009A05E1" w:rsidRDefault="00D34CF5" w:rsidP="00D63B8A">
            <w:pPr>
              <w:tabs>
                <w:tab w:val="left" w:pos="295"/>
              </w:tabs>
              <w:autoSpaceDE w:val="0"/>
              <w:autoSpaceDN w:val="0"/>
              <w:adjustRightInd w:val="0"/>
              <w:spacing w:after="0" w:line="240" w:lineRule="auto"/>
              <w:jc w:val="center"/>
              <w:rPr>
                <w:rFonts w:ascii="Times New Roman" w:eastAsia="Calibri" w:hAnsi="Times New Roman" w:cs="Times New Roman"/>
                <w:sz w:val="16"/>
                <w:szCs w:val="16"/>
                <w:lang w:eastAsia="ru-RU"/>
              </w:rPr>
            </w:pPr>
          </w:p>
        </w:tc>
        <w:tc>
          <w:tcPr>
            <w:tcW w:w="724" w:type="pct"/>
          </w:tcPr>
          <w:p w:rsidR="00D34CF5" w:rsidRPr="009A05E1" w:rsidRDefault="00D34CF5" w:rsidP="00D63B8A">
            <w:pPr>
              <w:tabs>
                <w:tab w:val="left" w:pos="295"/>
              </w:tabs>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362" w:type="pct"/>
          </w:tcPr>
          <w:p w:rsidR="00D34CF5" w:rsidRPr="009A05E1" w:rsidRDefault="00D34CF5" w:rsidP="00D63B8A">
            <w:pPr>
              <w:tabs>
                <w:tab w:val="left" w:pos="295"/>
              </w:tabs>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530" w:type="pct"/>
            <w:vAlign w:val="center"/>
          </w:tcPr>
          <w:p w:rsidR="00D34CF5" w:rsidRPr="009A05E1" w:rsidRDefault="00D34CF5" w:rsidP="00D63B8A">
            <w:pPr>
              <w:tabs>
                <w:tab w:val="left" w:pos="295"/>
              </w:tabs>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481" w:type="pct"/>
            <w:tcBorders>
              <w:right w:val="single" w:sz="4" w:space="0" w:color="auto"/>
            </w:tcBorders>
            <w:vAlign w:val="center"/>
          </w:tcPr>
          <w:p w:rsidR="00D34CF5" w:rsidRPr="009A05E1" w:rsidRDefault="00D34CF5" w:rsidP="00D63B8A">
            <w:pPr>
              <w:spacing w:after="0" w:line="240" w:lineRule="auto"/>
              <w:jc w:val="center"/>
              <w:rPr>
                <w:rFonts w:ascii="Times New Roman" w:eastAsia="Calibri" w:hAnsi="Times New Roman" w:cs="Times New Roman"/>
                <w:sz w:val="20"/>
                <w:szCs w:val="20"/>
                <w:highlight w:val="yellow"/>
              </w:rPr>
            </w:pPr>
          </w:p>
        </w:tc>
        <w:tc>
          <w:tcPr>
            <w:tcW w:w="438" w:type="pct"/>
            <w:tcBorders>
              <w:left w:val="single" w:sz="4" w:space="0" w:color="auto"/>
            </w:tcBorders>
            <w:vAlign w:val="center"/>
          </w:tcPr>
          <w:p w:rsidR="00D34CF5" w:rsidRPr="009A05E1" w:rsidRDefault="00D34CF5" w:rsidP="00D63B8A">
            <w:pPr>
              <w:spacing w:after="0" w:line="240" w:lineRule="auto"/>
              <w:jc w:val="center"/>
              <w:rPr>
                <w:rFonts w:ascii="Times New Roman" w:eastAsia="Calibri" w:hAnsi="Times New Roman" w:cs="Times New Roman"/>
                <w:b/>
                <w:sz w:val="20"/>
                <w:szCs w:val="20"/>
                <w:highlight w:val="yellow"/>
              </w:rPr>
            </w:pPr>
          </w:p>
        </w:tc>
      </w:tr>
    </w:tbl>
    <w:p w:rsidR="00D34CF5" w:rsidRPr="009A05E1" w:rsidRDefault="00D34CF5" w:rsidP="00D34CF5">
      <w:pPr>
        <w:spacing w:after="0" w:line="240" w:lineRule="auto"/>
        <w:rPr>
          <w:rFonts w:ascii="Times New Roman" w:eastAsia="Times New Roman" w:hAnsi="Times New Roman" w:cs="Times New Roman"/>
          <w:b/>
          <w:sz w:val="20"/>
          <w:szCs w:val="20"/>
          <w:lang w:eastAsia="ru-RU"/>
        </w:rPr>
      </w:pPr>
    </w:p>
    <w:p w:rsidR="00D34CF5" w:rsidRPr="009A05E1" w:rsidRDefault="00D34CF5" w:rsidP="00D34CF5">
      <w:pPr>
        <w:spacing w:after="0" w:line="240" w:lineRule="auto"/>
        <w:jc w:val="center"/>
        <w:rPr>
          <w:rFonts w:ascii="Times New Roman" w:eastAsia="Times New Roman" w:hAnsi="Times New Roman" w:cs="Times New Roman"/>
          <w:b/>
          <w:sz w:val="20"/>
          <w:szCs w:val="20"/>
          <w:lang w:eastAsia="ru-RU"/>
        </w:rPr>
      </w:pPr>
    </w:p>
    <w:p w:rsidR="00D34CF5" w:rsidRPr="00CE6D1F" w:rsidRDefault="00D34CF5" w:rsidP="00D34CF5">
      <w:pPr>
        <w:spacing w:after="0" w:line="240" w:lineRule="auto"/>
        <w:ind w:firstLine="284"/>
        <w:jc w:val="both"/>
        <w:rPr>
          <w:rFonts w:ascii="Times New Roman" w:hAnsi="Times New Roman"/>
          <w:sz w:val="18"/>
          <w:szCs w:val="18"/>
        </w:rPr>
      </w:pPr>
      <w:r w:rsidRPr="001B5FB5">
        <w:rPr>
          <w:rFonts w:ascii="Times New Roman" w:hAnsi="Times New Roman"/>
          <w:sz w:val="18"/>
          <w:szCs w:val="18"/>
        </w:rPr>
        <w:t xml:space="preserve">*Примечание: Необходимость использования в описании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 товара, в соответствии с положениями </w:t>
      </w:r>
      <w:hyperlink r:id="rId25" w:history="1">
        <w:r w:rsidRPr="001B5FB5">
          <w:rPr>
            <w:rFonts w:ascii="Times New Roman" w:hAnsi="Times New Roman"/>
            <w:sz w:val="18"/>
            <w:szCs w:val="18"/>
          </w:rPr>
          <w:t>статьи 33</w:t>
        </w:r>
      </w:hyperlink>
      <w:r w:rsidRPr="001B5FB5">
        <w:rPr>
          <w:rFonts w:ascii="Times New Roman" w:hAnsi="Times New Roman"/>
          <w:sz w:val="18"/>
          <w:szCs w:val="18"/>
        </w:rPr>
        <w:t xml:space="preserve"> Закона № 44-ФЗ, которые не предусмотрены в позиции каталога, обусловлены потребностями Государственного заказчика и требованиями действующего законодательства.</w:t>
      </w:r>
    </w:p>
    <w:p w:rsidR="00D34CF5" w:rsidRPr="009A05E1" w:rsidRDefault="00D34CF5" w:rsidP="00D34CF5">
      <w:pPr>
        <w:spacing w:after="0" w:line="240" w:lineRule="auto"/>
        <w:rPr>
          <w:rFonts w:ascii="Times New Roman" w:eastAsia="Times New Roman" w:hAnsi="Times New Roman" w:cs="Times New Roman"/>
          <w:b/>
          <w:sz w:val="20"/>
          <w:szCs w:val="20"/>
          <w:lang w:eastAsia="ru-RU"/>
        </w:rPr>
      </w:pPr>
    </w:p>
    <w:p w:rsidR="00D34CF5" w:rsidRPr="009A05E1" w:rsidRDefault="00D34CF5" w:rsidP="00D34CF5">
      <w:pPr>
        <w:spacing w:after="0" w:line="240" w:lineRule="auto"/>
        <w:jc w:val="center"/>
        <w:rPr>
          <w:rFonts w:ascii="Times New Roman" w:eastAsia="Times New Roman" w:hAnsi="Times New Roman" w:cs="Times New Roman"/>
          <w:b/>
          <w:sz w:val="20"/>
          <w:szCs w:val="20"/>
          <w:lang w:eastAsia="ru-RU"/>
        </w:rPr>
      </w:pPr>
    </w:p>
    <w:tbl>
      <w:tblPr>
        <w:tblW w:w="9789" w:type="dxa"/>
        <w:jc w:val="center"/>
        <w:tblLook w:val="04A0"/>
      </w:tblPr>
      <w:tblGrid>
        <w:gridCol w:w="4856"/>
        <w:gridCol w:w="4933"/>
      </w:tblGrid>
      <w:tr w:rsidR="00D34CF5" w:rsidRPr="009A05E1" w:rsidTr="00D63B8A">
        <w:trPr>
          <w:trHeight w:val="219"/>
          <w:jc w:val="center"/>
        </w:trPr>
        <w:tc>
          <w:tcPr>
            <w:tcW w:w="9789" w:type="dxa"/>
            <w:gridSpan w:val="2"/>
            <w:vAlign w:val="center"/>
          </w:tcPr>
          <w:p w:rsidR="00D34CF5" w:rsidRPr="009A05E1" w:rsidRDefault="00D34CF5" w:rsidP="00D63B8A">
            <w:pPr>
              <w:spacing w:after="0" w:line="240" w:lineRule="auto"/>
              <w:jc w:val="center"/>
              <w:rPr>
                <w:rFonts w:ascii="Times New Roman" w:eastAsia="Times New Roman" w:hAnsi="Times New Roman" w:cs="Times New Roman"/>
                <w:b/>
                <w:sz w:val="20"/>
                <w:szCs w:val="20"/>
                <w:lang w:eastAsia="ru-RU"/>
              </w:rPr>
            </w:pPr>
            <w:r w:rsidRPr="009A05E1">
              <w:rPr>
                <w:rFonts w:ascii="Times New Roman" w:eastAsia="Times New Roman" w:hAnsi="Times New Roman" w:cs="Times New Roman"/>
                <w:b/>
                <w:sz w:val="20"/>
                <w:szCs w:val="20"/>
                <w:lang w:eastAsia="ru-RU"/>
              </w:rPr>
              <w:t>Подписи Сторон:</w:t>
            </w:r>
          </w:p>
          <w:p w:rsidR="00D34CF5" w:rsidRPr="009A05E1" w:rsidRDefault="00D34CF5" w:rsidP="00D63B8A">
            <w:pPr>
              <w:spacing w:after="0" w:line="240" w:lineRule="auto"/>
              <w:jc w:val="center"/>
              <w:rPr>
                <w:rFonts w:ascii="Times New Roman" w:eastAsia="Times New Roman" w:hAnsi="Times New Roman" w:cs="Times New Roman"/>
                <w:b/>
                <w:sz w:val="20"/>
                <w:szCs w:val="20"/>
                <w:lang w:eastAsia="ru-RU"/>
              </w:rPr>
            </w:pPr>
          </w:p>
        </w:tc>
      </w:tr>
      <w:tr w:rsidR="00D34CF5" w:rsidRPr="009A05E1" w:rsidTr="00D63B8A">
        <w:trPr>
          <w:trHeight w:val="892"/>
          <w:jc w:val="center"/>
        </w:trPr>
        <w:tc>
          <w:tcPr>
            <w:tcW w:w="4856" w:type="dxa"/>
          </w:tcPr>
          <w:p w:rsidR="00D34CF5" w:rsidRPr="009A05E1" w:rsidRDefault="00D34CF5" w:rsidP="00D63B8A">
            <w:pPr>
              <w:spacing w:after="0" w:line="240" w:lineRule="auto"/>
              <w:rPr>
                <w:rFonts w:ascii="Times New Roman" w:eastAsia="Times New Roman" w:hAnsi="Times New Roman" w:cs="Times New Roman"/>
                <w:b/>
                <w:bCs/>
                <w:sz w:val="20"/>
                <w:szCs w:val="20"/>
                <w:lang w:eastAsia="ru-RU"/>
              </w:rPr>
            </w:pPr>
            <w:r w:rsidRPr="009A05E1">
              <w:rPr>
                <w:rFonts w:ascii="Times New Roman" w:eastAsia="Times New Roman" w:hAnsi="Times New Roman" w:cs="Times New Roman"/>
                <w:b/>
                <w:bCs/>
                <w:sz w:val="20"/>
                <w:szCs w:val="20"/>
                <w:lang w:eastAsia="ru-RU"/>
              </w:rPr>
              <w:t>Государственный заказчик:</w:t>
            </w: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Cs/>
                <w:sz w:val="20"/>
                <w:szCs w:val="20"/>
                <w:lang w:eastAsia="ru-RU"/>
              </w:rPr>
              <w:t xml:space="preserve">ФКУ </w:t>
            </w:r>
            <w:proofErr w:type="spellStart"/>
            <w:r w:rsidRPr="009A05E1">
              <w:rPr>
                <w:rFonts w:ascii="Times New Roman" w:eastAsia="Times New Roman" w:hAnsi="Times New Roman" w:cs="Times New Roman"/>
                <w:bCs/>
                <w:sz w:val="20"/>
                <w:szCs w:val="20"/>
                <w:lang w:eastAsia="ru-RU"/>
              </w:rPr>
              <w:t>БМТиВС</w:t>
            </w:r>
            <w:proofErr w:type="spellEnd"/>
            <w:r w:rsidRPr="009A05E1">
              <w:rPr>
                <w:rFonts w:ascii="Times New Roman" w:eastAsia="Times New Roman" w:hAnsi="Times New Roman" w:cs="Times New Roman"/>
                <w:bCs/>
                <w:sz w:val="20"/>
                <w:szCs w:val="20"/>
                <w:lang w:eastAsia="ru-RU"/>
              </w:rPr>
              <w:t xml:space="preserve"> </w:t>
            </w: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Cs/>
                <w:sz w:val="20"/>
                <w:szCs w:val="20"/>
                <w:lang w:eastAsia="ru-RU"/>
              </w:rPr>
              <w:t>УФСИН России по Республике Бурятия</w:t>
            </w: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Cs/>
                <w:sz w:val="20"/>
                <w:szCs w:val="20"/>
                <w:lang w:eastAsia="ru-RU"/>
              </w:rPr>
              <w:t>______________________ /</w:t>
            </w:r>
            <w:r>
              <w:rPr>
                <w:rFonts w:ascii="Times New Roman" w:eastAsia="Times New Roman" w:hAnsi="Times New Roman" w:cs="Times New Roman"/>
                <w:bCs/>
                <w:sz w:val="20"/>
                <w:szCs w:val="20"/>
                <w:lang w:eastAsia="ru-RU"/>
              </w:rPr>
              <w:t>___________</w:t>
            </w:r>
            <w:r w:rsidRPr="009A05E1">
              <w:rPr>
                <w:rFonts w:ascii="Times New Roman" w:eastAsia="Times New Roman" w:hAnsi="Times New Roman" w:cs="Times New Roman"/>
                <w:bCs/>
                <w:sz w:val="20"/>
                <w:szCs w:val="20"/>
                <w:lang w:eastAsia="ru-RU"/>
              </w:rPr>
              <w:t>/</w:t>
            </w:r>
          </w:p>
        </w:tc>
        <w:tc>
          <w:tcPr>
            <w:tcW w:w="4933" w:type="dxa"/>
            <w:shd w:val="clear" w:color="auto" w:fill="FFFFFF"/>
          </w:tcPr>
          <w:p w:rsidR="00D34CF5" w:rsidRPr="009A05E1" w:rsidRDefault="00D34CF5" w:rsidP="00D63B8A">
            <w:pPr>
              <w:spacing w:after="0" w:line="240" w:lineRule="auto"/>
              <w:rPr>
                <w:rFonts w:ascii="Times New Roman" w:eastAsia="Times New Roman" w:hAnsi="Times New Roman" w:cs="Times New Roman"/>
                <w:b/>
                <w:bCs/>
                <w:sz w:val="20"/>
                <w:szCs w:val="20"/>
                <w:lang w:eastAsia="ru-RU"/>
              </w:rPr>
            </w:pPr>
            <w:r w:rsidRPr="009A05E1">
              <w:rPr>
                <w:rFonts w:ascii="Times New Roman" w:eastAsia="Times New Roman" w:hAnsi="Times New Roman" w:cs="Times New Roman"/>
                <w:b/>
                <w:bCs/>
                <w:sz w:val="20"/>
                <w:szCs w:val="20"/>
                <w:lang w:eastAsia="ru-RU"/>
              </w:rPr>
              <w:t>Поставщик:</w:t>
            </w: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
                <w:bCs/>
                <w:sz w:val="20"/>
                <w:szCs w:val="20"/>
                <w:lang w:eastAsia="ru-RU"/>
              </w:rPr>
              <w:t>___________________________</w:t>
            </w: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p>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Cs/>
                <w:sz w:val="20"/>
                <w:szCs w:val="20"/>
                <w:lang w:eastAsia="ru-RU"/>
              </w:rPr>
              <w:t>_______________ / ___________ /</w:t>
            </w:r>
          </w:p>
        </w:tc>
      </w:tr>
      <w:tr w:rsidR="00D34CF5" w:rsidRPr="009A05E1" w:rsidTr="00D63B8A">
        <w:trPr>
          <w:trHeight w:val="70"/>
          <w:jc w:val="center"/>
        </w:trPr>
        <w:tc>
          <w:tcPr>
            <w:tcW w:w="9789" w:type="dxa"/>
            <w:gridSpan w:val="2"/>
          </w:tcPr>
          <w:p w:rsidR="00D34CF5" w:rsidRPr="009A05E1" w:rsidRDefault="00D34CF5" w:rsidP="00D63B8A">
            <w:pPr>
              <w:spacing w:after="0" w:line="240" w:lineRule="auto"/>
              <w:rPr>
                <w:rFonts w:ascii="Times New Roman" w:eastAsia="Times New Roman" w:hAnsi="Times New Roman" w:cs="Times New Roman"/>
                <w:bCs/>
                <w:sz w:val="20"/>
                <w:szCs w:val="20"/>
                <w:lang w:eastAsia="ru-RU"/>
              </w:rPr>
            </w:pPr>
            <w:r w:rsidRPr="009A05E1">
              <w:rPr>
                <w:rFonts w:ascii="Times New Roman" w:eastAsia="Times New Roman" w:hAnsi="Times New Roman" w:cs="Times New Roman"/>
                <w:bCs/>
                <w:sz w:val="20"/>
                <w:szCs w:val="20"/>
                <w:lang w:eastAsia="ru-RU"/>
              </w:rPr>
              <w:t xml:space="preserve">                                м.п.                                                                           м.п. </w:t>
            </w:r>
          </w:p>
        </w:tc>
      </w:tr>
    </w:tbl>
    <w:p w:rsidR="009A05E1" w:rsidRPr="009A05E1" w:rsidRDefault="009A05E1" w:rsidP="00A0341F">
      <w:pPr>
        <w:widowControl w:val="0"/>
        <w:tabs>
          <w:tab w:val="left" w:pos="6480"/>
        </w:tabs>
        <w:spacing w:after="0" w:line="240" w:lineRule="auto"/>
        <w:contextualSpacing/>
        <w:jc w:val="right"/>
        <w:rPr>
          <w:rFonts w:ascii="Times New Roman" w:eastAsia="Times New Roman" w:hAnsi="Times New Roman" w:cs="Times New Roman"/>
          <w:snapToGrid w:val="0"/>
          <w:sz w:val="20"/>
          <w:szCs w:val="20"/>
          <w:lang w:eastAsia="ru-RU"/>
        </w:rPr>
      </w:pPr>
    </w:p>
    <w:sectPr w:rsidR="009A05E1" w:rsidRPr="009A05E1" w:rsidSect="000457E4">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FF" w:rsidRDefault="008220FF" w:rsidP="00315978">
      <w:pPr>
        <w:spacing w:after="0" w:line="240" w:lineRule="auto"/>
      </w:pPr>
      <w:r>
        <w:separator/>
      </w:r>
    </w:p>
  </w:endnote>
  <w:endnote w:type="continuationSeparator" w:id="0">
    <w:p w:rsidR="008220FF" w:rsidRDefault="008220FF" w:rsidP="00315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FF" w:rsidRDefault="008220FF" w:rsidP="00315978">
      <w:pPr>
        <w:spacing w:after="0" w:line="240" w:lineRule="auto"/>
      </w:pPr>
      <w:r>
        <w:separator/>
      </w:r>
    </w:p>
  </w:footnote>
  <w:footnote w:type="continuationSeparator" w:id="0">
    <w:p w:rsidR="008220FF" w:rsidRDefault="008220FF" w:rsidP="003159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802A9"/>
    <w:multiLevelType w:val="hybridMultilevel"/>
    <w:tmpl w:val="ED9C3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981F97"/>
    <w:rsid w:val="00002753"/>
    <w:rsid w:val="0000716D"/>
    <w:rsid w:val="00014146"/>
    <w:rsid w:val="00021CC4"/>
    <w:rsid w:val="000270AC"/>
    <w:rsid w:val="00036275"/>
    <w:rsid w:val="00044B08"/>
    <w:rsid w:val="000457E4"/>
    <w:rsid w:val="00053D43"/>
    <w:rsid w:val="00056A63"/>
    <w:rsid w:val="00062516"/>
    <w:rsid w:val="00062592"/>
    <w:rsid w:val="00065D17"/>
    <w:rsid w:val="00067BAA"/>
    <w:rsid w:val="000771DC"/>
    <w:rsid w:val="00081A50"/>
    <w:rsid w:val="000A12D6"/>
    <w:rsid w:val="000A2740"/>
    <w:rsid w:val="000B794A"/>
    <w:rsid w:val="000C4630"/>
    <w:rsid w:val="000E321C"/>
    <w:rsid w:val="000E7EC1"/>
    <w:rsid w:val="00113E7F"/>
    <w:rsid w:val="00123ACC"/>
    <w:rsid w:val="00132745"/>
    <w:rsid w:val="00145CBC"/>
    <w:rsid w:val="001915A7"/>
    <w:rsid w:val="001A083A"/>
    <w:rsid w:val="001B5AD9"/>
    <w:rsid w:val="001B5FB5"/>
    <w:rsid w:val="001B6D18"/>
    <w:rsid w:val="001C52E0"/>
    <w:rsid w:val="001D4AE4"/>
    <w:rsid w:val="001F2816"/>
    <w:rsid w:val="00250518"/>
    <w:rsid w:val="002506FE"/>
    <w:rsid w:val="00256616"/>
    <w:rsid w:val="00265CB5"/>
    <w:rsid w:val="0027035D"/>
    <w:rsid w:val="00275E73"/>
    <w:rsid w:val="00296DDC"/>
    <w:rsid w:val="002A11BF"/>
    <w:rsid w:val="002A7DCA"/>
    <w:rsid w:val="002B525E"/>
    <w:rsid w:val="002D00FF"/>
    <w:rsid w:val="002D07AB"/>
    <w:rsid w:val="002D163C"/>
    <w:rsid w:val="002D2C3C"/>
    <w:rsid w:val="002F05C0"/>
    <w:rsid w:val="002F764C"/>
    <w:rsid w:val="00315978"/>
    <w:rsid w:val="003B4009"/>
    <w:rsid w:val="003B4125"/>
    <w:rsid w:val="003B5419"/>
    <w:rsid w:val="003B548E"/>
    <w:rsid w:val="003B6F33"/>
    <w:rsid w:val="003E10E4"/>
    <w:rsid w:val="003E282D"/>
    <w:rsid w:val="003E6788"/>
    <w:rsid w:val="00404003"/>
    <w:rsid w:val="00411CBC"/>
    <w:rsid w:val="00432557"/>
    <w:rsid w:val="0043342C"/>
    <w:rsid w:val="0043362F"/>
    <w:rsid w:val="0044273F"/>
    <w:rsid w:val="00462613"/>
    <w:rsid w:val="00475480"/>
    <w:rsid w:val="00477BF8"/>
    <w:rsid w:val="0048102B"/>
    <w:rsid w:val="00483C82"/>
    <w:rsid w:val="004A3006"/>
    <w:rsid w:val="004C321D"/>
    <w:rsid w:val="004C5D59"/>
    <w:rsid w:val="004D7F13"/>
    <w:rsid w:val="004E7337"/>
    <w:rsid w:val="004F12FC"/>
    <w:rsid w:val="0052649C"/>
    <w:rsid w:val="0053748C"/>
    <w:rsid w:val="0054711E"/>
    <w:rsid w:val="00594B8A"/>
    <w:rsid w:val="005A0530"/>
    <w:rsid w:val="005A3C8A"/>
    <w:rsid w:val="005C0A8B"/>
    <w:rsid w:val="005C690A"/>
    <w:rsid w:val="005C6FA6"/>
    <w:rsid w:val="005D2D2D"/>
    <w:rsid w:val="005D532D"/>
    <w:rsid w:val="005D79F9"/>
    <w:rsid w:val="005F4FC1"/>
    <w:rsid w:val="005F7101"/>
    <w:rsid w:val="005F7E64"/>
    <w:rsid w:val="006059B1"/>
    <w:rsid w:val="00610078"/>
    <w:rsid w:val="0061732C"/>
    <w:rsid w:val="006177AD"/>
    <w:rsid w:val="00620B5A"/>
    <w:rsid w:val="006211FD"/>
    <w:rsid w:val="006236F7"/>
    <w:rsid w:val="00627E09"/>
    <w:rsid w:val="006411F8"/>
    <w:rsid w:val="006435CA"/>
    <w:rsid w:val="00644A8A"/>
    <w:rsid w:val="006504DB"/>
    <w:rsid w:val="00650A5E"/>
    <w:rsid w:val="0065296E"/>
    <w:rsid w:val="00662AA9"/>
    <w:rsid w:val="00671208"/>
    <w:rsid w:val="006728D1"/>
    <w:rsid w:val="00680E9A"/>
    <w:rsid w:val="006B3E51"/>
    <w:rsid w:val="006C2CD1"/>
    <w:rsid w:val="006C4831"/>
    <w:rsid w:val="006D241E"/>
    <w:rsid w:val="006D52DF"/>
    <w:rsid w:val="00713D20"/>
    <w:rsid w:val="007157B6"/>
    <w:rsid w:val="007475EC"/>
    <w:rsid w:val="00752BFC"/>
    <w:rsid w:val="00754537"/>
    <w:rsid w:val="00763346"/>
    <w:rsid w:val="007A2B16"/>
    <w:rsid w:val="007A3F8C"/>
    <w:rsid w:val="007C5F5A"/>
    <w:rsid w:val="007C6E2A"/>
    <w:rsid w:val="007D0D5C"/>
    <w:rsid w:val="007E3C5F"/>
    <w:rsid w:val="007F0A96"/>
    <w:rsid w:val="007F40B7"/>
    <w:rsid w:val="00807D27"/>
    <w:rsid w:val="008220FF"/>
    <w:rsid w:val="00862B41"/>
    <w:rsid w:val="0088031E"/>
    <w:rsid w:val="00895141"/>
    <w:rsid w:val="008A4393"/>
    <w:rsid w:val="008B3E79"/>
    <w:rsid w:val="008C0253"/>
    <w:rsid w:val="008C055C"/>
    <w:rsid w:val="008C6288"/>
    <w:rsid w:val="008D075D"/>
    <w:rsid w:val="008F1EC6"/>
    <w:rsid w:val="00910E9B"/>
    <w:rsid w:val="009128D4"/>
    <w:rsid w:val="00927D43"/>
    <w:rsid w:val="0094642C"/>
    <w:rsid w:val="00951DB6"/>
    <w:rsid w:val="00981F97"/>
    <w:rsid w:val="009867DB"/>
    <w:rsid w:val="009932A0"/>
    <w:rsid w:val="009A05E1"/>
    <w:rsid w:val="009B10B9"/>
    <w:rsid w:val="009B34AF"/>
    <w:rsid w:val="009B4737"/>
    <w:rsid w:val="009C35D3"/>
    <w:rsid w:val="009D2BD7"/>
    <w:rsid w:val="009D3F5E"/>
    <w:rsid w:val="009D7B1A"/>
    <w:rsid w:val="009E5248"/>
    <w:rsid w:val="009E5C54"/>
    <w:rsid w:val="009F7174"/>
    <w:rsid w:val="00A0341F"/>
    <w:rsid w:val="00A21DF0"/>
    <w:rsid w:val="00A40185"/>
    <w:rsid w:val="00A52E61"/>
    <w:rsid w:val="00A557F4"/>
    <w:rsid w:val="00A772DF"/>
    <w:rsid w:val="00AA597F"/>
    <w:rsid w:val="00AC4156"/>
    <w:rsid w:val="00AF0064"/>
    <w:rsid w:val="00AF2115"/>
    <w:rsid w:val="00B129EE"/>
    <w:rsid w:val="00B666DD"/>
    <w:rsid w:val="00B838BD"/>
    <w:rsid w:val="00B87AF7"/>
    <w:rsid w:val="00B9380D"/>
    <w:rsid w:val="00B95C9B"/>
    <w:rsid w:val="00BA4C4E"/>
    <w:rsid w:val="00BB5715"/>
    <w:rsid w:val="00BD3EB1"/>
    <w:rsid w:val="00BF560D"/>
    <w:rsid w:val="00BF5907"/>
    <w:rsid w:val="00BF6890"/>
    <w:rsid w:val="00C24FE2"/>
    <w:rsid w:val="00C509D9"/>
    <w:rsid w:val="00C66F24"/>
    <w:rsid w:val="00C93DDC"/>
    <w:rsid w:val="00CA608E"/>
    <w:rsid w:val="00CB6D9B"/>
    <w:rsid w:val="00CD7FD5"/>
    <w:rsid w:val="00D31F49"/>
    <w:rsid w:val="00D34CF5"/>
    <w:rsid w:val="00D4547E"/>
    <w:rsid w:val="00D558E2"/>
    <w:rsid w:val="00D60D4E"/>
    <w:rsid w:val="00D6302F"/>
    <w:rsid w:val="00D72F6F"/>
    <w:rsid w:val="00D96DB3"/>
    <w:rsid w:val="00DB42DD"/>
    <w:rsid w:val="00DE7699"/>
    <w:rsid w:val="00DF2689"/>
    <w:rsid w:val="00DF3F28"/>
    <w:rsid w:val="00E0142A"/>
    <w:rsid w:val="00E02D9B"/>
    <w:rsid w:val="00E14AFB"/>
    <w:rsid w:val="00E2686D"/>
    <w:rsid w:val="00E3403E"/>
    <w:rsid w:val="00E36AC7"/>
    <w:rsid w:val="00E405D1"/>
    <w:rsid w:val="00E41F11"/>
    <w:rsid w:val="00E63A06"/>
    <w:rsid w:val="00E66267"/>
    <w:rsid w:val="00E70F34"/>
    <w:rsid w:val="00E83D57"/>
    <w:rsid w:val="00E91E98"/>
    <w:rsid w:val="00E9585A"/>
    <w:rsid w:val="00EA0D54"/>
    <w:rsid w:val="00EA3538"/>
    <w:rsid w:val="00EC7CA8"/>
    <w:rsid w:val="00EE5447"/>
    <w:rsid w:val="00EE5D40"/>
    <w:rsid w:val="00F10859"/>
    <w:rsid w:val="00F342DC"/>
    <w:rsid w:val="00F40D33"/>
    <w:rsid w:val="00FA19F6"/>
    <w:rsid w:val="00FA7D49"/>
    <w:rsid w:val="00FB12C3"/>
    <w:rsid w:val="00FB4B1F"/>
    <w:rsid w:val="00FC22C9"/>
    <w:rsid w:val="00FE08AC"/>
    <w:rsid w:val="00FE6A0C"/>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1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F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rsid w:val="00315978"/>
    <w:pPr>
      <w:spacing w:after="0" w:line="240" w:lineRule="auto"/>
    </w:pPr>
    <w:rPr>
      <w:rFonts w:ascii="Calibri" w:eastAsia="Times New Roman" w:hAnsi="Calibri" w:cs="Times New Roman"/>
      <w:szCs w:val="20"/>
      <w:lang w:eastAsia="ru-RU"/>
    </w:rPr>
  </w:style>
  <w:style w:type="character" w:customStyle="1" w:styleId="NoSpacingChar">
    <w:name w:val="No Spacing Char"/>
    <w:link w:val="1"/>
    <w:locked/>
    <w:rsid w:val="00315978"/>
    <w:rPr>
      <w:rFonts w:ascii="Calibri" w:eastAsia="Times New Roman" w:hAnsi="Calibri" w:cs="Times New Roman"/>
      <w:szCs w:val="20"/>
      <w:lang w:eastAsia="ru-RU"/>
    </w:rPr>
  </w:style>
  <w:style w:type="character" w:customStyle="1" w:styleId="ConsPlusNormal0">
    <w:name w:val="ConsPlusNormal Знак"/>
    <w:link w:val="ConsPlusNormal"/>
    <w:rsid w:val="00315978"/>
    <w:rPr>
      <w:rFonts w:ascii="Calibri" w:eastAsia="Times New Roman" w:hAnsi="Calibri" w:cs="Calibri"/>
      <w:szCs w:val="20"/>
      <w:lang w:eastAsia="ru-RU"/>
    </w:rPr>
  </w:style>
  <w:style w:type="character" w:styleId="a3">
    <w:name w:val="footnote reference"/>
    <w:basedOn w:val="a0"/>
    <w:uiPriority w:val="99"/>
    <w:unhideWhenUsed/>
    <w:rsid w:val="00315978"/>
    <w:rPr>
      <w:vertAlign w:val="superscript"/>
    </w:rPr>
  </w:style>
  <w:style w:type="paragraph" w:styleId="a4">
    <w:name w:val="footnote text"/>
    <w:basedOn w:val="a"/>
    <w:link w:val="a5"/>
    <w:uiPriority w:val="99"/>
    <w:unhideWhenUsed/>
    <w:rsid w:val="0031597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315978"/>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C4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4156"/>
    <w:rPr>
      <w:rFonts w:ascii="Tahoma" w:hAnsi="Tahoma" w:cs="Tahoma"/>
      <w:sz w:val="16"/>
      <w:szCs w:val="16"/>
    </w:rPr>
  </w:style>
  <w:style w:type="character" w:styleId="a8">
    <w:name w:val="Hyperlink"/>
    <w:uiPriority w:val="99"/>
    <w:rsid w:val="00EE5447"/>
    <w:rPr>
      <w:color w:val="0000FF"/>
      <w:u w:val="single"/>
    </w:rPr>
  </w:style>
  <w:style w:type="table" w:styleId="a9">
    <w:name w:val="Table Grid"/>
    <w:basedOn w:val="a1"/>
    <w:uiPriority w:val="59"/>
    <w:rsid w:val="00123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002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rsid w:val="006728D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Нумерованый список Знак,SL_Абзац списка Знак"/>
    <w:link w:val="ab"/>
    <w:uiPriority w:val="34"/>
    <w:locked/>
    <w:rsid w:val="00B838BD"/>
    <w:rPr>
      <w:sz w:val="24"/>
      <w:szCs w:val="24"/>
    </w:rPr>
  </w:style>
  <w:style w:type="paragraph" w:styleId="ab">
    <w:name w:val="List Paragraph"/>
    <w:aliases w:val="Table-Normal,RSHB_Table-Normal,List Paragraph,Абзац маркированнный,Предусловия,Bullet List,FooterText,numbered,Paragraphe de liste1,lp1,Нумерованый список,SL_Абзац списка"/>
    <w:basedOn w:val="a"/>
    <w:link w:val="aa"/>
    <w:uiPriority w:val="34"/>
    <w:qFormat/>
    <w:rsid w:val="00B838BD"/>
    <w:pPr>
      <w:spacing w:after="0" w:line="240" w:lineRule="auto"/>
      <w:ind w:left="708"/>
      <w:jc w:val="both"/>
    </w:pPr>
    <w:rPr>
      <w:sz w:val="24"/>
      <w:szCs w:val="24"/>
    </w:rPr>
  </w:style>
  <w:style w:type="paragraph" w:styleId="ac">
    <w:name w:val="No Spacing"/>
    <w:aliases w:val="Без интервал"/>
    <w:link w:val="ad"/>
    <w:uiPriority w:val="1"/>
    <w:qFormat/>
    <w:rsid w:val="000E7EC1"/>
    <w:pPr>
      <w:spacing w:after="0" w:line="240" w:lineRule="auto"/>
    </w:pPr>
  </w:style>
  <w:style w:type="paragraph" w:styleId="ae">
    <w:name w:val="header"/>
    <w:basedOn w:val="a"/>
    <w:link w:val="af"/>
    <w:uiPriority w:val="99"/>
    <w:semiHidden/>
    <w:unhideWhenUsed/>
    <w:rsid w:val="006C2CD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6C2CD1"/>
  </w:style>
  <w:style w:type="paragraph" w:styleId="af0">
    <w:name w:val="footer"/>
    <w:basedOn w:val="a"/>
    <w:link w:val="af1"/>
    <w:uiPriority w:val="99"/>
    <w:semiHidden/>
    <w:unhideWhenUsed/>
    <w:rsid w:val="006C2CD1"/>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6C2CD1"/>
  </w:style>
  <w:style w:type="character" w:customStyle="1" w:styleId="ad">
    <w:name w:val="Без интервала Знак"/>
    <w:aliases w:val="Без интервал Знак"/>
    <w:link w:val="ac"/>
    <w:uiPriority w:val="1"/>
    <w:locked/>
    <w:rsid w:val="007475EC"/>
  </w:style>
  <w:style w:type="character" w:customStyle="1" w:styleId="vi-textxw0rd193">
    <w:name w:val="_vi-text_xw0rd_193"/>
    <w:basedOn w:val="a0"/>
    <w:rsid w:val="004A3006"/>
  </w:style>
</w:styles>
</file>

<file path=word/webSettings.xml><?xml version="1.0" encoding="utf-8"?>
<w:webSettings xmlns:r="http://schemas.openxmlformats.org/officeDocument/2006/relationships" xmlns:w="http://schemas.openxmlformats.org/wordprocessingml/2006/main">
  <w:divs>
    <w:div w:id="138229603">
      <w:bodyDiv w:val="1"/>
      <w:marLeft w:val="0"/>
      <w:marRight w:val="0"/>
      <w:marTop w:val="0"/>
      <w:marBottom w:val="0"/>
      <w:divBdr>
        <w:top w:val="none" w:sz="0" w:space="0" w:color="auto"/>
        <w:left w:val="none" w:sz="0" w:space="0" w:color="auto"/>
        <w:bottom w:val="none" w:sz="0" w:space="0" w:color="auto"/>
        <w:right w:val="none" w:sz="0" w:space="0" w:color="auto"/>
      </w:divBdr>
      <w:divsChild>
        <w:div w:id="12927171">
          <w:marLeft w:val="0"/>
          <w:marRight w:val="0"/>
          <w:marTop w:val="0"/>
          <w:marBottom w:val="0"/>
          <w:divBdr>
            <w:top w:val="none" w:sz="0" w:space="0" w:color="auto"/>
            <w:left w:val="none" w:sz="0" w:space="0" w:color="auto"/>
            <w:bottom w:val="none" w:sz="0" w:space="0" w:color="auto"/>
            <w:right w:val="none" w:sz="0" w:space="0" w:color="auto"/>
          </w:divBdr>
        </w:div>
        <w:div w:id="737023706">
          <w:marLeft w:val="0"/>
          <w:marRight w:val="0"/>
          <w:marTop w:val="0"/>
          <w:marBottom w:val="0"/>
          <w:divBdr>
            <w:top w:val="none" w:sz="0" w:space="0" w:color="auto"/>
            <w:left w:val="none" w:sz="0" w:space="0" w:color="auto"/>
            <w:bottom w:val="none" w:sz="0" w:space="0" w:color="auto"/>
            <w:right w:val="none" w:sz="0" w:space="0" w:color="auto"/>
          </w:divBdr>
        </w:div>
        <w:div w:id="970288506">
          <w:marLeft w:val="0"/>
          <w:marRight w:val="0"/>
          <w:marTop w:val="0"/>
          <w:marBottom w:val="0"/>
          <w:divBdr>
            <w:top w:val="none" w:sz="0" w:space="0" w:color="auto"/>
            <w:left w:val="none" w:sz="0" w:space="0" w:color="auto"/>
            <w:bottom w:val="none" w:sz="0" w:space="0" w:color="auto"/>
            <w:right w:val="none" w:sz="0" w:space="0" w:color="auto"/>
          </w:divBdr>
        </w:div>
        <w:div w:id="1851337976">
          <w:marLeft w:val="0"/>
          <w:marRight w:val="0"/>
          <w:marTop w:val="0"/>
          <w:marBottom w:val="0"/>
          <w:divBdr>
            <w:top w:val="none" w:sz="0" w:space="0" w:color="auto"/>
            <w:left w:val="none" w:sz="0" w:space="0" w:color="auto"/>
            <w:bottom w:val="none" w:sz="0" w:space="0" w:color="auto"/>
            <w:right w:val="none" w:sz="0" w:space="0" w:color="auto"/>
          </w:divBdr>
        </w:div>
      </w:divsChild>
    </w:div>
    <w:div w:id="241179480">
      <w:bodyDiv w:val="1"/>
      <w:marLeft w:val="0"/>
      <w:marRight w:val="0"/>
      <w:marTop w:val="0"/>
      <w:marBottom w:val="0"/>
      <w:divBdr>
        <w:top w:val="none" w:sz="0" w:space="0" w:color="auto"/>
        <w:left w:val="none" w:sz="0" w:space="0" w:color="auto"/>
        <w:bottom w:val="none" w:sz="0" w:space="0" w:color="auto"/>
        <w:right w:val="none" w:sz="0" w:space="0" w:color="auto"/>
      </w:divBdr>
    </w:div>
    <w:div w:id="530607399">
      <w:bodyDiv w:val="1"/>
      <w:marLeft w:val="0"/>
      <w:marRight w:val="0"/>
      <w:marTop w:val="0"/>
      <w:marBottom w:val="0"/>
      <w:divBdr>
        <w:top w:val="none" w:sz="0" w:space="0" w:color="auto"/>
        <w:left w:val="none" w:sz="0" w:space="0" w:color="auto"/>
        <w:bottom w:val="none" w:sz="0" w:space="0" w:color="auto"/>
        <w:right w:val="none" w:sz="0" w:space="0" w:color="auto"/>
      </w:divBdr>
      <w:divsChild>
        <w:div w:id="2034919886">
          <w:marLeft w:val="0"/>
          <w:marRight w:val="0"/>
          <w:marTop w:val="0"/>
          <w:marBottom w:val="0"/>
          <w:divBdr>
            <w:top w:val="none" w:sz="0" w:space="0" w:color="auto"/>
            <w:left w:val="none" w:sz="0" w:space="0" w:color="auto"/>
            <w:bottom w:val="none" w:sz="0" w:space="0" w:color="auto"/>
            <w:right w:val="none" w:sz="0" w:space="0" w:color="auto"/>
          </w:divBdr>
        </w:div>
        <w:div w:id="426467589">
          <w:marLeft w:val="0"/>
          <w:marRight w:val="0"/>
          <w:marTop w:val="0"/>
          <w:marBottom w:val="0"/>
          <w:divBdr>
            <w:top w:val="none" w:sz="0" w:space="0" w:color="auto"/>
            <w:left w:val="none" w:sz="0" w:space="0" w:color="auto"/>
            <w:bottom w:val="none" w:sz="0" w:space="0" w:color="auto"/>
            <w:right w:val="none" w:sz="0" w:space="0" w:color="auto"/>
          </w:divBdr>
        </w:div>
      </w:divsChild>
    </w:div>
    <w:div w:id="1391417202">
      <w:bodyDiv w:val="1"/>
      <w:marLeft w:val="0"/>
      <w:marRight w:val="0"/>
      <w:marTop w:val="0"/>
      <w:marBottom w:val="0"/>
      <w:divBdr>
        <w:top w:val="none" w:sz="0" w:space="0" w:color="auto"/>
        <w:left w:val="none" w:sz="0" w:space="0" w:color="auto"/>
        <w:bottom w:val="none" w:sz="0" w:space="0" w:color="auto"/>
        <w:right w:val="none" w:sz="0" w:space="0" w:color="auto"/>
      </w:divBdr>
      <w:divsChild>
        <w:div w:id="411006967">
          <w:marLeft w:val="0"/>
          <w:marRight w:val="0"/>
          <w:marTop w:val="0"/>
          <w:marBottom w:val="0"/>
          <w:divBdr>
            <w:top w:val="none" w:sz="0" w:space="0" w:color="auto"/>
            <w:left w:val="none" w:sz="0" w:space="0" w:color="auto"/>
            <w:bottom w:val="none" w:sz="0" w:space="0" w:color="auto"/>
            <w:right w:val="none" w:sz="0" w:space="0" w:color="auto"/>
          </w:divBdr>
        </w:div>
        <w:div w:id="2081098975">
          <w:marLeft w:val="0"/>
          <w:marRight w:val="0"/>
          <w:marTop w:val="0"/>
          <w:marBottom w:val="0"/>
          <w:divBdr>
            <w:top w:val="none" w:sz="0" w:space="0" w:color="auto"/>
            <w:left w:val="none" w:sz="0" w:space="0" w:color="auto"/>
            <w:bottom w:val="none" w:sz="0" w:space="0" w:color="auto"/>
            <w:right w:val="none" w:sz="0" w:space="0" w:color="auto"/>
          </w:divBdr>
        </w:div>
        <w:div w:id="1427657833">
          <w:marLeft w:val="0"/>
          <w:marRight w:val="0"/>
          <w:marTop w:val="0"/>
          <w:marBottom w:val="0"/>
          <w:divBdr>
            <w:top w:val="none" w:sz="0" w:space="0" w:color="auto"/>
            <w:left w:val="none" w:sz="0" w:space="0" w:color="auto"/>
            <w:bottom w:val="none" w:sz="0" w:space="0" w:color="auto"/>
            <w:right w:val="none" w:sz="0" w:space="0" w:color="auto"/>
          </w:divBdr>
        </w:div>
        <w:div w:id="1564754917">
          <w:marLeft w:val="0"/>
          <w:marRight w:val="0"/>
          <w:marTop w:val="0"/>
          <w:marBottom w:val="0"/>
          <w:divBdr>
            <w:top w:val="none" w:sz="0" w:space="0" w:color="auto"/>
            <w:left w:val="none" w:sz="0" w:space="0" w:color="auto"/>
            <w:bottom w:val="none" w:sz="0" w:space="0" w:color="auto"/>
            <w:right w:val="none" w:sz="0" w:space="0" w:color="auto"/>
          </w:divBdr>
        </w:div>
        <w:div w:id="1426994867">
          <w:marLeft w:val="0"/>
          <w:marRight w:val="0"/>
          <w:marTop w:val="0"/>
          <w:marBottom w:val="0"/>
          <w:divBdr>
            <w:top w:val="none" w:sz="0" w:space="0" w:color="auto"/>
            <w:left w:val="none" w:sz="0" w:space="0" w:color="auto"/>
            <w:bottom w:val="none" w:sz="0" w:space="0" w:color="auto"/>
            <w:right w:val="none" w:sz="0" w:space="0" w:color="auto"/>
          </w:divBdr>
        </w:div>
        <w:div w:id="243925187">
          <w:marLeft w:val="0"/>
          <w:marRight w:val="0"/>
          <w:marTop w:val="0"/>
          <w:marBottom w:val="0"/>
          <w:divBdr>
            <w:top w:val="none" w:sz="0" w:space="0" w:color="auto"/>
            <w:left w:val="none" w:sz="0" w:space="0" w:color="auto"/>
            <w:bottom w:val="none" w:sz="0" w:space="0" w:color="auto"/>
            <w:right w:val="none" w:sz="0" w:space="0" w:color="auto"/>
          </w:divBdr>
        </w:div>
      </w:divsChild>
    </w:div>
    <w:div w:id="21319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3C3E647E7721CD646DD2F86CEC1B63A8593DA3E1C1B40DCDC82061190D99149EE5B8C2D505CE1D21C74139CALE70F"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B2406D96200211C2183FA994394F0DF7C885841DBAC3E1B7D4425E12856C6D27DD6012A96ABC26BDBFWB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D3C3E647E7721CD646DD2F86CEC1B63A8593DA3E1C1B40DCDC82061190D99148CE5E0CED707D71426D217688CB4EF2F68A2EAE605DE1CE4L77EF"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tandartgost.ru/g/%D0%93%D0%9E%D0%A1%D0%A2_IEC_60598-2-3-2012" TargetMode="External"/><Relationship Id="rId25" Type="http://schemas.openxmlformats.org/officeDocument/2006/relationships/hyperlink" Target="consultantplus://offline/ref=20442BB1C972FD5893913CA4AF8C9B51345467E1303BCA7BB54132A434A169E77087FDE7388C33EAEC5ECD7A3B348BCCD66DE4F11D316565K4y2G" TargetMode="External"/><Relationship Id="rId2" Type="http://schemas.openxmlformats.org/officeDocument/2006/relationships/numbering" Target="numbering.xml"/><Relationship Id="rId16" Type="http://schemas.openxmlformats.org/officeDocument/2006/relationships/hyperlink" Target="consultantplus://offline/ref=5D3C3E647E7721CD646DD2F86CEC1B63A8593DA3E1C1B40DCDC82061190D99149EE5B8C2D505CE1D21C74139CALE70F" TargetMode="External"/><Relationship Id="rId20" Type="http://schemas.openxmlformats.org/officeDocument/2006/relationships/hyperlink" Target="consultantplus://offline/ref=3E65F64F226077600CCCBD08EDA06B379297EED101F088A0F11039C253E4334C44B335CF7D2FEF59c5S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4390287/3e22e51c74db8e0b182fad67b502e640/" TargetMode="External"/><Relationship Id="rId24" Type="http://schemas.openxmlformats.org/officeDocument/2006/relationships/hyperlink" Target="mailto:fku-bmtivs@03.fsin.gov.ru" TargetMode="External"/><Relationship Id="rId5" Type="http://schemas.openxmlformats.org/officeDocument/2006/relationships/webSettings" Target="webSettings.xml"/><Relationship Id="rId15" Type="http://schemas.openxmlformats.org/officeDocument/2006/relationships/hyperlink" Target="consultantplus://offline/ref=5D3C3E647E7721CD646DD2F86CEC1B63A8593DA3E1C1B40DCDC82061190D99149EE5B8C2D505CE1D21C74139CALE70F" TargetMode="External"/><Relationship Id="rId23" Type="http://schemas.openxmlformats.org/officeDocument/2006/relationships/hyperlink" Target="consultantplus://offline/ref=5D3C3E647E7721CD646DD2F86CEC1B63A8593DA3E1C1B40DCDC82061190D99148CE5E0CED707D31D2BD217688CB4EF2F68A2EAE605DE1CE4L77EF" TargetMode="External"/><Relationship Id="rId10" Type="http://schemas.openxmlformats.org/officeDocument/2006/relationships/hyperlink" Target="https://base.garant.ru/10164072/fdf1443bec49da6fd59fe9fb4a654c3b/" TargetMode="External"/><Relationship Id="rId19" Type="http://schemas.openxmlformats.org/officeDocument/2006/relationships/hyperlink" Target="consultantplus://offline/ref=761D83989469E2058F60757D4997C5EBF7CE4F81B3385CBD78C5AD91166C7AC1E295A46240D210484038DF6F5DCFDD23FEBD091AA2W" TargetMode="External"/><Relationship Id="rId4" Type="http://schemas.openxmlformats.org/officeDocument/2006/relationships/settings" Target="settings.xml"/><Relationship Id="rId9" Type="http://schemas.openxmlformats.org/officeDocument/2006/relationships/hyperlink" Target="consultantplus://offline/ref=5D3C3E647E7721CD646DD2F86CEC1B63A8593DA3E1C1B40DCDC82061190D99149EE5B8C2D505CE1D21C74139CALE70F"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5D3C3E647E7721CD646DD2F86CEC1B63A8593DA3E1C1B40DCDC82061190D99148CE5E0CED707D31922D217688CB4EF2F68A2EAE605DE1CE4L77E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C6DF-B54D-4A22-A146-45805539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4421</Words>
  <Characters>25201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 Жамсуева</dc:creator>
  <cp:lastModifiedBy>BMTiVS20221</cp:lastModifiedBy>
  <cp:revision>2</cp:revision>
  <cp:lastPrinted>2026-06-29T08:58:00Z</cp:lastPrinted>
  <dcterms:created xsi:type="dcterms:W3CDTF">2026-06-29T08:59:00Z</dcterms:created>
  <dcterms:modified xsi:type="dcterms:W3CDTF">2026-06-29T08:59:00Z</dcterms:modified>
</cp:coreProperties>
</file>