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4C2A29" w:rsidRPr="004C2A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4C2A29" w:rsidRPr="004C2A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4C2A29" w:rsidRPr="004C2A29">
        <w:rPr>
          <w:rFonts w:ascii="Times New Roman" w:hAnsi="Times New Roman" w:cs="Times New Roman"/>
          <w:sz w:val="23"/>
          <w:szCs w:val="23"/>
        </w:rPr>
        <w:t>Республика Хакасия, г. Абакан, ул. Чертыгашева, 56.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4C2A29" w:rsidRPr="004C2A29">
        <w:rPr>
          <w:rFonts w:ascii="Times New Roman" w:hAnsi="Times New Roman" w:cs="Times New Roman"/>
          <w:spacing w:val="-2"/>
          <w:sz w:val="23"/>
          <w:szCs w:val="23"/>
        </w:rPr>
        <w:t xml:space="preserve">в течение </w:t>
      </w:r>
      <w:r w:rsidR="00356B0A">
        <w:rPr>
          <w:rFonts w:ascii="Times New Roman" w:hAnsi="Times New Roman" w:cs="Times New Roman"/>
          <w:spacing w:val="-2"/>
          <w:sz w:val="23"/>
          <w:szCs w:val="23"/>
        </w:rPr>
        <w:t>3</w:t>
      </w:r>
      <w:r w:rsidR="004C2A29" w:rsidRPr="004C2A29">
        <w:rPr>
          <w:rFonts w:ascii="Times New Roman" w:hAnsi="Times New Roman" w:cs="Times New Roman"/>
          <w:spacing w:val="-2"/>
          <w:sz w:val="23"/>
          <w:szCs w:val="23"/>
        </w:rPr>
        <w:t xml:space="preserve">0 </w:t>
      </w:r>
      <w:r w:rsidR="00356B0A">
        <w:rPr>
          <w:rFonts w:ascii="Times New Roman" w:hAnsi="Times New Roman" w:cs="Times New Roman"/>
          <w:spacing w:val="-2"/>
          <w:sz w:val="23"/>
          <w:szCs w:val="23"/>
        </w:rPr>
        <w:t>календарных</w:t>
      </w:r>
      <w:r w:rsidR="004C2A29" w:rsidRPr="004C2A29">
        <w:rPr>
          <w:rFonts w:ascii="Times New Roman" w:hAnsi="Times New Roman" w:cs="Times New Roman"/>
          <w:spacing w:val="-2"/>
          <w:sz w:val="23"/>
          <w:szCs w:val="23"/>
        </w:rPr>
        <w:t xml:space="preserve"> дней с момента заключения государственного контракта.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3B4B91" w:rsidRPr="00707658" w:rsidRDefault="003B4B91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4B91">
        <w:rPr>
          <w:rFonts w:ascii="Times New Roman" w:hAnsi="Times New Roman" w:cs="Times New Roman"/>
          <w:sz w:val="23"/>
          <w:szCs w:val="23"/>
        </w:rPr>
        <w:t xml:space="preserve">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учитываемые поставщиком налоги, сборы и пошлины и иные обязательные платежи в соответствии с законодательством Российской Федерации </w:t>
      </w:r>
      <w:bookmarkStart w:id="0" w:name="_GoBack"/>
      <w:bookmarkEnd w:id="0"/>
      <w:r w:rsidRPr="003B4B91">
        <w:rPr>
          <w:rFonts w:ascii="Times New Roman" w:hAnsi="Times New Roman" w:cs="Times New Roman"/>
          <w:sz w:val="23"/>
          <w:szCs w:val="23"/>
        </w:rPr>
        <w:t>включены в цену государственного контракта.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4C2A29" w:rsidRPr="004C2A29">
        <w:rPr>
          <w:bCs/>
          <w:sz w:val="23"/>
          <w:szCs w:val="23"/>
          <w:lang w:val="ru-RU"/>
        </w:rPr>
        <w:t>177 0310 10 4 01 90049 244</w:t>
      </w:r>
      <w:r w:rsidR="00E35C2E" w:rsidRPr="00707658">
        <w:rPr>
          <w:bCs/>
          <w:sz w:val="23"/>
          <w:szCs w:val="23"/>
          <w:lang w:val="ru-RU"/>
        </w:rPr>
        <w:t>.</w:t>
      </w:r>
      <w:r w:rsidR="00EA1F2D" w:rsidRPr="00707658">
        <w:rPr>
          <w:bCs/>
          <w:sz w:val="23"/>
          <w:szCs w:val="23"/>
          <w:lang w:val="ru-RU"/>
        </w:rPr>
        <w:t xml:space="preserve"> 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E90220">
        <w:rPr>
          <w:bCs/>
          <w:sz w:val="23"/>
          <w:szCs w:val="23"/>
          <w:lang w:val="ru-RU"/>
        </w:rPr>
        <w:t xml:space="preserve">КОСГУ </w:t>
      </w:r>
      <w:r w:rsidR="00E90220">
        <w:rPr>
          <w:bCs/>
          <w:sz w:val="23"/>
          <w:szCs w:val="23"/>
          <w:lang w:val="ru-RU"/>
        </w:rPr>
        <w:t>340</w:t>
      </w:r>
      <w:r w:rsidR="00AD4620" w:rsidRPr="00E90220">
        <w:rPr>
          <w:sz w:val="23"/>
          <w:szCs w:val="23"/>
        </w:rPr>
        <w:t>.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4C2A29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4C2A29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B14EDF">
        <w:rPr>
          <w:sz w:val="23"/>
          <w:szCs w:val="23"/>
          <w:lang w:val="ru-RU"/>
        </w:rPr>
        <w:t>20</w:t>
      </w:r>
      <w:r w:rsidR="004C2A29" w:rsidRPr="004C2A29">
        <w:rPr>
          <w:sz w:val="23"/>
          <w:szCs w:val="23"/>
          <w:lang w:val="ru-RU"/>
        </w:rPr>
        <w:t>.</w:t>
      </w:r>
      <w:r w:rsidR="00B14EDF">
        <w:rPr>
          <w:sz w:val="23"/>
          <w:szCs w:val="23"/>
          <w:lang w:val="ru-RU"/>
        </w:rPr>
        <w:t>5</w:t>
      </w:r>
      <w:r w:rsidR="004C2A29" w:rsidRPr="004C2A29">
        <w:rPr>
          <w:sz w:val="23"/>
          <w:szCs w:val="23"/>
          <w:lang w:val="ru-RU"/>
        </w:rPr>
        <w:t>9.</w:t>
      </w:r>
      <w:r w:rsidR="00B14EDF">
        <w:rPr>
          <w:sz w:val="23"/>
          <w:szCs w:val="23"/>
          <w:lang w:val="ru-RU"/>
        </w:rPr>
        <w:t>42</w:t>
      </w:r>
      <w:r w:rsidRPr="00707658">
        <w:rPr>
          <w:sz w:val="23"/>
          <w:szCs w:val="23"/>
          <w:lang w:val="ru-RU"/>
        </w:rPr>
        <w:t>.</w:t>
      </w:r>
      <w:r w:rsidR="00B14EDF">
        <w:rPr>
          <w:sz w:val="23"/>
          <w:szCs w:val="23"/>
          <w:lang w:val="ru-RU"/>
        </w:rPr>
        <w:t>140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lastRenderedPageBreak/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08"/>
        <w:gridCol w:w="4962"/>
        <w:gridCol w:w="1169"/>
        <w:gridCol w:w="3398"/>
        <w:gridCol w:w="110"/>
      </w:tblGrid>
      <w:tr w:rsidR="00AD4620" w:rsidRPr="00707658" w:rsidTr="00E45F82">
        <w:trPr>
          <w:gridBefore w:val="1"/>
          <w:wBefore w:w="108" w:type="dxa"/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gridSpan w:val="3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  <w:tr w:rsidR="008B355C" w:rsidRPr="00707658" w:rsidTr="00E45F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0" w:type="dxa"/>
        </w:trPr>
        <w:tc>
          <w:tcPr>
            <w:tcW w:w="6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159"/>
        <w:gridCol w:w="1244"/>
        <w:gridCol w:w="1134"/>
        <w:gridCol w:w="1276"/>
        <w:gridCol w:w="850"/>
        <w:gridCol w:w="992"/>
        <w:gridCol w:w="1418"/>
        <w:gridCol w:w="1276"/>
      </w:tblGrid>
      <w:tr w:rsidR="0094474D" w:rsidRPr="00707658" w:rsidTr="00B273D8">
        <w:trPr>
          <w:tblHeader/>
        </w:trPr>
        <w:tc>
          <w:tcPr>
            <w:tcW w:w="567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2159" w:type="dxa"/>
            <w:shd w:val="clear" w:color="auto" w:fill="FFFFFF"/>
            <w:vAlign w:val="center"/>
            <w:hideMark/>
          </w:tcPr>
          <w:p w:rsidR="0094474D" w:rsidRPr="00707658" w:rsidRDefault="004C2A29" w:rsidP="00B273D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1244" w:type="dxa"/>
            <w:shd w:val="clear" w:color="auto" w:fill="FFFFFF"/>
            <w:vAlign w:val="center"/>
            <w:hideMark/>
          </w:tcPr>
          <w:p w:rsidR="00C24E12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B273D8">
        <w:trPr>
          <w:trHeight w:val="1408"/>
        </w:trPr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2159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C24E12" w:rsidP="00B273D8">
            <w:pPr>
              <w:ind w:right="-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Продукт аналогичного присадкам к топливу</w:t>
            </w:r>
          </w:p>
        </w:tc>
        <w:tc>
          <w:tcPr>
            <w:tcW w:w="124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C24E12" w:rsidP="00B273D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20.59.42.140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C24E12" w:rsidP="00B273D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литр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C24E12" w:rsidP="00B273D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680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</w:p>
        </w:tc>
      </w:tr>
      <w:tr w:rsidR="004C2A29" w:rsidRPr="00707658" w:rsidTr="00B273D8"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vAlign w:val="center"/>
          </w:tcPr>
          <w:p w:rsidR="004C2A29" w:rsidRPr="00707658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9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4C2A29" w:rsidRDefault="004C2A29" w:rsidP="00B273D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24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4C2A29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707658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707658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707658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707658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4C2A29"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233E71" w:rsidRPr="00707658" w:rsidRDefault="00233E71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</w:p>
          <w:p w:rsidR="00233E71" w:rsidRPr="00707658" w:rsidRDefault="00233E71" w:rsidP="00775FA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 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C2A29" w:rsidRDefault="004C2A29" w:rsidP="004C2A29">
      <w:pPr>
        <w:autoSpaceDE w:val="0"/>
        <w:autoSpaceDN w:val="0"/>
        <w:adjustRightInd w:val="0"/>
        <w:jc w:val="center"/>
        <w:rPr>
          <w:b/>
          <w:bCs/>
        </w:rPr>
      </w:pPr>
      <w:r w:rsidRPr="00912F00">
        <w:rPr>
          <w:b/>
          <w:bCs/>
        </w:rPr>
        <w:t>Техническое задание</w:t>
      </w:r>
    </w:p>
    <w:p w:rsidR="00C24E12" w:rsidRDefault="00C24E12" w:rsidP="004C2A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поставку продуктов аналогичны</w:t>
      </w:r>
      <w:r w:rsidR="00EC6B57">
        <w:rPr>
          <w:b/>
          <w:bCs/>
        </w:rPr>
        <w:t xml:space="preserve">х присадкам к топливу (реагент </w:t>
      </w:r>
      <w:r w:rsidR="00EC6B57">
        <w:rPr>
          <w:b/>
          <w:bCs/>
          <w:lang w:val="en-US"/>
        </w:rPr>
        <w:t>AUS</w:t>
      </w:r>
      <w:r w:rsidR="00EC6B57" w:rsidRPr="00EC6B57">
        <w:rPr>
          <w:b/>
          <w:bCs/>
        </w:rPr>
        <w:t xml:space="preserve"> 32</w:t>
      </w:r>
      <w:r w:rsidR="00EC6B57">
        <w:rPr>
          <w:b/>
          <w:bCs/>
        </w:rPr>
        <w:t>)</w:t>
      </w:r>
    </w:p>
    <w:p w:rsidR="00EC6B57" w:rsidRPr="00912F00" w:rsidRDefault="00EC6B57" w:rsidP="004C2A29">
      <w:pPr>
        <w:autoSpaceDE w:val="0"/>
        <w:autoSpaceDN w:val="0"/>
        <w:adjustRightInd w:val="0"/>
        <w:jc w:val="center"/>
        <w:rPr>
          <w:b/>
          <w:bCs/>
        </w:rPr>
      </w:pPr>
    </w:p>
    <w:p w:rsidR="00C24E12" w:rsidRPr="00EC6B57" w:rsidRDefault="00C24E12" w:rsidP="00EC6B57">
      <w:pPr>
        <w:pStyle w:val="af2"/>
        <w:spacing w:after="0"/>
        <w:ind w:left="0" w:right="-426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C6B57">
        <w:rPr>
          <w:rFonts w:ascii="Times New Roman" w:hAnsi="Times New Roman" w:cs="Times New Roman"/>
          <w:sz w:val="24"/>
          <w:szCs w:val="28"/>
        </w:rPr>
        <w:t>Объект закупки: Продукты аналогичные присадкам к топливу Реагент AUS 32 (</w:t>
      </w:r>
      <w:proofErr w:type="spellStart"/>
      <w:r w:rsidRPr="00EC6B57">
        <w:rPr>
          <w:rFonts w:ascii="Times New Roman" w:hAnsi="Times New Roman" w:cs="Times New Roman"/>
          <w:sz w:val="24"/>
          <w:szCs w:val="28"/>
          <w:lang w:val="en-US"/>
        </w:rPr>
        <w:t>AdBlue</w:t>
      </w:r>
      <w:proofErr w:type="spellEnd"/>
      <w:r w:rsidRPr="00EC6B57">
        <w:rPr>
          <w:rFonts w:ascii="Times New Roman" w:hAnsi="Times New Roman" w:cs="Times New Roman"/>
          <w:sz w:val="24"/>
          <w:szCs w:val="28"/>
        </w:rPr>
        <w:t xml:space="preserve">) </w:t>
      </w:r>
      <w:r w:rsidRPr="00EC6B57">
        <w:rPr>
          <w:rFonts w:ascii="Times New Roman" w:hAnsi="Times New Roman" w:cs="Times New Roman"/>
          <w:color w:val="000000"/>
          <w:sz w:val="24"/>
          <w:szCs w:val="28"/>
        </w:rPr>
        <w:t>(далее - Товар).</w:t>
      </w:r>
    </w:p>
    <w:p w:rsidR="00C24E12" w:rsidRPr="00450770" w:rsidRDefault="00C24E12" w:rsidP="00EC6B57">
      <w:pPr>
        <w:ind w:right="-426" w:firstLine="567"/>
        <w:jc w:val="both"/>
        <w:rPr>
          <w:szCs w:val="28"/>
        </w:rPr>
      </w:pPr>
      <w:r w:rsidRPr="00450770">
        <w:rPr>
          <w:szCs w:val="28"/>
        </w:rPr>
        <w:t xml:space="preserve">Описание объекта закупки (Товара) представлено в техническом задании </w:t>
      </w:r>
    </w:p>
    <w:p w:rsidR="00C24E12" w:rsidRPr="00450770" w:rsidRDefault="00C24E12" w:rsidP="00C24E12">
      <w:pPr>
        <w:ind w:right="-426" w:firstLine="567"/>
        <w:jc w:val="both"/>
        <w:rPr>
          <w:szCs w:val="28"/>
        </w:rPr>
      </w:pPr>
      <w:r w:rsidRPr="00450770">
        <w:rPr>
          <w:szCs w:val="28"/>
        </w:rPr>
        <w:t>Место поставки товара: Республика Хакасия, г. Абакан, ул. Чертыгашева 56.</w:t>
      </w:r>
    </w:p>
    <w:p w:rsidR="00C24E12" w:rsidRDefault="00C24E12" w:rsidP="00C24E12">
      <w:pPr>
        <w:ind w:right="-426" w:firstLine="567"/>
        <w:jc w:val="both"/>
        <w:rPr>
          <w:szCs w:val="28"/>
        </w:rPr>
      </w:pPr>
      <w:r w:rsidRPr="00450770">
        <w:rPr>
          <w:szCs w:val="28"/>
        </w:rPr>
        <w:t>Сроки поставки: в течение 30 календарных дней с момента заключения государственного контракта.</w:t>
      </w:r>
    </w:p>
    <w:p w:rsidR="00C24E12" w:rsidRPr="00450770" w:rsidRDefault="00C24E12" w:rsidP="00C24E12">
      <w:pPr>
        <w:ind w:right="-426" w:firstLine="567"/>
        <w:jc w:val="both"/>
        <w:rPr>
          <w:szCs w:val="28"/>
        </w:rPr>
      </w:pPr>
      <w:r>
        <w:rPr>
          <w:szCs w:val="28"/>
        </w:rPr>
        <w:t>Заказчик: Главное управление МЧС России по Республике Хакасия.</w:t>
      </w:r>
    </w:p>
    <w:p w:rsidR="00C24E12" w:rsidRPr="00450770" w:rsidRDefault="00C24E12" w:rsidP="00C24E12">
      <w:pPr>
        <w:shd w:val="clear" w:color="auto" w:fill="FFFFFF"/>
        <w:tabs>
          <w:tab w:val="left" w:pos="360"/>
        </w:tabs>
        <w:ind w:right="-426" w:firstLine="567"/>
        <w:jc w:val="both"/>
        <w:rPr>
          <w:bCs/>
          <w:color w:val="000000"/>
          <w:szCs w:val="28"/>
        </w:rPr>
      </w:pPr>
      <w:r w:rsidRPr="00450770">
        <w:rPr>
          <w:bCs/>
          <w:color w:val="000000"/>
          <w:szCs w:val="28"/>
        </w:rPr>
        <w:t>Качество поставляемого Товара:</w:t>
      </w:r>
    </w:p>
    <w:p w:rsidR="00C24E12" w:rsidRPr="00450770" w:rsidRDefault="00C24E12" w:rsidP="00C24E12">
      <w:pPr>
        <w:shd w:val="clear" w:color="auto" w:fill="FFFFFF"/>
        <w:tabs>
          <w:tab w:val="left" w:pos="360"/>
        </w:tabs>
        <w:ind w:right="-426" w:firstLine="567"/>
        <w:jc w:val="both"/>
        <w:rPr>
          <w:bCs/>
          <w:color w:val="000000"/>
          <w:szCs w:val="28"/>
        </w:rPr>
      </w:pPr>
      <w:r w:rsidRPr="00450770">
        <w:rPr>
          <w:color w:val="2C2D2E"/>
          <w:szCs w:val="28"/>
          <w:shd w:val="clear" w:color="auto" w:fill="FFFFFF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450770">
        <w:rPr>
          <w:bCs/>
          <w:color w:val="000000"/>
          <w:szCs w:val="28"/>
        </w:rPr>
        <w:t xml:space="preserve"> </w:t>
      </w:r>
    </w:p>
    <w:p w:rsidR="00C24E12" w:rsidRPr="00450770" w:rsidRDefault="00C24E12" w:rsidP="00C24E12">
      <w:pPr>
        <w:ind w:right="-426" w:firstLine="567"/>
        <w:jc w:val="both"/>
        <w:rPr>
          <w:szCs w:val="28"/>
        </w:rPr>
      </w:pPr>
      <w:r w:rsidRPr="00450770">
        <w:rPr>
          <w:szCs w:val="28"/>
        </w:rPr>
        <w:t>Товар должен быть годен до декабря 2027 года.</w:t>
      </w:r>
    </w:p>
    <w:p w:rsidR="00C24E12" w:rsidRPr="00450770" w:rsidRDefault="00C24E12" w:rsidP="00C24E12">
      <w:pPr>
        <w:ind w:right="-426" w:firstLine="567"/>
        <w:jc w:val="both"/>
        <w:rPr>
          <w:bCs/>
          <w:color w:val="000000"/>
          <w:kern w:val="1"/>
          <w:szCs w:val="28"/>
        </w:rPr>
      </w:pPr>
      <w:r w:rsidRPr="00450770">
        <w:rPr>
          <w:bCs/>
          <w:color w:val="000000"/>
          <w:kern w:val="1"/>
          <w:szCs w:val="28"/>
        </w:rPr>
        <w:t>Требования к упаковке (таре), маркировке товара</w:t>
      </w:r>
      <w:r>
        <w:rPr>
          <w:bCs/>
          <w:color w:val="000000"/>
          <w:kern w:val="1"/>
          <w:szCs w:val="28"/>
        </w:rPr>
        <w:t xml:space="preserve"> </w:t>
      </w:r>
      <w:r w:rsidRPr="00450770">
        <w:rPr>
          <w:bCs/>
          <w:color w:val="000000"/>
          <w:kern w:val="1"/>
          <w:szCs w:val="28"/>
        </w:rPr>
        <w:t xml:space="preserve">обусловлено условиями её обращения, получения, транспортировки, хранения, распределения по потребителям и утилизации использованной упаковки. Товар должен поставляться в оригинальной заводской упаковке. </w:t>
      </w:r>
    </w:p>
    <w:p w:rsidR="00C24E12" w:rsidRPr="00256C43" w:rsidRDefault="00C24E12" w:rsidP="00C24E12">
      <w:pPr>
        <w:ind w:left="-426" w:right="-426"/>
        <w:jc w:val="both"/>
        <w:rPr>
          <w:szCs w:val="28"/>
        </w:rPr>
      </w:pPr>
    </w:p>
    <w:p w:rsidR="00C24E12" w:rsidRPr="00256C43" w:rsidRDefault="00C24E12" w:rsidP="00EC6B57">
      <w:pPr>
        <w:tabs>
          <w:tab w:val="left" w:pos="709"/>
        </w:tabs>
        <w:ind w:left="-426" w:right="-426"/>
        <w:jc w:val="center"/>
        <w:rPr>
          <w:szCs w:val="28"/>
        </w:rPr>
      </w:pPr>
      <w:r>
        <w:rPr>
          <w:szCs w:val="28"/>
        </w:rPr>
        <w:t>Техническое задание</w:t>
      </w:r>
    </w:p>
    <w:p w:rsidR="00C24E12" w:rsidRDefault="00C24E12" w:rsidP="00C24E12">
      <w:pPr>
        <w:ind w:left="-426" w:right="-426"/>
        <w:rPr>
          <w:sz w:val="20"/>
        </w:rPr>
      </w:pPr>
    </w:p>
    <w:tbl>
      <w:tblPr>
        <w:tblW w:w="54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441"/>
        <w:gridCol w:w="1385"/>
        <w:gridCol w:w="1249"/>
        <w:gridCol w:w="1799"/>
        <w:gridCol w:w="2357"/>
        <w:gridCol w:w="691"/>
        <w:gridCol w:w="645"/>
      </w:tblGrid>
      <w:tr w:rsidR="00C24E12" w:rsidRPr="008F7A39" w:rsidTr="00EC6B57">
        <w:trPr>
          <w:cantSplit/>
          <w:trHeight w:val="385"/>
          <w:jc w:val="center"/>
        </w:trPr>
        <w:tc>
          <w:tcPr>
            <w:tcW w:w="267" w:type="pct"/>
            <w:vMerge w:val="restart"/>
            <w:textDirection w:val="btLr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left="113" w:right="113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№ п/п</w:t>
            </w:r>
          </w:p>
        </w:tc>
        <w:tc>
          <w:tcPr>
            <w:tcW w:w="713" w:type="pct"/>
            <w:vMerge w:val="restart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Код ОКПД-2 основной марки</w:t>
            </w:r>
          </w:p>
        </w:tc>
        <w:tc>
          <w:tcPr>
            <w:tcW w:w="685" w:type="pct"/>
            <w:vMerge w:val="restar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Наименование товара по КТРУ/</w:t>
            </w:r>
          </w:p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ОКПД-2</w:t>
            </w:r>
          </w:p>
        </w:tc>
        <w:tc>
          <w:tcPr>
            <w:tcW w:w="2674" w:type="pct"/>
            <w:gridSpan w:val="3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Характеристика Товара</w:t>
            </w:r>
          </w:p>
        </w:tc>
        <w:tc>
          <w:tcPr>
            <w:tcW w:w="342" w:type="pct"/>
            <w:vMerge w:val="restart"/>
            <w:textDirection w:val="btLr"/>
            <w:vAlign w:val="center"/>
          </w:tcPr>
          <w:p w:rsidR="00C24E12" w:rsidRPr="008F7A39" w:rsidRDefault="00C24E12" w:rsidP="00991831">
            <w:pPr>
              <w:snapToGrid w:val="0"/>
              <w:ind w:left="113" w:right="113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19" w:type="pct"/>
            <w:vMerge w:val="restart"/>
            <w:textDirection w:val="btLr"/>
            <w:vAlign w:val="center"/>
          </w:tcPr>
          <w:p w:rsidR="00C24E12" w:rsidRPr="008F7A39" w:rsidRDefault="00C24E12" w:rsidP="00991831">
            <w:pPr>
              <w:snapToGrid w:val="0"/>
              <w:ind w:left="113" w:right="113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Количество товара</w:t>
            </w:r>
          </w:p>
        </w:tc>
      </w:tr>
      <w:tr w:rsidR="00C24E12" w:rsidRPr="008F7A39" w:rsidTr="00EC6B57">
        <w:trPr>
          <w:cantSplit/>
          <w:trHeight w:val="1346"/>
          <w:jc w:val="center"/>
        </w:trPr>
        <w:tc>
          <w:tcPr>
            <w:tcW w:w="267" w:type="pct"/>
            <w:vMerge/>
            <w:textDirection w:val="btLr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  <w:vMerge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8" w:type="pc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890" w:type="pc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Требования к значению показателя характеристики</w:t>
            </w:r>
          </w:p>
        </w:tc>
        <w:tc>
          <w:tcPr>
            <w:tcW w:w="1166" w:type="pc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Требование к указанию значения показателя участником закупки</w:t>
            </w:r>
          </w:p>
        </w:tc>
        <w:tc>
          <w:tcPr>
            <w:tcW w:w="342" w:type="pct"/>
            <w:vMerge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9" w:type="pct"/>
            <w:vMerge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</w:p>
        </w:tc>
      </w:tr>
      <w:tr w:rsidR="00C24E12" w:rsidRPr="008F7A39" w:rsidTr="00EC6B57">
        <w:trPr>
          <w:trHeight w:val="217"/>
          <w:jc w:val="center"/>
        </w:trPr>
        <w:tc>
          <w:tcPr>
            <w:tcW w:w="267" w:type="pct"/>
            <w:vMerge w:val="restar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  <w:jc w:val="center"/>
            </w:pPr>
            <w:r>
              <w:t>1</w:t>
            </w:r>
          </w:p>
        </w:tc>
        <w:tc>
          <w:tcPr>
            <w:tcW w:w="713" w:type="pct"/>
            <w:vMerge w:val="restart"/>
            <w:vAlign w:val="center"/>
          </w:tcPr>
          <w:p w:rsidR="00C24E12" w:rsidRPr="008F7A39" w:rsidRDefault="00C24E12" w:rsidP="00EC6B57">
            <w:pPr>
              <w:ind w:left="-105" w:right="-107"/>
            </w:pPr>
            <w:r w:rsidRPr="008F7A39">
              <w:rPr>
                <w:bCs/>
              </w:rPr>
              <w:t>20.59.4</w:t>
            </w:r>
            <w:r>
              <w:rPr>
                <w:bCs/>
              </w:rPr>
              <w:t>2</w:t>
            </w:r>
            <w:r w:rsidRPr="008F7A39">
              <w:rPr>
                <w:bCs/>
              </w:rPr>
              <w:t>.1</w:t>
            </w:r>
            <w:r>
              <w:rPr>
                <w:bCs/>
              </w:rPr>
              <w:t>4</w:t>
            </w:r>
            <w:r w:rsidRPr="008F7A39">
              <w:rPr>
                <w:bCs/>
              </w:rPr>
              <w:t>0</w:t>
            </w:r>
          </w:p>
        </w:tc>
        <w:tc>
          <w:tcPr>
            <w:tcW w:w="685" w:type="pct"/>
            <w:vMerge w:val="restart"/>
            <w:vAlign w:val="center"/>
          </w:tcPr>
          <w:p w:rsidR="00C24E12" w:rsidRPr="00B17F01" w:rsidRDefault="00C24E12" w:rsidP="00EC6B57">
            <w:pPr>
              <w:ind w:left="-72" w:right="-108"/>
            </w:pPr>
            <w:r w:rsidRPr="00B17F01">
              <w:t xml:space="preserve">Продукты аналогичные присадкам к топливу </w:t>
            </w:r>
            <w:r>
              <w:t xml:space="preserve">Реагент </w:t>
            </w:r>
            <w:r w:rsidRPr="00974593">
              <w:t>AUS 32</w:t>
            </w:r>
            <w:r>
              <w:t xml:space="preserve"> (</w:t>
            </w:r>
            <w:proofErr w:type="spellStart"/>
            <w:r w:rsidRPr="00213310">
              <w:t>AdBlue</w:t>
            </w:r>
            <w:proofErr w:type="spellEnd"/>
            <w:r>
              <w:t>) (или эквивалент)</w:t>
            </w:r>
          </w:p>
        </w:tc>
        <w:tc>
          <w:tcPr>
            <w:tcW w:w="618" w:type="pct"/>
            <w:vAlign w:val="center"/>
          </w:tcPr>
          <w:p w:rsidR="00C24E12" w:rsidRPr="004B5F4D" w:rsidRDefault="00C24E12" w:rsidP="00EC6B57">
            <w:r>
              <w:t>Соответствие ГОСТ</w:t>
            </w:r>
          </w:p>
        </w:tc>
        <w:tc>
          <w:tcPr>
            <w:tcW w:w="890" w:type="pct"/>
            <w:vAlign w:val="center"/>
          </w:tcPr>
          <w:p w:rsidR="00C24E12" w:rsidRPr="004B5F4D" w:rsidRDefault="00C24E12" w:rsidP="00EC6B57">
            <w:r>
              <w:t xml:space="preserve">Р ИСО 22241-1-2012 или </w:t>
            </w:r>
            <w:r>
              <w:rPr>
                <w:lang w:val="en-US"/>
              </w:rPr>
              <w:t>ISO</w:t>
            </w:r>
            <w:r>
              <w:t xml:space="preserve"> 22241-1</w:t>
            </w:r>
          </w:p>
        </w:tc>
        <w:tc>
          <w:tcPr>
            <w:tcW w:w="1166" w:type="pct"/>
            <w:vAlign w:val="center"/>
          </w:tcPr>
          <w:p w:rsidR="00C24E12" w:rsidRPr="008F7A39" w:rsidRDefault="00C24E12" w:rsidP="00EC6B57">
            <w:pPr>
              <w:snapToGrid w:val="0"/>
            </w:pPr>
            <w:r w:rsidRPr="008F7A39">
              <w:rPr>
                <w:i/>
                <w:sz w:val="26"/>
                <w:szCs w:val="2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42" w:type="pct"/>
            <w:vMerge w:val="restart"/>
            <w:vAlign w:val="center"/>
          </w:tcPr>
          <w:p w:rsidR="00C24E12" w:rsidRPr="004B5F4D" w:rsidRDefault="00C24E12" w:rsidP="00EC6B57">
            <w:pPr>
              <w:snapToGrid w:val="0"/>
            </w:pPr>
            <w:r>
              <w:t>литр</w:t>
            </w:r>
          </w:p>
        </w:tc>
        <w:tc>
          <w:tcPr>
            <w:tcW w:w="319" w:type="pct"/>
            <w:vMerge w:val="restart"/>
            <w:vAlign w:val="center"/>
          </w:tcPr>
          <w:p w:rsidR="00C24E12" w:rsidRPr="007074A3" w:rsidRDefault="00C24E12" w:rsidP="00EC6B57">
            <w:pPr>
              <w:ind w:right="-40"/>
              <w:rPr>
                <w:bCs/>
                <w:lang w:val="en-US"/>
              </w:rPr>
            </w:pPr>
            <w:r>
              <w:t>68</w:t>
            </w:r>
            <w:r>
              <w:rPr>
                <w:lang w:val="en-US"/>
              </w:rPr>
              <w:t>0</w:t>
            </w:r>
          </w:p>
        </w:tc>
      </w:tr>
      <w:tr w:rsidR="00C24E12" w:rsidRPr="008F7A39" w:rsidTr="00EC6B57">
        <w:trPr>
          <w:trHeight w:val="217"/>
          <w:jc w:val="center"/>
        </w:trPr>
        <w:tc>
          <w:tcPr>
            <w:tcW w:w="267" w:type="pct"/>
            <w:vMerge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  <w:jc w:val="center"/>
            </w:pPr>
          </w:p>
        </w:tc>
        <w:tc>
          <w:tcPr>
            <w:tcW w:w="713" w:type="pct"/>
            <w:vMerge/>
          </w:tcPr>
          <w:p w:rsidR="00C24E12" w:rsidRPr="008F7A39" w:rsidRDefault="00C24E12" w:rsidP="00991831">
            <w:pPr>
              <w:ind w:left="-105" w:right="-107"/>
              <w:jc w:val="center"/>
              <w:rPr>
                <w:bCs/>
              </w:rPr>
            </w:pPr>
          </w:p>
        </w:tc>
        <w:tc>
          <w:tcPr>
            <w:tcW w:w="685" w:type="pct"/>
            <w:vMerge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  <w:jc w:val="center"/>
            </w:pPr>
          </w:p>
        </w:tc>
        <w:tc>
          <w:tcPr>
            <w:tcW w:w="618" w:type="pct"/>
            <w:vAlign w:val="center"/>
          </w:tcPr>
          <w:p w:rsidR="00C24E12" w:rsidRPr="008F7A39" w:rsidRDefault="00C24E12" w:rsidP="00991831">
            <w:pPr>
              <w:ind w:right="-40"/>
              <w:jc w:val="center"/>
            </w:pPr>
            <w:r w:rsidRPr="008F7A39">
              <w:t>Объем тары</w:t>
            </w:r>
            <w:r>
              <w:t>, литр</w:t>
            </w:r>
          </w:p>
        </w:tc>
        <w:tc>
          <w:tcPr>
            <w:tcW w:w="890" w:type="pct"/>
            <w:vAlign w:val="center"/>
          </w:tcPr>
          <w:p w:rsidR="00C24E12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</w:pPr>
            <w:r w:rsidRPr="008F7A39">
              <w:t xml:space="preserve">не менее </w:t>
            </w:r>
            <w:r>
              <w:t>10</w:t>
            </w:r>
          </w:p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</w:pPr>
            <w:r w:rsidRPr="008F7A39">
              <w:t xml:space="preserve">не более </w:t>
            </w:r>
            <w:r>
              <w:t>20</w:t>
            </w:r>
          </w:p>
        </w:tc>
        <w:tc>
          <w:tcPr>
            <w:tcW w:w="1166" w:type="pc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  <w:rPr>
                <w:i/>
                <w:sz w:val="26"/>
                <w:szCs w:val="26"/>
              </w:rPr>
            </w:pPr>
            <w:r w:rsidRPr="008F7A39">
              <w:rPr>
                <w:i/>
                <w:sz w:val="26"/>
                <w:szCs w:val="2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42" w:type="pct"/>
            <w:vMerge/>
            <w:vAlign w:val="center"/>
          </w:tcPr>
          <w:p w:rsidR="00C24E12" w:rsidRPr="008F7A39" w:rsidRDefault="00C24E12" w:rsidP="00991831">
            <w:pPr>
              <w:snapToGrid w:val="0"/>
            </w:pPr>
          </w:p>
        </w:tc>
        <w:tc>
          <w:tcPr>
            <w:tcW w:w="319" w:type="pct"/>
            <w:vMerge/>
            <w:vAlign w:val="center"/>
          </w:tcPr>
          <w:p w:rsidR="00C24E12" w:rsidRPr="008F7A39" w:rsidRDefault="00C24E12" w:rsidP="00991831">
            <w:pPr>
              <w:ind w:right="-40"/>
              <w:jc w:val="center"/>
              <w:rPr>
                <w:bCs/>
              </w:rPr>
            </w:pPr>
          </w:p>
        </w:tc>
      </w:tr>
    </w:tbl>
    <w:p w:rsidR="00EC6B57" w:rsidRDefault="00EC6B57" w:rsidP="00C24E12">
      <w:pPr>
        <w:ind w:firstLine="567"/>
        <w:jc w:val="both"/>
        <w:rPr>
          <w:b/>
          <w:kern w:val="2"/>
          <w:szCs w:val="28"/>
        </w:rPr>
      </w:pPr>
    </w:p>
    <w:p w:rsidR="00C24E12" w:rsidRPr="00870C92" w:rsidRDefault="00C24E12" w:rsidP="00C24E12">
      <w:pPr>
        <w:ind w:firstLine="567"/>
        <w:jc w:val="both"/>
        <w:rPr>
          <w:b/>
          <w:color w:val="000000"/>
          <w:kern w:val="2"/>
          <w:szCs w:val="28"/>
        </w:rPr>
      </w:pPr>
      <w:r w:rsidRPr="008F7A39">
        <w:rPr>
          <w:b/>
          <w:kern w:val="2"/>
          <w:szCs w:val="28"/>
        </w:rPr>
        <w:t>Обоснование необходимости дополнительных свойств, в т. ч.</w:t>
      </w:r>
      <w:r w:rsidRPr="00870C92">
        <w:rPr>
          <w:b/>
          <w:color w:val="000000"/>
          <w:kern w:val="2"/>
          <w:szCs w:val="28"/>
        </w:rPr>
        <w:t xml:space="preserve"> функциональных, технических, качественных, эксплуатационных характеристик товара, которые не предусмотрены в позиции </w:t>
      </w:r>
      <w:r>
        <w:rPr>
          <w:b/>
          <w:color w:val="000000"/>
          <w:kern w:val="2"/>
          <w:szCs w:val="28"/>
        </w:rPr>
        <w:t>ОКПД-2</w:t>
      </w:r>
      <w:r w:rsidRPr="00870C92">
        <w:rPr>
          <w:b/>
          <w:color w:val="000000"/>
          <w:kern w:val="2"/>
          <w:szCs w:val="28"/>
        </w:rPr>
        <w:t>:</w:t>
      </w:r>
    </w:p>
    <w:p w:rsidR="00C24E12" w:rsidRPr="00870C92" w:rsidRDefault="00C24E12" w:rsidP="00C24E12">
      <w:pPr>
        <w:ind w:firstLine="567"/>
        <w:jc w:val="both"/>
        <w:rPr>
          <w:szCs w:val="28"/>
        </w:rPr>
      </w:pPr>
    </w:p>
    <w:p w:rsidR="00C24E12" w:rsidRPr="005E10DE" w:rsidRDefault="00C24E12" w:rsidP="00C24E12">
      <w:pPr>
        <w:ind w:left="-72" w:right="-108"/>
        <w:rPr>
          <w:bCs/>
          <w:szCs w:val="28"/>
        </w:rPr>
      </w:pPr>
      <w:r w:rsidRPr="004B5F4D">
        <w:rPr>
          <w:bCs/>
          <w:szCs w:val="28"/>
        </w:rPr>
        <w:t>20.59.42.140</w:t>
      </w:r>
      <w:r w:rsidRPr="00974593">
        <w:rPr>
          <w:szCs w:val="28"/>
        </w:rPr>
        <w:t>Продукты аналогичные присадкам к топливу Реагент AUS 32(</w:t>
      </w:r>
      <w:proofErr w:type="spellStart"/>
      <w:r w:rsidRPr="00213310">
        <w:rPr>
          <w:szCs w:val="28"/>
        </w:rPr>
        <w:t>AdBlue</w:t>
      </w:r>
      <w:proofErr w:type="spellEnd"/>
      <w:r w:rsidRPr="00974593">
        <w:rPr>
          <w:szCs w:val="28"/>
        </w:rPr>
        <w:t>)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7116"/>
      </w:tblGrid>
      <w:tr w:rsidR="00C24E12" w:rsidRPr="00870C92" w:rsidTr="00991831">
        <w:tc>
          <w:tcPr>
            <w:tcW w:w="2665" w:type="dxa"/>
            <w:vAlign w:val="center"/>
          </w:tcPr>
          <w:p w:rsidR="00C24E12" w:rsidRPr="005E10DE" w:rsidRDefault="00C24E12" w:rsidP="00991831">
            <w:pPr>
              <w:tabs>
                <w:tab w:val="left" w:pos="709"/>
              </w:tabs>
              <w:jc w:val="center"/>
              <w:rPr>
                <w:color w:val="000000"/>
                <w:sz w:val="22"/>
                <w:szCs w:val="22"/>
              </w:rPr>
            </w:pPr>
            <w:r w:rsidRPr="005E10DE">
              <w:rPr>
                <w:color w:val="000000"/>
                <w:sz w:val="22"/>
                <w:szCs w:val="22"/>
              </w:rPr>
              <w:lastRenderedPageBreak/>
              <w:t>Наименование характеристики</w:t>
            </w:r>
          </w:p>
        </w:tc>
        <w:tc>
          <w:tcPr>
            <w:tcW w:w="7116" w:type="dxa"/>
            <w:vAlign w:val="center"/>
          </w:tcPr>
          <w:p w:rsidR="00C24E12" w:rsidRPr="005E10DE" w:rsidRDefault="00C24E12" w:rsidP="00991831">
            <w:pPr>
              <w:tabs>
                <w:tab w:val="left" w:pos="709"/>
              </w:tabs>
              <w:jc w:val="center"/>
              <w:rPr>
                <w:color w:val="000000"/>
                <w:sz w:val="22"/>
                <w:szCs w:val="22"/>
              </w:rPr>
            </w:pPr>
            <w:r w:rsidRPr="005E10DE">
              <w:rPr>
                <w:color w:val="000000"/>
                <w:sz w:val="22"/>
                <w:szCs w:val="22"/>
              </w:rPr>
              <w:t>Обоснование необходимости использования</w:t>
            </w:r>
          </w:p>
        </w:tc>
      </w:tr>
      <w:tr w:rsidR="00C24E12" w:rsidRPr="00870C92" w:rsidTr="00991831">
        <w:tc>
          <w:tcPr>
            <w:tcW w:w="2665" w:type="dxa"/>
            <w:vAlign w:val="center"/>
          </w:tcPr>
          <w:p w:rsidR="00C24E12" w:rsidRDefault="00C24E12" w:rsidP="00991831">
            <w:r w:rsidRPr="00E71E85">
              <w:rPr>
                <w:b/>
              </w:rPr>
              <w:t>*</w:t>
            </w:r>
            <w:proofErr w:type="gramStart"/>
            <w:r w:rsidRPr="006B0055">
              <w:t xml:space="preserve">Соответствие </w:t>
            </w:r>
            <w:r>
              <w:t xml:space="preserve"> ГОСТ</w:t>
            </w:r>
            <w:proofErr w:type="gramEnd"/>
          </w:p>
          <w:p w:rsidR="00C24E12" w:rsidRPr="005E10DE" w:rsidRDefault="00C24E12" w:rsidP="00991831">
            <w:r>
              <w:t xml:space="preserve">Р ИСО 22241-1-2012 или </w:t>
            </w:r>
            <w:r>
              <w:rPr>
                <w:lang w:val="en-US"/>
              </w:rPr>
              <w:t>ISO</w:t>
            </w:r>
            <w:r>
              <w:t xml:space="preserve"> 22241-1</w:t>
            </w:r>
          </w:p>
        </w:tc>
        <w:tc>
          <w:tcPr>
            <w:tcW w:w="7116" w:type="dxa"/>
            <w:vAlign w:val="center"/>
          </w:tcPr>
          <w:p w:rsidR="00C24E12" w:rsidRPr="00E71E85" w:rsidRDefault="00C24E12" w:rsidP="00991831">
            <w:pPr>
              <w:jc w:val="both"/>
              <w:rPr>
                <w:i/>
                <w:color w:val="000000"/>
              </w:rPr>
            </w:pPr>
            <w:r w:rsidRPr="004B5F4D">
              <w:rPr>
                <w:i/>
                <w:color w:val="000000"/>
              </w:rPr>
              <w:t>Настоящий стандарт устанавливает требования к характеристикам качества восстановителя оксидов азота AUS 32</w:t>
            </w:r>
            <w:r>
              <w:rPr>
                <w:i/>
                <w:color w:val="000000"/>
              </w:rPr>
              <w:t xml:space="preserve"> </w:t>
            </w:r>
            <w:r w:rsidRPr="00213310">
              <w:t>(</w:t>
            </w:r>
            <w:proofErr w:type="spellStart"/>
            <w:r w:rsidRPr="00213310">
              <w:rPr>
                <w:i/>
                <w:color w:val="000000"/>
              </w:rPr>
              <w:t>AdBlue</w:t>
            </w:r>
            <w:proofErr w:type="spellEnd"/>
            <w:r w:rsidRPr="00213310">
              <w:rPr>
                <w:i/>
                <w:color w:val="000000"/>
              </w:rPr>
              <w:t>)</w:t>
            </w:r>
            <w:r w:rsidRPr="004B5F4D">
              <w:rPr>
                <w:i/>
                <w:color w:val="000000"/>
              </w:rPr>
              <w:t xml:space="preserve"> (водного раствора карбамида), необходимого для работы преобразователей на селективном каталитическом восстановлении, так называемых SCR-преобразователей, в автотранспортных средствах с дизельным двигателем. SCR-преобразователи применяют для селективного восстановления оксидов азота в отработавших газах дизельных двигателей</w:t>
            </w:r>
          </w:p>
        </w:tc>
      </w:tr>
      <w:tr w:rsidR="00C24E12" w:rsidRPr="00870C92" w:rsidTr="00991831">
        <w:tc>
          <w:tcPr>
            <w:tcW w:w="2665" w:type="dxa"/>
            <w:vAlign w:val="center"/>
          </w:tcPr>
          <w:p w:rsidR="00C24E12" w:rsidRPr="00870C92" w:rsidRDefault="00C24E12" w:rsidP="00991831">
            <w:pPr>
              <w:rPr>
                <w:sz w:val="26"/>
                <w:szCs w:val="26"/>
                <w:shd w:val="clear" w:color="auto" w:fill="FFFFFF"/>
              </w:rPr>
            </w:pPr>
            <w:r w:rsidRPr="00E71E85">
              <w:rPr>
                <w:b/>
              </w:rPr>
              <w:t>*</w:t>
            </w:r>
            <w:r w:rsidRPr="006B0055">
              <w:t>Объем тары</w:t>
            </w:r>
          </w:p>
          <w:p w:rsidR="00C24E12" w:rsidRPr="00870C92" w:rsidRDefault="00C24E12" w:rsidP="00991831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литр.</w:t>
            </w:r>
          </w:p>
          <w:p w:rsidR="00C24E12" w:rsidRPr="00870C92" w:rsidRDefault="00C24E12" w:rsidP="00991831">
            <w:pPr>
              <w:rPr>
                <w:sz w:val="26"/>
                <w:szCs w:val="26"/>
                <w:shd w:val="clear" w:color="auto" w:fill="FFFFFF"/>
              </w:rPr>
            </w:pPr>
            <w:r w:rsidRPr="00870C92">
              <w:rPr>
                <w:sz w:val="26"/>
                <w:szCs w:val="26"/>
                <w:shd w:val="clear" w:color="auto" w:fill="FFFFFF"/>
              </w:rPr>
              <w:t xml:space="preserve">не менее </w:t>
            </w:r>
            <w:r>
              <w:rPr>
                <w:sz w:val="26"/>
                <w:szCs w:val="26"/>
                <w:shd w:val="clear" w:color="auto" w:fill="FFFFFF"/>
              </w:rPr>
              <w:t>10</w:t>
            </w:r>
          </w:p>
          <w:p w:rsidR="00C24E12" w:rsidRPr="00870C92" w:rsidRDefault="00C24E12" w:rsidP="00991831">
            <w:pPr>
              <w:rPr>
                <w:color w:val="000000"/>
                <w:sz w:val="26"/>
                <w:szCs w:val="26"/>
              </w:rPr>
            </w:pPr>
            <w:r w:rsidRPr="00870C92">
              <w:rPr>
                <w:sz w:val="26"/>
                <w:szCs w:val="26"/>
                <w:shd w:val="clear" w:color="auto" w:fill="FFFFFF"/>
              </w:rPr>
              <w:t xml:space="preserve">не более </w:t>
            </w:r>
            <w:r>
              <w:rPr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7116" w:type="dxa"/>
            <w:vAlign w:val="center"/>
          </w:tcPr>
          <w:p w:rsidR="00C24E12" w:rsidRPr="00870C92" w:rsidRDefault="00C24E12" w:rsidP="00991831">
            <w:pPr>
              <w:tabs>
                <w:tab w:val="left" w:pos="709"/>
              </w:tabs>
              <w:jc w:val="both"/>
              <w:rPr>
                <w:i/>
                <w:color w:val="000000"/>
                <w:sz w:val="26"/>
                <w:szCs w:val="26"/>
              </w:rPr>
            </w:pPr>
            <w:r w:rsidRPr="00870C92">
              <w:rPr>
                <w:i/>
                <w:sz w:val="26"/>
                <w:szCs w:val="26"/>
              </w:rPr>
              <w:t xml:space="preserve">Использование дополнительных расширенных характеристик необходимо для полного и точного описания объекта закупки в соответствии с потребностями заказчика. </w:t>
            </w:r>
            <w:r>
              <w:rPr>
                <w:i/>
                <w:sz w:val="26"/>
                <w:szCs w:val="26"/>
              </w:rPr>
              <w:t>У</w:t>
            </w:r>
            <w:r w:rsidRPr="00E71E85">
              <w:rPr>
                <w:i/>
                <w:sz w:val="26"/>
                <w:szCs w:val="26"/>
              </w:rPr>
              <w:t>станавливается для необходимости получения ценовой информации по идентичным и однородным товарам, для расчета расхода ежемесячной потребности, удобство в использовании</w:t>
            </w:r>
          </w:p>
        </w:tc>
      </w:tr>
    </w:tbl>
    <w:p w:rsidR="00C24E12" w:rsidRPr="00870C92" w:rsidRDefault="00C24E12" w:rsidP="00C24E12">
      <w:pPr>
        <w:rPr>
          <w:szCs w:val="28"/>
        </w:rPr>
      </w:pPr>
    </w:p>
    <w:p w:rsidR="00C24E12" w:rsidRPr="00870C92" w:rsidRDefault="00C24E12" w:rsidP="00C24E12">
      <w:pPr>
        <w:tabs>
          <w:tab w:val="left" w:pos="709"/>
        </w:tabs>
        <w:ind w:firstLine="567"/>
        <w:jc w:val="both"/>
        <w:rPr>
          <w:color w:val="000000"/>
          <w:kern w:val="2"/>
          <w:szCs w:val="28"/>
        </w:rPr>
      </w:pPr>
      <w:r w:rsidRPr="00870C92">
        <w:rPr>
          <w:color w:val="000000"/>
          <w:kern w:val="2"/>
          <w:szCs w:val="28"/>
        </w:rPr>
        <w:t>Примечание:</w:t>
      </w:r>
    </w:p>
    <w:p w:rsidR="00C24E12" w:rsidRPr="00870C92" w:rsidRDefault="00C24E12" w:rsidP="00C24E12">
      <w:pPr>
        <w:tabs>
          <w:tab w:val="left" w:pos="0"/>
        </w:tabs>
        <w:ind w:firstLine="567"/>
        <w:jc w:val="both"/>
        <w:rPr>
          <w:color w:val="000000"/>
          <w:szCs w:val="28"/>
        </w:rPr>
      </w:pPr>
      <w:r w:rsidRPr="00870C92">
        <w:rPr>
          <w:color w:val="000000"/>
          <w:kern w:val="2"/>
          <w:szCs w:val="28"/>
        </w:rPr>
        <w:t>1. Если в техническом задании, в столбце</w:t>
      </w:r>
      <w:r w:rsidRPr="00870C92">
        <w:rPr>
          <w:color w:val="000000"/>
          <w:szCs w:val="28"/>
        </w:rPr>
        <w:t xml:space="preserve"> «</w:t>
      </w:r>
      <w:r w:rsidRPr="00870C92">
        <w:rPr>
          <w:szCs w:val="28"/>
        </w:rPr>
        <w:t>Требование к указанию значения показателя участником закупки</w:t>
      </w:r>
      <w:r w:rsidRPr="00870C92">
        <w:rPr>
          <w:color w:val="000000"/>
          <w:szCs w:val="28"/>
        </w:rPr>
        <w:t>» раздела «</w:t>
      </w:r>
      <w:r w:rsidRPr="00870C92">
        <w:rPr>
          <w:szCs w:val="28"/>
        </w:rPr>
        <w:t>Характеристика товара</w:t>
      </w:r>
      <w:r w:rsidRPr="00870C92">
        <w:rPr>
          <w:color w:val="000000"/>
          <w:szCs w:val="28"/>
        </w:rPr>
        <w:t>»</w:t>
      </w:r>
      <w:r w:rsidRPr="00870C92">
        <w:rPr>
          <w:color w:val="000000"/>
          <w:kern w:val="2"/>
          <w:szCs w:val="28"/>
        </w:rPr>
        <w:t xml:space="preserve"> указан параметр «</w:t>
      </w:r>
      <w:r w:rsidRPr="00870C92">
        <w:rPr>
          <w:szCs w:val="28"/>
        </w:rPr>
        <w:t>Значение характеристики не могут изменяться участником</w:t>
      </w:r>
      <w:r w:rsidRPr="00870C92">
        <w:rPr>
          <w:color w:val="000000"/>
          <w:szCs w:val="28"/>
        </w:rPr>
        <w:t>», то участником закупки (в заявке на участие в настоящем аукционе) должны быть подтверждены характеристики товара без их изменения (указанные в столбце «</w:t>
      </w:r>
      <w:r w:rsidRPr="00870C92">
        <w:rPr>
          <w:szCs w:val="28"/>
        </w:rPr>
        <w:t>Требования к значению показателя характеристики</w:t>
      </w:r>
      <w:r w:rsidRPr="00870C92">
        <w:rPr>
          <w:color w:val="000000"/>
          <w:szCs w:val="28"/>
        </w:rPr>
        <w:t>» раздела «Характеристика товара» документа «Техническое задание» настоящего извещения об электронном аукционе).</w:t>
      </w:r>
    </w:p>
    <w:p w:rsidR="00C030CB" w:rsidRPr="00707658" w:rsidRDefault="00C24E12" w:rsidP="00EC6B57">
      <w:pPr>
        <w:ind w:firstLine="567"/>
        <w:jc w:val="both"/>
        <w:rPr>
          <w:b/>
          <w:sz w:val="23"/>
          <w:szCs w:val="23"/>
        </w:rPr>
      </w:pPr>
      <w:r w:rsidRPr="00870C92">
        <w:rPr>
          <w:color w:val="000000"/>
          <w:szCs w:val="28"/>
        </w:rPr>
        <w:t xml:space="preserve">2. </w:t>
      </w:r>
      <w:r w:rsidRPr="00870C92">
        <w:rPr>
          <w:color w:val="000000"/>
          <w:kern w:val="2"/>
          <w:szCs w:val="28"/>
        </w:rPr>
        <w:t>Если в техническом задании, в столбце</w:t>
      </w:r>
      <w:r w:rsidRPr="00870C92">
        <w:rPr>
          <w:color w:val="000000"/>
          <w:szCs w:val="28"/>
        </w:rPr>
        <w:t xml:space="preserve"> «</w:t>
      </w:r>
      <w:r w:rsidRPr="00870C92">
        <w:rPr>
          <w:szCs w:val="28"/>
        </w:rPr>
        <w:t>Требование к указанию значения показателя участником закупки</w:t>
      </w:r>
      <w:r w:rsidRPr="00870C92">
        <w:rPr>
          <w:color w:val="000000"/>
          <w:szCs w:val="28"/>
        </w:rPr>
        <w:t>» раздела «</w:t>
      </w:r>
      <w:r w:rsidRPr="00870C92">
        <w:rPr>
          <w:szCs w:val="28"/>
        </w:rPr>
        <w:t>Характеристика товара</w:t>
      </w:r>
      <w:r w:rsidRPr="00870C92">
        <w:rPr>
          <w:color w:val="000000"/>
          <w:szCs w:val="28"/>
        </w:rPr>
        <w:t>»</w:t>
      </w:r>
      <w:r w:rsidRPr="00870C92">
        <w:rPr>
          <w:color w:val="000000"/>
          <w:kern w:val="2"/>
          <w:szCs w:val="28"/>
        </w:rPr>
        <w:t xml:space="preserve"> указан параметр «</w:t>
      </w:r>
      <w:r w:rsidRPr="00870C92">
        <w:rPr>
          <w:szCs w:val="28"/>
        </w:rPr>
        <w:t>Участник закупки указывает в заявке конкретное значение характеристики</w:t>
      </w:r>
      <w:r w:rsidRPr="00870C92">
        <w:rPr>
          <w:color w:val="000000"/>
          <w:szCs w:val="28"/>
        </w:rPr>
        <w:t>», то участником закупки (в заявке на участие в настоящем аукционе) должны быть указаны конкретные значения характеристики товара без слов «не менее и не более».</w:t>
      </w:r>
    </w:p>
    <w:p w:rsidR="00C030CB" w:rsidRPr="00356B0A" w:rsidRDefault="00C030CB" w:rsidP="00D077E0">
      <w:pPr>
        <w:jc w:val="center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9356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466305" w:rsidRPr="00707658" w:rsidTr="004C2A29">
        <w:trPr>
          <w:cantSplit/>
          <w:trHeight w:val="345"/>
        </w:trPr>
        <w:tc>
          <w:tcPr>
            <w:tcW w:w="4820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4C2A29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48E" w:rsidRDefault="005D048E">
      <w:r>
        <w:separator/>
      </w:r>
    </w:p>
  </w:endnote>
  <w:endnote w:type="continuationSeparator" w:id="0">
    <w:p w:rsidR="005D048E" w:rsidRDefault="005D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E5" w:rsidRDefault="007836E5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Никифорова О. Н.</w:t>
    </w:r>
    <w:r>
      <w:rPr>
        <w:i/>
      </w:rPr>
      <w:t xml:space="preserve"> _________________</w:t>
    </w:r>
  </w:p>
  <w:p w:rsidR="007836E5" w:rsidRPr="00E14BA3" w:rsidRDefault="007836E5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7836E5" w:rsidRDefault="007836E5">
    <w:pPr>
      <w:pStyle w:val="af0"/>
      <w:jc w:val="center"/>
    </w:pPr>
  </w:p>
  <w:p w:rsidR="007836E5" w:rsidRDefault="007836E5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962EFB">
      <w:rPr>
        <w:noProof/>
      </w:rPr>
      <w:t>8</w:t>
    </w:r>
    <w:r>
      <w:fldChar w:fldCharType="end"/>
    </w:r>
  </w:p>
  <w:p w:rsidR="007836E5" w:rsidRDefault="007836E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E5" w:rsidRDefault="007836E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E5" w:rsidRDefault="007836E5" w:rsidP="009030D8">
    <w:pPr>
      <w:pStyle w:val="af0"/>
      <w:rPr>
        <w:i/>
      </w:rPr>
    </w:pPr>
    <w:r>
      <w:rPr>
        <w:i/>
      </w:rPr>
      <w:t>Гришечки</w:t>
    </w:r>
    <w:r w:rsidR="00BC0541">
      <w:rPr>
        <w:i/>
      </w:rPr>
      <w:t xml:space="preserve">на О.А. __________________  </w:t>
    </w:r>
    <w:r w:rsidR="00BC0541">
      <w:rPr>
        <w:i/>
        <w:lang w:val="ru-RU"/>
      </w:rPr>
      <w:t>Никифорова О.Н.</w:t>
    </w:r>
    <w:r>
      <w:rPr>
        <w:i/>
      </w:rPr>
      <w:t xml:space="preserve"> _________________</w:t>
    </w:r>
  </w:p>
  <w:p w:rsidR="007836E5" w:rsidRPr="00E14BA3" w:rsidRDefault="007836E5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7836E5" w:rsidRDefault="007836E5">
    <w:pPr>
      <w:pStyle w:val="af0"/>
      <w:jc w:val="center"/>
    </w:pPr>
  </w:p>
  <w:p w:rsidR="007836E5" w:rsidRDefault="007836E5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962EFB" w:rsidRPr="00962EFB">
      <w:rPr>
        <w:noProof/>
        <w:lang w:val="ru-RU"/>
      </w:rPr>
      <w:t>14</w:t>
    </w:r>
    <w:r>
      <w:fldChar w:fldCharType="end"/>
    </w:r>
  </w:p>
  <w:p w:rsidR="007836E5" w:rsidRPr="009030D8" w:rsidRDefault="007836E5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E5" w:rsidRDefault="007836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48E" w:rsidRDefault="005D048E">
      <w:r>
        <w:separator/>
      </w:r>
    </w:p>
  </w:footnote>
  <w:footnote w:type="continuationSeparator" w:id="0">
    <w:p w:rsidR="005D048E" w:rsidRDefault="005D0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56B0A"/>
    <w:rsid w:val="00361BCC"/>
    <w:rsid w:val="003658C1"/>
    <w:rsid w:val="00380FF7"/>
    <w:rsid w:val="00382AEC"/>
    <w:rsid w:val="00392666"/>
    <w:rsid w:val="003A2BD9"/>
    <w:rsid w:val="003A49C0"/>
    <w:rsid w:val="003B4B91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2A29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48E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36E5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2EFB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4EDF"/>
    <w:rsid w:val="00B16393"/>
    <w:rsid w:val="00B23706"/>
    <w:rsid w:val="00B273D8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0541"/>
    <w:rsid w:val="00BC094B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4E12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71FD7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1C5C"/>
    <w:rsid w:val="00E07FCD"/>
    <w:rsid w:val="00E1216B"/>
    <w:rsid w:val="00E14BA3"/>
    <w:rsid w:val="00E15F85"/>
    <w:rsid w:val="00E24067"/>
    <w:rsid w:val="00E35C2E"/>
    <w:rsid w:val="00E40E13"/>
    <w:rsid w:val="00E451B0"/>
    <w:rsid w:val="00E45F82"/>
    <w:rsid w:val="00E60ABD"/>
    <w:rsid w:val="00E90220"/>
    <w:rsid w:val="00EA1F2D"/>
    <w:rsid w:val="00EB63F4"/>
    <w:rsid w:val="00EB7356"/>
    <w:rsid w:val="00EC12CB"/>
    <w:rsid w:val="00EC6B57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58018-3817-402B-BF15-AED750A7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5445</Words>
  <Characters>31037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18</cp:revision>
  <cp:lastPrinted>2025-02-12T03:58:00Z</cp:lastPrinted>
  <dcterms:created xsi:type="dcterms:W3CDTF">2026-04-21T07:40:00Z</dcterms:created>
  <dcterms:modified xsi:type="dcterms:W3CDTF">2026-08-26T01:49:00Z</dcterms:modified>
</cp:coreProperties>
</file>