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35007" w14:textId="030E14A4" w:rsidR="00EC4A7F" w:rsidRDefault="00384789" w:rsidP="00DF349B">
      <w:pPr>
        <w:tabs>
          <w:tab w:val="center" w:pos="4960"/>
          <w:tab w:val="left" w:pos="6660"/>
        </w:tabs>
        <w:rPr>
          <w:rFonts w:cs="Times New Roman"/>
          <w:b/>
          <w:bCs/>
          <w:sz w:val="21"/>
          <w:szCs w:val="21"/>
        </w:rPr>
      </w:pPr>
      <w:r w:rsidRPr="00750AB8">
        <w:rPr>
          <w:rFonts w:cs="Times New Roman"/>
          <w:b/>
          <w:sz w:val="21"/>
          <w:szCs w:val="21"/>
        </w:rPr>
        <w:tab/>
      </w:r>
      <w:r w:rsidR="00726587" w:rsidRPr="00750AB8">
        <w:rPr>
          <w:rFonts w:cs="Times New Roman"/>
          <w:b/>
          <w:sz w:val="21"/>
          <w:szCs w:val="21"/>
        </w:rPr>
        <w:t>ПРОЕКТ</w:t>
      </w:r>
      <w:r w:rsidR="002C5268" w:rsidRPr="00750AB8">
        <w:rPr>
          <w:rFonts w:cs="Times New Roman"/>
          <w:b/>
          <w:sz w:val="21"/>
          <w:szCs w:val="21"/>
        </w:rPr>
        <w:t xml:space="preserve"> </w:t>
      </w:r>
      <w:r w:rsidR="00726587" w:rsidRPr="00750AB8">
        <w:rPr>
          <w:rFonts w:cs="Times New Roman"/>
          <w:b/>
          <w:sz w:val="21"/>
          <w:szCs w:val="21"/>
        </w:rPr>
        <w:t>КОНТРАКТА</w:t>
      </w:r>
      <w:r w:rsidR="004723C8" w:rsidRPr="00750AB8">
        <w:rPr>
          <w:rFonts w:cs="Times New Roman"/>
          <w:b/>
          <w:sz w:val="21"/>
          <w:szCs w:val="21"/>
        </w:rPr>
        <w:t xml:space="preserve"> </w:t>
      </w:r>
      <w:r w:rsidR="002C5268" w:rsidRPr="00750AB8">
        <w:rPr>
          <w:rFonts w:cs="Times New Roman"/>
          <w:b/>
          <w:sz w:val="21"/>
          <w:szCs w:val="21"/>
        </w:rPr>
        <w:t>№</w:t>
      </w:r>
      <w:r w:rsidR="008A68F9" w:rsidRPr="00750AB8">
        <w:rPr>
          <w:rFonts w:cs="Times New Roman"/>
          <w:b/>
          <w:sz w:val="21"/>
          <w:szCs w:val="21"/>
        </w:rPr>
        <w:t xml:space="preserve"> </w:t>
      </w:r>
      <w:r w:rsidR="00F4554D" w:rsidRPr="00F4554D">
        <w:rPr>
          <w:rFonts w:cs="Times New Roman"/>
          <w:b/>
          <w:sz w:val="21"/>
          <w:szCs w:val="21"/>
        </w:rPr>
        <w:t>200909039126100059</w:t>
      </w:r>
    </w:p>
    <w:p w14:paraId="0F01DE1C" w14:textId="77777777" w:rsidR="0018537B" w:rsidRPr="00750AB8" w:rsidRDefault="00B6445F" w:rsidP="00B6445F">
      <w:pPr>
        <w:tabs>
          <w:tab w:val="center" w:pos="4960"/>
          <w:tab w:val="left" w:pos="6660"/>
        </w:tabs>
        <w:jc w:val="center"/>
        <w:rPr>
          <w:rFonts w:cs="Times New Roman"/>
          <w:b/>
          <w:bCs/>
          <w:sz w:val="21"/>
          <w:szCs w:val="21"/>
        </w:rPr>
      </w:pPr>
      <w:r w:rsidRPr="00B6445F">
        <w:rPr>
          <w:rFonts w:cs="Times New Roman"/>
          <w:b/>
          <w:bCs/>
          <w:sz w:val="21"/>
          <w:szCs w:val="21"/>
        </w:rPr>
        <w:t>ИКЗ 261230104092423010100100010000000244</w:t>
      </w:r>
    </w:p>
    <w:tbl>
      <w:tblPr>
        <w:tblW w:w="0" w:type="auto"/>
        <w:tblLayout w:type="fixed"/>
        <w:tblLook w:val="0000" w:firstRow="0" w:lastRow="0" w:firstColumn="0" w:lastColumn="0" w:noHBand="0" w:noVBand="0"/>
      </w:tblPr>
      <w:tblGrid>
        <w:gridCol w:w="4947"/>
        <w:gridCol w:w="5189"/>
      </w:tblGrid>
      <w:tr w:rsidR="00720F6F" w:rsidRPr="00750AB8" w14:paraId="74BF4F26" w14:textId="77777777">
        <w:tc>
          <w:tcPr>
            <w:tcW w:w="4947" w:type="dxa"/>
            <w:shd w:val="clear" w:color="auto" w:fill="auto"/>
          </w:tcPr>
          <w:p w14:paraId="55B2892D" w14:textId="77777777" w:rsidR="002C5268" w:rsidRPr="00750AB8" w:rsidRDefault="002C5268">
            <w:pPr>
              <w:widowControl w:val="0"/>
              <w:jc w:val="both"/>
              <w:rPr>
                <w:rFonts w:cs="Times New Roman"/>
                <w:sz w:val="21"/>
                <w:szCs w:val="21"/>
              </w:rPr>
            </w:pPr>
            <w:r w:rsidRPr="00750AB8">
              <w:rPr>
                <w:rFonts w:cs="Times New Roman"/>
                <w:sz w:val="21"/>
                <w:szCs w:val="21"/>
              </w:rPr>
              <w:t>г. Анапа</w:t>
            </w:r>
          </w:p>
          <w:p w14:paraId="3D45553F" w14:textId="77777777" w:rsidR="002C5268" w:rsidRPr="00750AB8" w:rsidRDefault="002C5268">
            <w:pPr>
              <w:widowControl w:val="0"/>
              <w:jc w:val="both"/>
              <w:rPr>
                <w:rFonts w:cs="Times New Roman"/>
                <w:sz w:val="21"/>
                <w:szCs w:val="21"/>
              </w:rPr>
            </w:pPr>
          </w:p>
        </w:tc>
        <w:tc>
          <w:tcPr>
            <w:tcW w:w="5189" w:type="dxa"/>
            <w:shd w:val="clear" w:color="auto" w:fill="auto"/>
          </w:tcPr>
          <w:p w14:paraId="27E419D2" w14:textId="77777777" w:rsidR="002C5268" w:rsidRPr="00750AB8" w:rsidRDefault="002C5268" w:rsidP="00726587">
            <w:pPr>
              <w:widowControl w:val="0"/>
              <w:jc w:val="both"/>
              <w:rPr>
                <w:rFonts w:cs="Times New Roman"/>
                <w:sz w:val="21"/>
                <w:szCs w:val="21"/>
              </w:rPr>
            </w:pPr>
            <w:r w:rsidRPr="00750AB8">
              <w:rPr>
                <w:rFonts w:cs="Times New Roman"/>
                <w:sz w:val="21"/>
                <w:szCs w:val="21"/>
              </w:rPr>
              <w:t xml:space="preserve">            </w:t>
            </w:r>
            <w:r w:rsidR="008A68F9" w:rsidRPr="00750AB8">
              <w:rPr>
                <w:rFonts w:cs="Times New Roman"/>
                <w:sz w:val="21"/>
                <w:szCs w:val="21"/>
              </w:rPr>
              <w:t xml:space="preserve">        </w:t>
            </w:r>
            <w:r w:rsidR="00B1619B" w:rsidRPr="00750AB8">
              <w:rPr>
                <w:rFonts w:cs="Times New Roman"/>
                <w:sz w:val="21"/>
                <w:szCs w:val="21"/>
              </w:rPr>
              <w:t xml:space="preserve">          </w:t>
            </w:r>
            <w:r w:rsidR="00D31267" w:rsidRPr="00750AB8">
              <w:rPr>
                <w:rFonts w:cs="Times New Roman"/>
                <w:sz w:val="21"/>
                <w:szCs w:val="21"/>
              </w:rPr>
              <w:t xml:space="preserve">      </w:t>
            </w:r>
            <w:r w:rsidR="0068680A" w:rsidRPr="00750AB8">
              <w:rPr>
                <w:rFonts w:cs="Times New Roman"/>
                <w:sz w:val="21"/>
                <w:szCs w:val="21"/>
              </w:rPr>
              <w:t xml:space="preserve">      </w:t>
            </w:r>
            <w:r w:rsidR="00D31267" w:rsidRPr="00750AB8">
              <w:rPr>
                <w:rFonts w:cs="Times New Roman"/>
                <w:sz w:val="21"/>
                <w:szCs w:val="21"/>
              </w:rPr>
              <w:t xml:space="preserve">      </w:t>
            </w:r>
            <w:r w:rsidR="00384789" w:rsidRPr="00750AB8">
              <w:rPr>
                <w:rFonts w:cs="Times New Roman"/>
                <w:sz w:val="21"/>
                <w:szCs w:val="21"/>
              </w:rPr>
              <w:t xml:space="preserve"> </w:t>
            </w:r>
            <w:r w:rsidR="008A68F9" w:rsidRPr="00750AB8">
              <w:rPr>
                <w:rFonts w:cs="Times New Roman"/>
                <w:sz w:val="21"/>
                <w:szCs w:val="21"/>
              </w:rPr>
              <w:t>«</w:t>
            </w:r>
            <w:r w:rsidR="00726587" w:rsidRPr="00750AB8">
              <w:rPr>
                <w:rFonts w:cs="Times New Roman"/>
                <w:sz w:val="21"/>
                <w:szCs w:val="21"/>
              </w:rPr>
              <w:t xml:space="preserve">   </w:t>
            </w:r>
            <w:r w:rsidRPr="00750AB8">
              <w:rPr>
                <w:rFonts w:cs="Times New Roman"/>
                <w:sz w:val="21"/>
                <w:szCs w:val="21"/>
              </w:rPr>
              <w:t>»</w:t>
            </w:r>
            <w:r w:rsidR="00384789" w:rsidRPr="00750AB8">
              <w:rPr>
                <w:rFonts w:cs="Times New Roman"/>
                <w:sz w:val="21"/>
                <w:szCs w:val="21"/>
              </w:rPr>
              <w:t xml:space="preserve"> </w:t>
            </w:r>
            <w:r w:rsidR="00726587" w:rsidRPr="00750AB8">
              <w:rPr>
                <w:rFonts w:cs="Times New Roman"/>
                <w:sz w:val="21"/>
                <w:szCs w:val="21"/>
              </w:rPr>
              <w:t>__________</w:t>
            </w:r>
            <w:r w:rsidR="006A52FA" w:rsidRPr="00750AB8">
              <w:rPr>
                <w:rFonts w:cs="Times New Roman"/>
                <w:sz w:val="21"/>
                <w:szCs w:val="21"/>
              </w:rPr>
              <w:t xml:space="preserve"> </w:t>
            </w:r>
            <w:r w:rsidRPr="00750AB8">
              <w:rPr>
                <w:rFonts w:cs="Times New Roman"/>
                <w:sz w:val="21"/>
                <w:szCs w:val="21"/>
              </w:rPr>
              <w:t>20</w:t>
            </w:r>
            <w:r w:rsidR="005C435E" w:rsidRPr="00750AB8">
              <w:rPr>
                <w:rFonts w:cs="Times New Roman"/>
                <w:sz w:val="21"/>
                <w:szCs w:val="21"/>
              </w:rPr>
              <w:t>2</w:t>
            </w:r>
            <w:r w:rsidR="00726587" w:rsidRPr="00750AB8">
              <w:rPr>
                <w:rFonts w:cs="Times New Roman"/>
                <w:sz w:val="21"/>
                <w:szCs w:val="21"/>
              </w:rPr>
              <w:t>6</w:t>
            </w:r>
            <w:r w:rsidRPr="00750AB8">
              <w:rPr>
                <w:rFonts w:cs="Times New Roman"/>
                <w:sz w:val="21"/>
                <w:szCs w:val="21"/>
              </w:rPr>
              <w:t xml:space="preserve"> г.</w:t>
            </w:r>
          </w:p>
        </w:tc>
      </w:tr>
    </w:tbl>
    <w:p w14:paraId="6A4C580B" w14:textId="77777777" w:rsidR="0063179B" w:rsidRPr="00750AB8" w:rsidRDefault="004723C8" w:rsidP="0063179B">
      <w:pPr>
        <w:shd w:val="clear" w:color="auto" w:fill="FFFFFF"/>
        <w:ind w:hanging="2"/>
        <w:jc w:val="both"/>
        <w:rPr>
          <w:sz w:val="21"/>
          <w:szCs w:val="21"/>
        </w:rPr>
      </w:pPr>
      <w:r w:rsidRPr="00750AB8">
        <w:rPr>
          <w:rFonts w:cs="Times New Roman"/>
          <w:sz w:val="21"/>
          <w:szCs w:val="21"/>
        </w:rPr>
        <w:t xml:space="preserve">       </w:t>
      </w:r>
      <w:proofErr w:type="gramStart"/>
      <w:r w:rsidR="009B5BD7" w:rsidRPr="009B5BD7">
        <w:rPr>
          <w:rFonts w:cs="Times New Roman"/>
          <w:sz w:val="21"/>
          <w:szCs w:val="21"/>
        </w:rPr>
        <w:t xml:space="preserve">Федеральное бюджетное лечебно-профилактическое учреждение «Санаторий «Эллада» Федеральной налоговой службы», в лице директора </w:t>
      </w:r>
      <w:proofErr w:type="spellStart"/>
      <w:r w:rsidR="009B5BD7" w:rsidRPr="009B5BD7">
        <w:rPr>
          <w:rFonts w:cs="Times New Roman"/>
          <w:sz w:val="21"/>
          <w:szCs w:val="21"/>
        </w:rPr>
        <w:t>Мегрелидзе</w:t>
      </w:r>
      <w:proofErr w:type="spellEnd"/>
      <w:r w:rsidR="009B5BD7" w:rsidRPr="009B5BD7">
        <w:rPr>
          <w:rFonts w:cs="Times New Roman"/>
          <w:sz w:val="21"/>
          <w:szCs w:val="21"/>
        </w:rPr>
        <w:t xml:space="preserve"> Виталия Игоревича, действующего на основании Устава, именуемое в дальнейшем «Заказчик», с одной стороны, и _______________________________________, в лице _________________________, именуемое  в   дальнейшем «Поставщик», действующий на основании _______________, с другой стороны, при совместном упоминании именуемые в дальнейшем «Стороны», заключили настоящий контракт на основании п. 4 ч. 1 ст. 93 Федерального закона от</w:t>
      </w:r>
      <w:proofErr w:type="gramEnd"/>
      <w:r w:rsidR="009B5BD7" w:rsidRPr="009B5BD7">
        <w:rPr>
          <w:rFonts w:cs="Times New Roman"/>
          <w:sz w:val="21"/>
          <w:szCs w:val="21"/>
        </w:rPr>
        <w:t xml:space="preserve"> 05.04.2013 № 44-ФЗ "О контрактной системе в сфере закупок товаров, работ, услуг для обеспечения государственных и муниципальных нужд" о нижеследующем:</w:t>
      </w:r>
      <w:r w:rsidR="00726587" w:rsidRPr="00750AB8">
        <w:rPr>
          <w:rFonts w:cs="Times New Roman"/>
          <w:sz w:val="21"/>
          <w:szCs w:val="21"/>
        </w:rPr>
        <w:t xml:space="preserve"> </w:t>
      </w:r>
    </w:p>
    <w:p w14:paraId="0DDA85ED" w14:textId="77777777" w:rsidR="0063179B" w:rsidRPr="00750AB8" w:rsidRDefault="0063179B" w:rsidP="0063179B">
      <w:pPr>
        <w:shd w:val="clear" w:color="auto" w:fill="FFFFFF"/>
        <w:jc w:val="both"/>
        <w:rPr>
          <w:rFonts w:eastAsia="Times New Roman" w:cs="Times New Roman"/>
          <w:sz w:val="21"/>
          <w:szCs w:val="21"/>
        </w:rPr>
      </w:pPr>
    </w:p>
    <w:p w14:paraId="1350861B" w14:textId="77777777" w:rsidR="00995034" w:rsidRDefault="0063179B" w:rsidP="00995034">
      <w:pPr>
        <w:numPr>
          <w:ilvl w:val="0"/>
          <w:numId w:val="2"/>
        </w:numPr>
        <w:suppressAutoHyphens w:val="0"/>
        <w:spacing w:line="240" w:lineRule="auto"/>
        <w:jc w:val="center"/>
        <w:rPr>
          <w:rFonts w:eastAsia="Times New Roman" w:cs="Times New Roman"/>
          <w:b/>
          <w:sz w:val="21"/>
          <w:szCs w:val="21"/>
        </w:rPr>
      </w:pPr>
      <w:r w:rsidRPr="00750AB8">
        <w:rPr>
          <w:rFonts w:eastAsia="Times New Roman" w:cs="Times New Roman"/>
          <w:b/>
          <w:sz w:val="21"/>
          <w:szCs w:val="21"/>
        </w:rPr>
        <w:t xml:space="preserve">ПРЕДМЕТ  </w:t>
      </w:r>
      <w:r w:rsidR="00726587" w:rsidRPr="00750AB8">
        <w:rPr>
          <w:rFonts w:eastAsia="Times New Roman" w:cs="Times New Roman"/>
          <w:b/>
          <w:sz w:val="21"/>
          <w:szCs w:val="21"/>
        </w:rPr>
        <w:t>КОНТРАКТА</w:t>
      </w:r>
    </w:p>
    <w:p w14:paraId="13356558" w14:textId="77777777" w:rsidR="004A7611" w:rsidRPr="00750AB8" w:rsidRDefault="004A7611" w:rsidP="004A7611">
      <w:pPr>
        <w:suppressAutoHyphens w:val="0"/>
        <w:spacing w:line="240" w:lineRule="auto"/>
        <w:ind w:left="720"/>
        <w:rPr>
          <w:rFonts w:eastAsia="Times New Roman" w:cs="Times New Roman"/>
          <w:b/>
          <w:sz w:val="21"/>
          <w:szCs w:val="21"/>
        </w:rPr>
      </w:pPr>
    </w:p>
    <w:p w14:paraId="027DA8E7" w14:textId="0D07133C" w:rsidR="00490A18" w:rsidRPr="00750AB8" w:rsidRDefault="0063179B" w:rsidP="0063179B">
      <w:pPr>
        <w:widowControl w:val="0"/>
        <w:tabs>
          <w:tab w:val="left" w:pos="4860"/>
        </w:tabs>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1.1. В соответствии с условиями настоящего </w:t>
      </w:r>
      <w:r w:rsidR="00726587" w:rsidRPr="00750AB8">
        <w:rPr>
          <w:rFonts w:eastAsia="Times New Roman" w:cs="Times New Roman"/>
          <w:sz w:val="21"/>
          <w:szCs w:val="21"/>
        </w:rPr>
        <w:t>контракта</w:t>
      </w:r>
      <w:r w:rsidRPr="00750AB8">
        <w:rPr>
          <w:rFonts w:eastAsia="Times New Roman" w:cs="Times New Roman"/>
          <w:sz w:val="21"/>
          <w:szCs w:val="21"/>
        </w:rPr>
        <w:t xml:space="preserve">, Поставщик обязуется поставить Заказчику </w:t>
      </w:r>
      <w:r w:rsidR="004426B0">
        <w:rPr>
          <w:rFonts w:eastAsia="Times New Roman" w:cs="Times New Roman"/>
          <w:sz w:val="21"/>
          <w:szCs w:val="21"/>
        </w:rPr>
        <w:t>вентиляторы осевые</w:t>
      </w:r>
      <w:r w:rsidR="00BE5BA4" w:rsidRPr="00BE5BA4">
        <w:rPr>
          <w:rFonts w:eastAsia="Times New Roman" w:cs="Times New Roman"/>
          <w:b/>
          <w:sz w:val="21"/>
          <w:szCs w:val="21"/>
        </w:rPr>
        <w:t xml:space="preserve"> </w:t>
      </w:r>
      <w:r w:rsidR="00526AD4" w:rsidRPr="00526AD4">
        <w:rPr>
          <w:rFonts w:eastAsia="Times New Roman" w:cs="Times New Roman"/>
          <w:b/>
          <w:sz w:val="21"/>
          <w:szCs w:val="21"/>
        </w:rPr>
        <w:t xml:space="preserve"> </w:t>
      </w:r>
      <w:r w:rsidRPr="00750AB8">
        <w:rPr>
          <w:rFonts w:eastAsia="Times New Roman" w:cs="Times New Roman"/>
          <w:color w:val="000000"/>
          <w:sz w:val="21"/>
          <w:szCs w:val="21"/>
        </w:rPr>
        <w:t>(далее - Товар)</w:t>
      </w:r>
      <w:r w:rsidR="00120077">
        <w:rPr>
          <w:rFonts w:eastAsia="Times New Roman" w:cs="Times New Roman"/>
          <w:sz w:val="21"/>
          <w:szCs w:val="21"/>
        </w:rPr>
        <w:t xml:space="preserve">, </w:t>
      </w:r>
      <w:r w:rsidR="00490A18" w:rsidRPr="00750AB8">
        <w:rPr>
          <w:rFonts w:eastAsia="Times New Roman" w:cs="Times New Roman"/>
          <w:sz w:val="21"/>
          <w:szCs w:val="21"/>
        </w:rPr>
        <w:t xml:space="preserve">а Заказчик обязуется принять и оплатить поставленный Товар в порядке и на условиях, предусмотренных настоящим </w:t>
      </w:r>
      <w:r w:rsidR="00726587" w:rsidRPr="00750AB8">
        <w:rPr>
          <w:rFonts w:eastAsia="Times New Roman" w:cs="Times New Roman"/>
          <w:sz w:val="21"/>
          <w:szCs w:val="21"/>
        </w:rPr>
        <w:t>Контрактом</w:t>
      </w:r>
      <w:r w:rsidR="00490A18" w:rsidRPr="00750AB8">
        <w:rPr>
          <w:rFonts w:eastAsia="Times New Roman" w:cs="Times New Roman"/>
          <w:sz w:val="21"/>
          <w:szCs w:val="21"/>
        </w:rPr>
        <w:t xml:space="preserve">. </w:t>
      </w:r>
    </w:p>
    <w:p w14:paraId="29C567C8" w14:textId="6680D61C" w:rsidR="00823E62" w:rsidRPr="00750AB8" w:rsidRDefault="00823E62" w:rsidP="00823E62">
      <w:pPr>
        <w:widowControl w:val="0"/>
        <w:tabs>
          <w:tab w:val="left" w:pos="4860"/>
        </w:tabs>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1.2. </w:t>
      </w:r>
      <w:r w:rsidR="006778E9" w:rsidRPr="006778E9">
        <w:rPr>
          <w:rFonts w:eastAsia="Times New Roman" w:cs="Times New Roman"/>
          <w:sz w:val="21"/>
          <w:szCs w:val="21"/>
        </w:rPr>
        <w:t>Наименование, количество, технические и качественные характеристики, а также цена поставляемого Товара указаны в Спецификации (Приложение № 1), являющиеся неотъемлемой частью Контракта.</w:t>
      </w:r>
      <w:bookmarkStart w:id="0" w:name="_GoBack"/>
      <w:bookmarkEnd w:id="0"/>
    </w:p>
    <w:p w14:paraId="152B308A" w14:textId="77777777" w:rsidR="0063179B" w:rsidRPr="00750AB8" w:rsidRDefault="00823E62" w:rsidP="00823E62">
      <w:pPr>
        <w:widowControl w:val="0"/>
        <w:tabs>
          <w:tab w:val="left" w:pos="4860"/>
        </w:tabs>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w:t>
      </w:r>
      <w:r w:rsidR="00120077">
        <w:rPr>
          <w:rFonts w:eastAsia="Times New Roman" w:cs="Times New Roman"/>
          <w:sz w:val="21"/>
          <w:szCs w:val="21"/>
        </w:rPr>
        <w:t xml:space="preserve">     </w:t>
      </w:r>
      <w:r w:rsidRPr="00750AB8">
        <w:rPr>
          <w:rFonts w:eastAsia="Times New Roman" w:cs="Times New Roman"/>
          <w:sz w:val="21"/>
          <w:szCs w:val="21"/>
        </w:rPr>
        <w:t xml:space="preserve"> 1.3. Поставщик обязан доставить товар по адресу: г. Анапа, Пионерский проспект, д. 45.</w:t>
      </w:r>
    </w:p>
    <w:p w14:paraId="34F1D030" w14:textId="77777777" w:rsidR="00823E62" w:rsidRPr="00750AB8" w:rsidRDefault="00823E62" w:rsidP="00823E62">
      <w:pPr>
        <w:widowControl w:val="0"/>
        <w:tabs>
          <w:tab w:val="left" w:pos="4860"/>
        </w:tabs>
        <w:autoSpaceDE w:val="0"/>
        <w:autoSpaceDN w:val="0"/>
        <w:adjustRightInd w:val="0"/>
        <w:spacing w:line="240" w:lineRule="auto"/>
        <w:jc w:val="both"/>
        <w:rPr>
          <w:rFonts w:eastAsia="Times New Roman" w:cs="Times New Roman"/>
          <w:sz w:val="21"/>
          <w:szCs w:val="21"/>
        </w:rPr>
      </w:pPr>
    </w:p>
    <w:p w14:paraId="3BCC81CD" w14:textId="77777777" w:rsidR="0063179B" w:rsidRDefault="0063179B" w:rsidP="00303CBA">
      <w:pPr>
        <w:numPr>
          <w:ilvl w:val="0"/>
          <w:numId w:val="2"/>
        </w:numPr>
        <w:suppressAutoHyphens w:val="0"/>
        <w:autoSpaceDE w:val="0"/>
        <w:autoSpaceDN w:val="0"/>
        <w:adjustRightInd w:val="0"/>
        <w:spacing w:line="240" w:lineRule="auto"/>
        <w:jc w:val="center"/>
        <w:rPr>
          <w:rFonts w:eastAsia="Times New Roman" w:cs="Times New Roman"/>
          <w:b/>
          <w:sz w:val="21"/>
          <w:szCs w:val="21"/>
        </w:rPr>
      </w:pPr>
      <w:r w:rsidRPr="00750AB8">
        <w:rPr>
          <w:rFonts w:eastAsia="Times New Roman" w:cs="Times New Roman"/>
          <w:b/>
          <w:sz w:val="21"/>
          <w:szCs w:val="21"/>
        </w:rPr>
        <w:t xml:space="preserve">ЦЕНА  </w:t>
      </w:r>
      <w:r w:rsidR="00726587" w:rsidRPr="00750AB8">
        <w:rPr>
          <w:rFonts w:eastAsia="Times New Roman" w:cs="Times New Roman"/>
          <w:b/>
          <w:sz w:val="21"/>
          <w:szCs w:val="21"/>
        </w:rPr>
        <w:t>КОНТРАКТА</w:t>
      </w:r>
      <w:r w:rsidRPr="00750AB8">
        <w:rPr>
          <w:rFonts w:eastAsia="Times New Roman" w:cs="Times New Roman"/>
          <w:b/>
          <w:sz w:val="21"/>
          <w:szCs w:val="21"/>
        </w:rPr>
        <w:t>. УСЛОВИЯ ОПЛАТЫ</w:t>
      </w:r>
    </w:p>
    <w:p w14:paraId="2F9C7070" w14:textId="77777777" w:rsidR="004A7611" w:rsidRPr="00750AB8" w:rsidRDefault="004A7611" w:rsidP="004A7611">
      <w:pPr>
        <w:suppressAutoHyphens w:val="0"/>
        <w:autoSpaceDE w:val="0"/>
        <w:autoSpaceDN w:val="0"/>
        <w:adjustRightInd w:val="0"/>
        <w:spacing w:line="240" w:lineRule="auto"/>
        <w:ind w:left="720"/>
        <w:rPr>
          <w:rFonts w:eastAsia="Times New Roman" w:cs="Times New Roman"/>
          <w:b/>
          <w:sz w:val="21"/>
          <w:szCs w:val="21"/>
        </w:rPr>
      </w:pPr>
    </w:p>
    <w:p w14:paraId="1F923FCC" w14:textId="77777777" w:rsidR="0063179B" w:rsidRPr="00750AB8" w:rsidRDefault="0063179B" w:rsidP="0063179B">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w:t>
      </w:r>
      <w:r w:rsidR="00120077">
        <w:rPr>
          <w:rFonts w:eastAsia="Times New Roman" w:cs="Times New Roman"/>
          <w:sz w:val="21"/>
          <w:szCs w:val="21"/>
        </w:rPr>
        <w:t xml:space="preserve"> </w:t>
      </w:r>
      <w:r w:rsidRPr="00750AB8">
        <w:rPr>
          <w:rFonts w:eastAsia="Times New Roman" w:cs="Times New Roman"/>
          <w:sz w:val="21"/>
          <w:szCs w:val="21"/>
        </w:rPr>
        <w:t xml:space="preserve">   2.1. </w:t>
      </w:r>
      <w:r w:rsidR="00D33A5F" w:rsidRPr="00750AB8">
        <w:rPr>
          <w:rFonts w:eastAsia="Times New Roman" w:cs="Times New Roman"/>
          <w:sz w:val="21"/>
          <w:szCs w:val="21"/>
        </w:rPr>
        <w:t xml:space="preserve">Цена </w:t>
      </w:r>
      <w:r w:rsidR="00726587" w:rsidRPr="00750AB8">
        <w:rPr>
          <w:rFonts w:eastAsia="Times New Roman" w:cs="Times New Roman"/>
          <w:sz w:val="21"/>
          <w:szCs w:val="21"/>
        </w:rPr>
        <w:t xml:space="preserve">контакта </w:t>
      </w:r>
      <w:r w:rsidR="00D33A5F" w:rsidRPr="00750AB8">
        <w:rPr>
          <w:rFonts w:eastAsia="Times New Roman" w:cs="Times New Roman"/>
          <w:sz w:val="21"/>
          <w:szCs w:val="21"/>
        </w:rPr>
        <w:t xml:space="preserve"> составляет</w:t>
      </w:r>
      <w:proofErr w:type="gramStart"/>
      <w:r w:rsidR="00490A18" w:rsidRPr="00750AB8">
        <w:rPr>
          <w:rFonts w:eastAsia="Times New Roman" w:cs="Times New Roman"/>
          <w:sz w:val="21"/>
          <w:szCs w:val="21"/>
        </w:rPr>
        <w:t xml:space="preserve"> </w:t>
      </w:r>
      <w:r w:rsidR="00726587" w:rsidRPr="00750AB8">
        <w:rPr>
          <w:rFonts w:eastAsia="Times New Roman" w:cs="Times New Roman"/>
          <w:sz w:val="21"/>
          <w:szCs w:val="21"/>
        </w:rPr>
        <w:t>________</w:t>
      </w:r>
      <w:r w:rsidR="00633A26" w:rsidRPr="00750AB8">
        <w:rPr>
          <w:rFonts w:eastAsia="Times New Roman" w:cs="Times New Roman"/>
          <w:sz w:val="21"/>
          <w:szCs w:val="21"/>
        </w:rPr>
        <w:t xml:space="preserve"> </w:t>
      </w:r>
      <w:r w:rsidRPr="00750AB8">
        <w:rPr>
          <w:rFonts w:eastAsia="Times New Roman" w:cs="Times New Roman"/>
          <w:sz w:val="21"/>
          <w:szCs w:val="21"/>
        </w:rPr>
        <w:t>(</w:t>
      </w:r>
      <w:r w:rsidR="00726587" w:rsidRPr="00750AB8">
        <w:rPr>
          <w:rFonts w:eastAsia="Times New Roman" w:cs="Times New Roman"/>
          <w:sz w:val="21"/>
          <w:szCs w:val="21"/>
        </w:rPr>
        <w:t>__________</w:t>
      </w:r>
      <w:r w:rsidRPr="00750AB8">
        <w:rPr>
          <w:rFonts w:eastAsia="Times New Roman" w:cs="Times New Roman"/>
          <w:sz w:val="21"/>
          <w:szCs w:val="21"/>
        </w:rPr>
        <w:t xml:space="preserve">) </w:t>
      </w:r>
      <w:proofErr w:type="gramEnd"/>
      <w:r w:rsidRPr="00750AB8">
        <w:rPr>
          <w:rFonts w:eastAsia="Times New Roman" w:cs="Times New Roman"/>
          <w:sz w:val="21"/>
          <w:szCs w:val="21"/>
        </w:rPr>
        <w:t xml:space="preserve">руб. 00 коп., </w:t>
      </w:r>
      <w:r w:rsidR="00726587" w:rsidRPr="00750AB8">
        <w:rPr>
          <w:rFonts w:eastAsia="Times New Roman" w:cs="Times New Roman"/>
          <w:sz w:val="21"/>
          <w:szCs w:val="21"/>
        </w:rPr>
        <w:t xml:space="preserve">в </w:t>
      </w:r>
      <w:proofErr w:type="spellStart"/>
      <w:r w:rsidR="00726587" w:rsidRPr="00750AB8">
        <w:rPr>
          <w:rFonts w:eastAsia="Times New Roman" w:cs="Times New Roman"/>
          <w:sz w:val="21"/>
          <w:szCs w:val="21"/>
        </w:rPr>
        <w:t>т.ч</w:t>
      </w:r>
      <w:proofErr w:type="spellEnd"/>
      <w:r w:rsidR="00726587" w:rsidRPr="00750AB8">
        <w:rPr>
          <w:rFonts w:eastAsia="Times New Roman" w:cs="Times New Roman"/>
          <w:sz w:val="21"/>
          <w:szCs w:val="21"/>
        </w:rPr>
        <w:t>. НДС (НДС не облагается)</w:t>
      </w:r>
      <w:r w:rsidRPr="00750AB8">
        <w:rPr>
          <w:rFonts w:eastAsia="Times New Roman" w:cs="Times New Roman"/>
          <w:sz w:val="21"/>
          <w:szCs w:val="21"/>
        </w:rPr>
        <w:t xml:space="preserve">. </w:t>
      </w:r>
      <w:r w:rsidR="00726587" w:rsidRPr="00750AB8">
        <w:rPr>
          <w:rFonts w:eastAsia="Times New Roman" w:cs="Times New Roman"/>
          <w:sz w:val="21"/>
          <w:szCs w:val="21"/>
        </w:rPr>
        <w:t xml:space="preserve"> </w:t>
      </w:r>
    </w:p>
    <w:p w14:paraId="48A6370C" w14:textId="77777777"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2.2. Цена контракта является твердой и определяется на весь срок исполнения контракта, за исключением следующих случаев:</w:t>
      </w:r>
    </w:p>
    <w:p w14:paraId="2B9A9B35" w14:textId="77777777" w:rsidR="00726587" w:rsidRPr="00750AB8" w:rsidRDefault="00726587" w:rsidP="00120077">
      <w:pPr>
        <w:autoSpaceDE w:val="0"/>
        <w:autoSpaceDN w:val="0"/>
        <w:adjustRightInd w:val="0"/>
        <w:spacing w:line="240" w:lineRule="auto"/>
        <w:ind w:firstLine="567"/>
        <w:jc w:val="both"/>
        <w:rPr>
          <w:rFonts w:eastAsia="Times New Roman" w:cs="Times New Roman"/>
          <w:sz w:val="21"/>
          <w:szCs w:val="21"/>
        </w:rPr>
      </w:pPr>
      <w:r w:rsidRPr="00750AB8">
        <w:rPr>
          <w:rFonts w:eastAsia="Times New Roman" w:cs="Times New Roman"/>
          <w:sz w:val="21"/>
          <w:szCs w:val="21"/>
        </w:rPr>
        <w:t>2.2.1. Цена контракта может быть снижена без изменения предусмотренных контрактом количества, качества поставляемого товара и иных условий контракта.</w:t>
      </w:r>
    </w:p>
    <w:p w14:paraId="6540FD8B" w14:textId="77777777" w:rsidR="00726587" w:rsidRPr="00750AB8" w:rsidRDefault="00726587" w:rsidP="00120077">
      <w:pPr>
        <w:autoSpaceDE w:val="0"/>
        <w:autoSpaceDN w:val="0"/>
        <w:adjustRightInd w:val="0"/>
        <w:spacing w:line="240" w:lineRule="auto"/>
        <w:ind w:firstLine="567"/>
        <w:jc w:val="both"/>
        <w:rPr>
          <w:rFonts w:eastAsia="Times New Roman" w:cs="Times New Roman"/>
          <w:sz w:val="21"/>
          <w:szCs w:val="21"/>
        </w:rPr>
      </w:pPr>
      <w:r w:rsidRPr="00750AB8">
        <w:rPr>
          <w:rFonts w:eastAsia="Times New Roman" w:cs="Times New Roman"/>
          <w:sz w:val="21"/>
          <w:szCs w:val="21"/>
        </w:rPr>
        <w:t xml:space="preserve"> 2.2.2. Цена контракта может быть изменена, если по предложению заказчика увеличивается или уменьшается не более чем на десять процентов предусмотренное контрактом количество товара.</w:t>
      </w:r>
    </w:p>
    <w:p w14:paraId="094BADAB" w14:textId="77777777" w:rsidR="00726587" w:rsidRPr="00750AB8" w:rsidRDefault="00726587" w:rsidP="00120077">
      <w:pPr>
        <w:autoSpaceDE w:val="0"/>
        <w:autoSpaceDN w:val="0"/>
        <w:adjustRightInd w:val="0"/>
        <w:spacing w:line="240" w:lineRule="auto"/>
        <w:ind w:firstLine="567"/>
        <w:jc w:val="both"/>
        <w:rPr>
          <w:rFonts w:eastAsia="Times New Roman" w:cs="Times New Roman"/>
          <w:sz w:val="21"/>
          <w:szCs w:val="21"/>
        </w:rPr>
      </w:pPr>
      <w:r w:rsidRPr="00750AB8">
        <w:rPr>
          <w:rFonts w:eastAsia="Times New Roman" w:cs="Times New Roman"/>
          <w:sz w:val="21"/>
          <w:szCs w:val="21"/>
        </w:rPr>
        <w:t>Цена контракта, при увеличении количества поставляемого товара, может быть увеличена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цена контракта подлежит уменьшению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14:paraId="37522960" w14:textId="77777777"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2.3.Изменение цены контракта в предусмотренных </w:t>
      </w:r>
      <w:proofErr w:type="spellStart"/>
      <w:r w:rsidRPr="00750AB8">
        <w:rPr>
          <w:rFonts w:eastAsia="Times New Roman" w:cs="Times New Roman"/>
          <w:sz w:val="21"/>
          <w:szCs w:val="21"/>
        </w:rPr>
        <w:t>пп</w:t>
      </w:r>
      <w:proofErr w:type="spellEnd"/>
      <w:r w:rsidRPr="00750AB8">
        <w:rPr>
          <w:rFonts w:eastAsia="Times New Roman" w:cs="Times New Roman"/>
          <w:sz w:val="21"/>
          <w:szCs w:val="21"/>
        </w:rPr>
        <w:t xml:space="preserve">. 2.2.1. - 2.2.2, контракта случаях осуществляется на основании подписанного Сторонами дополнительного соглашения. </w:t>
      </w:r>
    </w:p>
    <w:p w14:paraId="660A20D0" w14:textId="77777777"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2.4. Цена контракта включает в себя: стоимость товара, доставку товара, погрузочно-разгрузочные работы, налоги, сборы, таможенные пошлины и иные обязательные платежи, подлежащие уплате в связи с исполнением контракта, а также иные расходы, связанные с поставкой товара.</w:t>
      </w:r>
    </w:p>
    <w:p w14:paraId="2D99BCB5" w14:textId="77777777"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2.5. В случае</w:t>
      </w:r>
      <w:proofErr w:type="gramStart"/>
      <w:r w:rsidRPr="00750AB8">
        <w:rPr>
          <w:rFonts w:eastAsia="Times New Roman" w:cs="Times New Roman"/>
          <w:sz w:val="21"/>
          <w:szCs w:val="21"/>
        </w:rPr>
        <w:t>,</w:t>
      </w:r>
      <w:proofErr w:type="gramEnd"/>
      <w:r w:rsidRPr="00750AB8">
        <w:rPr>
          <w:rFonts w:eastAsia="Times New Roman" w:cs="Times New Roman"/>
          <w:sz w:val="21"/>
          <w:szCs w:val="21"/>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цена контракта подлежит уменьшению на размер налоговых платежей, связанных с оплатой контракта. Уменьшение цены контракта в этом случае Сторонами не согласовывается.</w:t>
      </w:r>
    </w:p>
    <w:p w14:paraId="7DE929DE" w14:textId="77777777"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2.6. Заказчик осуществляет оплату путем безналичного перечисления денежных средств на расчетный счет Поставщика, оплата за поставленный товар осуществляется в следующем порядке: в течение 7 рабочих дней </w:t>
      </w:r>
      <w:proofErr w:type="gramStart"/>
      <w:r w:rsidRPr="00750AB8">
        <w:rPr>
          <w:rFonts w:eastAsia="Times New Roman" w:cs="Times New Roman"/>
          <w:sz w:val="21"/>
          <w:szCs w:val="21"/>
        </w:rPr>
        <w:t>с даты утверждения</w:t>
      </w:r>
      <w:proofErr w:type="gramEnd"/>
      <w:r w:rsidRPr="00750AB8">
        <w:rPr>
          <w:rFonts w:eastAsia="Times New Roman" w:cs="Times New Roman"/>
          <w:sz w:val="21"/>
          <w:szCs w:val="21"/>
        </w:rPr>
        <w:t xml:space="preserve"> Акта приемки по форме 0510452.  Авансирование не предусмотрено.</w:t>
      </w:r>
    </w:p>
    <w:p w14:paraId="74F819BD" w14:textId="77777777"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2.7. Обязанность по оплате считается исполненной с момента перечисления денежных средств по указанным Поставщиком в контракте платежным реквизитам. Поставщик несет риски наступления неблагоприятных последствий, связанных с неверным указанием своих платежных реквизитов.</w:t>
      </w:r>
    </w:p>
    <w:p w14:paraId="6D005DAB" w14:textId="77777777"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2.8. Одновременно с передачей товара, Поставщик обязан передать Заказчику УПД, все необходимые документы, подтверждающие качество и безопасность товара (при наличии), </w:t>
      </w:r>
    </w:p>
    <w:p w14:paraId="42166C9F" w14:textId="77777777" w:rsidR="0063179B"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2.9. </w:t>
      </w:r>
      <w:r w:rsidR="00FE511A" w:rsidRPr="00FE511A">
        <w:rPr>
          <w:rFonts w:eastAsia="Times New Roman" w:cs="Times New Roman"/>
          <w:sz w:val="21"/>
          <w:szCs w:val="21"/>
        </w:rPr>
        <w:t>Оплата осуществляется за счет субсидии, предоставляемые учреждению из федерального бюджета на финансовое обеспечение выполнения государственного задания</w:t>
      </w:r>
      <w:r w:rsidR="0063179B" w:rsidRPr="00750AB8">
        <w:rPr>
          <w:rFonts w:eastAsia="Times New Roman" w:cs="Times New Roman"/>
          <w:sz w:val="21"/>
          <w:szCs w:val="21"/>
        </w:rPr>
        <w:t>.</w:t>
      </w:r>
    </w:p>
    <w:p w14:paraId="7151E135" w14:textId="77777777" w:rsidR="0063179B" w:rsidRPr="00750AB8" w:rsidRDefault="0063179B" w:rsidP="0063179B">
      <w:pPr>
        <w:autoSpaceDE w:val="0"/>
        <w:autoSpaceDN w:val="0"/>
        <w:adjustRightInd w:val="0"/>
        <w:spacing w:line="240" w:lineRule="auto"/>
        <w:jc w:val="both"/>
        <w:rPr>
          <w:rFonts w:eastAsia="Times New Roman" w:cs="Times New Roman"/>
          <w:b/>
          <w:sz w:val="21"/>
          <w:szCs w:val="21"/>
        </w:rPr>
      </w:pPr>
    </w:p>
    <w:p w14:paraId="6D399919" w14:textId="77777777" w:rsidR="0063179B" w:rsidRDefault="0063179B" w:rsidP="0063179B">
      <w:pPr>
        <w:autoSpaceDE w:val="0"/>
        <w:autoSpaceDN w:val="0"/>
        <w:adjustRightInd w:val="0"/>
        <w:spacing w:line="240" w:lineRule="auto"/>
        <w:jc w:val="center"/>
        <w:rPr>
          <w:rFonts w:eastAsia="Times New Roman" w:cs="Times New Roman"/>
          <w:b/>
          <w:sz w:val="21"/>
          <w:szCs w:val="21"/>
        </w:rPr>
      </w:pPr>
      <w:r w:rsidRPr="00750AB8">
        <w:rPr>
          <w:rFonts w:eastAsia="Times New Roman" w:cs="Times New Roman"/>
          <w:b/>
          <w:sz w:val="21"/>
          <w:szCs w:val="21"/>
        </w:rPr>
        <w:t>3 . СРОКИ И УСЛОВИЯ ИСПОЛНЕНИЯ ОБЯЗАТЕЛЬСТВ</w:t>
      </w:r>
    </w:p>
    <w:p w14:paraId="55B3552F" w14:textId="77777777" w:rsidR="004A7611" w:rsidRPr="00750AB8" w:rsidRDefault="004A7611" w:rsidP="0063179B">
      <w:pPr>
        <w:autoSpaceDE w:val="0"/>
        <w:autoSpaceDN w:val="0"/>
        <w:adjustRightInd w:val="0"/>
        <w:spacing w:line="240" w:lineRule="auto"/>
        <w:jc w:val="center"/>
        <w:rPr>
          <w:rFonts w:eastAsia="Times New Roman" w:cs="Times New Roman"/>
          <w:b/>
          <w:sz w:val="21"/>
          <w:szCs w:val="21"/>
        </w:rPr>
      </w:pPr>
    </w:p>
    <w:p w14:paraId="5BD7C4B7" w14:textId="4BC21C5E" w:rsidR="00682667" w:rsidRPr="00750AB8" w:rsidRDefault="0063179B" w:rsidP="0068266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3.1. </w:t>
      </w:r>
      <w:r w:rsidR="00682667" w:rsidRPr="00750AB8">
        <w:rPr>
          <w:rFonts w:eastAsia="Times New Roman" w:cs="Times New Roman"/>
          <w:sz w:val="21"/>
          <w:szCs w:val="21"/>
        </w:rPr>
        <w:t xml:space="preserve">Поставка товара: в течение </w:t>
      </w:r>
      <w:r w:rsidR="008A468F">
        <w:rPr>
          <w:rFonts w:eastAsia="Times New Roman" w:cs="Times New Roman"/>
          <w:sz w:val="21"/>
          <w:szCs w:val="21"/>
        </w:rPr>
        <w:t>1</w:t>
      </w:r>
      <w:r w:rsidR="004426B0">
        <w:rPr>
          <w:rFonts w:eastAsia="Times New Roman" w:cs="Times New Roman"/>
          <w:sz w:val="21"/>
          <w:szCs w:val="21"/>
        </w:rPr>
        <w:t>0</w:t>
      </w:r>
      <w:r w:rsidR="00682667" w:rsidRPr="00750AB8">
        <w:rPr>
          <w:rFonts w:eastAsia="Times New Roman" w:cs="Times New Roman"/>
          <w:sz w:val="21"/>
          <w:szCs w:val="21"/>
        </w:rPr>
        <w:t xml:space="preserve"> рабочих дней </w:t>
      </w:r>
      <w:proofErr w:type="gramStart"/>
      <w:r w:rsidR="00682667" w:rsidRPr="00750AB8">
        <w:rPr>
          <w:rFonts w:eastAsia="Times New Roman" w:cs="Times New Roman"/>
          <w:sz w:val="21"/>
          <w:szCs w:val="21"/>
        </w:rPr>
        <w:t xml:space="preserve">с </w:t>
      </w:r>
      <w:r w:rsidR="000E781B">
        <w:rPr>
          <w:rFonts w:eastAsia="Times New Roman" w:cs="Times New Roman"/>
          <w:sz w:val="21"/>
          <w:szCs w:val="21"/>
        </w:rPr>
        <w:t>даты</w:t>
      </w:r>
      <w:r w:rsidR="00682667" w:rsidRPr="00750AB8">
        <w:rPr>
          <w:rFonts w:eastAsia="Times New Roman" w:cs="Times New Roman"/>
          <w:sz w:val="21"/>
          <w:szCs w:val="21"/>
        </w:rPr>
        <w:t xml:space="preserve"> </w:t>
      </w:r>
      <w:r w:rsidR="00D33A5F" w:rsidRPr="00750AB8">
        <w:rPr>
          <w:rFonts w:eastAsia="Times New Roman" w:cs="Times New Roman"/>
          <w:sz w:val="21"/>
          <w:szCs w:val="21"/>
        </w:rPr>
        <w:t>заключения</w:t>
      </w:r>
      <w:proofErr w:type="gramEnd"/>
      <w:r w:rsidR="00D33A5F" w:rsidRPr="00750AB8">
        <w:rPr>
          <w:rFonts w:eastAsia="Times New Roman" w:cs="Times New Roman"/>
          <w:sz w:val="21"/>
          <w:szCs w:val="21"/>
        </w:rPr>
        <w:t xml:space="preserve"> </w:t>
      </w:r>
      <w:r w:rsidR="00726587" w:rsidRPr="00750AB8">
        <w:rPr>
          <w:rFonts w:eastAsia="Times New Roman" w:cs="Times New Roman"/>
          <w:sz w:val="21"/>
          <w:szCs w:val="21"/>
        </w:rPr>
        <w:t>Контракта</w:t>
      </w:r>
      <w:r w:rsidR="00682667" w:rsidRPr="00750AB8">
        <w:rPr>
          <w:rFonts w:eastAsia="Times New Roman" w:cs="Times New Roman"/>
          <w:sz w:val="21"/>
          <w:szCs w:val="21"/>
        </w:rPr>
        <w:t xml:space="preserve">. </w:t>
      </w:r>
    </w:p>
    <w:p w14:paraId="7FA275BF" w14:textId="77777777"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lastRenderedPageBreak/>
        <w:t xml:space="preserve">Товар должен быть передан Заказчику в течение указанного срока, одной партией, после предварительного уведомления о дате и времени поставки. Поставщик должен известить Заказчика об отгрузке товара не позднее, чем за один день до отгрузки по телефону 8 (86133) 33893 с указанием: даты и времени отгрузки, наименования товара, номера транспортного средства. В случае поставки товара без подтверждения от Заказчика готовности к его приемке, Поставщик несет риски наступления неблагоприятных последствий, связанных с невозможностью приемки товара в момент его доставки (отсутствие уполномоченного на приемку лица, отсутствие места для складирования и др.). Приёмка товара осуществляется ежедневно (кроме субботы, воскресенья и праздничных дней) с 08:00 до 12:00, с 13:00 до 16:00, пятница с 08:00 </w:t>
      </w:r>
      <w:proofErr w:type="gramStart"/>
      <w:r w:rsidRPr="00750AB8">
        <w:rPr>
          <w:rFonts w:eastAsia="Times New Roman" w:cs="Times New Roman"/>
          <w:sz w:val="21"/>
          <w:szCs w:val="21"/>
        </w:rPr>
        <w:t>до</w:t>
      </w:r>
      <w:proofErr w:type="gramEnd"/>
      <w:r w:rsidRPr="00750AB8">
        <w:rPr>
          <w:rFonts w:eastAsia="Times New Roman" w:cs="Times New Roman"/>
          <w:sz w:val="21"/>
          <w:szCs w:val="21"/>
        </w:rPr>
        <w:t xml:space="preserve"> 12:00, с 13:00 до 15:00 (по Московскому времени).</w:t>
      </w:r>
    </w:p>
    <w:p w14:paraId="168C155A" w14:textId="77777777"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3.2. Товар должен быть поставлен в упаковке, обеспечивающей защиту товара от его повреждения или порчи во время транспортировки. Упаковка товара должна быть герметичной, без поверхностных повреждений, следов повторной упаковки, отсутствия деформации и грязи, предохранять товар от повреждения или порчи во время  транспортировки, перегрузки и хранения.</w:t>
      </w:r>
    </w:p>
    <w:p w14:paraId="171BE601" w14:textId="77777777"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3.3. Поставка Товара осуществляется транспортом Поставщика или силами сторонней организации за счет Поставщика. Разгрузка Товара  осуществляются силами и средствами Поставщика.</w:t>
      </w:r>
    </w:p>
    <w:p w14:paraId="245372B5" w14:textId="77777777" w:rsidR="00726587"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3.4. Поставляемый Товар соответствует требованиям ГОСТ, ТУ, ISO и иным стандартам (требованиям), установленным для поставляемого товара в Российской Федерации. Поставляемый товар полностью соответствует функциональным и качественным характеристикам, указанным в контракте.</w:t>
      </w:r>
    </w:p>
    <w:p w14:paraId="30644207" w14:textId="77777777" w:rsidR="0063179B" w:rsidRPr="00750AB8" w:rsidRDefault="00726587" w:rsidP="00726587">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3.5. По согласованию Поставщика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на основании дополнительного соглашения.</w:t>
      </w:r>
    </w:p>
    <w:p w14:paraId="1145C9D5" w14:textId="77777777" w:rsidR="00057403" w:rsidRPr="00750AB8" w:rsidRDefault="00057403" w:rsidP="00682667">
      <w:pPr>
        <w:autoSpaceDE w:val="0"/>
        <w:autoSpaceDN w:val="0"/>
        <w:adjustRightInd w:val="0"/>
        <w:spacing w:line="240" w:lineRule="auto"/>
        <w:jc w:val="both"/>
        <w:rPr>
          <w:rFonts w:eastAsia="Times New Roman" w:cs="Times New Roman"/>
          <w:b/>
          <w:sz w:val="21"/>
          <w:szCs w:val="21"/>
        </w:rPr>
      </w:pPr>
    </w:p>
    <w:p w14:paraId="3D5CA833" w14:textId="77777777" w:rsidR="0063179B" w:rsidRDefault="0063179B" w:rsidP="0063179B">
      <w:pPr>
        <w:autoSpaceDE w:val="0"/>
        <w:autoSpaceDN w:val="0"/>
        <w:adjustRightInd w:val="0"/>
        <w:spacing w:line="240" w:lineRule="auto"/>
        <w:ind w:firstLine="284"/>
        <w:jc w:val="center"/>
        <w:rPr>
          <w:rFonts w:eastAsia="Times New Roman" w:cs="Times New Roman"/>
          <w:b/>
          <w:sz w:val="21"/>
          <w:szCs w:val="21"/>
        </w:rPr>
      </w:pPr>
      <w:r w:rsidRPr="00750AB8">
        <w:rPr>
          <w:rFonts w:eastAsia="Times New Roman" w:cs="Times New Roman"/>
          <w:b/>
          <w:sz w:val="21"/>
          <w:szCs w:val="21"/>
        </w:rPr>
        <w:t>4.ПОРЯДОК И СРОКИ ПРИЕМКИ ТОВАРА, ОФОРМЛЕНИЯ РЕЗУЛЬТАТОВ ПРИЕМКИ</w:t>
      </w:r>
    </w:p>
    <w:p w14:paraId="26AD92BB" w14:textId="77777777" w:rsidR="007C21B3" w:rsidRPr="00750AB8" w:rsidRDefault="007C21B3" w:rsidP="0063179B">
      <w:pPr>
        <w:autoSpaceDE w:val="0"/>
        <w:autoSpaceDN w:val="0"/>
        <w:adjustRightInd w:val="0"/>
        <w:spacing w:line="240" w:lineRule="auto"/>
        <w:ind w:firstLine="284"/>
        <w:jc w:val="center"/>
        <w:rPr>
          <w:rFonts w:eastAsia="Times New Roman" w:cs="Times New Roman"/>
          <w:sz w:val="21"/>
          <w:szCs w:val="21"/>
        </w:rPr>
      </w:pPr>
    </w:p>
    <w:p w14:paraId="6BE2E07B" w14:textId="77777777" w:rsidR="00726587" w:rsidRDefault="00D33A5F"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4.1. Товар передается Поставщиком Заказчику согласно Спецификации, являющейся неотъемлемой частью контракта. Одновременно с передачей Товара, Поставщик передает Заказчику нарочно или через систему электронного документооборота (ЭДО) УПД.</w:t>
      </w:r>
    </w:p>
    <w:p w14:paraId="79CAB2A2" w14:textId="77777777" w:rsidR="00291E84" w:rsidRPr="00750AB8" w:rsidRDefault="00291E84" w:rsidP="00726587">
      <w:pPr>
        <w:autoSpaceDE w:val="0"/>
        <w:autoSpaceDN w:val="0"/>
        <w:adjustRightInd w:val="0"/>
        <w:spacing w:line="240" w:lineRule="auto"/>
        <w:jc w:val="both"/>
        <w:outlineLvl w:val="2"/>
        <w:rPr>
          <w:rFonts w:eastAsia="Times New Roman" w:cs="Times New Roman"/>
          <w:sz w:val="21"/>
          <w:szCs w:val="21"/>
        </w:rPr>
      </w:pPr>
      <w:r>
        <w:rPr>
          <w:rFonts w:eastAsia="Times New Roman" w:cs="Times New Roman"/>
          <w:sz w:val="21"/>
          <w:szCs w:val="21"/>
        </w:rPr>
        <w:t xml:space="preserve">        4</w:t>
      </w:r>
      <w:r w:rsidRPr="00291E84">
        <w:rPr>
          <w:rFonts w:eastAsia="Times New Roman" w:cs="Times New Roman"/>
          <w:sz w:val="21"/>
          <w:szCs w:val="21"/>
        </w:rPr>
        <w:t>.2.</w:t>
      </w:r>
      <w:r w:rsidRPr="00291E84">
        <w:rPr>
          <w:rFonts w:eastAsia="Times New Roman" w:cs="Times New Roman"/>
          <w:b/>
          <w:sz w:val="21"/>
          <w:szCs w:val="21"/>
        </w:rPr>
        <w:t xml:space="preserve"> В случае</w:t>
      </w:r>
      <w:proofErr w:type="gramStart"/>
      <w:r w:rsidRPr="00291E84">
        <w:rPr>
          <w:rFonts w:eastAsia="Times New Roman" w:cs="Times New Roman"/>
          <w:b/>
          <w:sz w:val="21"/>
          <w:szCs w:val="21"/>
        </w:rPr>
        <w:t>,</w:t>
      </w:r>
      <w:proofErr w:type="gramEnd"/>
      <w:r w:rsidRPr="00291E84">
        <w:rPr>
          <w:rFonts w:eastAsia="Times New Roman" w:cs="Times New Roman"/>
          <w:b/>
          <w:sz w:val="21"/>
          <w:szCs w:val="21"/>
        </w:rPr>
        <w:t xml:space="preserve"> если  товар подлежит обязательной маркировке в системе «Честный ЗНАК», Поставщик обязан отразить информацию  в  ГИС МТ «Честный знак» и  направить Заказчику УПД в электронной форме с кодами маркировки  по ЭДО «</w:t>
      </w:r>
      <w:proofErr w:type="spellStart"/>
      <w:r w:rsidRPr="00291E84">
        <w:rPr>
          <w:rFonts w:eastAsia="Times New Roman" w:cs="Times New Roman"/>
          <w:b/>
          <w:sz w:val="21"/>
          <w:szCs w:val="21"/>
        </w:rPr>
        <w:t>Лайт</w:t>
      </w:r>
      <w:proofErr w:type="spellEnd"/>
      <w:r w:rsidRPr="00291E84">
        <w:rPr>
          <w:rFonts w:eastAsia="Times New Roman" w:cs="Times New Roman"/>
          <w:b/>
          <w:sz w:val="21"/>
          <w:szCs w:val="21"/>
        </w:rPr>
        <w:t>».</w:t>
      </w:r>
    </w:p>
    <w:p w14:paraId="7033FD0A" w14:textId="77777777" w:rsidR="00726587"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4.</w:t>
      </w:r>
      <w:r w:rsidR="00291E84">
        <w:rPr>
          <w:rFonts w:eastAsia="Times New Roman" w:cs="Times New Roman"/>
          <w:sz w:val="21"/>
          <w:szCs w:val="21"/>
        </w:rPr>
        <w:t>3</w:t>
      </w:r>
      <w:r w:rsidR="00726587" w:rsidRPr="00750AB8">
        <w:rPr>
          <w:rFonts w:eastAsia="Times New Roman" w:cs="Times New Roman"/>
          <w:sz w:val="21"/>
          <w:szCs w:val="21"/>
        </w:rPr>
        <w:t>. Право собственности, риск повреждения, порчи и/или случайной гибели Товара переходит к  Заказчику с момента исполнения обязанности Поставщика по передаче товара Заказчику и подписания обеими сторонами УПД.</w:t>
      </w:r>
    </w:p>
    <w:p w14:paraId="157F6325" w14:textId="77777777" w:rsidR="00726587"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4.</w:t>
      </w:r>
      <w:r w:rsidR="00291E84">
        <w:rPr>
          <w:rFonts w:eastAsia="Times New Roman" w:cs="Times New Roman"/>
          <w:sz w:val="21"/>
          <w:szCs w:val="21"/>
        </w:rPr>
        <w:t>4</w:t>
      </w:r>
      <w:r w:rsidR="00726587" w:rsidRPr="00750AB8">
        <w:rPr>
          <w:rFonts w:eastAsia="Times New Roman" w:cs="Times New Roman"/>
          <w:sz w:val="21"/>
          <w:szCs w:val="21"/>
        </w:rPr>
        <w:t>. По факту поставки товара, приемочная комиссия производит проверку Товара по количеству и качеству, путем осмотра Товара, проверки наличия документов, подтверждающих качество и безопасность Товара. В срок, не превышающий 3 (трех) рабочих дней, Заказчик подписывает УПД без замечаний, либо отказывается от поставленного товара с обоснованием отказа.</w:t>
      </w:r>
    </w:p>
    <w:p w14:paraId="530B3551" w14:textId="77777777" w:rsidR="00726587"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4.</w:t>
      </w:r>
      <w:r w:rsidR="00291E84">
        <w:rPr>
          <w:rFonts w:eastAsia="Times New Roman" w:cs="Times New Roman"/>
          <w:sz w:val="21"/>
          <w:szCs w:val="21"/>
        </w:rPr>
        <w:t>5</w:t>
      </w:r>
      <w:r w:rsidR="00726587" w:rsidRPr="00750AB8">
        <w:rPr>
          <w:rFonts w:eastAsia="Times New Roman" w:cs="Times New Roman"/>
          <w:sz w:val="21"/>
          <w:szCs w:val="21"/>
        </w:rPr>
        <w:t xml:space="preserve">. В случае неудовлетворительных результатов приемки, Поставщику любым доступным способом направляется мотивированный отказ от приемки Товара. В случае отказа от товара, Стороны в течение одного рабочего дня согласовывают порядок и сроки устранения недостатков, послуживших основанием к отказу в приемке товара. Предельный срок замены товара не может превышать 5 дней. </w:t>
      </w:r>
      <w:proofErr w:type="gramStart"/>
      <w:r w:rsidR="00726587" w:rsidRPr="00750AB8">
        <w:rPr>
          <w:rFonts w:eastAsia="Times New Roman" w:cs="Times New Roman"/>
          <w:sz w:val="21"/>
          <w:szCs w:val="21"/>
        </w:rPr>
        <w:t>Основаниями к отказу в приемки товара являются: поставка товара, технические (качественные) характеристики, страна происхождения, товарный знак которого не соответствуют условиям контракта, спецификации, дополнительным соглашениям, поставка некомплектного товара, поставка товара не соответствующего по количеству, отсутствие документов о качестве товара, гарантийной документации и иные нарушения условий контракта и требований законодательства, влекущие невозможность принять товар.</w:t>
      </w:r>
      <w:proofErr w:type="gramEnd"/>
    </w:p>
    <w:p w14:paraId="70094B13" w14:textId="77777777" w:rsidR="00726587"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4.</w:t>
      </w:r>
      <w:r w:rsidR="00291E84">
        <w:rPr>
          <w:rFonts w:eastAsia="Times New Roman" w:cs="Times New Roman"/>
          <w:sz w:val="21"/>
          <w:szCs w:val="21"/>
        </w:rPr>
        <w:t>6</w:t>
      </w:r>
      <w:r w:rsidR="00726587" w:rsidRPr="00750AB8">
        <w:rPr>
          <w:rFonts w:eastAsia="Times New Roman" w:cs="Times New Roman"/>
          <w:sz w:val="21"/>
          <w:szCs w:val="21"/>
        </w:rPr>
        <w:t xml:space="preserve">. В случае возникновения спора о качестве поставленного товара, любая из сторон вправе потребовать проведения экспертизы качества. Экспертиза проводится независимым экспертом, определенным по соглашению Сторон, а при </w:t>
      </w:r>
      <w:proofErr w:type="gramStart"/>
      <w:r w:rsidR="00726587" w:rsidRPr="00750AB8">
        <w:rPr>
          <w:rFonts w:eastAsia="Times New Roman" w:cs="Times New Roman"/>
          <w:sz w:val="21"/>
          <w:szCs w:val="21"/>
        </w:rPr>
        <w:t>не достижении</w:t>
      </w:r>
      <w:proofErr w:type="gramEnd"/>
      <w:r w:rsidR="00726587" w:rsidRPr="00750AB8">
        <w:rPr>
          <w:rFonts w:eastAsia="Times New Roman" w:cs="Times New Roman"/>
          <w:sz w:val="21"/>
          <w:szCs w:val="21"/>
        </w:rPr>
        <w:t xml:space="preserve"> соглашения -  Заказчиком. Расходы на экспертизу несет сторона, чья позиция по качеству товара не подтвердилась.</w:t>
      </w:r>
    </w:p>
    <w:p w14:paraId="2F921243" w14:textId="77777777" w:rsidR="008F7E59" w:rsidRPr="00750AB8" w:rsidRDefault="00291E84" w:rsidP="00726587">
      <w:pPr>
        <w:autoSpaceDE w:val="0"/>
        <w:autoSpaceDN w:val="0"/>
        <w:adjustRightInd w:val="0"/>
        <w:spacing w:line="240" w:lineRule="auto"/>
        <w:jc w:val="both"/>
        <w:outlineLvl w:val="2"/>
        <w:rPr>
          <w:rFonts w:eastAsia="Times New Roman" w:cs="Times New Roman"/>
          <w:sz w:val="21"/>
          <w:szCs w:val="21"/>
        </w:rPr>
      </w:pPr>
      <w:r>
        <w:rPr>
          <w:rFonts w:eastAsia="Times New Roman" w:cs="Times New Roman"/>
          <w:sz w:val="21"/>
          <w:szCs w:val="21"/>
        </w:rPr>
        <w:t xml:space="preserve">        4.7</w:t>
      </w:r>
      <w:r w:rsidR="00726587" w:rsidRPr="00750AB8">
        <w:rPr>
          <w:rFonts w:eastAsia="Times New Roman" w:cs="Times New Roman"/>
          <w:sz w:val="21"/>
          <w:szCs w:val="21"/>
        </w:rPr>
        <w:t xml:space="preserve">. В случае удовлетворительного результата приемки, в срок, не превышающий три рабочих дня, Заказчик на основании УПД, формирует в электронном виде Акт, подписывает его электронными цифровыми подписями  членов приемочной комиссии, ответственного за приемку товара лица, и направляет через систему электронного документооборота (ЭДО) Поставщику. </w:t>
      </w:r>
    </w:p>
    <w:p w14:paraId="11D35FA5" w14:textId="77777777" w:rsidR="008F7E59"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 xml:space="preserve">В случае отсутствия у Поставщика ЭДО, Заказчик  формирует на бумажном носителе копию электронного  акта приемки, и передает его Поставщику. Одновременно с актом приемки, Поставщику возвращается подписанный экземпляр УПД. </w:t>
      </w:r>
    </w:p>
    <w:p w14:paraId="75090578" w14:textId="77777777" w:rsidR="008F7E59"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 xml:space="preserve">Поставщик в течение одного рабочего дня с момента получения акта приемки, подписывает его электронной цифровой подписью, либо собственноручно, и направляет Заказчику. </w:t>
      </w:r>
    </w:p>
    <w:p w14:paraId="7623C633" w14:textId="77777777" w:rsidR="00726587"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t xml:space="preserve">                  </w:t>
      </w:r>
      <w:r w:rsidR="00726587" w:rsidRPr="00750AB8">
        <w:rPr>
          <w:rFonts w:eastAsia="Times New Roman" w:cs="Times New Roman"/>
          <w:sz w:val="21"/>
          <w:szCs w:val="21"/>
        </w:rPr>
        <w:t xml:space="preserve">В течение  одного рабочего дня </w:t>
      </w:r>
      <w:proofErr w:type="gramStart"/>
      <w:r w:rsidR="00726587" w:rsidRPr="00750AB8">
        <w:rPr>
          <w:rFonts w:eastAsia="Times New Roman" w:cs="Times New Roman"/>
          <w:sz w:val="21"/>
          <w:szCs w:val="21"/>
        </w:rPr>
        <w:t>с даты получения</w:t>
      </w:r>
      <w:proofErr w:type="gramEnd"/>
      <w:r w:rsidR="00726587" w:rsidRPr="00750AB8">
        <w:rPr>
          <w:rFonts w:eastAsia="Times New Roman" w:cs="Times New Roman"/>
          <w:sz w:val="21"/>
          <w:szCs w:val="21"/>
        </w:rPr>
        <w:t xml:space="preserve"> от Поставщика подписанного акта приемки, акт утверждается ЭЦП руководителя Заказчика.</w:t>
      </w:r>
    </w:p>
    <w:p w14:paraId="55778B3C" w14:textId="77777777" w:rsidR="00682667" w:rsidRPr="00750AB8" w:rsidRDefault="008F7E59" w:rsidP="00726587">
      <w:pPr>
        <w:autoSpaceDE w:val="0"/>
        <w:autoSpaceDN w:val="0"/>
        <w:adjustRightInd w:val="0"/>
        <w:spacing w:line="240" w:lineRule="auto"/>
        <w:jc w:val="both"/>
        <w:outlineLvl w:val="2"/>
        <w:rPr>
          <w:rFonts w:eastAsia="Times New Roman" w:cs="Times New Roman"/>
          <w:sz w:val="21"/>
          <w:szCs w:val="21"/>
        </w:rPr>
      </w:pPr>
      <w:r w:rsidRPr="00750AB8">
        <w:rPr>
          <w:rFonts w:eastAsia="Times New Roman" w:cs="Times New Roman"/>
          <w:sz w:val="21"/>
          <w:szCs w:val="21"/>
        </w:rPr>
        <w:lastRenderedPageBreak/>
        <w:t xml:space="preserve">           </w:t>
      </w:r>
      <w:r w:rsidR="00291E84">
        <w:rPr>
          <w:rFonts w:eastAsia="Times New Roman" w:cs="Times New Roman"/>
          <w:sz w:val="21"/>
          <w:szCs w:val="21"/>
        </w:rPr>
        <w:t>4.8</w:t>
      </w:r>
      <w:r w:rsidR="00726587" w:rsidRPr="00750AB8">
        <w:rPr>
          <w:rFonts w:eastAsia="Times New Roman" w:cs="Times New Roman"/>
          <w:sz w:val="21"/>
          <w:szCs w:val="21"/>
        </w:rPr>
        <w:t>. Датой приемки Товара считается дата утверждения акта приемки руководителем Заказчика</w:t>
      </w:r>
      <w:r w:rsidR="00D33A5F" w:rsidRPr="00750AB8">
        <w:rPr>
          <w:rFonts w:eastAsia="Times New Roman" w:cs="Times New Roman"/>
          <w:sz w:val="21"/>
          <w:szCs w:val="21"/>
        </w:rPr>
        <w:t>.</w:t>
      </w:r>
    </w:p>
    <w:p w14:paraId="66256E9C" w14:textId="77777777" w:rsidR="00EE0BF9" w:rsidRPr="00EE0BF9" w:rsidRDefault="00EE0BF9" w:rsidP="00EE0BF9">
      <w:pPr>
        <w:autoSpaceDE w:val="0"/>
        <w:autoSpaceDN w:val="0"/>
        <w:adjustRightInd w:val="0"/>
        <w:spacing w:line="240" w:lineRule="auto"/>
        <w:jc w:val="both"/>
        <w:outlineLvl w:val="2"/>
        <w:rPr>
          <w:rFonts w:eastAsia="Times New Roman" w:cs="Times New Roman"/>
          <w:sz w:val="21"/>
          <w:szCs w:val="21"/>
        </w:rPr>
      </w:pPr>
      <w:r>
        <w:rPr>
          <w:rFonts w:eastAsia="Times New Roman" w:cs="Times New Roman"/>
          <w:b/>
          <w:sz w:val="21"/>
          <w:szCs w:val="21"/>
        </w:rPr>
        <w:t xml:space="preserve">      </w:t>
      </w:r>
      <w:r w:rsidRPr="00EE0BF9">
        <w:rPr>
          <w:rFonts w:eastAsia="Times New Roman" w:cs="Times New Roman"/>
          <w:sz w:val="21"/>
          <w:szCs w:val="21"/>
        </w:rPr>
        <w:t>Исполнитель использует оператора ЭДО: _____________.</w:t>
      </w:r>
    </w:p>
    <w:p w14:paraId="45115381" w14:textId="77777777" w:rsidR="0063179B" w:rsidRDefault="00EE0BF9" w:rsidP="00EE0BF9">
      <w:pPr>
        <w:autoSpaceDE w:val="0"/>
        <w:autoSpaceDN w:val="0"/>
        <w:adjustRightInd w:val="0"/>
        <w:spacing w:line="240" w:lineRule="auto"/>
        <w:jc w:val="both"/>
        <w:outlineLvl w:val="2"/>
        <w:rPr>
          <w:rFonts w:eastAsia="Times New Roman" w:cs="Times New Roman"/>
          <w:sz w:val="21"/>
          <w:szCs w:val="21"/>
        </w:rPr>
      </w:pPr>
      <w:r w:rsidRPr="00EE0BF9">
        <w:rPr>
          <w:rFonts w:eastAsia="Times New Roman" w:cs="Times New Roman"/>
          <w:sz w:val="21"/>
          <w:szCs w:val="21"/>
        </w:rPr>
        <w:t xml:space="preserve">      Заказчик использует оператора ЭДО: Контур</w:t>
      </w:r>
      <w:r w:rsidR="000B2430">
        <w:rPr>
          <w:rFonts w:eastAsia="Times New Roman" w:cs="Times New Roman"/>
          <w:sz w:val="21"/>
          <w:szCs w:val="21"/>
        </w:rPr>
        <w:t xml:space="preserve"> </w:t>
      </w:r>
      <w:proofErr w:type="spellStart"/>
      <w:r w:rsidRPr="00EE0BF9">
        <w:rPr>
          <w:rFonts w:eastAsia="Times New Roman" w:cs="Times New Roman"/>
          <w:sz w:val="21"/>
          <w:szCs w:val="21"/>
        </w:rPr>
        <w:t>Диадок</w:t>
      </w:r>
      <w:proofErr w:type="spellEnd"/>
      <w:r w:rsidRPr="00EE0BF9">
        <w:rPr>
          <w:rFonts w:eastAsia="Times New Roman" w:cs="Times New Roman"/>
          <w:sz w:val="21"/>
          <w:szCs w:val="21"/>
        </w:rPr>
        <w:t>.</w:t>
      </w:r>
    </w:p>
    <w:p w14:paraId="44BD46DE" w14:textId="77777777" w:rsidR="00050655" w:rsidRPr="00EE0BF9" w:rsidRDefault="00050655" w:rsidP="00EE0BF9">
      <w:pPr>
        <w:autoSpaceDE w:val="0"/>
        <w:autoSpaceDN w:val="0"/>
        <w:adjustRightInd w:val="0"/>
        <w:spacing w:line="240" w:lineRule="auto"/>
        <w:jc w:val="both"/>
        <w:outlineLvl w:val="2"/>
        <w:rPr>
          <w:rFonts w:eastAsia="Times New Roman" w:cs="Times New Roman"/>
          <w:sz w:val="21"/>
          <w:szCs w:val="21"/>
        </w:rPr>
      </w:pPr>
    </w:p>
    <w:p w14:paraId="2C5485AC" w14:textId="77777777" w:rsidR="0063179B" w:rsidRPr="00750AB8" w:rsidRDefault="0063179B" w:rsidP="0063179B">
      <w:pPr>
        <w:autoSpaceDE w:val="0"/>
        <w:autoSpaceDN w:val="0"/>
        <w:adjustRightInd w:val="0"/>
        <w:spacing w:line="240" w:lineRule="auto"/>
        <w:jc w:val="center"/>
        <w:outlineLvl w:val="2"/>
        <w:rPr>
          <w:rFonts w:eastAsia="Times New Roman" w:cs="Times New Roman"/>
          <w:b/>
          <w:sz w:val="21"/>
          <w:szCs w:val="21"/>
        </w:rPr>
      </w:pPr>
      <w:r w:rsidRPr="00750AB8">
        <w:rPr>
          <w:rFonts w:eastAsia="Times New Roman" w:cs="Times New Roman"/>
          <w:b/>
          <w:sz w:val="21"/>
          <w:szCs w:val="21"/>
        </w:rPr>
        <w:t>5. ГАРАНТИИ</w:t>
      </w:r>
    </w:p>
    <w:p w14:paraId="4198D4DA" w14:textId="77777777" w:rsidR="008A468F" w:rsidRPr="008A468F" w:rsidRDefault="008A468F" w:rsidP="008A468F">
      <w:pPr>
        <w:autoSpaceDE w:val="0"/>
        <w:autoSpaceDN w:val="0"/>
        <w:adjustRightInd w:val="0"/>
        <w:spacing w:line="240" w:lineRule="auto"/>
        <w:jc w:val="both"/>
        <w:outlineLvl w:val="1"/>
        <w:rPr>
          <w:rFonts w:eastAsia="Times New Roman" w:cs="Times New Roman"/>
          <w:sz w:val="21"/>
          <w:szCs w:val="21"/>
        </w:rPr>
      </w:pPr>
      <w:r w:rsidRPr="008A468F">
        <w:rPr>
          <w:rFonts w:eastAsia="Times New Roman" w:cs="Times New Roman"/>
          <w:sz w:val="21"/>
          <w:szCs w:val="21"/>
        </w:rPr>
        <w:t xml:space="preserve">        5.1. Поставщик гарантирует, что поставляемый им Товар – надлежащего качества, соответствует требованиям настоящего Контракта, требованиям межгосударственных, государственных и отраслевых стандартов, в случае, если требование таких стандартов является обязательным при производстве Товара.</w:t>
      </w:r>
    </w:p>
    <w:p w14:paraId="1F2A7FF8" w14:textId="77777777" w:rsidR="008A468F" w:rsidRPr="008A468F" w:rsidRDefault="008A468F" w:rsidP="008A468F">
      <w:pPr>
        <w:autoSpaceDE w:val="0"/>
        <w:autoSpaceDN w:val="0"/>
        <w:adjustRightInd w:val="0"/>
        <w:spacing w:line="240" w:lineRule="auto"/>
        <w:jc w:val="both"/>
        <w:outlineLvl w:val="1"/>
        <w:rPr>
          <w:rFonts w:eastAsia="Times New Roman" w:cs="Times New Roman"/>
          <w:sz w:val="21"/>
          <w:szCs w:val="21"/>
        </w:rPr>
      </w:pPr>
      <w:r w:rsidRPr="008A468F">
        <w:rPr>
          <w:rFonts w:eastAsia="Times New Roman" w:cs="Times New Roman"/>
          <w:sz w:val="21"/>
          <w:szCs w:val="21"/>
        </w:rPr>
        <w:t xml:space="preserve">         5.2. Гарантийный срок на весь поставляемый товар: согласно гарантии производителя, но не менее 12 месяцев с момента приемки. </w:t>
      </w:r>
    </w:p>
    <w:p w14:paraId="3C7C1F97" w14:textId="77777777" w:rsidR="008A468F" w:rsidRPr="008A468F" w:rsidRDefault="008A468F" w:rsidP="008A468F">
      <w:pPr>
        <w:autoSpaceDE w:val="0"/>
        <w:autoSpaceDN w:val="0"/>
        <w:adjustRightInd w:val="0"/>
        <w:spacing w:line="240" w:lineRule="auto"/>
        <w:jc w:val="both"/>
        <w:outlineLvl w:val="1"/>
        <w:rPr>
          <w:rFonts w:eastAsia="Times New Roman" w:cs="Times New Roman"/>
          <w:sz w:val="21"/>
          <w:szCs w:val="21"/>
        </w:rPr>
      </w:pPr>
      <w:r w:rsidRPr="008A468F">
        <w:rPr>
          <w:rFonts w:eastAsia="Times New Roman" w:cs="Times New Roman"/>
          <w:sz w:val="21"/>
          <w:szCs w:val="21"/>
        </w:rPr>
        <w:t xml:space="preserve">         5.3. Гарантийные обязательства Поставщика подтверждаются настоящим Контрактом.</w:t>
      </w:r>
    </w:p>
    <w:p w14:paraId="00D4BD2D" w14:textId="77777777" w:rsidR="008A468F" w:rsidRPr="008A468F" w:rsidRDefault="008A468F" w:rsidP="008A468F">
      <w:pPr>
        <w:autoSpaceDE w:val="0"/>
        <w:autoSpaceDN w:val="0"/>
        <w:adjustRightInd w:val="0"/>
        <w:spacing w:line="240" w:lineRule="auto"/>
        <w:jc w:val="both"/>
        <w:outlineLvl w:val="1"/>
        <w:rPr>
          <w:rFonts w:eastAsia="Times New Roman" w:cs="Times New Roman"/>
          <w:sz w:val="21"/>
          <w:szCs w:val="21"/>
        </w:rPr>
      </w:pPr>
      <w:r w:rsidRPr="008A468F">
        <w:rPr>
          <w:rFonts w:eastAsia="Times New Roman" w:cs="Times New Roman"/>
          <w:sz w:val="21"/>
          <w:szCs w:val="21"/>
        </w:rPr>
        <w:t xml:space="preserve">         5.4. В случае утраты товаром потребительских свойств в течение срока эксплуатации Поставщик обязан произвести замену товара на аналогичный или осуществить его ремонт. </w:t>
      </w:r>
    </w:p>
    <w:p w14:paraId="7C6A083D" w14:textId="77777777" w:rsidR="008A468F" w:rsidRPr="008A468F" w:rsidRDefault="008A468F" w:rsidP="008A468F">
      <w:pPr>
        <w:autoSpaceDE w:val="0"/>
        <w:autoSpaceDN w:val="0"/>
        <w:adjustRightInd w:val="0"/>
        <w:spacing w:line="240" w:lineRule="auto"/>
        <w:jc w:val="both"/>
        <w:outlineLvl w:val="1"/>
        <w:rPr>
          <w:rFonts w:eastAsia="Times New Roman" w:cs="Times New Roman"/>
          <w:sz w:val="21"/>
          <w:szCs w:val="21"/>
        </w:rPr>
      </w:pPr>
      <w:r w:rsidRPr="008A468F">
        <w:rPr>
          <w:rFonts w:eastAsia="Times New Roman" w:cs="Times New Roman"/>
          <w:sz w:val="21"/>
          <w:szCs w:val="21"/>
        </w:rPr>
        <w:t xml:space="preserve">         5.5. Поставщик освобождается от исполнения гарантийных обязательств, если докажет, что недостатки Товара возникли после его передачи Заказчику вследствие нарушения правил использования, действий третьих лиц.</w:t>
      </w:r>
    </w:p>
    <w:p w14:paraId="0ACB0267" w14:textId="77777777" w:rsidR="0063179B" w:rsidRPr="00750AB8" w:rsidRDefault="0063179B" w:rsidP="0063179B">
      <w:pPr>
        <w:autoSpaceDE w:val="0"/>
        <w:autoSpaceDN w:val="0"/>
        <w:adjustRightInd w:val="0"/>
        <w:spacing w:line="240" w:lineRule="auto"/>
        <w:jc w:val="both"/>
        <w:outlineLvl w:val="1"/>
        <w:rPr>
          <w:rFonts w:eastAsia="Times New Roman" w:cs="Times New Roman"/>
          <w:sz w:val="21"/>
          <w:szCs w:val="21"/>
        </w:rPr>
      </w:pPr>
    </w:p>
    <w:p w14:paraId="2927DA33" w14:textId="77777777" w:rsidR="0063179B" w:rsidRPr="00750AB8" w:rsidRDefault="0063179B" w:rsidP="0063179B">
      <w:pPr>
        <w:spacing w:line="240" w:lineRule="auto"/>
        <w:jc w:val="center"/>
        <w:rPr>
          <w:rFonts w:eastAsia="Times New Roman" w:cs="Times New Roman"/>
          <w:b/>
          <w:sz w:val="21"/>
          <w:szCs w:val="21"/>
        </w:rPr>
      </w:pPr>
      <w:r w:rsidRPr="00750AB8">
        <w:rPr>
          <w:rFonts w:eastAsia="Times New Roman" w:cs="Times New Roman"/>
          <w:b/>
          <w:sz w:val="21"/>
          <w:szCs w:val="21"/>
        </w:rPr>
        <w:t>6. ОТВЕТСТВЕННОСТЬ СТОРОН</w:t>
      </w:r>
    </w:p>
    <w:p w14:paraId="78EA9384" w14:textId="77777777" w:rsidR="00904369" w:rsidRPr="00750AB8" w:rsidRDefault="00904369" w:rsidP="00904369">
      <w:pPr>
        <w:widowControl w:val="0"/>
        <w:ind w:firstLine="709"/>
        <w:jc w:val="both"/>
        <w:rPr>
          <w:rFonts w:cs="Times New Roman"/>
          <w:sz w:val="21"/>
          <w:szCs w:val="21"/>
        </w:rPr>
      </w:pPr>
      <w:r w:rsidRPr="00750AB8">
        <w:rPr>
          <w:rFonts w:cs="Times New Roman"/>
          <w:sz w:val="21"/>
          <w:szCs w:val="21"/>
        </w:rPr>
        <w:t>6.1.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14:paraId="5A2A299C" w14:textId="77777777" w:rsidR="00904369" w:rsidRPr="00750AB8" w:rsidRDefault="00904369" w:rsidP="00904369">
      <w:pPr>
        <w:widowControl w:val="0"/>
        <w:ind w:firstLine="709"/>
        <w:jc w:val="both"/>
        <w:rPr>
          <w:rFonts w:cs="Times New Roman"/>
          <w:sz w:val="21"/>
          <w:szCs w:val="21"/>
        </w:rPr>
      </w:pPr>
      <w:r w:rsidRPr="00750AB8">
        <w:rPr>
          <w:rFonts w:cs="Times New Roman"/>
          <w:sz w:val="21"/>
          <w:szCs w:val="21"/>
        </w:rPr>
        <w:t>6.2. За просрочку исполнения обязательств, предусмотренных Контрактом, стороны несут ответственность в виде пени, составляющей 1/300 ключевой ставки Центрального банка Российской Федерации за каждый день просрочки.</w:t>
      </w:r>
    </w:p>
    <w:p w14:paraId="1E8B2CDA" w14:textId="77777777" w:rsidR="00904369" w:rsidRPr="00750AB8" w:rsidRDefault="00904369" w:rsidP="00904369">
      <w:pPr>
        <w:widowControl w:val="0"/>
        <w:ind w:firstLine="709"/>
        <w:jc w:val="both"/>
        <w:rPr>
          <w:rFonts w:cs="Times New Roman"/>
          <w:sz w:val="21"/>
          <w:szCs w:val="21"/>
        </w:rPr>
      </w:pPr>
      <w:r w:rsidRPr="00750AB8">
        <w:rPr>
          <w:rFonts w:cs="Times New Roman"/>
          <w:sz w:val="21"/>
          <w:szCs w:val="21"/>
        </w:rPr>
        <w:t>6.3. Виновная Сторона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w:t>
      </w:r>
    </w:p>
    <w:p w14:paraId="5C445F3E" w14:textId="77777777" w:rsidR="0063179B" w:rsidRDefault="00904369" w:rsidP="00904369">
      <w:pPr>
        <w:widowControl w:val="0"/>
        <w:ind w:firstLine="709"/>
        <w:jc w:val="both"/>
        <w:rPr>
          <w:rFonts w:cs="Times New Roman"/>
          <w:sz w:val="21"/>
          <w:szCs w:val="21"/>
        </w:rPr>
      </w:pPr>
      <w:r w:rsidRPr="00750AB8">
        <w:rPr>
          <w:rFonts w:cs="Times New Roman"/>
          <w:sz w:val="21"/>
          <w:szCs w:val="21"/>
        </w:rPr>
        <w:t>6.4. В случае поставки Товара не соответствующего условиям Контракта Заказчик вправе потребовать уплаты штрафа в размере 10% от цены Контракта.</w:t>
      </w:r>
    </w:p>
    <w:p w14:paraId="4606A244" w14:textId="77777777" w:rsidR="008A468F" w:rsidRPr="00750AB8" w:rsidRDefault="008A468F" w:rsidP="00904369">
      <w:pPr>
        <w:widowControl w:val="0"/>
        <w:ind w:firstLine="709"/>
        <w:jc w:val="both"/>
        <w:rPr>
          <w:rFonts w:cs="Times New Roman"/>
          <w:sz w:val="21"/>
          <w:szCs w:val="21"/>
        </w:rPr>
      </w:pPr>
      <w:r>
        <w:rPr>
          <w:rFonts w:cs="Times New Roman"/>
          <w:sz w:val="21"/>
          <w:szCs w:val="21"/>
        </w:rPr>
        <w:t xml:space="preserve">6.5. </w:t>
      </w:r>
      <w:r w:rsidRPr="008A468F">
        <w:rPr>
          <w:rFonts w:cs="Times New Roman"/>
          <w:sz w:val="21"/>
          <w:szCs w:val="21"/>
        </w:rPr>
        <w:t>В случае расторжения Заказчиком контракта в одностороннем порядке в связи с неисполнением Поставщика обязательств, Заказчик вправе потребовать уплаты штрафа в размере 15% от цены контракта. Так же в этом случае, Поставщик обязан возместить Заказчику убытки, связанные с приобретением товара у другого Поставщика в части, не покрытой неустойкой.</w:t>
      </w:r>
    </w:p>
    <w:p w14:paraId="078BF541" w14:textId="77777777" w:rsidR="00633A26" w:rsidRPr="00750AB8" w:rsidRDefault="00633A26" w:rsidP="00633A26">
      <w:pPr>
        <w:widowControl w:val="0"/>
        <w:ind w:firstLine="709"/>
        <w:jc w:val="both"/>
        <w:rPr>
          <w:rFonts w:cs="Times New Roman"/>
          <w:sz w:val="21"/>
          <w:szCs w:val="21"/>
        </w:rPr>
      </w:pPr>
    </w:p>
    <w:p w14:paraId="1F4C7D55" w14:textId="77777777" w:rsidR="0063179B" w:rsidRPr="00750AB8" w:rsidRDefault="0063179B" w:rsidP="0063179B">
      <w:pPr>
        <w:spacing w:line="240" w:lineRule="auto"/>
        <w:jc w:val="center"/>
        <w:rPr>
          <w:rFonts w:eastAsia="Times New Roman" w:cs="Times New Roman"/>
          <w:b/>
          <w:sz w:val="21"/>
          <w:szCs w:val="21"/>
        </w:rPr>
      </w:pPr>
      <w:r w:rsidRPr="00750AB8">
        <w:rPr>
          <w:rFonts w:eastAsia="Times New Roman" w:cs="Times New Roman"/>
          <w:b/>
          <w:sz w:val="21"/>
          <w:szCs w:val="21"/>
        </w:rPr>
        <w:t>7.  ОБСТОЯТЕЛЬСТВА НЕПРЕОДОЛИМОЙ СИЛЫ.</w:t>
      </w:r>
    </w:p>
    <w:p w14:paraId="5470DAA1" w14:textId="77777777" w:rsidR="00904369" w:rsidRPr="00750AB8" w:rsidRDefault="00904369" w:rsidP="00904369">
      <w:pPr>
        <w:spacing w:line="240" w:lineRule="auto"/>
        <w:ind w:firstLine="567"/>
        <w:jc w:val="both"/>
        <w:rPr>
          <w:rFonts w:eastAsia="Times New Roman" w:cs="Times New Roman"/>
          <w:sz w:val="21"/>
          <w:szCs w:val="21"/>
        </w:rPr>
      </w:pPr>
      <w:r w:rsidRPr="00750AB8">
        <w:rPr>
          <w:rFonts w:eastAsia="Times New Roman" w:cs="Times New Roman"/>
          <w:sz w:val="21"/>
          <w:szCs w:val="21"/>
        </w:rPr>
        <w:t xml:space="preserve">   7.1. Стороны освобождаются от ответственности друг перед другом за частичное или полное неисполнение обязательств по настоящему контракту в случаях, установленных законодательством, в частности, при возникновении обстоятельств непреодолимой силы (форс-мажорных), то есть чрезвычайных и непредотвратимых в момент наступления срока исполнения сторонами своих обязательств по контракту.</w:t>
      </w:r>
    </w:p>
    <w:p w14:paraId="08802789" w14:textId="77777777" w:rsidR="00904369" w:rsidRPr="00750AB8" w:rsidRDefault="00904369" w:rsidP="00904369">
      <w:pPr>
        <w:spacing w:line="240" w:lineRule="auto"/>
        <w:ind w:firstLine="567"/>
        <w:jc w:val="both"/>
        <w:rPr>
          <w:rFonts w:eastAsia="Times New Roman" w:cs="Times New Roman"/>
          <w:sz w:val="21"/>
          <w:szCs w:val="21"/>
        </w:rPr>
      </w:pPr>
      <w:r w:rsidRPr="00750AB8">
        <w:rPr>
          <w:rFonts w:eastAsia="Times New Roman" w:cs="Times New Roman"/>
          <w:sz w:val="21"/>
          <w:szCs w:val="21"/>
        </w:rPr>
        <w:t xml:space="preserve">  </w:t>
      </w:r>
      <w:proofErr w:type="gramStart"/>
      <w:r w:rsidRPr="00750AB8">
        <w:rPr>
          <w:rFonts w:eastAsia="Times New Roman" w:cs="Times New Roman"/>
          <w:sz w:val="21"/>
          <w:szCs w:val="21"/>
        </w:rPr>
        <w:t>К вышеуказанным (форс-мажорным) обстоятельствам относятся следующие события: стихийные бедствия природного характера (землетрясения, наводнения, пожары, снежные заносы и т.д.), забастовки, диверсии, запретительные и ограничительные меры органов государственной власти, а также другие, признанные таковыми Арбитражным судом.</w:t>
      </w:r>
      <w:proofErr w:type="gramEnd"/>
    </w:p>
    <w:p w14:paraId="37796C77" w14:textId="77777777" w:rsidR="00904369" w:rsidRPr="00750AB8" w:rsidRDefault="00904369" w:rsidP="00904369">
      <w:pPr>
        <w:spacing w:line="240" w:lineRule="auto"/>
        <w:ind w:firstLine="567"/>
        <w:jc w:val="both"/>
        <w:rPr>
          <w:rFonts w:eastAsia="Times New Roman" w:cs="Times New Roman"/>
          <w:sz w:val="21"/>
          <w:szCs w:val="21"/>
        </w:rPr>
      </w:pPr>
      <w:r w:rsidRPr="00750AB8">
        <w:rPr>
          <w:rFonts w:eastAsia="Times New Roman" w:cs="Times New Roman"/>
          <w:sz w:val="21"/>
          <w:szCs w:val="21"/>
        </w:rPr>
        <w:t xml:space="preserve">      7.2. О наступлении обстоятельств непреодолимой силы Стороны  уведомляют друг друга в течение 10-ти дней с момента их возникновения. Факт наступления форс-мажорных обстоятельств  должен быть документально удостоверен полномочными на то органами государственной власти. Удостоверяющий документ прилагается к письменному уведомлению. При отсутствии уведомления (равно как и при просрочке уведомления), удостоверяющего документа, Сторона контракта, их получающая, вправе не принимать во внимание наступление форс-мажорных обстоятель</w:t>
      </w:r>
      <w:proofErr w:type="gramStart"/>
      <w:r w:rsidRPr="00750AB8">
        <w:rPr>
          <w:rFonts w:eastAsia="Times New Roman" w:cs="Times New Roman"/>
          <w:sz w:val="21"/>
          <w:szCs w:val="21"/>
        </w:rPr>
        <w:t>ств пр</w:t>
      </w:r>
      <w:proofErr w:type="gramEnd"/>
      <w:r w:rsidRPr="00750AB8">
        <w:rPr>
          <w:rFonts w:eastAsia="Times New Roman" w:cs="Times New Roman"/>
          <w:sz w:val="21"/>
          <w:szCs w:val="21"/>
        </w:rPr>
        <w:t>и предъявлении претензий (исков) к другой Стороне, в связи с ненадлежащим исполнением условий контракта.</w:t>
      </w:r>
    </w:p>
    <w:p w14:paraId="4842E5D3" w14:textId="77777777" w:rsidR="0063179B" w:rsidRPr="00750AB8" w:rsidRDefault="00904369" w:rsidP="00904369">
      <w:pPr>
        <w:spacing w:line="240" w:lineRule="auto"/>
        <w:ind w:firstLine="567"/>
        <w:jc w:val="both"/>
        <w:rPr>
          <w:rFonts w:eastAsia="Times New Roman" w:cs="Times New Roman"/>
          <w:sz w:val="21"/>
          <w:szCs w:val="21"/>
        </w:rPr>
      </w:pPr>
      <w:r w:rsidRPr="00750AB8">
        <w:rPr>
          <w:rFonts w:eastAsia="Times New Roman" w:cs="Times New Roman"/>
          <w:sz w:val="21"/>
          <w:szCs w:val="21"/>
        </w:rPr>
        <w:t xml:space="preserve"> При этом срок исполнения обязательств по контракту, при отсутствии возражений с другой стороны, может быть перенесен на срок действия обстоятельств непреодолимой силы, но не более 2-х месяцев</w:t>
      </w:r>
      <w:r w:rsidR="00682667" w:rsidRPr="00750AB8">
        <w:rPr>
          <w:rFonts w:eastAsia="Times New Roman" w:cs="Times New Roman"/>
          <w:sz w:val="21"/>
          <w:szCs w:val="21"/>
        </w:rPr>
        <w:t>.</w:t>
      </w:r>
    </w:p>
    <w:p w14:paraId="4977AC43" w14:textId="77777777" w:rsidR="0063179B" w:rsidRPr="00750AB8" w:rsidRDefault="0063179B" w:rsidP="0063179B">
      <w:pPr>
        <w:spacing w:line="240" w:lineRule="auto"/>
        <w:ind w:firstLine="567"/>
        <w:jc w:val="both"/>
        <w:rPr>
          <w:rFonts w:eastAsia="Times New Roman" w:cs="Times New Roman"/>
          <w:sz w:val="21"/>
          <w:szCs w:val="21"/>
        </w:rPr>
      </w:pPr>
    </w:p>
    <w:p w14:paraId="0F1873AA" w14:textId="77777777" w:rsidR="0063179B" w:rsidRPr="00750AB8" w:rsidRDefault="0063179B" w:rsidP="0063179B">
      <w:pPr>
        <w:spacing w:line="240" w:lineRule="auto"/>
        <w:jc w:val="center"/>
        <w:rPr>
          <w:rFonts w:eastAsia="Times New Roman" w:cs="Times New Roman"/>
          <w:b/>
          <w:sz w:val="21"/>
          <w:szCs w:val="21"/>
        </w:rPr>
      </w:pPr>
      <w:r w:rsidRPr="00750AB8">
        <w:rPr>
          <w:rFonts w:eastAsia="Times New Roman" w:cs="Times New Roman"/>
          <w:b/>
          <w:sz w:val="21"/>
          <w:szCs w:val="21"/>
        </w:rPr>
        <w:t>8. РАССМОТРЕНИЕ СПОРОВ</w:t>
      </w:r>
    </w:p>
    <w:p w14:paraId="3819F4C2" w14:textId="77777777" w:rsidR="00904369" w:rsidRPr="00750AB8" w:rsidRDefault="00904369" w:rsidP="00904369">
      <w:pPr>
        <w:autoSpaceDE w:val="0"/>
        <w:autoSpaceDN w:val="0"/>
        <w:adjustRightInd w:val="0"/>
        <w:spacing w:line="240" w:lineRule="auto"/>
        <w:ind w:firstLine="567"/>
        <w:jc w:val="both"/>
        <w:rPr>
          <w:rFonts w:eastAsia="Times New Roman" w:cs="Times New Roman"/>
          <w:sz w:val="21"/>
          <w:szCs w:val="21"/>
        </w:rPr>
      </w:pPr>
      <w:r w:rsidRPr="00750AB8">
        <w:rPr>
          <w:rFonts w:eastAsia="Times New Roman" w:cs="Times New Roman"/>
          <w:sz w:val="21"/>
          <w:szCs w:val="21"/>
        </w:rPr>
        <w:t xml:space="preserve">8.1. Споры, возникающие при исполнении контракта, разрешаются Сторонами путем переговоров или в претензионном порядке. Срок рассмотрения претензии не может превышать 3 (трех)  рабочих дней </w:t>
      </w:r>
      <w:proofErr w:type="gramStart"/>
      <w:r w:rsidRPr="00750AB8">
        <w:rPr>
          <w:rFonts w:eastAsia="Times New Roman" w:cs="Times New Roman"/>
          <w:sz w:val="21"/>
          <w:szCs w:val="21"/>
        </w:rPr>
        <w:t>с даты</w:t>
      </w:r>
      <w:proofErr w:type="gramEnd"/>
      <w:r w:rsidRPr="00750AB8">
        <w:rPr>
          <w:rFonts w:eastAsia="Times New Roman" w:cs="Times New Roman"/>
          <w:sz w:val="21"/>
          <w:szCs w:val="21"/>
        </w:rPr>
        <w:t xml:space="preserve"> ее получения Контрагентом. В случае невозможности разрешения споров в досудебном порядке, спор передается на рассмотрение в Арбитражный суд  Краснодарского края.</w:t>
      </w:r>
    </w:p>
    <w:p w14:paraId="56CF9290" w14:textId="77777777" w:rsidR="0063179B" w:rsidRPr="00750AB8" w:rsidRDefault="00904369" w:rsidP="00904369">
      <w:pPr>
        <w:autoSpaceDE w:val="0"/>
        <w:autoSpaceDN w:val="0"/>
        <w:adjustRightInd w:val="0"/>
        <w:spacing w:line="240" w:lineRule="auto"/>
        <w:ind w:firstLine="567"/>
        <w:jc w:val="both"/>
        <w:rPr>
          <w:rFonts w:eastAsia="Times New Roman" w:cs="Times New Roman"/>
          <w:sz w:val="21"/>
          <w:szCs w:val="21"/>
        </w:rPr>
      </w:pPr>
      <w:r w:rsidRPr="00750AB8">
        <w:rPr>
          <w:rFonts w:eastAsia="Times New Roman" w:cs="Times New Roman"/>
          <w:sz w:val="21"/>
          <w:szCs w:val="21"/>
        </w:rPr>
        <w:t xml:space="preserve">8.2. Во всем остальном, что не предусмотрено контрактом, Стороны руководствуются действующим  законодательством Российской Федерации. </w:t>
      </w:r>
    </w:p>
    <w:p w14:paraId="74368137" w14:textId="77777777" w:rsidR="0063179B" w:rsidRPr="00750AB8" w:rsidRDefault="0063179B" w:rsidP="0063179B">
      <w:pPr>
        <w:autoSpaceDE w:val="0"/>
        <w:autoSpaceDN w:val="0"/>
        <w:adjustRightInd w:val="0"/>
        <w:spacing w:line="240" w:lineRule="auto"/>
        <w:ind w:firstLine="567"/>
        <w:jc w:val="both"/>
        <w:rPr>
          <w:rFonts w:eastAsia="Times New Roman" w:cs="Times New Roman"/>
          <w:b/>
          <w:sz w:val="21"/>
          <w:szCs w:val="21"/>
        </w:rPr>
      </w:pPr>
    </w:p>
    <w:p w14:paraId="6A081230" w14:textId="77777777" w:rsidR="0063179B" w:rsidRPr="00750AB8" w:rsidRDefault="0063179B" w:rsidP="0063179B">
      <w:pPr>
        <w:autoSpaceDE w:val="0"/>
        <w:autoSpaceDN w:val="0"/>
        <w:adjustRightInd w:val="0"/>
        <w:spacing w:line="240" w:lineRule="auto"/>
        <w:jc w:val="center"/>
        <w:outlineLvl w:val="2"/>
        <w:rPr>
          <w:rFonts w:eastAsia="Times New Roman" w:cs="Times New Roman"/>
          <w:sz w:val="21"/>
          <w:szCs w:val="21"/>
        </w:rPr>
      </w:pPr>
      <w:r w:rsidRPr="00750AB8">
        <w:rPr>
          <w:rFonts w:eastAsia="Times New Roman" w:cs="Times New Roman"/>
          <w:b/>
          <w:sz w:val="21"/>
          <w:szCs w:val="21"/>
        </w:rPr>
        <w:t xml:space="preserve">9. ИЗМЕНЕНИЕ И РАСТОРЖЕНИЕ  </w:t>
      </w:r>
      <w:r w:rsidR="00750AB8" w:rsidRPr="00750AB8">
        <w:rPr>
          <w:rFonts w:eastAsia="Times New Roman" w:cs="Times New Roman"/>
          <w:b/>
          <w:sz w:val="21"/>
          <w:szCs w:val="21"/>
        </w:rPr>
        <w:t>КОНТРАКТА</w:t>
      </w:r>
    </w:p>
    <w:p w14:paraId="52AEBB57" w14:textId="77777777" w:rsidR="00050655" w:rsidRDefault="00050655" w:rsidP="00904369">
      <w:pPr>
        <w:autoSpaceDE w:val="0"/>
        <w:autoSpaceDN w:val="0"/>
        <w:adjustRightInd w:val="0"/>
        <w:spacing w:line="240" w:lineRule="auto"/>
        <w:ind w:firstLine="567"/>
        <w:jc w:val="both"/>
        <w:rPr>
          <w:rFonts w:eastAsia="Times New Roman" w:cs="Times New Roman"/>
          <w:sz w:val="21"/>
          <w:szCs w:val="21"/>
        </w:rPr>
      </w:pPr>
    </w:p>
    <w:p w14:paraId="1455D4C5" w14:textId="77777777" w:rsidR="00904369" w:rsidRPr="00750AB8" w:rsidRDefault="00904369" w:rsidP="00904369">
      <w:pPr>
        <w:autoSpaceDE w:val="0"/>
        <w:autoSpaceDN w:val="0"/>
        <w:adjustRightInd w:val="0"/>
        <w:spacing w:line="240" w:lineRule="auto"/>
        <w:ind w:firstLine="567"/>
        <w:jc w:val="both"/>
        <w:rPr>
          <w:rFonts w:eastAsia="Times New Roman" w:cs="Times New Roman"/>
          <w:sz w:val="21"/>
          <w:szCs w:val="21"/>
        </w:rPr>
      </w:pPr>
      <w:r w:rsidRPr="00750AB8">
        <w:rPr>
          <w:rFonts w:eastAsia="Times New Roman" w:cs="Times New Roman"/>
          <w:sz w:val="21"/>
          <w:szCs w:val="21"/>
        </w:rPr>
        <w:lastRenderedPageBreak/>
        <w:t xml:space="preserve">9.1. </w:t>
      </w:r>
      <w:proofErr w:type="gramStart"/>
      <w:r w:rsidRPr="00750AB8">
        <w:rPr>
          <w:rFonts w:eastAsia="Times New Roman" w:cs="Times New Roman"/>
          <w:sz w:val="21"/>
          <w:szCs w:val="21"/>
        </w:rPr>
        <w:t>Контракт</w:t>
      </w:r>
      <w:proofErr w:type="gramEnd"/>
      <w:r w:rsidRPr="00750AB8">
        <w:rPr>
          <w:rFonts w:eastAsia="Times New Roman" w:cs="Times New Roman"/>
          <w:sz w:val="21"/>
          <w:szCs w:val="21"/>
        </w:rPr>
        <w:t xml:space="preserve"> может быть расторгнут по соглашению сторон, по решению суда или в связи с односторонним отказом стороны от исполнения Контракта в соответствии с нормами гражданского законодательства. Расторжение Контракта в одностороннем порядке осуществляется в соответствии со ст.95 Федерального закона "О контрактной системе в сфере закупок товаров, работ, услуг для обеспечения государственных и муниципальных нужд" № 44-ФЗ. </w:t>
      </w:r>
    </w:p>
    <w:p w14:paraId="3BD04D14" w14:textId="77777777" w:rsidR="0063179B" w:rsidRPr="00750AB8" w:rsidRDefault="00904369" w:rsidP="00904369">
      <w:pPr>
        <w:autoSpaceDE w:val="0"/>
        <w:autoSpaceDN w:val="0"/>
        <w:adjustRightInd w:val="0"/>
        <w:spacing w:line="240" w:lineRule="auto"/>
        <w:jc w:val="both"/>
        <w:rPr>
          <w:rFonts w:eastAsia="Times New Roman" w:cs="Times New Roman"/>
          <w:sz w:val="21"/>
          <w:szCs w:val="21"/>
        </w:rPr>
      </w:pPr>
      <w:r w:rsidRPr="00750AB8">
        <w:rPr>
          <w:rFonts w:eastAsia="Times New Roman" w:cs="Times New Roman"/>
          <w:sz w:val="21"/>
          <w:szCs w:val="21"/>
        </w:rPr>
        <w:t xml:space="preserve">           9.2. При заключении и исполнении Контракта изменение его условий возможно исключительно по соглашению Сторон и в соответствии с действующим законодательством.</w:t>
      </w:r>
    </w:p>
    <w:p w14:paraId="4129C4FE" w14:textId="77777777" w:rsidR="0063179B" w:rsidRPr="00750AB8" w:rsidRDefault="0063179B" w:rsidP="0063179B">
      <w:pPr>
        <w:autoSpaceDE w:val="0"/>
        <w:autoSpaceDN w:val="0"/>
        <w:adjustRightInd w:val="0"/>
        <w:spacing w:line="240" w:lineRule="auto"/>
        <w:ind w:firstLine="567"/>
        <w:jc w:val="both"/>
        <w:rPr>
          <w:rFonts w:eastAsia="Times New Roman" w:cs="Times New Roman"/>
          <w:sz w:val="21"/>
          <w:szCs w:val="21"/>
        </w:rPr>
      </w:pPr>
    </w:p>
    <w:p w14:paraId="7A771E1C" w14:textId="77777777" w:rsidR="0063179B" w:rsidRPr="00750AB8" w:rsidRDefault="0063179B" w:rsidP="0063179B">
      <w:pPr>
        <w:autoSpaceDE w:val="0"/>
        <w:autoSpaceDN w:val="0"/>
        <w:adjustRightInd w:val="0"/>
        <w:spacing w:line="240" w:lineRule="auto"/>
        <w:ind w:firstLine="567"/>
        <w:jc w:val="center"/>
        <w:rPr>
          <w:rFonts w:eastAsia="Times New Roman" w:cs="Times New Roman"/>
          <w:b/>
          <w:sz w:val="21"/>
          <w:szCs w:val="21"/>
        </w:rPr>
      </w:pPr>
      <w:r w:rsidRPr="00750AB8">
        <w:rPr>
          <w:rFonts w:eastAsia="Times New Roman" w:cs="Times New Roman"/>
          <w:b/>
          <w:sz w:val="21"/>
          <w:szCs w:val="21"/>
        </w:rPr>
        <w:t>10. ЗАКЛЮЧИТЕЛЬНЫЕ ПОЛОЖЕНИЯ</w:t>
      </w:r>
    </w:p>
    <w:p w14:paraId="46CB1035" w14:textId="77777777" w:rsidR="00904369" w:rsidRPr="00750AB8" w:rsidRDefault="0063179B" w:rsidP="00904369">
      <w:pPr>
        <w:spacing w:line="240" w:lineRule="auto"/>
        <w:ind w:hanging="2"/>
        <w:jc w:val="both"/>
        <w:rPr>
          <w:sz w:val="21"/>
          <w:szCs w:val="21"/>
        </w:rPr>
      </w:pPr>
      <w:r w:rsidRPr="00750AB8">
        <w:rPr>
          <w:sz w:val="21"/>
          <w:szCs w:val="21"/>
        </w:rPr>
        <w:t xml:space="preserve">         </w:t>
      </w:r>
      <w:r w:rsidR="00904369" w:rsidRPr="00750AB8">
        <w:rPr>
          <w:sz w:val="21"/>
          <w:szCs w:val="21"/>
        </w:rPr>
        <w:t xml:space="preserve">10.1. </w:t>
      </w:r>
      <w:proofErr w:type="gramStart"/>
      <w:r w:rsidR="00904369" w:rsidRPr="00750AB8">
        <w:rPr>
          <w:sz w:val="21"/>
          <w:szCs w:val="21"/>
        </w:rPr>
        <w:t xml:space="preserve">Уведомления и сообщения связанные с исполнением Контракта, направляются Сторонами в письменной форме посредством заказных писем с уведомлением о вручении, доставляются нарочным по юридическим и (или) почтовым адресам Сторон, либо направляются в виде </w:t>
      </w:r>
      <w:proofErr w:type="spellStart"/>
      <w:r w:rsidR="00904369" w:rsidRPr="00750AB8">
        <w:rPr>
          <w:sz w:val="21"/>
          <w:szCs w:val="21"/>
        </w:rPr>
        <w:t>сканобразов</w:t>
      </w:r>
      <w:proofErr w:type="spellEnd"/>
      <w:r w:rsidR="00904369" w:rsidRPr="00750AB8">
        <w:rPr>
          <w:sz w:val="21"/>
          <w:szCs w:val="21"/>
        </w:rPr>
        <w:t xml:space="preserve"> письменных документов по адресам электронной почты, указанным в настоящем контракте, либо ставшими известными в результате переписки с контрагентом. </w:t>
      </w:r>
      <w:proofErr w:type="gramEnd"/>
    </w:p>
    <w:p w14:paraId="77399ACA" w14:textId="77777777" w:rsidR="00904369" w:rsidRPr="00750AB8" w:rsidRDefault="00904369" w:rsidP="00904369">
      <w:pPr>
        <w:spacing w:line="240" w:lineRule="auto"/>
        <w:ind w:hanging="2"/>
        <w:jc w:val="both"/>
        <w:rPr>
          <w:sz w:val="21"/>
          <w:szCs w:val="21"/>
        </w:rPr>
      </w:pPr>
      <w:r w:rsidRPr="00750AB8">
        <w:rPr>
          <w:sz w:val="21"/>
          <w:szCs w:val="21"/>
        </w:rPr>
        <w:t xml:space="preserve">         10.2. Поставщик подтверждает свое соответствие требованиям к участникам закупки, установленным частями 1, 1.1 ст. 31 Федерального закона от 05.04.2013 N 44-ФЗ «О контрактной системе в сфере закупок товаров, работ, услуг для обеспечения государственных и муниципальных нужд".         </w:t>
      </w:r>
    </w:p>
    <w:p w14:paraId="77F439E8" w14:textId="77777777" w:rsidR="00904369" w:rsidRPr="00750AB8" w:rsidRDefault="00904369" w:rsidP="00904369">
      <w:pPr>
        <w:spacing w:line="240" w:lineRule="auto"/>
        <w:ind w:hanging="2"/>
        <w:jc w:val="both"/>
        <w:rPr>
          <w:sz w:val="21"/>
          <w:szCs w:val="21"/>
        </w:rPr>
      </w:pPr>
      <w:r w:rsidRPr="00750AB8">
        <w:rPr>
          <w:sz w:val="21"/>
          <w:szCs w:val="21"/>
        </w:rPr>
        <w:t xml:space="preserve">        10.3. Настоящий Контракт считается заключенным с момента подписания Контракта в порядке, установленном законодательством.  </w:t>
      </w:r>
    </w:p>
    <w:p w14:paraId="6F5E634D" w14:textId="4AEA380E" w:rsidR="00904369" w:rsidRPr="00750AB8" w:rsidRDefault="00904369" w:rsidP="00904369">
      <w:pPr>
        <w:spacing w:line="240" w:lineRule="auto"/>
        <w:ind w:hanging="2"/>
        <w:jc w:val="both"/>
        <w:rPr>
          <w:sz w:val="21"/>
          <w:szCs w:val="21"/>
        </w:rPr>
      </w:pPr>
      <w:r w:rsidRPr="00750AB8">
        <w:rPr>
          <w:sz w:val="21"/>
          <w:szCs w:val="21"/>
        </w:rPr>
        <w:t xml:space="preserve">        10.4. Срок действия Контракта: с момента заключения до 3</w:t>
      </w:r>
      <w:r w:rsidR="008A468F">
        <w:rPr>
          <w:sz w:val="21"/>
          <w:szCs w:val="21"/>
        </w:rPr>
        <w:t>1</w:t>
      </w:r>
      <w:r w:rsidRPr="00750AB8">
        <w:rPr>
          <w:sz w:val="21"/>
          <w:szCs w:val="21"/>
        </w:rPr>
        <w:t xml:space="preserve"> </w:t>
      </w:r>
      <w:r w:rsidR="002D5A08">
        <w:rPr>
          <w:sz w:val="21"/>
          <w:szCs w:val="21"/>
        </w:rPr>
        <w:t>октября</w:t>
      </w:r>
      <w:r w:rsidRPr="00750AB8">
        <w:rPr>
          <w:sz w:val="21"/>
          <w:szCs w:val="21"/>
        </w:rPr>
        <w:t xml:space="preserve"> 2026г.</w:t>
      </w:r>
    </w:p>
    <w:p w14:paraId="13148214" w14:textId="77777777" w:rsidR="00904369" w:rsidRPr="00750AB8" w:rsidRDefault="00904369" w:rsidP="00904369">
      <w:pPr>
        <w:spacing w:line="240" w:lineRule="auto"/>
        <w:ind w:hanging="2"/>
        <w:jc w:val="both"/>
        <w:rPr>
          <w:sz w:val="21"/>
          <w:szCs w:val="21"/>
        </w:rPr>
      </w:pPr>
      <w:r w:rsidRPr="00750AB8">
        <w:rPr>
          <w:sz w:val="21"/>
          <w:szCs w:val="21"/>
        </w:rPr>
        <w:t xml:space="preserve">        10.5. К Контракту прилагаются и являются его неотъемлемой частью: </w:t>
      </w:r>
    </w:p>
    <w:p w14:paraId="14CEEB8C" w14:textId="77777777" w:rsidR="0063179B" w:rsidRPr="00750AB8" w:rsidRDefault="00904369" w:rsidP="00904369">
      <w:pPr>
        <w:spacing w:line="240" w:lineRule="auto"/>
        <w:ind w:hanging="2"/>
        <w:jc w:val="both"/>
        <w:rPr>
          <w:sz w:val="21"/>
          <w:szCs w:val="21"/>
        </w:rPr>
      </w:pPr>
      <w:r w:rsidRPr="00750AB8">
        <w:rPr>
          <w:sz w:val="21"/>
          <w:szCs w:val="21"/>
        </w:rPr>
        <w:t>- Спецификация (Приложение №1).</w:t>
      </w:r>
    </w:p>
    <w:p w14:paraId="612F08C3" w14:textId="77777777" w:rsidR="0063179B" w:rsidRPr="00750AB8" w:rsidRDefault="0063179B" w:rsidP="0063179B">
      <w:pPr>
        <w:spacing w:line="240" w:lineRule="auto"/>
        <w:ind w:hanging="2"/>
        <w:jc w:val="both"/>
        <w:rPr>
          <w:rFonts w:eastAsia="Times New Roman" w:cs="Times New Roman"/>
          <w:sz w:val="21"/>
          <w:szCs w:val="21"/>
        </w:rPr>
      </w:pPr>
    </w:p>
    <w:p w14:paraId="647015CD" w14:textId="77777777" w:rsidR="0063179B" w:rsidRPr="00750AB8" w:rsidRDefault="0063179B" w:rsidP="0063179B">
      <w:pPr>
        <w:spacing w:line="240" w:lineRule="auto"/>
        <w:ind w:left="720"/>
        <w:jc w:val="center"/>
        <w:rPr>
          <w:rFonts w:eastAsia="Times New Roman" w:cs="Times New Roman"/>
          <w:b/>
          <w:caps/>
          <w:sz w:val="21"/>
          <w:szCs w:val="21"/>
        </w:rPr>
      </w:pPr>
      <w:r w:rsidRPr="00750AB8">
        <w:rPr>
          <w:rFonts w:eastAsia="Times New Roman" w:cs="Times New Roman"/>
          <w:b/>
          <w:caps/>
          <w:sz w:val="21"/>
          <w:szCs w:val="21"/>
        </w:rPr>
        <w:t>11. Адреса и  БАНКОВСКИЕ реквизиты сторон</w:t>
      </w:r>
    </w:p>
    <w:tbl>
      <w:tblPr>
        <w:tblW w:w="0" w:type="auto"/>
        <w:tblLayout w:type="fixed"/>
        <w:tblLook w:val="0000" w:firstRow="0" w:lastRow="0" w:firstColumn="0" w:lastColumn="0" w:noHBand="0" w:noVBand="0"/>
      </w:tblPr>
      <w:tblGrid>
        <w:gridCol w:w="5102"/>
        <w:gridCol w:w="4786"/>
      </w:tblGrid>
      <w:tr w:rsidR="0063179B" w:rsidRPr="00750AB8" w14:paraId="0D67D956" w14:textId="77777777" w:rsidTr="0063179B">
        <w:trPr>
          <w:cantSplit/>
        </w:trPr>
        <w:tc>
          <w:tcPr>
            <w:tcW w:w="5102" w:type="dxa"/>
            <w:tcBorders>
              <w:top w:val="single" w:sz="4" w:space="0" w:color="000000"/>
              <w:left w:val="single" w:sz="4" w:space="0" w:color="000000"/>
              <w:bottom w:val="single" w:sz="4" w:space="0" w:color="000000"/>
              <w:right w:val="single" w:sz="4" w:space="0" w:color="000000"/>
            </w:tcBorders>
            <w:shd w:val="clear" w:color="auto" w:fill="auto"/>
          </w:tcPr>
          <w:p w14:paraId="3B014811" w14:textId="77777777" w:rsidR="0063179B" w:rsidRPr="00750AB8" w:rsidRDefault="0063179B" w:rsidP="0063179B">
            <w:pPr>
              <w:jc w:val="center"/>
              <w:rPr>
                <w:rFonts w:cs="Times New Roman"/>
                <w:b/>
                <w:sz w:val="21"/>
                <w:szCs w:val="21"/>
              </w:rPr>
            </w:pPr>
            <w:r w:rsidRPr="00750AB8">
              <w:rPr>
                <w:rFonts w:cs="Times New Roman"/>
                <w:b/>
                <w:sz w:val="21"/>
                <w:szCs w:val="21"/>
              </w:rPr>
              <w:t>Заказчик</w:t>
            </w:r>
          </w:p>
          <w:p w14:paraId="3B3691E9" w14:textId="77777777" w:rsidR="0063179B" w:rsidRPr="00750AB8" w:rsidRDefault="0063179B" w:rsidP="0063179B">
            <w:pPr>
              <w:rPr>
                <w:rFonts w:cs="Times New Roman"/>
                <w:b/>
                <w:sz w:val="21"/>
                <w:szCs w:val="21"/>
              </w:rPr>
            </w:pPr>
          </w:p>
          <w:p w14:paraId="37887A67" w14:textId="77777777" w:rsidR="0063179B" w:rsidRPr="00750AB8" w:rsidRDefault="0063179B" w:rsidP="0063179B">
            <w:pPr>
              <w:jc w:val="center"/>
              <w:rPr>
                <w:rFonts w:cs="Times New Roman"/>
                <w:b/>
                <w:sz w:val="21"/>
                <w:szCs w:val="21"/>
              </w:rPr>
            </w:pPr>
            <w:r w:rsidRPr="00750AB8">
              <w:rPr>
                <w:rFonts w:cs="Times New Roman"/>
                <w:b/>
                <w:sz w:val="21"/>
                <w:szCs w:val="21"/>
              </w:rPr>
              <w:t>ФБЛПУ «Санаторий «Эллада»</w:t>
            </w:r>
          </w:p>
          <w:p w14:paraId="09CC8455" w14:textId="77777777" w:rsidR="0063179B" w:rsidRPr="00750AB8" w:rsidRDefault="0063179B" w:rsidP="0063179B">
            <w:pPr>
              <w:jc w:val="center"/>
              <w:rPr>
                <w:rFonts w:cs="Times New Roman"/>
                <w:b/>
                <w:sz w:val="21"/>
                <w:szCs w:val="21"/>
              </w:rPr>
            </w:pPr>
            <w:r w:rsidRPr="00750AB8">
              <w:rPr>
                <w:rFonts w:cs="Times New Roman"/>
                <w:b/>
                <w:sz w:val="21"/>
                <w:szCs w:val="21"/>
              </w:rPr>
              <w:t>ФНС России»</w:t>
            </w:r>
          </w:p>
          <w:p w14:paraId="39E9A672" w14:textId="77777777" w:rsidR="004426B0" w:rsidRPr="004426B0" w:rsidRDefault="004426B0" w:rsidP="004426B0">
            <w:pPr>
              <w:jc w:val="both"/>
              <w:rPr>
                <w:rFonts w:cs="Times New Roman"/>
                <w:sz w:val="21"/>
                <w:szCs w:val="21"/>
              </w:rPr>
            </w:pPr>
            <w:r w:rsidRPr="004426B0">
              <w:rPr>
                <w:rFonts w:cs="Times New Roman"/>
                <w:sz w:val="21"/>
                <w:szCs w:val="21"/>
              </w:rPr>
              <w:t>ИНН 2301040924 / КПП 230101001</w:t>
            </w:r>
          </w:p>
          <w:p w14:paraId="53A32ECB" w14:textId="77777777" w:rsidR="004426B0" w:rsidRPr="004426B0" w:rsidRDefault="004426B0" w:rsidP="004426B0">
            <w:pPr>
              <w:jc w:val="both"/>
              <w:rPr>
                <w:rFonts w:cs="Times New Roman"/>
                <w:sz w:val="21"/>
                <w:szCs w:val="21"/>
              </w:rPr>
            </w:pPr>
            <w:r w:rsidRPr="004426B0">
              <w:rPr>
                <w:rFonts w:cs="Times New Roman"/>
                <w:sz w:val="21"/>
                <w:szCs w:val="21"/>
              </w:rPr>
              <w:t>Место нахождения: 353456, г. Анапа, Краснодарский край, Пионерский проспект, 45</w:t>
            </w:r>
          </w:p>
          <w:p w14:paraId="3646F13F" w14:textId="77777777" w:rsidR="004426B0" w:rsidRPr="004426B0" w:rsidRDefault="004426B0" w:rsidP="004426B0">
            <w:pPr>
              <w:jc w:val="both"/>
              <w:rPr>
                <w:rFonts w:cs="Times New Roman"/>
                <w:sz w:val="21"/>
                <w:szCs w:val="21"/>
              </w:rPr>
            </w:pPr>
            <w:r w:rsidRPr="004426B0">
              <w:rPr>
                <w:rFonts w:cs="Times New Roman"/>
                <w:sz w:val="21"/>
                <w:szCs w:val="21"/>
              </w:rPr>
              <w:t>Место нахождения: 353456, г. Анапа, Краснодарский край, Пионерский проспект, 45</w:t>
            </w:r>
          </w:p>
          <w:p w14:paraId="5AA1CD02" w14:textId="77777777" w:rsidR="004426B0" w:rsidRPr="004426B0" w:rsidRDefault="004426B0" w:rsidP="004426B0">
            <w:pPr>
              <w:jc w:val="both"/>
              <w:rPr>
                <w:rFonts w:cs="Times New Roman"/>
                <w:sz w:val="21"/>
                <w:szCs w:val="21"/>
              </w:rPr>
            </w:pPr>
            <w:r w:rsidRPr="004426B0">
              <w:rPr>
                <w:rFonts w:cs="Times New Roman"/>
                <w:sz w:val="21"/>
                <w:szCs w:val="21"/>
              </w:rPr>
              <w:t>УФК по Краснодарскому краю</w:t>
            </w:r>
          </w:p>
          <w:p w14:paraId="0C42BEBD" w14:textId="77777777" w:rsidR="004426B0" w:rsidRPr="004426B0" w:rsidRDefault="004426B0" w:rsidP="004426B0">
            <w:pPr>
              <w:jc w:val="both"/>
              <w:rPr>
                <w:rFonts w:cs="Times New Roman"/>
                <w:sz w:val="21"/>
                <w:szCs w:val="21"/>
              </w:rPr>
            </w:pPr>
            <w:proofErr w:type="gramStart"/>
            <w:r w:rsidRPr="004426B0">
              <w:rPr>
                <w:rFonts w:cs="Times New Roman"/>
                <w:sz w:val="21"/>
                <w:szCs w:val="21"/>
              </w:rPr>
              <w:t>л</w:t>
            </w:r>
            <w:proofErr w:type="gramEnd"/>
            <w:r w:rsidRPr="004426B0">
              <w:rPr>
                <w:rFonts w:cs="Times New Roman"/>
                <w:sz w:val="21"/>
                <w:szCs w:val="21"/>
              </w:rPr>
              <w:t>/с 20186Х29210</w:t>
            </w:r>
          </w:p>
          <w:p w14:paraId="779C198C" w14:textId="77777777" w:rsidR="004426B0" w:rsidRPr="004426B0" w:rsidRDefault="004426B0" w:rsidP="004426B0">
            <w:pPr>
              <w:jc w:val="both"/>
              <w:rPr>
                <w:rFonts w:cs="Times New Roman"/>
                <w:sz w:val="21"/>
                <w:szCs w:val="21"/>
              </w:rPr>
            </w:pPr>
            <w:r w:rsidRPr="004426B0">
              <w:rPr>
                <w:rFonts w:cs="Times New Roman"/>
                <w:sz w:val="21"/>
                <w:szCs w:val="21"/>
              </w:rPr>
              <w:t xml:space="preserve">Банк: ОКЦ № 1 ВВГУ Банка России//УФК по Нижегородской области, </w:t>
            </w:r>
            <w:proofErr w:type="gramStart"/>
            <w:r w:rsidRPr="004426B0">
              <w:rPr>
                <w:rFonts w:cs="Times New Roman"/>
                <w:sz w:val="21"/>
                <w:szCs w:val="21"/>
              </w:rPr>
              <w:t>г</w:t>
            </w:r>
            <w:proofErr w:type="gramEnd"/>
            <w:r w:rsidRPr="004426B0">
              <w:rPr>
                <w:rFonts w:cs="Times New Roman"/>
                <w:sz w:val="21"/>
                <w:szCs w:val="21"/>
              </w:rPr>
              <w:t xml:space="preserve"> Нижний Новгород </w:t>
            </w:r>
          </w:p>
          <w:p w14:paraId="3A8CF53D" w14:textId="77777777" w:rsidR="004426B0" w:rsidRPr="004426B0" w:rsidRDefault="004426B0" w:rsidP="004426B0">
            <w:pPr>
              <w:jc w:val="both"/>
              <w:rPr>
                <w:rFonts w:cs="Times New Roman"/>
                <w:sz w:val="21"/>
                <w:szCs w:val="21"/>
              </w:rPr>
            </w:pPr>
            <w:r w:rsidRPr="004426B0">
              <w:rPr>
                <w:rFonts w:cs="Times New Roman"/>
                <w:sz w:val="21"/>
                <w:szCs w:val="21"/>
              </w:rPr>
              <w:t>БИК 012202102</w:t>
            </w:r>
          </w:p>
          <w:p w14:paraId="4CA8F5DC" w14:textId="77777777" w:rsidR="004426B0" w:rsidRPr="004426B0" w:rsidRDefault="004426B0" w:rsidP="004426B0">
            <w:pPr>
              <w:jc w:val="both"/>
              <w:rPr>
                <w:rFonts w:cs="Times New Roman"/>
                <w:sz w:val="21"/>
                <w:szCs w:val="21"/>
              </w:rPr>
            </w:pPr>
            <w:r w:rsidRPr="004426B0">
              <w:rPr>
                <w:rFonts w:cs="Times New Roman"/>
                <w:sz w:val="21"/>
                <w:szCs w:val="21"/>
              </w:rPr>
              <w:t>ЕКС 40102810745370000024</w:t>
            </w:r>
          </w:p>
          <w:p w14:paraId="08ECC474" w14:textId="77777777" w:rsidR="004426B0" w:rsidRPr="004426B0" w:rsidRDefault="004426B0" w:rsidP="004426B0">
            <w:pPr>
              <w:jc w:val="both"/>
              <w:rPr>
                <w:rFonts w:cs="Times New Roman"/>
                <w:sz w:val="21"/>
                <w:szCs w:val="21"/>
              </w:rPr>
            </w:pPr>
            <w:proofErr w:type="gramStart"/>
            <w:r w:rsidRPr="004426B0">
              <w:rPr>
                <w:rFonts w:cs="Times New Roman"/>
                <w:sz w:val="21"/>
                <w:szCs w:val="21"/>
              </w:rPr>
              <w:t>р</w:t>
            </w:r>
            <w:proofErr w:type="gramEnd"/>
            <w:r w:rsidRPr="004426B0">
              <w:rPr>
                <w:rFonts w:cs="Times New Roman"/>
                <w:sz w:val="21"/>
                <w:szCs w:val="21"/>
              </w:rPr>
              <w:t>/с 03214643000000013241</w:t>
            </w:r>
          </w:p>
          <w:p w14:paraId="7E394D36" w14:textId="77777777" w:rsidR="004426B0" w:rsidRPr="004426B0" w:rsidRDefault="004426B0" w:rsidP="004426B0">
            <w:pPr>
              <w:jc w:val="both"/>
              <w:rPr>
                <w:rFonts w:cs="Times New Roman"/>
                <w:sz w:val="21"/>
                <w:szCs w:val="21"/>
              </w:rPr>
            </w:pPr>
            <w:r w:rsidRPr="004426B0">
              <w:rPr>
                <w:rFonts w:cs="Times New Roman"/>
                <w:sz w:val="21"/>
                <w:szCs w:val="21"/>
              </w:rPr>
              <w:t>Тел/факс: (86133) 3-35-82, 3-35-10</w:t>
            </w:r>
          </w:p>
          <w:p w14:paraId="7753FDDC" w14:textId="77777777" w:rsidR="004426B0" w:rsidRPr="004426B0" w:rsidRDefault="004426B0" w:rsidP="004426B0">
            <w:pPr>
              <w:jc w:val="both"/>
              <w:rPr>
                <w:rFonts w:cs="Times New Roman"/>
                <w:sz w:val="21"/>
                <w:szCs w:val="21"/>
              </w:rPr>
            </w:pPr>
            <w:r w:rsidRPr="004426B0">
              <w:rPr>
                <w:rFonts w:cs="Times New Roman"/>
                <w:sz w:val="21"/>
                <w:szCs w:val="21"/>
              </w:rPr>
              <w:t>адрес электронной почты:</w:t>
            </w:r>
          </w:p>
          <w:p w14:paraId="6C3EDAD4" w14:textId="77777777" w:rsidR="004426B0" w:rsidRPr="004426B0" w:rsidRDefault="004426B0" w:rsidP="004426B0">
            <w:pPr>
              <w:jc w:val="both"/>
              <w:rPr>
                <w:rFonts w:cs="Times New Roman"/>
                <w:sz w:val="21"/>
                <w:szCs w:val="21"/>
              </w:rPr>
            </w:pPr>
            <w:r w:rsidRPr="004426B0">
              <w:rPr>
                <w:rFonts w:cs="Times New Roman"/>
                <w:sz w:val="21"/>
                <w:szCs w:val="21"/>
              </w:rPr>
              <w:t xml:space="preserve">h-mto@kanikuly-v-anape.ru, </w:t>
            </w:r>
          </w:p>
          <w:p w14:paraId="425DE53C" w14:textId="77777777" w:rsidR="004426B0" w:rsidRPr="004426B0" w:rsidRDefault="004426B0" w:rsidP="004426B0">
            <w:pPr>
              <w:jc w:val="both"/>
              <w:rPr>
                <w:rFonts w:cs="Times New Roman"/>
                <w:sz w:val="21"/>
                <w:szCs w:val="21"/>
              </w:rPr>
            </w:pPr>
            <w:r w:rsidRPr="004426B0">
              <w:rPr>
                <w:rFonts w:cs="Times New Roman"/>
                <w:sz w:val="21"/>
                <w:szCs w:val="21"/>
              </w:rPr>
              <w:t>info@kanikuly-v-anape.ru,</w:t>
            </w:r>
          </w:p>
          <w:p w14:paraId="27301021" w14:textId="77777777" w:rsidR="004426B0" w:rsidRPr="004426B0" w:rsidRDefault="004426B0" w:rsidP="004426B0">
            <w:pPr>
              <w:jc w:val="both"/>
              <w:rPr>
                <w:rFonts w:cs="Times New Roman"/>
                <w:sz w:val="21"/>
                <w:szCs w:val="21"/>
              </w:rPr>
            </w:pPr>
            <w:r w:rsidRPr="004426B0">
              <w:rPr>
                <w:rFonts w:cs="Times New Roman"/>
                <w:sz w:val="21"/>
                <w:szCs w:val="21"/>
              </w:rPr>
              <w:t>mto@kanikuly-v-anape.ru</w:t>
            </w:r>
          </w:p>
          <w:p w14:paraId="60ED0AA0" w14:textId="79E799F3" w:rsidR="0063179B" w:rsidRPr="004426B0" w:rsidRDefault="004426B0" w:rsidP="004426B0">
            <w:pPr>
              <w:rPr>
                <w:rFonts w:cs="Times New Roman"/>
                <w:sz w:val="21"/>
                <w:szCs w:val="21"/>
              </w:rPr>
            </w:pPr>
            <w:r w:rsidRPr="004426B0">
              <w:rPr>
                <w:rFonts w:cs="Times New Roman"/>
                <w:sz w:val="21"/>
                <w:szCs w:val="21"/>
              </w:rPr>
              <w:t>Номер контактного телефона: (86133) 3-38-93</w:t>
            </w:r>
          </w:p>
          <w:p w14:paraId="00BD7D29" w14:textId="77777777" w:rsidR="0063179B" w:rsidRPr="00750AB8" w:rsidRDefault="0063179B" w:rsidP="0063179B">
            <w:pPr>
              <w:rPr>
                <w:rFonts w:cs="Times New Roman"/>
                <w:b/>
                <w:sz w:val="21"/>
                <w:szCs w:val="21"/>
              </w:rPr>
            </w:pPr>
          </w:p>
          <w:p w14:paraId="007749FE" w14:textId="77777777" w:rsidR="0063179B" w:rsidRPr="00750AB8" w:rsidRDefault="0063179B" w:rsidP="0063179B">
            <w:pPr>
              <w:rPr>
                <w:rFonts w:cs="Times New Roman"/>
                <w:b/>
                <w:sz w:val="21"/>
                <w:szCs w:val="21"/>
              </w:rPr>
            </w:pPr>
            <w:r w:rsidRPr="00750AB8">
              <w:rPr>
                <w:rFonts w:cs="Times New Roman"/>
                <w:b/>
                <w:sz w:val="21"/>
                <w:szCs w:val="21"/>
              </w:rPr>
              <w:t>Директор</w:t>
            </w:r>
          </w:p>
          <w:p w14:paraId="7B5E3C4F" w14:textId="77777777" w:rsidR="0063179B" w:rsidRPr="00750AB8" w:rsidRDefault="0063179B" w:rsidP="0063179B">
            <w:pPr>
              <w:rPr>
                <w:rFonts w:cs="Times New Roman"/>
                <w:b/>
                <w:sz w:val="21"/>
                <w:szCs w:val="21"/>
              </w:rPr>
            </w:pPr>
          </w:p>
          <w:p w14:paraId="693CA063" w14:textId="77777777" w:rsidR="0063179B" w:rsidRPr="00750AB8" w:rsidRDefault="0063179B" w:rsidP="0063179B">
            <w:pPr>
              <w:rPr>
                <w:rFonts w:cs="Times New Roman"/>
                <w:sz w:val="21"/>
                <w:szCs w:val="21"/>
              </w:rPr>
            </w:pPr>
            <w:r w:rsidRPr="00750AB8">
              <w:rPr>
                <w:rFonts w:cs="Times New Roman"/>
                <w:sz w:val="21"/>
                <w:szCs w:val="21"/>
              </w:rPr>
              <w:t xml:space="preserve">_________________/В.И. </w:t>
            </w:r>
            <w:proofErr w:type="spellStart"/>
            <w:r w:rsidRPr="00750AB8">
              <w:rPr>
                <w:rFonts w:cs="Times New Roman"/>
                <w:sz w:val="21"/>
                <w:szCs w:val="21"/>
              </w:rPr>
              <w:t>Мегрелидзе</w:t>
            </w:r>
            <w:proofErr w:type="spellEnd"/>
            <w:r w:rsidRPr="00750AB8">
              <w:rPr>
                <w:rFonts w:cs="Times New Roman"/>
                <w:sz w:val="21"/>
                <w:szCs w:val="21"/>
              </w:rPr>
              <w:t xml:space="preserve">/    </w:t>
            </w:r>
          </w:p>
          <w:p w14:paraId="55E1E708" w14:textId="77777777" w:rsidR="0063179B" w:rsidRPr="00750AB8" w:rsidRDefault="0063179B" w:rsidP="0063179B">
            <w:pPr>
              <w:tabs>
                <w:tab w:val="left" w:pos="720"/>
              </w:tabs>
              <w:ind w:left="283"/>
              <w:jc w:val="both"/>
              <w:rPr>
                <w:rFonts w:cs="Times New Roman"/>
                <w:sz w:val="21"/>
                <w:szCs w:val="21"/>
              </w:rPr>
            </w:pP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14:paraId="5668FB6A" w14:textId="77777777" w:rsidR="0063179B" w:rsidRPr="00750AB8" w:rsidRDefault="0063179B" w:rsidP="0063179B">
            <w:pPr>
              <w:jc w:val="center"/>
              <w:rPr>
                <w:rFonts w:cs="Times New Roman"/>
                <w:b/>
                <w:sz w:val="21"/>
                <w:szCs w:val="21"/>
              </w:rPr>
            </w:pPr>
            <w:r w:rsidRPr="00750AB8">
              <w:rPr>
                <w:rFonts w:cs="Times New Roman"/>
                <w:b/>
                <w:sz w:val="21"/>
                <w:szCs w:val="21"/>
              </w:rPr>
              <w:t>Поставщик</w:t>
            </w:r>
          </w:p>
          <w:p w14:paraId="148205B9" w14:textId="77777777" w:rsidR="0063179B" w:rsidRPr="00750AB8" w:rsidRDefault="0063179B" w:rsidP="0063179B">
            <w:pPr>
              <w:rPr>
                <w:rFonts w:eastAsia="Times New Roman" w:cs="Times New Roman"/>
                <w:b/>
                <w:sz w:val="21"/>
                <w:szCs w:val="21"/>
              </w:rPr>
            </w:pPr>
          </w:p>
          <w:p w14:paraId="5B22597B" w14:textId="77777777" w:rsidR="0063179B" w:rsidRPr="00750AB8" w:rsidRDefault="0063179B" w:rsidP="0063179B">
            <w:pPr>
              <w:widowControl w:val="0"/>
              <w:spacing w:line="240" w:lineRule="auto"/>
              <w:rPr>
                <w:rFonts w:eastAsia="Lucida Sans Unicode" w:cs="Times New Roman"/>
                <w:kern w:val="2"/>
                <w:sz w:val="21"/>
                <w:szCs w:val="21"/>
                <w:lang w:eastAsia="ru-RU" w:bidi="ar-SA"/>
              </w:rPr>
            </w:pPr>
          </w:p>
          <w:p w14:paraId="4FCFA444" w14:textId="77777777" w:rsidR="0063179B" w:rsidRPr="00750AB8" w:rsidRDefault="0063179B" w:rsidP="0063179B">
            <w:pPr>
              <w:suppressAutoHyphens w:val="0"/>
              <w:spacing w:line="240" w:lineRule="auto"/>
              <w:rPr>
                <w:rFonts w:eastAsia="Times New Roman" w:cs="Times New Roman"/>
                <w:bCs/>
                <w:iCs/>
                <w:kern w:val="0"/>
                <w:sz w:val="21"/>
                <w:szCs w:val="21"/>
                <w:lang w:eastAsia="ru-RU" w:bidi="ar-SA"/>
              </w:rPr>
            </w:pPr>
          </w:p>
          <w:p w14:paraId="6BDDA3B6" w14:textId="77777777"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14:paraId="30DE633F" w14:textId="77777777"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14:paraId="5E92318A" w14:textId="77777777"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14:paraId="29836A2E" w14:textId="77777777"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14:paraId="318D2188" w14:textId="77777777"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14:paraId="0E4C2870" w14:textId="77777777"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14:paraId="1AB815D9" w14:textId="77777777"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14:paraId="232AF269" w14:textId="77777777"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14:paraId="41A2720C" w14:textId="77777777"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14:paraId="0FFE1047" w14:textId="77777777"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14:paraId="20C32612" w14:textId="77777777"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14:paraId="799855CE" w14:textId="77777777"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14:paraId="6420B4CC" w14:textId="77777777" w:rsidR="00904369" w:rsidRPr="00750AB8" w:rsidRDefault="00904369" w:rsidP="0063179B">
            <w:pPr>
              <w:suppressAutoHyphens w:val="0"/>
              <w:spacing w:line="240" w:lineRule="auto"/>
              <w:rPr>
                <w:rFonts w:eastAsia="Times New Roman" w:cs="Times New Roman"/>
                <w:bCs/>
                <w:iCs/>
                <w:kern w:val="0"/>
                <w:sz w:val="21"/>
                <w:szCs w:val="21"/>
                <w:lang w:eastAsia="ru-RU" w:bidi="ar-SA"/>
              </w:rPr>
            </w:pPr>
          </w:p>
          <w:p w14:paraId="55C4E4C7" w14:textId="77777777" w:rsidR="0063179B" w:rsidRPr="00750AB8" w:rsidRDefault="0063179B" w:rsidP="0063179B">
            <w:pPr>
              <w:suppressAutoHyphens w:val="0"/>
              <w:spacing w:line="240" w:lineRule="auto"/>
              <w:rPr>
                <w:rFonts w:eastAsia="Times New Roman" w:cs="Times New Roman"/>
                <w:bCs/>
                <w:iCs/>
                <w:kern w:val="0"/>
                <w:sz w:val="21"/>
                <w:szCs w:val="21"/>
                <w:lang w:eastAsia="ru-RU" w:bidi="ar-SA"/>
              </w:rPr>
            </w:pPr>
          </w:p>
          <w:p w14:paraId="7D898AFE" w14:textId="77777777" w:rsidR="0063179B" w:rsidRPr="00750AB8" w:rsidRDefault="0063179B" w:rsidP="0063179B">
            <w:pPr>
              <w:suppressAutoHyphens w:val="0"/>
              <w:spacing w:line="240" w:lineRule="auto"/>
              <w:rPr>
                <w:rFonts w:eastAsia="Times New Roman" w:cs="Times New Roman"/>
                <w:bCs/>
                <w:iCs/>
                <w:kern w:val="0"/>
                <w:sz w:val="21"/>
                <w:szCs w:val="21"/>
                <w:lang w:eastAsia="ru-RU" w:bidi="ar-SA"/>
              </w:rPr>
            </w:pPr>
          </w:p>
          <w:p w14:paraId="20A63746" w14:textId="77777777" w:rsidR="0063179B" w:rsidRPr="00750AB8" w:rsidRDefault="00904369" w:rsidP="0063179B">
            <w:pPr>
              <w:tabs>
                <w:tab w:val="left" w:pos="540"/>
              </w:tabs>
              <w:suppressAutoHyphens w:val="0"/>
              <w:spacing w:line="240" w:lineRule="auto"/>
              <w:rPr>
                <w:rFonts w:eastAsia="Times New Roman" w:cs="Times New Roman"/>
                <w:b/>
                <w:kern w:val="0"/>
                <w:sz w:val="21"/>
                <w:szCs w:val="21"/>
                <w:lang w:eastAsia="ru-RU" w:bidi="ar-SA"/>
              </w:rPr>
            </w:pPr>
            <w:r w:rsidRPr="00750AB8">
              <w:rPr>
                <w:rFonts w:eastAsia="Times New Roman" w:cs="Times New Roman"/>
                <w:b/>
                <w:kern w:val="0"/>
                <w:sz w:val="21"/>
                <w:szCs w:val="21"/>
                <w:lang w:eastAsia="ru-RU" w:bidi="ar-SA"/>
              </w:rPr>
              <w:t>Должность</w:t>
            </w:r>
          </w:p>
          <w:p w14:paraId="23A33BCB" w14:textId="77777777" w:rsidR="0063179B" w:rsidRPr="00750AB8" w:rsidRDefault="0063179B" w:rsidP="0063179B">
            <w:pPr>
              <w:tabs>
                <w:tab w:val="left" w:pos="540"/>
              </w:tabs>
              <w:suppressAutoHyphens w:val="0"/>
              <w:spacing w:line="240" w:lineRule="auto"/>
              <w:rPr>
                <w:rFonts w:eastAsia="Times New Roman" w:cs="Times New Roman"/>
                <w:b/>
                <w:kern w:val="0"/>
                <w:sz w:val="21"/>
                <w:szCs w:val="21"/>
                <w:lang w:eastAsia="ru-RU" w:bidi="ar-SA"/>
              </w:rPr>
            </w:pPr>
          </w:p>
          <w:p w14:paraId="48399989" w14:textId="77777777" w:rsidR="0063179B" w:rsidRPr="00750AB8" w:rsidRDefault="0063179B" w:rsidP="0063179B">
            <w:pPr>
              <w:tabs>
                <w:tab w:val="left" w:pos="540"/>
              </w:tabs>
              <w:suppressAutoHyphens w:val="0"/>
              <w:spacing w:line="240" w:lineRule="auto"/>
              <w:rPr>
                <w:rFonts w:cs="Times New Roman"/>
                <w:kern w:val="2"/>
                <w:sz w:val="21"/>
                <w:szCs w:val="21"/>
              </w:rPr>
            </w:pPr>
            <w:r w:rsidRPr="00750AB8">
              <w:rPr>
                <w:rFonts w:cs="Times New Roman"/>
                <w:kern w:val="2"/>
                <w:sz w:val="21"/>
                <w:szCs w:val="21"/>
              </w:rPr>
              <w:t>____________________/</w:t>
            </w:r>
            <w:r w:rsidR="00904369" w:rsidRPr="00750AB8">
              <w:rPr>
                <w:rFonts w:cs="Times New Roman"/>
                <w:kern w:val="2"/>
                <w:sz w:val="21"/>
                <w:szCs w:val="21"/>
              </w:rPr>
              <w:t>__________________</w:t>
            </w:r>
            <w:r w:rsidRPr="00750AB8">
              <w:rPr>
                <w:rFonts w:cs="Times New Roman"/>
                <w:kern w:val="2"/>
                <w:sz w:val="21"/>
                <w:szCs w:val="21"/>
              </w:rPr>
              <w:t xml:space="preserve"> / </w:t>
            </w:r>
          </w:p>
          <w:p w14:paraId="64C3FED9" w14:textId="77777777" w:rsidR="0063179B" w:rsidRPr="00750AB8" w:rsidRDefault="0063179B" w:rsidP="0063179B">
            <w:pPr>
              <w:tabs>
                <w:tab w:val="left" w:pos="720"/>
              </w:tabs>
              <w:ind w:left="1"/>
              <w:jc w:val="both"/>
              <w:rPr>
                <w:rFonts w:eastAsia="Lucida Sans Unicode" w:cs="Times New Roman"/>
                <w:kern w:val="2"/>
                <w:sz w:val="21"/>
                <w:szCs w:val="21"/>
                <w:lang w:eastAsia="ru-RU" w:bidi="ar-SA"/>
              </w:rPr>
            </w:pPr>
            <w:r w:rsidRPr="00750AB8">
              <w:rPr>
                <w:rFonts w:eastAsia="Times New Roman" w:cs="Times New Roman"/>
                <w:kern w:val="0"/>
                <w:sz w:val="21"/>
                <w:szCs w:val="21"/>
                <w:lang w:eastAsia="ru-RU" w:bidi="ar-SA"/>
              </w:rPr>
              <w:t xml:space="preserve">   </w:t>
            </w:r>
          </w:p>
          <w:p w14:paraId="4E14C21E" w14:textId="77777777" w:rsidR="0063179B" w:rsidRPr="00750AB8" w:rsidRDefault="0063179B" w:rsidP="0063179B">
            <w:pPr>
              <w:tabs>
                <w:tab w:val="left" w:pos="720"/>
              </w:tabs>
              <w:ind w:left="1"/>
              <w:jc w:val="both"/>
              <w:rPr>
                <w:rFonts w:cs="Times New Roman"/>
                <w:sz w:val="21"/>
                <w:szCs w:val="21"/>
              </w:rPr>
            </w:pPr>
          </w:p>
        </w:tc>
      </w:tr>
    </w:tbl>
    <w:p w14:paraId="640962F3" w14:textId="77777777" w:rsidR="0063179B" w:rsidRPr="00750AB8" w:rsidRDefault="0063179B" w:rsidP="0063179B">
      <w:pPr>
        <w:widowControl w:val="0"/>
        <w:jc w:val="center"/>
        <w:rPr>
          <w:rFonts w:cs="Times New Roman"/>
          <w:sz w:val="21"/>
          <w:szCs w:val="21"/>
        </w:rPr>
        <w:sectPr w:rsidR="0063179B" w:rsidRPr="00750AB8" w:rsidSect="0063179B">
          <w:headerReference w:type="default" r:id="rId8"/>
          <w:pgSz w:w="11906" w:h="16838"/>
          <w:pgMar w:top="567" w:right="567" w:bottom="851" w:left="1418" w:header="709" w:footer="720" w:gutter="0"/>
          <w:cols w:space="720"/>
          <w:docGrid w:linePitch="360" w:charSpace="28672"/>
        </w:sectPr>
      </w:pPr>
    </w:p>
    <w:p w14:paraId="5725F2A5" w14:textId="15880665" w:rsidR="0063179B" w:rsidRPr="00750AB8" w:rsidRDefault="0063179B" w:rsidP="0063179B">
      <w:pPr>
        <w:jc w:val="right"/>
        <w:rPr>
          <w:rFonts w:cs="Times New Roman"/>
          <w:bCs/>
          <w:sz w:val="21"/>
          <w:szCs w:val="21"/>
        </w:rPr>
      </w:pPr>
      <w:r w:rsidRPr="00750AB8">
        <w:rPr>
          <w:rFonts w:cs="Times New Roman"/>
          <w:bCs/>
          <w:sz w:val="21"/>
          <w:szCs w:val="21"/>
        </w:rPr>
        <w:lastRenderedPageBreak/>
        <w:t xml:space="preserve">Приложение № 1 к </w:t>
      </w:r>
      <w:r w:rsidR="00904369" w:rsidRPr="00750AB8">
        <w:rPr>
          <w:rFonts w:cs="Times New Roman"/>
          <w:bCs/>
          <w:sz w:val="21"/>
          <w:szCs w:val="21"/>
        </w:rPr>
        <w:t>Контракту</w:t>
      </w:r>
      <w:r w:rsidRPr="00750AB8">
        <w:rPr>
          <w:rFonts w:cs="Times New Roman"/>
          <w:bCs/>
          <w:sz w:val="21"/>
          <w:szCs w:val="21"/>
        </w:rPr>
        <w:t xml:space="preserve">№ </w:t>
      </w:r>
      <w:r w:rsidR="006602FF" w:rsidRPr="006602FF">
        <w:rPr>
          <w:rFonts w:cs="Times New Roman"/>
          <w:bCs/>
          <w:sz w:val="21"/>
          <w:szCs w:val="21"/>
        </w:rPr>
        <w:t>200909039126100059</w:t>
      </w:r>
    </w:p>
    <w:p w14:paraId="65DA9322" w14:textId="77777777" w:rsidR="0063179B" w:rsidRPr="00750AB8" w:rsidRDefault="00633A26" w:rsidP="0063179B">
      <w:pPr>
        <w:jc w:val="right"/>
        <w:rPr>
          <w:rFonts w:cs="Times New Roman"/>
          <w:bCs/>
          <w:sz w:val="21"/>
          <w:szCs w:val="21"/>
        </w:rPr>
      </w:pPr>
      <w:r w:rsidRPr="00750AB8">
        <w:rPr>
          <w:rFonts w:cs="Times New Roman"/>
          <w:bCs/>
          <w:sz w:val="21"/>
          <w:szCs w:val="21"/>
        </w:rPr>
        <w:t>от «</w:t>
      </w:r>
      <w:r w:rsidR="00904369" w:rsidRPr="00750AB8">
        <w:rPr>
          <w:rFonts w:cs="Times New Roman"/>
          <w:bCs/>
          <w:sz w:val="21"/>
          <w:szCs w:val="21"/>
        </w:rPr>
        <w:t xml:space="preserve">     </w:t>
      </w:r>
      <w:r w:rsidRPr="00750AB8">
        <w:rPr>
          <w:rFonts w:cs="Times New Roman"/>
          <w:bCs/>
          <w:sz w:val="21"/>
          <w:szCs w:val="21"/>
        </w:rPr>
        <w:t xml:space="preserve">» </w:t>
      </w:r>
      <w:r w:rsidR="00904369" w:rsidRPr="00750AB8">
        <w:rPr>
          <w:rFonts w:cs="Times New Roman"/>
          <w:bCs/>
          <w:sz w:val="21"/>
          <w:szCs w:val="21"/>
        </w:rPr>
        <w:t>____________</w:t>
      </w:r>
      <w:r w:rsidR="003B306E" w:rsidRPr="00750AB8">
        <w:rPr>
          <w:rFonts w:cs="Times New Roman"/>
          <w:bCs/>
          <w:sz w:val="21"/>
          <w:szCs w:val="21"/>
        </w:rPr>
        <w:t xml:space="preserve"> </w:t>
      </w:r>
      <w:r w:rsidR="00904369" w:rsidRPr="00750AB8">
        <w:rPr>
          <w:rFonts w:cs="Times New Roman"/>
          <w:bCs/>
          <w:sz w:val="21"/>
          <w:szCs w:val="21"/>
        </w:rPr>
        <w:t>2026</w:t>
      </w:r>
      <w:r w:rsidR="0063179B" w:rsidRPr="00750AB8">
        <w:rPr>
          <w:rFonts w:cs="Times New Roman"/>
          <w:bCs/>
          <w:sz w:val="21"/>
          <w:szCs w:val="21"/>
        </w:rPr>
        <w:t xml:space="preserve"> г.</w:t>
      </w:r>
    </w:p>
    <w:p w14:paraId="0D4B6E79" w14:textId="77777777" w:rsidR="0063179B" w:rsidRPr="00750AB8" w:rsidRDefault="0063179B" w:rsidP="0063179B">
      <w:pPr>
        <w:jc w:val="center"/>
        <w:rPr>
          <w:rFonts w:cs="Times New Roman"/>
          <w:b/>
          <w:bCs/>
          <w:sz w:val="21"/>
          <w:szCs w:val="21"/>
        </w:rPr>
      </w:pPr>
    </w:p>
    <w:p w14:paraId="21D9D9BF" w14:textId="77777777" w:rsidR="0063179B" w:rsidRPr="00750AB8" w:rsidRDefault="0063179B" w:rsidP="0063179B">
      <w:pPr>
        <w:tabs>
          <w:tab w:val="left" w:pos="7635"/>
        </w:tabs>
        <w:ind w:firstLine="567"/>
        <w:jc w:val="center"/>
        <w:rPr>
          <w:rFonts w:cs="Times New Roman"/>
          <w:b/>
          <w:bCs/>
          <w:sz w:val="21"/>
          <w:szCs w:val="21"/>
        </w:rPr>
      </w:pPr>
      <w:r w:rsidRPr="00750AB8">
        <w:rPr>
          <w:rFonts w:cs="Times New Roman"/>
          <w:b/>
          <w:bCs/>
          <w:sz w:val="21"/>
          <w:szCs w:val="21"/>
        </w:rPr>
        <w:t>СПЕЦИФИКАЦИЯ</w:t>
      </w:r>
    </w:p>
    <w:p w14:paraId="3D833A4C" w14:textId="77777777" w:rsidR="0063179B" w:rsidRPr="00750AB8" w:rsidRDefault="0063179B" w:rsidP="0063179B">
      <w:pPr>
        <w:tabs>
          <w:tab w:val="left" w:pos="7635"/>
        </w:tabs>
        <w:ind w:firstLine="567"/>
        <w:jc w:val="center"/>
        <w:rPr>
          <w:rFonts w:cs="Times New Roman"/>
          <w:b/>
          <w:bCs/>
          <w:sz w:val="21"/>
          <w:szCs w:val="21"/>
        </w:rPr>
      </w:pPr>
    </w:p>
    <w:p w14:paraId="6E603B24" w14:textId="77777777" w:rsidR="0063179B" w:rsidRPr="00750AB8" w:rsidRDefault="0063179B" w:rsidP="0063179B">
      <w:pPr>
        <w:tabs>
          <w:tab w:val="left" w:pos="7635"/>
        </w:tabs>
        <w:ind w:firstLine="567"/>
        <w:jc w:val="both"/>
        <w:rPr>
          <w:rFonts w:cs="Times New Roman"/>
          <w:bCs/>
          <w:sz w:val="21"/>
          <w:szCs w:val="21"/>
        </w:rPr>
      </w:pPr>
    </w:p>
    <w:tbl>
      <w:tblPr>
        <w:tblStyle w:val="18"/>
        <w:tblW w:w="10491" w:type="dxa"/>
        <w:tblInd w:w="-318" w:type="dxa"/>
        <w:tblLayout w:type="fixed"/>
        <w:tblLook w:val="04A0" w:firstRow="1" w:lastRow="0" w:firstColumn="1" w:lastColumn="0" w:noHBand="0" w:noVBand="1"/>
      </w:tblPr>
      <w:tblGrid>
        <w:gridCol w:w="457"/>
        <w:gridCol w:w="5781"/>
        <w:gridCol w:w="851"/>
        <w:gridCol w:w="992"/>
        <w:gridCol w:w="1134"/>
        <w:gridCol w:w="1276"/>
      </w:tblGrid>
      <w:tr w:rsidR="00633A26" w:rsidRPr="003618BF" w14:paraId="1E4A3AF5" w14:textId="77777777" w:rsidTr="004B38B2">
        <w:tc>
          <w:tcPr>
            <w:tcW w:w="457" w:type="dxa"/>
            <w:tcBorders>
              <w:top w:val="single" w:sz="4" w:space="0" w:color="auto"/>
              <w:left w:val="single" w:sz="4" w:space="0" w:color="auto"/>
              <w:bottom w:val="single" w:sz="4" w:space="0" w:color="auto"/>
              <w:right w:val="single" w:sz="4" w:space="0" w:color="auto"/>
            </w:tcBorders>
            <w:vAlign w:val="bottom"/>
            <w:hideMark/>
          </w:tcPr>
          <w:p w14:paraId="7CC9C37E" w14:textId="77777777" w:rsidR="00633A26" w:rsidRPr="003618BF" w:rsidRDefault="00633A26" w:rsidP="0063179B">
            <w:pPr>
              <w:spacing w:line="240" w:lineRule="auto"/>
              <w:rPr>
                <w:rFonts w:ascii="Times New Roman" w:eastAsia="Calibri" w:hAnsi="Times New Roman" w:cs="Times New Roman"/>
                <w:sz w:val="18"/>
                <w:szCs w:val="18"/>
                <w:lang w:eastAsia="en-US"/>
              </w:rPr>
            </w:pPr>
            <w:r w:rsidRPr="003618BF">
              <w:rPr>
                <w:rFonts w:ascii="Times New Roman" w:eastAsia="Calibri" w:hAnsi="Times New Roman" w:cs="Times New Roman"/>
                <w:sz w:val="18"/>
                <w:szCs w:val="18"/>
                <w:lang w:eastAsia="en-US"/>
              </w:rPr>
              <w:t xml:space="preserve">№ </w:t>
            </w:r>
            <w:proofErr w:type="gramStart"/>
            <w:r w:rsidRPr="003618BF">
              <w:rPr>
                <w:rFonts w:ascii="Times New Roman" w:eastAsia="Calibri" w:hAnsi="Times New Roman" w:cs="Times New Roman"/>
                <w:sz w:val="18"/>
                <w:szCs w:val="18"/>
                <w:lang w:eastAsia="en-US"/>
              </w:rPr>
              <w:t>п</w:t>
            </w:r>
            <w:proofErr w:type="gramEnd"/>
            <w:r w:rsidRPr="003618BF">
              <w:rPr>
                <w:rFonts w:ascii="Times New Roman" w:eastAsia="Calibri" w:hAnsi="Times New Roman" w:cs="Times New Roman"/>
                <w:sz w:val="18"/>
                <w:szCs w:val="18"/>
                <w:lang w:eastAsia="en-US"/>
              </w:rPr>
              <w:t>/п</w:t>
            </w:r>
          </w:p>
        </w:tc>
        <w:tc>
          <w:tcPr>
            <w:tcW w:w="5781" w:type="dxa"/>
            <w:tcBorders>
              <w:top w:val="single" w:sz="4" w:space="0" w:color="auto"/>
              <w:left w:val="nil"/>
              <w:bottom w:val="single" w:sz="4" w:space="0" w:color="auto"/>
              <w:right w:val="single" w:sz="4" w:space="0" w:color="auto"/>
            </w:tcBorders>
            <w:hideMark/>
          </w:tcPr>
          <w:p w14:paraId="635DBCDF" w14:textId="77777777" w:rsidR="00633A26" w:rsidRPr="003618BF" w:rsidRDefault="00633A26" w:rsidP="004B38B2">
            <w:pPr>
              <w:spacing w:line="240" w:lineRule="auto"/>
              <w:jc w:val="center"/>
              <w:rPr>
                <w:rFonts w:ascii="Times New Roman" w:eastAsia="Calibri" w:hAnsi="Times New Roman" w:cs="Times New Roman"/>
                <w:sz w:val="18"/>
                <w:szCs w:val="18"/>
                <w:lang w:eastAsia="en-US"/>
              </w:rPr>
            </w:pPr>
            <w:r w:rsidRPr="003618BF">
              <w:rPr>
                <w:rFonts w:ascii="Times New Roman" w:eastAsia="Calibri" w:hAnsi="Times New Roman" w:cs="Times New Roman"/>
                <w:sz w:val="18"/>
                <w:szCs w:val="18"/>
                <w:lang w:eastAsia="en-US"/>
              </w:rPr>
              <w:t>Наименование товара</w:t>
            </w:r>
          </w:p>
        </w:tc>
        <w:tc>
          <w:tcPr>
            <w:tcW w:w="851" w:type="dxa"/>
            <w:tcBorders>
              <w:top w:val="single" w:sz="4" w:space="0" w:color="auto"/>
              <w:left w:val="nil"/>
              <w:bottom w:val="single" w:sz="4" w:space="0" w:color="auto"/>
              <w:right w:val="single" w:sz="4" w:space="0" w:color="auto"/>
            </w:tcBorders>
            <w:hideMark/>
          </w:tcPr>
          <w:p w14:paraId="1E2399D8" w14:textId="77777777" w:rsidR="00633A26" w:rsidRPr="003618BF" w:rsidRDefault="00633A26" w:rsidP="004B38B2">
            <w:pPr>
              <w:spacing w:line="240" w:lineRule="auto"/>
              <w:jc w:val="center"/>
              <w:rPr>
                <w:rFonts w:ascii="Times New Roman" w:eastAsia="Calibri" w:hAnsi="Times New Roman" w:cs="Times New Roman"/>
                <w:sz w:val="18"/>
                <w:szCs w:val="18"/>
                <w:lang w:eastAsia="en-US"/>
              </w:rPr>
            </w:pPr>
            <w:r w:rsidRPr="003618BF">
              <w:rPr>
                <w:rFonts w:ascii="Times New Roman" w:eastAsia="Calibri" w:hAnsi="Times New Roman" w:cs="Times New Roman"/>
                <w:sz w:val="18"/>
                <w:szCs w:val="18"/>
                <w:lang w:eastAsia="en-US"/>
              </w:rPr>
              <w:t xml:space="preserve">Ед. </w:t>
            </w:r>
            <w:proofErr w:type="spellStart"/>
            <w:r w:rsidRPr="003618BF">
              <w:rPr>
                <w:rFonts w:ascii="Times New Roman" w:eastAsia="Calibri" w:hAnsi="Times New Roman" w:cs="Times New Roman"/>
                <w:sz w:val="18"/>
                <w:szCs w:val="18"/>
                <w:lang w:eastAsia="en-US"/>
              </w:rPr>
              <w:t>изм</w:t>
            </w:r>
            <w:proofErr w:type="spellEnd"/>
          </w:p>
        </w:tc>
        <w:tc>
          <w:tcPr>
            <w:tcW w:w="992" w:type="dxa"/>
            <w:tcBorders>
              <w:top w:val="single" w:sz="4" w:space="0" w:color="auto"/>
              <w:left w:val="nil"/>
              <w:bottom w:val="single" w:sz="4" w:space="0" w:color="auto"/>
              <w:right w:val="single" w:sz="4" w:space="0" w:color="auto"/>
            </w:tcBorders>
          </w:tcPr>
          <w:p w14:paraId="56D1BD59" w14:textId="77777777" w:rsidR="00633A26" w:rsidRPr="003618BF" w:rsidRDefault="00633A26" w:rsidP="004B38B2">
            <w:pPr>
              <w:spacing w:line="240" w:lineRule="auto"/>
              <w:jc w:val="center"/>
              <w:rPr>
                <w:rFonts w:ascii="Times New Roman" w:eastAsia="Calibri" w:hAnsi="Times New Roman" w:cs="Times New Roman"/>
                <w:sz w:val="18"/>
                <w:szCs w:val="18"/>
                <w:lang w:eastAsia="en-US"/>
              </w:rPr>
            </w:pPr>
            <w:r w:rsidRPr="003618BF">
              <w:rPr>
                <w:rFonts w:ascii="Times New Roman" w:eastAsia="Calibri" w:hAnsi="Times New Roman" w:cs="Times New Roman"/>
                <w:sz w:val="18"/>
                <w:szCs w:val="18"/>
                <w:lang w:eastAsia="en-US"/>
              </w:rPr>
              <w:t>Кол-во</w:t>
            </w:r>
          </w:p>
        </w:tc>
        <w:tc>
          <w:tcPr>
            <w:tcW w:w="1134" w:type="dxa"/>
            <w:tcBorders>
              <w:top w:val="single" w:sz="4" w:space="0" w:color="auto"/>
              <w:left w:val="single" w:sz="4" w:space="0" w:color="auto"/>
              <w:bottom w:val="single" w:sz="4" w:space="0" w:color="auto"/>
              <w:right w:val="single" w:sz="4" w:space="0" w:color="auto"/>
            </w:tcBorders>
          </w:tcPr>
          <w:p w14:paraId="4759DCEB" w14:textId="77777777" w:rsidR="00633A26" w:rsidRPr="003618BF" w:rsidRDefault="00633A26" w:rsidP="004B38B2">
            <w:pPr>
              <w:spacing w:line="240" w:lineRule="auto"/>
              <w:jc w:val="center"/>
              <w:rPr>
                <w:rFonts w:ascii="Times New Roman" w:eastAsia="Calibri" w:hAnsi="Times New Roman" w:cs="Times New Roman"/>
                <w:sz w:val="18"/>
                <w:szCs w:val="18"/>
                <w:lang w:eastAsia="en-US"/>
              </w:rPr>
            </w:pPr>
            <w:r w:rsidRPr="003618BF">
              <w:rPr>
                <w:rFonts w:ascii="Times New Roman" w:eastAsia="Calibri" w:hAnsi="Times New Roman" w:cs="Times New Roman"/>
                <w:sz w:val="18"/>
                <w:szCs w:val="18"/>
                <w:lang w:eastAsia="en-US"/>
              </w:rPr>
              <w:t xml:space="preserve">Цена за </w:t>
            </w:r>
            <w:proofErr w:type="spellStart"/>
            <w:proofErr w:type="gramStart"/>
            <w:r w:rsidRPr="003618BF">
              <w:rPr>
                <w:rFonts w:ascii="Times New Roman" w:eastAsia="Calibri" w:hAnsi="Times New Roman" w:cs="Times New Roman"/>
                <w:sz w:val="18"/>
                <w:szCs w:val="18"/>
                <w:lang w:eastAsia="en-US"/>
              </w:rPr>
              <w:t>ед</w:t>
            </w:r>
            <w:proofErr w:type="spellEnd"/>
            <w:proofErr w:type="gramEnd"/>
            <w:r w:rsidR="007B4688" w:rsidRPr="003618BF">
              <w:rPr>
                <w:rFonts w:ascii="Times New Roman" w:eastAsia="Calibri" w:hAnsi="Times New Roman" w:cs="Times New Roman"/>
                <w:sz w:val="18"/>
                <w:szCs w:val="18"/>
                <w:lang w:eastAsia="en-US"/>
              </w:rPr>
              <w:t>,</w:t>
            </w:r>
            <w:r w:rsidRPr="003618BF">
              <w:rPr>
                <w:rFonts w:ascii="Times New Roman" w:eastAsia="Calibri" w:hAnsi="Times New Roman" w:cs="Times New Roman"/>
                <w:sz w:val="18"/>
                <w:szCs w:val="18"/>
                <w:lang w:eastAsia="en-US"/>
              </w:rPr>
              <w:t xml:space="preserve"> руб</w:t>
            </w:r>
            <w:r w:rsidR="007B4688" w:rsidRPr="003618BF">
              <w:rPr>
                <w:rFonts w:ascii="Times New Roman" w:eastAsia="Calibri" w:hAnsi="Times New Roman" w:cs="Times New Roman"/>
                <w:sz w:val="18"/>
                <w:szCs w:val="18"/>
                <w:lang w:eastAsia="en-US"/>
              </w:rPr>
              <w:t>.</w:t>
            </w:r>
          </w:p>
        </w:tc>
        <w:tc>
          <w:tcPr>
            <w:tcW w:w="1276" w:type="dxa"/>
            <w:tcBorders>
              <w:top w:val="single" w:sz="4" w:space="0" w:color="auto"/>
              <w:left w:val="single" w:sz="4" w:space="0" w:color="auto"/>
              <w:bottom w:val="single" w:sz="4" w:space="0" w:color="auto"/>
              <w:right w:val="single" w:sz="4" w:space="0" w:color="auto"/>
            </w:tcBorders>
          </w:tcPr>
          <w:p w14:paraId="5D7CF830" w14:textId="77777777" w:rsidR="00633A26" w:rsidRPr="003618BF" w:rsidRDefault="00633A26" w:rsidP="004B38B2">
            <w:pPr>
              <w:spacing w:line="240" w:lineRule="auto"/>
              <w:jc w:val="center"/>
              <w:rPr>
                <w:rFonts w:ascii="Times New Roman" w:eastAsia="Calibri" w:hAnsi="Times New Roman" w:cs="Times New Roman"/>
                <w:sz w:val="18"/>
                <w:szCs w:val="18"/>
                <w:lang w:eastAsia="en-US"/>
              </w:rPr>
            </w:pPr>
            <w:r w:rsidRPr="003618BF">
              <w:rPr>
                <w:rFonts w:ascii="Times New Roman" w:eastAsia="Calibri" w:hAnsi="Times New Roman" w:cs="Times New Roman"/>
                <w:sz w:val="18"/>
                <w:szCs w:val="18"/>
                <w:lang w:eastAsia="en-US"/>
              </w:rPr>
              <w:t xml:space="preserve">Сумма, </w:t>
            </w:r>
            <w:r w:rsidR="00904369" w:rsidRPr="003618BF">
              <w:rPr>
                <w:rFonts w:ascii="Times New Roman" w:eastAsia="Calibri" w:hAnsi="Times New Roman" w:cs="Times New Roman"/>
                <w:sz w:val="18"/>
                <w:szCs w:val="18"/>
                <w:lang w:eastAsia="en-US"/>
              </w:rPr>
              <w:t>руб</w:t>
            </w:r>
            <w:r w:rsidR="007B4688" w:rsidRPr="003618BF">
              <w:rPr>
                <w:rFonts w:ascii="Times New Roman" w:eastAsia="Calibri" w:hAnsi="Times New Roman" w:cs="Times New Roman"/>
                <w:sz w:val="18"/>
                <w:szCs w:val="18"/>
                <w:lang w:eastAsia="en-US"/>
              </w:rPr>
              <w:t>.</w:t>
            </w:r>
          </w:p>
        </w:tc>
      </w:tr>
      <w:tr w:rsidR="00633A26" w:rsidRPr="003618BF" w14:paraId="703D8B92" w14:textId="77777777" w:rsidTr="007B4688">
        <w:trPr>
          <w:trHeight w:val="296"/>
        </w:trPr>
        <w:tc>
          <w:tcPr>
            <w:tcW w:w="457" w:type="dxa"/>
            <w:tcBorders>
              <w:top w:val="single" w:sz="4" w:space="0" w:color="auto"/>
              <w:left w:val="single" w:sz="4" w:space="0" w:color="auto"/>
              <w:bottom w:val="single" w:sz="4" w:space="0" w:color="auto"/>
              <w:right w:val="single" w:sz="4" w:space="0" w:color="auto"/>
            </w:tcBorders>
            <w:hideMark/>
          </w:tcPr>
          <w:p w14:paraId="20C4839A" w14:textId="77777777" w:rsidR="00633A26" w:rsidRPr="003618BF" w:rsidRDefault="00633A26" w:rsidP="0063179B">
            <w:pPr>
              <w:suppressAutoHyphens w:val="0"/>
              <w:spacing w:line="240" w:lineRule="auto"/>
              <w:rPr>
                <w:rFonts w:ascii="Times New Roman" w:eastAsia="Calibri" w:hAnsi="Times New Roman" w:cs="Times New Roman"/>
                <w:kern w:val="0"/>
                <w:sz w:val="18"/>
                <w:szCs w:val="18"/>
                <w:lang w:eastAsia="en-US" w:bidi="ar-SA"/>
              </w:rPr>
            </w:pPr>
            <w:r w:rsidRPr="003618BF">
              <w:rPr>
                <w:rFonts w:ascii="Times New Roman" w:eastAsia="Calibri" w:hAnsi="Times New Roman" w:cs="Times New Roman"/>
                <w:kern w:val="0"/>
                <w:sz w:val="18"/>
                <w:szCs w:val="18"/>
                <w:lang w:eastAsia="en-US" w:bidi="ar-SA"/>
              </w:rPr>
              <w:t>1</w:t>
            </w:r>
          </w:p>
        </w:tc>
        <w:tc>
          <w:tcPr>
            <w:tcW w:w="5781" w:type="dxa"/>
            <w:tcBorders>
              <w:top w:val="single" w:sz="4" w:space="0" w:color="auto"/>
              <w:left w:val="single" w:sz="4" w:space="0" w:color="auto"/>
              <w:bottom w:val="single" w:sz="4" w:space="0" w:color="auto"/>
              <w:right w:val="single" w:sz="4" w:space="0" w:color="auto"/>
            </w:tcBorders>
          </w:tcPr>
          <w:p w14:paraId="3F0C27C6" w14:textId="77777777" w:rsidR="004426B0" w:rsidRPr="004426B0" w:rsidRDefault="004426B0" w:rsidP="004426B0">
            <w:pPr>
              <w:suppressAutoHyphens w:val="0"/>
              <w:spacing w:line="240" w:lineRule="auto"/>
              <w:rPr>
                <w:rFonts w:ascii="Times New Roman" w:eastAsia="Calibri" w:hAnsi="Times New Roman" w:cs="Times New Roman"/>
                <w:kern w:val="0"/>
                <w:sz w:val="18"/>
                <w:szCs w:val="18"/>
                <w:lang w:eastAsia="en-US" w:bidi="ar-SA"/>
              </w:rPr>
            </w:pPr>
            <w:r w:rsidRPr="004426B0">
              <w:rPr>
                <w:rFonts w:ascii="Times New Roman" w:eastAsia="Calibri" w:hAnsi="Times New Roman" w:cs="Times New Roman"/>
                <w:kern w:val="0"/>
                <w:sz w:val="18"/>
                <w:szCs w:val="18"/>
                <w:lang w:eastAsia="en-US" w:bidi="ar-SA"/>
              </w:rPr>
              <w:t xml:space="preserve">Вентилятор осевой </w:t>
            </w:r>
          </w:p>
          <w:p w14:paraId="5D81F249" w14:textId="77777777" w:rsidR="00264C78" w:rsidRPr="004426B0" w:rsidRDefault="004426B0" w:rsidP="004426B0">
            <w:pPr>
              <w:suppressAutoHyphens w:val="0"/>
              <w:spacing w:line="240" w:lineRule="auto"/>
              <w:rPr>
                <w:rFonts w:ascii="Times New Roman" w:eastAsia="Calibri" w:hAnsi="Times New Roman" w:cs="Times New Roman"/>
                <w:kern w:val="0"/>
                <w:sz w:val="18"/>
                <w:szCs w:val="18"/>
                <w:lang w:eastAsia="en-US" w:bidi="ar-SA"/>
              </w:rPr>
            </w:pPr>
            <w:r w:rsidRPr="004426B0">
              <w:rPr>
                <w:rFonts w:ascii="Times New Roman" w:eastAsia="Calibri" w:hAnsi="Times New Roman" w:cs="Times New Roman"/>
                <w:kern w:val="0"/>
                <w:sz w:val="18"/>
                <w:szCs w:val="18"/>
                <w:lang w:eastAsia="en-US" w:bidi="ar-SA"/>
              </w:rPr>
              <w:t>ОКПД</w:t>
            </w:r>
            <w:proofErr w:type="gramStart"/>
            <w:r w:rsidRPr="004426B0">
              <w:rPr>
                <w:rFonts w:ascii="Times New Roman" w:eastAsia="Calibri" w:hAnsi="Times New Roman" w:cs="Times New Roman"/>
                <w:kern w:val="0"/>
                <w:sz w:val="18"/>
                <w:szCs w:val="18"/>
                <w:lang w:eastAsia="en-US" w:bidi="ar-SA"/>
              </w:rPr>
              <w:t>2</w:t>
            </w:r>
            <w:proofErr w:type="gramEnd"/>
            <w:r w:rsidRPr="004426B0">
              <w:rPr>
                <w:rFonts w:ascii="Times New Roman" w:eastAsia="Calibri" w:hAnsi="Times New Roman" w:cs="Times New Roman"/>
                <w:kern w:val="0"/>
                <w:sz w:val="18"/>
                <w:szCs w:val="18"/>
                <w:lang w:eastAsia="en-US" w:bidi="ar-SA"/>
              </w:rPr>
              <w:t>: 28.25.20.111</w:t>
            </w:r>
          </w:p>
          <w:p w14:paraId="510FFCC5" w14:textId="77777777" w:rsidR="004426B0" w:rsidRPr="004426B0" w:rsidRDefault="004426B0" w:rsidP="004426B0">
            <w:pPr>
              <w:suppressAutoHyphens w:val="0"/>
              <w:spacing w:line="240" w:lineRule="auto"/>
              <w:rPr>
                <w:rFonts w:ascii="Times New Roman" w:eastAsia="Calibri" w:hAnsi="Times New Roman" w:cs="Times New Roman"/>
                <w:kern w:val="0"/>
                <w:sz w:val="18"/>
                <w:szCs w:val="18"/>
                <w:lang w:eastAsia="en-US" w:bidi="ar-SA"/>
              </w:rPr>
            </w:pPr>
            <w:r w:rsidRPr="004426B0">
              <w:rPr>
                <w:rFonts w:ascii="Times New Roman" w:eastAsia="Calibri" w:hAnsi="Times New Roman" w:cs="Times New Roman"/>
                <w:kern w:val="0"/>
                <w:sz w:val="18"/>
                <w:szCs w:val="18"/>
                <w:lang w:eastAsia="en-US" w:bidi="ar-SA"/>
              </w:rPr>
              <w:t>Тип</w:t>
            </w:r>
            <w:r w:rsidRPr="004426B0">
              <w:rPr>
                <w:rFonts w:ascii="Times New Roman" w:eastAsia="Calibri" w:hAnsi="Times New Roman" w:cs="Times New Roman"/>
                <w:kern w:val="0"/>
                <w:sz w:val="18"/>
                <w:szCs w:val="18"/>
                <w:lang w:eastAsia="en-US" w:bidi="ar-SA"/>
              </w:rPr>
              <w:tab/>
              <w:t>Осевой</w:t>
            </w:r>
          </w:p>
          <w:p w14:paraId="6D6104CE" w14:textId="77777777" w:rsidR="004426B0" w:rsidRPr="004426B0" w:rsidRDefault="004426B0" w:rsidP="004426B0">
            <w:pPr>
              <w:suppressAutoHyphens w:val="0"/>
              <w:spacing w:line="240" w:lineRule="auto"/>
              <w:rPr>
                <w:rFonts w:ascii="Times New Roman" w:eastAsia="Calibri" w:hAnsi="Times New Roman" w:cs="Times New Roman"/>
                <w:kern w:val="0"/>
                <w:sz w:val="18"/>
                <w:szCs w:val="18"/>
                <w:lang w:eastAsia="en-US" w:bidi="ar-SA"/>
              </w:rPr>
            </w:pPr>
            <w:r w:rsidRPr="004426B0">
              <w:rPr>
                <w:rFonts w:ascii="Times New Roman" w:eastAsia="Calibri" w:hAnsi="Times New Roman" w:cs="Times New Roman"/>
                <w:kern w:val="0"/>
                <w:sz w:val="18"/>
                <w:szCs w:val="18"/>
                <w:lang w:eastAsia="en-US" w:bidi="ar-SA"/>
              </w:rPr>
              <w:t>Напряжение, В</w:t>
            </w:r>
            <w:r w:rsidRPr="004426B0">
              <w:rPr>
                <w:rFonts w:ascii="Times New Roman" w:eastAsia="Calibri" w:hAnsi="Times New Roman" w:cs="Times New Roman"/>
                <w:kern w:val="0"/>
                <w:sz w:val="18"/>
                <w:szCs w:val="18"/>
                <w:lang w:eastAsia="en-US" w:bidi="ar-SA"/>
              </w:rPr>
              <w:tab/>
              <w:t>220</w:t>
            </w:r>
          </w:p>
          <w:p w14:paraId="3E023A9D" w14:textId="77777777" w:rsidR="004426B0" w:rsidRPr="004426B0" w:rsidRDefault="004426B0" w:rsidP="004426B0">
            <w:pPr>
              <w:suppressAutoHyphens w:val="0"/>
              <w:spacing w:line="240" w:lineRule="auto"/>
              <w:rPr>
                <w:rFonts w:ascii="Times New Roman" w:eastAsia="Calibri" w:hAnsi="Times New Roman" w:cs="Times New Roman"/>
                <w:kern w:val="0"/>
                <w:sz w:val="18"/>
                <w:szCs w:val="18"/>
                <w:lang w:eastAsia="en-US" w:bidi="ar-SA"/>
              </w:rPr>
            </w:pPr>
            <w:r w:rsidRPr="004426B0">
              <w:rPr>
                <w:rFonts w:ascii="Times New Roman" w:eastAsia="Calibri" w:hAnsi="Times New Roman" w:cs="Times New Roman"/>
                <w:kern w:val="0"/>
                <w:sz w:val="18"/>
                <w:szCs w:val="18"/>
                <w:lang w:eastAsia="en-US" w:bidi="ar-SA"/>
              </w:rPr>
              <w:t>Потребляемая мощность, Вт</w:t>
            </w:r>
            <w:r w:rsidRPr="004426B0">
              <w:rPr>
                <w:rFonts w:ascii="Times New Roman" w:eastAsia="Calibri" w:hAnsi="Times New Roman" w:cs="Times New Roman"/>
                <w:kern w:val="0"/>
                <w:sz w:val="18"/>
                <w:szCs w:val="18"/>
                <w:lang w:eastAsia="en-US" w:bidi="ar-SA"/>
              </w:rPr>
              <w:tab/>
              <w:t>≤ 315</w:t>
            </w:r>
          </w:p>
          <w:p w14:paraId="768F6289" w14:textId="77777777" w:rsidR="004426B0" w:rsidRPr="004426B0" w:rsidRDefault="004426B0" w:rsidP="004426B0">
            <w:pPr>
              <w:suppressAutoHyphens w:val="0"/>
              <w:spacing w:line="240" w:lineRule="auto"/>
              <w:rPr>
                <w:rFonts w:ascii="Times New Roman" w:eastAsia="Calibri" w:hAnsi="Times New Roman" w:cs="Times New Roman"/>
                <w:kern w:val="0"/>
                <w:sz w:val="18"/>
                <w:szCs w:val="18"/>
                <w:lang w:eastAsia="en-US" w:bidi="ar-SA"/>
              </w:rPr>
            </w:pPr>
            <w:r w:rsidRPr="004426B0">
              <w:rPr>
                <w:rFonts w:ascii="Times New Roman" w:eastAsia="Calibri" w:hAnsi="Times New Roman" w:cs="Times New Roman"/>
                <w:kern w:val="0"/>
                <w:sz w:val="18"/>
                <w:szCs w:val="18"/>
                <w:lang w:eastAsia="en-US" w:bidi="ar-SA"/>
              </w:rPr>
              <w:t>Уровень шума, дБ</w:t>
            </w:r>
            <w:r w:rsidRPr="004426B0">
              <w:rPr>
                <w:rFonts w:ascii="Times New Roman" w:eastAsia="Calibri" w:hAnsi="Times New Roman" w:cs="Times New Roman"/>
                <w:kern w:val="0"/>
                <w:sz w:val="18"/>
                <w:szCs w:val="18"/>
                <w:lang w:eastAsia="en-US" w:bidi="ar-SA"/>
              </w:rPr>
              <w:tab/>
              <w:t>≤ 70</w:t>
            </w:r>
          </w:p>
          <w:p w14:paraId="75C4293D" w14:textId="77777777" w:rsidR="004426B0" w:rsidRPr="004426B0" w:rsidRDefault="004426B0" w:rsidP="004426B0">
            <w:pPr>
              <w:suppressAutoHyphens w:val="0"/>
              <w:spacing w:line="240" w:lineRule="auto"/>
              <w:rPr>
                <w:rFonts w:ascii="Times New Roman" w:eastAsia="Calibri" w:hAnsi="Times New Roman" w:cs="Times New Roman"/>
                <w:kern w:val="0"/>
                <w:sz w:val="18"/>
                <w:szCs w:val="18"/>
                <w:lang w:eastAsia="en-US" w:bidi="ar-SA"/>
              </w:rPr>
            </w:pPr>
            <w:r w:rsidRPr="004426B0">
              <w:rPr>
                <w:rFonts w:ascii="Times New Roman" w:eastAsia="Calibri" w:hAnsi="Times New Roman" w:cs="Times New Roman"/>
                <w:kern w:val="0"/>
                <w:sz w:val="18"/>
                <w:szCs w:val="18"/>
                <w:lang w:eastAsia="en-US" w:bidi="ar-SA"/>
              </w:rPr>
              <w:t>Скорость вращения, об/мин</w:t>
            </w:r>
            <w:r w:rsidRPr="004426B0">
              <w:rPr>
                <w:rFonts w:ascii="Times New Roman" w:eastAsia="Calibri" w:hAnsi="Times New Roman" w:cs="Times New Roman"/>
                <w:kern w:val="0"/>
                <w:sz w:val="18"/>
                <w:szCs w:val="18"/>
                <w:lang w:eastAsia="en-US" w:bidi="ar-SA"/>
              </w:rPr>
              <w:tab/>
              <w:t>≥1300</w:t>
            </w:r>
          </w:p>
          <w:p w14:paraId="016EF297" w14:textId="77777777" w:rsidR="004426B0" w:rsidRPr="004426B0" w:rsidRDefault="004426B0" w:rsidP="004426B0">
            <w:pPr>
              <w:suppressAutoHyphens w:val="0"/>
              <w:spacing w:line="240" w:lineRule="auto"/>
              <w:rPr>
                <w:rFonts w:ascii="Times New Roman" w:eastAsia="Calibri" w:hAnsi="Times New Roman" w:cs="Times New Roman"/>
                <w:kern w:val="0"/>
                <w:sz w:val="18"/>
                <w:szCs w:val="18"/>
                <w:lang w:eastAsia="en-US" w:bidi="ar-SA"/>
              </w:rPr>
            </w:pPr>
            <w:r w:rsidRPr="004426B0">
              <w:rPr>
                <w:rFonts w:ascii="Times New Roman" w:eastAsia="Calibri" w:hAnsi="Times New Roman" w:cs="Times New Roman"/>
                <w:kern w:val="0"/>
                <w:sz w:val="18"/>
                <w:szCs w:val="18"/>
                <w:lang w:eastAsia="en-US" w:bidi="ar-SA"/>
              </w:rPr>
              <w:t xml:space="preserve">Тип установки </w:t>
            </w:r>
            <w:r w:rsidRPr="004426B0">
              <w:rPr>
                <w:rFonts w:ascii="Times New Roman" w:eastAsia="Calibri" w:hAnsi="Times New Roman" w:cs="Times New Roman"/>
                <w:kern w:val="0"/>
                <w:sz w:val="18"/>
                <w:szCs w:val="18"/>
                <w:lang w:eastAsia="en-US" w:bidi="ar-SA"/>
              </w:rPr>
              <w:tab/>
              <w:t>накладной</w:t>
            </w:r>
          </w:p>
          <w:p w14:paraId="185D2DDA" w14:textId="77777777" w:rsidR="004426B0" w:rsidRPr="004426B0" w:rsidRDefault="004426B0" w:rsidP="004426B0">
            <w:pPr>
              <w:suppressAutoHyphens w:val="0"/>
              <w:spacing w:line="240" w:lineRule="auto"/>
              <w:rPr>
                <w:rFonts w:ascii="Times New Roman" w:eastAsia="Calibri" w:hAnsi="Times New Roman" w:cs="Times New Roman"/>
                <w:kern w:val="0"/>
                <w:sz w:val="18"/>
                <w:szCs w:val="18"/>
                <w:lang w:eastAsia="en-US" w:bidi="ar-SA"/>
              </w:rPr>
            </w:pPr>
            <w:r w:rsidRPr="004426B0">
              <w:rPr>
                <w:rFonts w:ascii="Times New Roman" w:eastAsia="Calibri" w:hAnsi="Times New Roman" w:cs="Times New Roman"/>
                <w:kern w:val="0"/>
                <w:sz w:val="18"/>
                <w:szCs w:val="18"/>
                <w:lang w:eastAsia="en-US" w:bidi="ar-SA"/>
              </w:rPr>
              <w:t>Цвет</w:t>
            </w:r>
            <w:r w:rsidRPr="004426B0">
              <w:rPr>
                <w:rFonts w:ascii="Times New Roman" w:eastAsia="Calibri" w:hAnsi="Times New Roman" w:cs="Times New Roman"/>
                <w:kern w:val="0"/>
                <w:sz w:val="18"/>
                <w:szCs w:val="18"/>
                <w:lang w:eastAsia="en-US" w:bidi="ar-SA"/>
              </w:rPr>
              <w:tab/>
              <w:t>Черный</w:t>
            </w:r>
          </w:p>
          <w:p w14:paraId="49B4B101" w14:textId="77777777" w:rsidR="004426B0" w:rsidRPr="004426B0" w:rsidRDefault="004426B0" w:rsidP="004426B0">
            <w:pPr>
              <w:suppressAutoHyphens w:val="0"/>
              <w:spacing w:line="240" w:lineRule="auto"/>
              <w:rPr>
                <w:rFonts w:ascii="Times New Roman" w:eastAsia="Calibri" w:hAnsi="Times New Roman" w:cs="Times New Roman"/>
                <w:kern w:val="0"/>
                <w:sz w:val="18"/>
                <w:szCs w:val="18"/>
                <w:lang w:eastAsia="en-US" w:bidi="ar-SA"/>
              </w:rPr>
            </w:pPr>
            <w:r w:rsidRPr="004426B0">
              <w:rPr>
                <w:rFonts w:ascii="Times New Roman" w:eastAsia="Calibri" w:hAnsi="Times New Roman" w:cs="Times New Roman"/>
                <w:kern w:val="0"/>
                <w:sz w:val="18"/>
                <w:szCs w:val="18"/>
                <w:lang w:eastAsia="en-US" w:bidi="ar-SA"/>
              </w:rPr>
              <w:t xml:space="preserve">Производительность.  </w:t>
            </w:r>
            <w:proofErr w:type="spellStart"/>
            <w:r w:rsidRPr="004426B0">
              <w:rPr>
                <w:rFonts w:ascii="Times New Roman" w:eastAsia="Calibri" w:hAnsi="Times New Roman" w:cs="Times New Roman"/>
                <w:kern w:val="0"/>
                <w:sz w:val="18"/>
                <w:szCs w:val="18"/>
                <w:lang w:eastAsia="en-US" w:bidi="ar-SA"/>
              </w:rPr>
              <w:t>Куб.м</w:t>
            </w:r>
            <w:proofErr w:type="spellEnd"/>
            <w:r w:rsidRPr="004426B0">
              <w:rPr>
                <w:rFonts w:ascii="Times New Roman" w:eastAsia="Calibri" w:hAnsi="Times New Roman" w:cs="Times New Roman"/>
                <w:kern w:val="0"/>
                <w:sz w:val="18"/>
                <w:szCs w:val="18"/>
                <w:lang w:eastAsia="en-US" w:bidi="ar-SA"/>
              </w:rPr>
              <w:t>./час</w:t>
            </w:r>
            <w:r w:rsidRPr="004426B0">
              <w:rPr>
                <w:rFonts w:ascii="Times New Roman" w:eastAsia="Calibri" w:hAnsi="Times New Roman" w:cs="Times New Roman"/>
                <w:kern w:val="0"/>
                <w:sz w:val="18"/>
                <w:szCs w:val="18"/>
                <w:lang w:eastAsia="en-US" w:bidi="ar-SA"/>
              </w:rPr>
              <w:tab/>
              <w:t>≥4800</w:t>
            </w:r>
          </w:p>
          <w:p w14:paraId="33F74A2B" w14:textId="77777777" w:rsidR="004426B0" w:rsidRPr="004426B0" w:rsidRDefault="004426B0" w:rsidP="004426B0">
            <w:pPr>
              <w:suppressAutoHyphens w:val="0"/>
              <w:spacing w:line="240" w:lineRule="auto"/>
              <w:rPr>
                <w:rFonts w:ascii="Times New Roman" w:eastAsia="Calibri" w:hAnsi="Times New Roman" w:cs="Times New Roman"/>
                <w:kern w:val="0"/>
                <w:sz w:val="18"/>
                <w:szCs w:val="18"/>
                <w:lang w:eastAsia="en-US" w:bidi="ar-SA"/>
              </w:rPr>
            </w:pPr>
            <w:r w:rsidRPr="004426B0">
              <w:rPr>
                <w:rFonts w:ascii="Times New Roman" w:eastAsia="Calibri" w:hAnsi="Times New Roman" w:cs="Times New Roman"/>
                <w:kern w:val="0"/>
                <w:sz w:val="18"/>
                <w:szCs w:val="18"/>
                <w:lang w:eastAsia="en-US" w:bidi="ar-SA"/>
              </w:rPr>
              <w:t>Температура перемещаемого воздуха, С</w:t>
            </w:r>
            <w:proofErr w:type="gramStart"/>
            <w:r w:rsidRPr="004426B0">
              <w:rPr>
                <w:rFonts w:ascii="Times New Roman" w:eastAsia="Calibri" w:hAnsi="Times New Roman" w:cs="Times New Roman"/>
                <w:kern w:val="0"/>
                <w:sz w:val="18"/>
                <w:szCs w:val="18"/>
                <w:lang w:eastAsia="en-US" w:bidi="ar-SA"/>
              </w:rPr>
              <w:t>º</w:t>
            </w:r>
            <w:r w:rsidRPr="004426B0">
              <w:rPr>
                <w:rFonts w:ascii="Times New Roman" w:eastAsia="Calibri" w:hAnsi="Times New Roman" w:cs="Times New Roman"/>
                <w:kern w:val="0"/>
                <w:sz w:val="18"/>
                <w:szCs w:val="18"/>
                <w:lang w:eastAsia="en-US" w:bidi="ar-SA"/>
              </w:rPr>
              <w:tab/>
              <w:t>О</w:t>
            </w:r>
            <w:proofErr w:type="gramEnd"/>
            <w:r w:rsidRPr="004426B0">
              <w:rPr>
                <w:rFonts w:ascii="Times New Roman" w:eastAsia="Calibri" w:hAnsi="Times New Roman" w:cs="Times New Roman"/>
                <w:kern w:val="0"/>
                <w:sz w:val="18"/>
                <w:szCs w:val="18"/>
                <w:lang w:eastAsia="en-US" w:bidi="ar-SA"/>
              </w:rPr>
              <w:t>т -30 до  +60</w:t>
            </w:r>
          </w:p>
          <w:p w14:paraId="30E52AD7" w14:textId="77777777" w:rsidR="004426B0" w:rsidRPr="004426B0" w:rsidRDefault="004426B0" w:rsidP="004426B0">
            <w:pPr>
              <w:suppressAutoHyphens w:val="0"/>
              <w:spacing w:line="240" w:lineRule="auto"/>
              <w:rPr>
                <w:rFonts w:ascii="Times New Roman" w:eastAsia="Calibri" w:hAnsi="Times New Roman" w:cs="Times New Roman"/>
                <w:kern w:val="0"/>
                <w:sz w:val="18"/>
                <w:szCs w:val="18"/>
                <w:lang w:eastAsia="en-US" w:bidi="ar-SA"/>
              </w:rPr>
            </w:pPr>
            <w:r w:rsidRPr="004426B0">
              <w:rPr>
                <w:rFonts w:ascii="Times New Roman" w:eastAsia="Calibri" w:hAnsi="Times New Roman" w:cs="Times New Roman"/>
                <w:kern w:val="0"/>
                <w:sz w:val="18"/>
                <w:szCs w:val="18"/>
                <w:lang w:eastAsia="en-US" w:bidi="ar-SA"/>
              </w:rPr>
              <w:t>Диаметр вентилятора</w:t>
            </w:r>
            <w:proofErr w:type="gramStart"/>
            <w:r w:rsidRPr="004426B0">
              <w:rPr>
                <w:rFonts w:ascii="Times New Roman" w:eastAsia="Calibri" w:hAnsi="Times New Roman" w:cs="Times New Roman"/>
                <w:kern w:val="0"/>
                <w:sz w:val="18"/>
                <w:szCs w:val="18"/>
                <w:lang w:eastAsia="en-US" w:bidi="ar-SA"/>
              </w:rPr>
              <w:t>.</w:t>
            </w:r>
            <w:proofErr w:type="gramEnd"/>
            <w:r w:rsidRPr="004426B0">
              <w:rPr>
                <w:rFonts w:ascii="Times New Roman" w:eastAsia="Calibri" w:hAnsi="Times New Roman" w:cs="Times New Roman"/>
                <w:kern w:val="0"/>
                <w:sz w:val="18"/>
                <w:szCs w:val="18"/>
                <w:lang w:eastAsia="en-US" w:bidi="ar-SA"/>
              </w:rPr>
              <w:t xml:space="preserve"> </w:t>
            </w:r>
            <w:proofErr w:type="gramStart"/>
            <w:r w:rsidRPr="004426B0">
              <w:rPr>
                <w:rFonts w:ascii="Times New Roman" w:eastAsia="Calibri" w:hAnsi="Times New Roman" w:cs="Times New Roman"/>
                <w:kern w:val="0"/>
                <w:sz w:val="18"/>
                <w:szCs w:val="18"/>
                <w:lang w:eastAsia="en-US" w:bidi="ar-SA"/>
              </w:rPr>
              <w:t>м</w:t>
            </w:r>
            <w:proofErr w:type="gramEnd"/>
            <w:r w:rsidRPr="004426B0">
              <w:rPr>
                <w:rFonts w:ascii="Times New Roman" w:eastAsia="Calibri" w:hAnsi="Times New Roman" w:cs="Times New Roman"/>
                <w:kern w:val="0"/>
                <w:sz w:val="18"/>
                <w:szCs w:val="18"/>
                <w:lang w:eastAsia="en-US" w:bidi="ar-SA"/>
              </w:rPr>
              <w:t>м</w:t>
            </w:r>
            <w:r w:rsidRPr="004426B0">
              <w:rPr>
                <w:rFonts w:ascii="Times New Roman" w:eastAsia="Calibri" w:hAnsi="Times New Roman" w:cs="Times New Roman"/>
                <w:kern w:val="0"/>
                <w:sz w:val="18"/>
                <w:szCs w:val="18"/>
                <w:lang w:eastAsia="en-US" w:bidi="ar-SA"/>
              </w:rPr>
              <w:tab/>
              <w:t>450</w:t>
            </w:r>
          </w:p>
          <w:p w14:paraId="62A93E10" w14:textId="77777777" w:rsidR="004426B0" w:rsidRPr="004426B0" w:rsidRDefault="004426B0" w:rsidP="004426B0">
            <w:pPr>
              <w:suppressAutoHyphens w:val="0"/>
              <w:spacing w:line="240" w:lineRule="auto"/>
              <w:rPr>
                <w:rFonts w:ascii="Times New Roman" w:eastAsia="Calibri" w:hAnsi="Times New Roman" w:cs="Times New Roman"/>
                <w:kern w:val="0"/>
                <w:sz w:val="18"/>
                <w:szCs w:val="18"/>
                <w:lang w:eastAsia="en-US" w:bidi="ar-SA"/>
              </w:rPr>
            </w:pPr>
            <w:r w:rsidRPr="004426B0">
              <w:rPr>
                <w:rFonts w:ascii="Times New Roman" w:eastAsia="Calibri" w:hAnsi="Times New Roman" w:cs="Times New Roman"/>
                <w:kern w:val="0"/>
                <w:sz w:val="18"/>
                <w:szCs w:val="18"/>
                <w:lang w:eastAsia="en-US" w:bidi="ar-SA"/>
              </w:rPr>
              <w:t>Установочный фланец</w:t>
            </w:r>
            <w:r w:rsidRPr="004426B0">
              <w:rPr>
                <w:rFonts w:ascii="Times New Roman" w:eastAsia="Calibri" w:hAnsi="Times New Roman" w:cs="Times New Roman"/>
                <w:kern w:val="0"/>
                <w:sz w:val="18"/>
                <w:szCs w:val="18"/>
                <w:lang w:eastAsia="en-US" w:bidi="ar-SA"/>
              </w:rPr>
              <w:tab/>
              <w:t>наличие</w:t>
            </w:r>
          </w:p>
          <w:p w14:paraId="11BEE25A" w14:textId="77777777" w:rsidR="004426B0" w:rsidRPr="004426B0" w:rsidRDefault="004426B0" w:rsidP="004426B0">
            <w:pPr>
              <w:suppressAutoHyphens w:val="0"/>
              <w:spacing w:line="240" w:lineRule="auto"/>
              <w:rPr>
                <w:rFonts w:ascii="Times New Roman" w:eastAsia="Calibri" w:hAnsi="Times New Roman" w:cs="Times New Roman"/>
                <w:kern w:val="0"/>
                <w:sz w:val="18"/>
                <w:szCs w:val="18"/>
                <w:lang w:eastAsia="en-US" w:bidi="ar-SA"/>
              </w:rPr>
            </w:pPr>
            <w:r w:rsidRPr="004426B0">
              <w:rPr>
                <w:rFonts w:ascii="Times New Roman" w:eastAsia="Calibri" w:hAnsi="Times New Roman" w:cs="Times New Roman"/>
                <w:kern w:val="0"/>
                <w:sz w:val="18"/>
                <w:szCs w:val="18"/>
                <w:lang w:eastAsia="en-US" w:bidi="ar-SA"/>
              </w:rPr>
              <w:t xml:space="preserve">Размер фланца, </w:t>
            </w:r>
            <w:proofErr w:type="gramStart"/>
            <w:r w:rsidRPr="004426B0">
              <w:rPr>
                <w:rFonts w:ascii="Times New Roman" w:eastAsia="Calibri" w:hAnsi="Times New Roman" w:cs="Times New Roman"/>
                <w:kern w:val="0"/>
                <w:sz w:val="18"/>
                <w:szCs w:val="18"/>
                <w:lang w:eastAsia="en-US" w:bidi="ar-SA"/>
              </w:rPr>
              <w:t>мм</w:t>
            </w:r>
            <w:proofErr w:type="gramEnd"/>
            <w:r w:rsidRPr="004426B0">
              <w:rPr>
                <w:rFonts w:ascii="Times New Roman" w:eastAsia="Calibri" w:hAnsi="Times New Roman" w:cs="Times New Roman"/>
                <w:kern w:val="0"/>
                <w:sz w:val="18"/>
                <w:szCs w:val="18"/>
                <w:lang w:eastAsia="en-US" w:bidi="ar-SA"/>
              </w:rPr>
              <w:tab/>
              <w:t>575*575</w:t>
            </w:r>
          </w:p>
          <w:p w14:paraId="69EAAAB5" w14:textId="62FE57CE" w:rsidR="004426B0" w:rsidRPr="004426B0" w:rsidRDefault="004426B0" w:rsidP="004426B0">
            <w:pPr>
              <w:suppressAutoHyphens w:val="0"/>
              <w:spacing w:line="240" w:lineRule="auto"/>
              <w:rPr>
                <w:rFonts w:ascii="Times New Roman" w:eastAsia="Calibri" w:hAnsi="Times New Roman" w:cs="Times New Roman"/>
                <w:kern w:val="0"/>
                <w:sz w:val="18"/>
                <w:szCs w:val="18"/>
                <w:lang w:eastAsia="en-US" w:bidi="ar-SA"/>
              </w:rPr>
            </w:pPr>
            <w:r w:rsidRPr="004426B0">
              <w:rPr>
                <w:rFonts w:ascii="Times New Roman" w:eastAsia="Calibri" w:hAnsi="Times New Roman" w:cs="Times New Roman"/>
                <w:kern w:val="0"/>
                <w:sz w:val="18"/>
                <w:szCs w:val="18"/>
                <w:lang w:eastAsia="en-US" w:bidi="ar-SA"/>
              </w:rPr>
              <w:t>Товарный знак</w:t>
            </w:r>
            <w:r w:rsidRPr="004426B0">
              <w:rPr>
                <w:rFonts w:ascii="Times New Roman" w:eastAsia="Calibri" w:hAnsi="Times New Roman" w:cs="Times New Roman"/>
                <w:kern w:val="0"/>
                <w:sz w:val="18"/>
                <w:szCs w:val="18"/>
                <w:lang w:eastAsia="en-US" w:bidi="ar-SA"/>
              </w:rPr>
              <w:tab/>
              <w:t>ERA PRO STORM 450 или эквивалент</w:t>
            </w:r>
          </w:p>
        </w:tc>
        <w:tc>
          <w:tcPr>
            <w:tcW w:w="851" w:type="dxa"/>
            <w:tcBorders>
              <w:top w:val="single" w:sz="4" w:space="0" w:color="auto"/>
              <w:left w:val="single" w:sz="4" w:space="0" w:color="auto"/>
              <w:bottom w:val="single" w:sz="4" w:space="0" w:color="auto"/>
              <w:right w:val="single" w:sz="4" w:space="0" w:color="auto"/>
            </w:tcBorders>
          </w:tcPr>
          <w:p w14:paraId="6AA3E3C1" w14:textId="77777777" w:rsidR="00633A26" w:rsidRPr="003618BF" w:rsidRDefault="00E65088" w:rsidP="00E65088">
            <w:pPr>
              <w:suppressAutoHyphens w:val="0"/>
              <w:spacing w:line="240" w:lineRule="auto"/>
              <w:jc w:val="center"/>
              <w:rPr>
                <w:rFonts w:ascii="Times New Roman" w:eastAsia="Calibri" w:hAnsi="Times New Roman" w:cs="Times New Roman"/>
                <w:kern w:val="0"/>
                <w:sz w:val="18"/>
                <w:szCs w:val="18"/>
                <w:lang w:eastAsia="en-US" w:bidi="ar-SA"/>
              </w:rPr>
            </w:pPr>
            <w:proofErr w:type="spellStart"/>
            <w:proofErr w:type="gramStart"/>
            <w:r w:rsidRPr="003618BF">
              <w:rPr>
                <w:rFonts w:ascii="Times New Roman" w:eastAsia="Calibri" w:hAnsi="Times New Roman" w:cs="Times New Roman"/>
                <w:kern w:val="0"/>
                <w:sz w:val="18"/>
                <w:szCs w:val="18"/>
                <w:lang w:eastAsia="en-US" w:bidi="ar-SA"/>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14:paraId="2C654293" w14:textId="0C8B829A" w:rsidR="00633A26" w:rsidRPr="00282F35" w:rsidRDefault="004426B0" w:rsidP="00282F35">
            <w:pPr>
              <w:suppressAutoHyphens w:val="0"/>
              <w:spacing w:line="240" w:lineRule="auto"/>
              <w:jc w:val="center"/>
              <w:rPr>
                <w:rFonts w:ascii="Times New Roman" w:eastAsia="Calibri" w:hAnsi="Times New Roman" w:cs="Times New Roman"/>
                <w:kern w:val="0"/>
                <w:sz w:val="18"/>
                <w:szCs w:val="18"/>
                <w:lang w:eastAsia="en-US" w:bidi="ar-SA"/>
              </w:rPr>
            </w:pPr>
            <w:r>
              <w:rPr>
                <w:rFonts w:ascii="Times New Roman" w:eastAsia="Calibri" w:hAnsi="Times New Roman" w:cs="Times New Roman"/>
                <w:kern w:val="0"/>
                <w:sz w:val="18"/>
                <w:szCs w:val="18"/>
                <w:lang w:eastAsia="en-US" w:bidi="ar-SA"/>
              </w:rPr>
              <w:t>3</w:t>
            </w:r>
          </w:p>
        </w:tc>
        <w:tc>
          <w:tcPr>
            <w:tcW w:w="1134" w:type="dxa"/>
            <w:tcBorders>
              <w:top w:val="single" w:sz="4" w:space="0" w:color="auto"/>
              <w:left w:val="single" w:sz="4" w:space="0" w:color="auto"/>
              <w:bottom w:val="single" w:sz="4" w:space="0" w:color="auto"/>
              <w:right w:val="single" w:sz="4" w:space="0" w:color="auto"/>
            </w:tcBorders>
          </w:tcPr>
          <w:p w14:paraId="43B7C49D" w14:textId="77777777" w:rsidR="00633A26" w:rsidRPr="003618BF" w:rsidRDefault="00633A26" w:rsidP="00E65088">
            <w:pPr>
              <w:suppressAutoHyphens w:val="0"/>
              <w:spacing w:line="240" w:lineRule="auto"/>
              <w:jc w:val="center"/>
              <w:rPr>
                <w:rFonts w:ascii="Times New Roman" w:eastAsia="Calibri" w:hAnsi="Times New Roman" w:cs="Times New Roman"/>
                <w:kern w:val="0"/>
                <w:sz w:val="18"/>
                <w:szCs w:val="18"/>
                <w:lang w:eastAsia="en-US" w:bidi="ar-SA"/>
              </w:rPr>
            </w:pPr>
          </w:p>
        </w:tc>
        <w:tc>
          <w:tcPr>
            <w:tcW w:w="1276" w:type="dxa"/>
            <w:tcBorders>
              <w:top w:val="single" w:sz="4" w:space="0" w:color="auto"/>
              <w:left w:val="single" w:sz="4" w:space="0" w:color="auto"/>
              <w:bottom w:val="single" w:sz="4" w:space="0" w:color="auto"/>
              <w:right w:val="single" w:sz="4" w:space="0" w:color="auto"/>
            </w:tcBorders>
          </w:tcPr>
          <w:p w14:paraId="7BFE9240" w14:textId="77777777" w:rsidR="00633A26" w:rsidRPr="003618BF" w:rsidRDefault="00633A26" w:rsidP="00E65088">
            <w:pPr>
              <w:suppressAutoHyphens w:val="0"/>
              <w:spacing w:line="240" w:lineRule="auto"/>
              <w:jc w:val="center"/>
              <w:rPr>
                <w:rFonts w:ascii="Times New Roman" w:eastAsia="Calibri" w:hAnsi="Times New Roman" w:cs="Times New Roman"/>
                <w:kern w:val="0"/>
                <w:sz w:val="18"/>
                <w:szCs w:val="18"/>
                <w:lang w:eastAsia="en-US" w:bidi="ar-SA"/>
              </w:rPr>
            </w:pPr>
          </w:p>
        </w:tc>
      </w:tr>
      <w:tr w:rsidR="00633A26" w:rsidRPr="003618BF" w14:paraId="5B5DD16B" w14:textId="77777777" w:rsidTr="00726BF7">
        <w:trPr>
          <w:trHeight w:val="296"/>
        </w:trPr>
        <w:tc>
          <w:tcPr>
            <w:tcW w:w="9215" w:type="dxa"/>
            <w:gridSpan w:val="5"/>
            <w:tcBorders>
              <w:top w:val="single" w:sz="4" w:space="0" w:color="auto"/>
              <w:left w:val="single" w:sz="4" w:space="0" w:color="auto"/>
              <w:bottom w:val="single" w:sz="4" w:space="0" w:color="auto"/>
              <w:right w:val="single" w:sz="4" w:space="0" w:color="auto"/>
            </w:tcBorders>
          </w:tcPr>
          <w:p w14:paraId="042056A8" w14:textId="77777777" w:rsidR="00633A26" w:rsidRPr="003618BF" w:rsidRDefault="00633A26" w:rsidP="0063179B">
            <w:pPr>
              <w:suppressAutoHyphens w:val="0"/>
              <w:spacing w:line="240" w:lineRule="auto"/>
              <w:rPr>
                <w:rFonts w:ascii="Times New Roman" w:eastAsia="Calibri" w:hAnsi="Times New Roman" w:cs="Times New Roman"/>
                <w:kern w:val="0"/>
                <w:sz w:val="18"/>
                <w:szCs w:val="18"/>
                <w:lang w:eastAsia="en-US" w:bidi="ar-SA"/>
              </w:rPr>
            </w:pPr>
            <w:r w:rsidRPr="003618BF">
              <w:rPr>
                <w:rFonts w:ascii="Times New Roman" w:eastAsia="Calibri" w:hAnsi="Times New Roman" w:cs="Times New Roman"/>
                <w:kern w:val="0"/>
                <w:sz w:val="18"/>
                <w:szCs w:val="18"/>
                <w:lang w:eastAsia="en-US" w:bidi="ar-SA"/>
              </w:rPr>
              <w:t>ИТОГО:</w:t>
            </w:r>
          </w:p>
        </w:tc>
        <w:tc>
          <w:tcPr>
            <w:tcW w:w="1276" w:type="dxa"/>
            <w:tcBorders>
              <w:top w:val="single" w:sz="4" w:space="0" w:color="auto"/>
              <w:left w:val="single" w:sz="4" w:space="0" w:color="auto"/>
              <w:bottom w:val="single" w:sz="4" w:space="0" w:color="auto"/>
              <w:right w:val="single" w:sz="4" w:space="0" w:color="auto"/>
            </w:tcBorders>
          </w:tcPr>
          <w:p w14:paraId="67A90CD2" w14:textId="77777777" w:rsidR="00633A26" w:rsidRPr="003618BF" w:rsidRDefault="00633A26" w:rsidP="0063179B">
            <w:pPr>
              <w:suppressAutoHyphens w:val="0"/>
              <w:spacing w:line="240" w:lineRule="auto"/>
              <w:rPr>
                <w:rFonts w:ascii="Times New Roman" w:eastAsia="Calibri" w:hAnsi="Times New Roman" w:cs="Times New Roman"/>
                <w:kern w:val="0"/>
                <w:sz w:val="18"/>
                <w:szCs w:val="18"/>
                <w:lang w:eastAsia="en-US" w:bidi="ar-SA"/>
              </w:rPr>
            </w:pPr>
          </w:p>
        </w:tc>
      </w:tr>
    </w:tbl>
    <w:p w14:paraId="3937DCC0" w14:textId="77777777" w:rsidR="0063179B" w:rsidRPr="00750AB8" w:rsidRDefault="0063179B" w:rsidP="0063179B">
      <w:pPr>
        <w:tabs>
          <w:tab w:val="left" w:pos="7635"/>
        </w:tabs>
        <w:ind w:firstLine="567"/>
        <w:jc w:val="both"/>
        <w:rPr>
          <w:rFonts w:cs="Times New Roman"/>
          <w:bCs/>
          <w:sz w:val="21"/>
          <w:szCs w:val="21"/>
        </w:rPr>
      </w:pPr>
    </w:p>
    <w:p w14:paraId="2F1C744A" w14:textId="77777777" w:rsidR="00D76777" w:rsidRPr="00D76777" w:rsidRDefault="00D76777" w:rsidP="00D76777">
      <w:pPr>
        <w:tabs>
          <w:tab w:val="left" w:pos="7635"/>
        </w:tabs>
        <w:ind w:firstLine="567"/>
        <w:jc w:val="both"/>
        <w:rPr>
          <w:rFonts w:cs="Times New Roman"/>
          <w:bCs/>
          <w:sz w:val="21"/>
          <w:szCs w:val="21"/>
        </w:rPr>
      </w:pPr>
      <w:r w:rsidRPr="00D76777">
        <w:rPr>
          <w:rFonts w:cs="Times New Roman"/>
          <w:bCs/>
          <w:sz w:val="21"/>
          <w:szCs w:val="21"/>
        </w:rPr>
        <w:t>Поставляемый товар должен быть новым, не бывшим в использовании, не иметь дефектов, связанных с материалами и качеством изготовления, соответствовать установленным стандартам качества на данный вид продукции. В подтверждении этого Поставщик предоставляет Заказчику заверенные копии сертификатов соответствия или деклараций о соответствии, при условии, что поставляемый товар подлежит обязательной сертификации или обязательному декларированию его качества.</w:t>
      </w:r>
    </w:p>
    <w:p w14:paraId="71A5F9BF" w14:textId="77777777" w:rsidR="0063179B" w:rsidRPr="00750AB8" w:rsidRDefault="00D76777" w:rsidP="00D76777">
      <w:pPr>
        <w:tabs>
          <w:tab w:val="left" w:pos="7635"/>
        </w:tabs>
        <w:ind w:firstLine="567"/>
        <w:jc w:val="both"/>
        <w:rPr>
          <w:rFonts w:cs="Times New Roman"/>
          <w:bCs/>
          <w:sz w:val="21"/>
          <w:szCs w:val="21"/>
        </w:rPr>
      </w:pPr>
      <w:r w:rsidRPr="00D76777">
        <w:rPr>
          <w:rFonts w:cs="Times New Roman"/>
          <w:bCs/>
          <w:sz w:val="21"/>
          <w:szCs w:val="21"/>
        </w:rPr>
        <w:t>Товар должен быть поставлен в потребительской упаковке, обеспечивающей сохранность товара при его перевозке и хранении. Упаковка должна содержать маркировку, указывающую на наименование товара, наименование производителя товара, адрес его местонахождения и иные сведения, установленные действующими нормативно-правовыми актами.</w:t>
      </w:r>
    </w:p>
    <w:tbl>
      <w:tblPr>
        <w:tblW w:w="0" w:type="auto"/>
        <w:jc w:val="center"/>
        <w:tblLayout w:type="fixed"/>
        <w:tblLook w:val="0000" w:firstRow="0" w:lastRow="0" w:firstColumn="0" w:lastColumn="0" w:noHBand="0" w:noVBand="0"/>
      </w:tblPr>
      <w:tblGrid>
        <w:gridCol w:w="5068"/>
        <w:gridCol w:w="5068"/>
      </w:tblGrid>
      <w:tr w:rsidR="0063179B" w:rsidRPr="00750AB8" w14:paraId="2893FBFB" w14:textId="77777777" w:rsidTr="0063179B">
        <w:trPr>
          <w:cantSplit/>
          <w:trHeight w:val="80"/>
          <w:jc w:val="center"/>
        </w:trPr>
        <w:tc>
          <w:tcPr>
            <w:tcW w:w="5068" w:type="dxa"/>
            <w:shd w:val="clear" w:color="auto" w:fill="auto"/>
          </w:tcPr>
          <w:p w14:paraId="094E291E" w14:textId="77777777" w:rsidR="00376497" w:rsidRDefault="0063179B" w:rsidP="0063179B">
            <w:pPr>
              <w:widowControl w:val="0"/>
              <w:numPr>
                <w:ilvl w:val="1"/>
                <w:numId w:val="0"/>
              </w:numPr>
              <w:tabs>
                <w:tab w:val="num" w:pos="576"/>
              </w:tabs>
              <w:jc w:val="both"/>
              <w:outlineLvl w:val="1"/>
              <w:rPr>
                <w:rFonts w:cs="Times New Roman"/>
                <w:b/>
                <w:bCs/>
                <w:sz w:val="21"/>
                <w:szCs w:val="21"/>
              </w:rPr>
            </w:pPr>
            <w:r w:rsidRPr="00750AB8">
              <w:rPr>
                <w:rFonts w:cs="Times New Roman"/>
                <w:b/>
                <w:bCs/>
                <w:sz w:val="21"/>
                <w:szCs w:val="21"/>
              </w:rPr>
              <w:t xml:space="preserve">       </w:t>
            </w:r>
          </w:p>
          <w:p w14:paraId="15FC7FF9" w14:textId="77777777" w:rsidR="00376497" w:rsidRDefault="00376497" w:rsidP="0063179B">
            <w:pPr>
              <w:widowControl w:val="0"/>
              <w:numPr>
                <w:ilvl w:val="1"/>
                <w:numId w:val="0"/>
              </w:numPr>
              <w:tabs>
                <w:tab w:val="num" w:pos="576"/>
              </w:tabs>
              <w:jc w:val="both"/>
              <w:outlineLvl w:val="1"/>
              <w:rPr>
                <w:rFonts w:cs="Times New Roman"/>
                <w:b/>
                <w:bCs/>
                <w:sz w:val="21"/>
                <w:szCs w:val="21"/>
              </w:rPr>
            </w:pPr>
          </w:p>
          <w:p w14:paraId="076AFD71" w14:textId="168C0DDC" w:rsidR="0063179B" w:rsidRPr="00750AB8" w:rsidRDefault="0063179B" w:rsidP="0063179B">
            <w:pPr>
              <w:widowControl w:val="0"/>
              <w:numPr>
                <w:ilvl w:val="1"/>
                <w:numId w:val="0"/>
              </w:numPr>
              <w:tabs>
                <w:tab w:val="num" w:pos="576"/>
              </w:tabs>
              <w:jc w:val="both"/>
              <w:outlineLvl w:val="1"/>
              <w:rPr>
                <w:rFonts w:cs="Times New Roman"/>
                <w:b/>
                <w:bCs/>
                <w:sz w:val="21"/>
                <w:szCs w:val="21"/>
              </w:rPr>
            </w:pPr>
            <w:r w:rsidRPr="00750AB8">
              <w:rPr>
                <w:rFonts w:cs="Times New Roman"/>
                <w:b/>
                <w:bCs/>
                <w:sz w:val="21"/>
                <w:szCs w:val="21"/>
              </w:rPr>
              <w:t xml:space="preserve">Заказчик </w:t>
            </w:r>
          </w:p>
          <w:p w14:paraId="2E897EA4" w14:textId="77777777" w:rsidR="0063179B" w:rsidRPr="00750AB8" w:rsidRDefault="0063179B" w:rsidP="0063179B">
            <w:pPr>
              <w:widowControl w:val="0"/>
              <w:rPr>
                <w:rFonts w:cs="Times New Roman"/>
                <w:sz w:val="21"/>
                <w:szCs w:val="21"/>
              </w:rPr>
            </w:pPr>
          </w:p>
          <w:p w14:paraId="6BCC21F5" w14:textId="77777777" w:rsidR="0063179B" w:rsidRPr="00750AB8" w:rsidRDefault="0063179B" w:rsidP="0063179B">
            <w:pPr>
              <w:widowControl w:val="0"/>
              <w:rPr>
                <w:rFonts w:cs="Times New Roman"/>
                <w:sz w:val="21"/>
                <w:szCs w:val="21"/>
              </w:rPr>
            </w:pPr>
          </w:p>
          <w:p w14:paraId="113F9FAE" w14:textId="77777777" w:rsidR="0063179B" w:rsidRPr="00750AB8" w:rsidRDefault="0063179B" w:rsidP="0063179B">
            <w:pPr>
              <w:widowControl w:val="0"/>
              <w:rPr>
                <w:rFonts w:cs="Times New Roman"/>
                <w:sz w:val="21"/>
                <w:szCs w:val="21"/>
              </w:rPr>
            </w:pPr>
            <w:r w:rsidRPr="00750AB8">
              <w:rPr>
                <w:rFonts w:cs="Times New Roman"/>
                <w:sz w:val="21"/>
                <w:szCs w:val="21"/>
              </w:rPr>
              <w:t xml:space="preserve">___________________ /В.И. </w:t>
            </w:r>
            <w:proofErr w:type="spellStart"/>
            <w:r w:rsidRPr="00750AB8">
              <w:rPr>
                <w:rFonts w:cs="Times New Roman"/>
                <w:sz w:val="21"/>
                <w:szCs w:val="21"/>
              </w:rPr>
              <w:t>Мегрелидзе</w:t>
            </w:r>
            <w:proofErr w:type="spellEnd"/>
            <w:r w:rsidRPr="00750AB8">
              <w:rPr>
                <w:rFonts w:cs="Times New Roman"/>
                <w:sz w:val="21"/>
                <w:szCs w:val="21"/>
              </w:rPr>
              <w:t>/</w:t>
            </w:r>
          </w:p>
          <w:p w14:paraId="50DD8A6F" w14:textId="77777777" w:rsidR="0063179B" w:rsidRPr="00750AB8" w:rsidRDefault="0063179B" w:rsidP="00390F5A">
            <w:pPr>
              <w:widowControl w:val="0"/>
              <w:jc w:val="both"/>
              <w:rPr>
                <w:rFonts w:cs="Times New Roman"/>
                <w:sz w:val="21"/>
                <w:szCs w:val="21"/>
              </w:rPr>
            </w:pPr>
            <w:r w:rsidRPr="00750AB8">
              <w:rPr>
                <w:rFonts w:cs="Times New Roman"/>
                <w:sz w:val="21"/>
                <w:szCs w:val="21"/>
              </w:rPr>
              <w:t xml:space="preserve">          </w:t>
            </w:r>
          </w:p>
        </w:tc>
        <w:tc>
          <w:tcPr>
            <w:tcW w:w="5068" w:type="dxa"/>
            <w:shd w:val="clear" w:color="auto" w:fill="auto"/>
          </w:tcPr>
          <w:p w14:paraId="5A70E6B9" w14:textId="77777777" w:rsidR="00376497" w:rsidRDefault="00376497" w:rsidP="0063179B">
            <w:pPr>
              <w:widowControl w:val="0"/>
              <w:numPr>
                <w:ilvl w:val="1"/>
                <w:numId w:val="0"/>
              </w:numPr>
              <w:tabs>
                <w:tab w:val="num" w:pos="576"/>
              </w:tabs>
              <w:ind w:firstLine="34"/>
              <w:jc w:val="center"/>
              <w:outlineLvl w:val="1"/>
              <w:rPr>
                <w:rFonts w:cs="Times New Roman"/>
                <w:b/>
                <w:bCs/>
                <w:sz w:val="21"/>
                <w:szCs w:val="21"/>
              </w:rPr>
            </w:pPr>
          </w:p>
          <w:p w14:paraId="76BCE7C2" w14:textId="77777777" w:rsidR="00376497" w:rsidRDefault="00376497" w:rsidP="0063179B">
            <w:pPr>
              <w:widowControl w:val="0"/>
              <w:numPr>
                <w:ilvl w:val="1"/>
                <w:numId w:val="0"/>
              </w:numPr>
              <w:tabs>
                <w:tab w:val="num" w:pos="576"/>
              </w:tabs>
              <w:ind w:firstLine="34"/>
              <w:jc w:val="center"/>
              <w:outlineLvl w:val="1"/>
              <w:rPr>
                <w:rFonts w:cs="Times New Roman"/>
                <w:b/>
                <w:bCs/>
                <w:sz w:val="21"/>
                <w:szCs w:val="21"/>
              </w:rPr>
            </w:pPr>
          </w:p>
          <w:p w14:paraId="5E14B551" w14:textId="38502C36" w:rsidR="0063179B" w:rsidRPr="00750AB8" w:rsidRDefault="0063179B" w:rsidP="0063179B">
            <w:pPr>
              <w:widowControl w:val="0"/>
              <w:numPr>
                <w:ilvl w:val="1"/>
                <w:numId w:val="0"/>
              </w:numPr>
              <w:tabs>
                <w:tab w:val="num" w:pos="576"/>
              </w:tabs>
              <w:ind w:firstLine="34"/>
              <w:jc w:val="center"/>
              <w:outlineLvl w:val="1"/>
              <w:rPr>
                <w:rFonts w:cs="Times New Roman"/>
                <w:b/>
                <w:bCs/>
                <w:sz w:val="21"/>
                <w:szCs w:val="21"/>
              </w:rPr>
            </w:pPr>
            <w:r w:rsidRPr="00750AB8">
              <w:rPr>
                <w:rFonts w:cs="Times New Roman"/>
                <w:b/>
                <w:bCs/>
                <w:sz w:val="21"/>
                <w:szCs w:val="21"/>
              </w:rPr>
              <w:t>Поставщик</w:t>
            </w:r>
          </w:p>
          <w:p w14:paraId="5B7CBAF7" w14:textId="77777777" w:rsidR="0063179B" w:rsidRPr="00750AB8" w:rsidRDefault="0063179B" w:rsidP="0063179B">
            <w:pPr>
              <w:widowControl w:val="0"/>
              <w:rPr>
                <w:rFonts w:cs="Times New Roman"/>
                <w:sz w:val="21"/>
                <w:szCs w:val="21"/>
              </w:rPr>
            </w:pPr>
          </w:p>
          <w:p w14:paraId="5B1D8E10" w14:textId="77777777" w:rsidR="0063179B" w:rsidRPr="00750AB8" w:rsidRDefault="0063179B" w:rsidP="0063179B">
            <w:pPr>
              <w:widowControl w:val="0"/>
              <w:rPr>
                <w:rFonts w:cs="Times New Roman"/>
                <w:sz w:val="21"/>
                <w:szCs w:val="21"/>
              </w:rPr>
            </w:pPr>
          </w:p>
          <w:p w14:paraId="17DFF114" w14:textId="77777777" w:rsidR="0063179B" w:rsidRPr="00750AB8" w:rsidRDefault="0063179B" w:rsidP="0063179B">
            <w:pPr>
              <w:widowControl w:val="0"/>
              <w:rPr>
                <w:rFonts w:cs="Times New Roman"/>
                <w:sz w:val="21"/>
                <w:szCs w:val="21"/>
              </w:rPr>
            </w:pPr>
            <w:r w:rsidRPr="00750AB8">
              <w:rPr>
                <w:rFonts w:cs="Times New Roman"/>
                <w:sz w:val="21"/>
                <w:szCs w:val="21"/>
              </w:rPr>
              <w:t xml:space="preserve">                 _________________ /</w:t>
            </w:r>
            <w:r w:rsidRPr="00750AB8">
              <w:rPr>
                <w:sz w:val="21"/>
                <w:szCs w:val="21"/>
              </w:rPr>
              <w:t xml:space="preserve"> </w:t>
            </w:r>
            <w:r w:rsidR="00AD53BE" w:rsidRPr="00750AB8">
              <w:rPr>
                <w:rFonts w:cs="Times New Roman"/>
                <w:sz w:val="21"/>
                <w:szCs w:val="21"/>
              </w:rPr>
              <w:t>________________</w:t>
            </w:r>
            <w:r w:rsidRPr="00750AB8">
              <w:rPr>
                <w:rFonts w:cs="Times New Roman"/>
                <w:sz w:val="21"/>
                <w:szCs w:val="21"/>
              </w:rPr>
              <w:t xml:space="preserve"> /    </w:t>
            </w:r>
          </w:p>
          <w:p w14:paraId="05304A03" w14:textId="77777777" w:rsidR="0063179B" w:rsidRPr="00750AB8" w:rsidRDefault="0063179B" w:rsidP="0063179B">
            <w:pPr>
              <w:widowControl w:val="0"/>
              <w:rPr>
                <w:rFonts w:cs="Times New Roman"/>
                <w:sz w:val="21"/>
                <w:szCs w:val="21"/>
              </w:rPr>
            </w:pPr>
          </w:p>
        </w:tc>
      </w:tr>
    </w:tbl>
    <w:p w14:paraId="50368A13" w14:textId="77777777" w:rsidR="0063179B" w:rsidRPr="00750AB8" w:rsidRDefault="0063179B" w:rsidP="0063179B">
      <w:pPr>
        <w:autoSpaceDE w:val="0"/>
        <w:autoSpaceDN w:val="0"/>
        <w:adjustRightInd w:val="0"/>
        <w:spacing w:line="240" w:lineRule="auto"/>
        <w:rPr>
          <w:rFonts w:cs="Times New Roman"/>
          <w:sz w:val="21"/>
          <w:szCs w:val="21"/>
        </w:rPr>
      </w:pPr>
    </w:p>
    <w:p w14:paraId="575BD617" w14:textId="77777777" w:rsidR="0063179B" w:rsidRPr="00750AB8" w:rsidRDefault="0063179B" w:rsidP="0063179B">
      <w:pPr>
        <w:widowControl w:val="0"/>
        <w:suppressAutoHyphens w:val="0"/>
        <w:spacing w:after="200" w:line="276" w:lineRule="auto"/>
        <w:jc w:val="both"/>
        <w:rPr>
          <w:rFonts w:eastAsia="Times New Roman" w:cs="Times New Roman"/>
          <w:kern w:val="0"/>
          <w:sz w:val="21"/>
          <w:szCs w:val="21"/>
          <w:lang w:eastAsia="ru-RU" w:bidi="ar-SA"/>
        </w:rPr>
      </w:pPr>
    </w:p>
    <w:p w14:paraId="79310C5D" w14:textId="77777777" w:rsidR="00A61F05" w:rsidRPr="00750AB8" w:rsidRDefault="00A61F05" w:rsidP="0063179B">
      <w:pPr>
        <w:shd w:val="clear" w:color="auto" w:fill="FFFFFF"/>
        <w:ind w:hanging="2"/>
        <w:jc w:val="both"/>
        <w:rPr>
          <w:rFonts w:cs="Times New Roman"/>
          <w:sz w:val="21"/>
          <w:szCs w:val="21"/>
        </w:rPr>
      </w:pPr>
    </w:p>
    <w:sectPr w:rsidR="00A61F05" w:rsidRPr="00750AB8" w:rsidSect="0063179B">
      <w:headerReference w:type="default" r:id="rId9"/>
      <w:pgSz w:w="11906" w:h="16838"/>
      <w:pgMar w:top="567" w:right="567" w:bottom="851" w:left="1418" w:header="709" w:footer="720" w:gutter="0"/>
      <w:cols w:space="720"/>
      <w:docGrid w:linePitch="360" w:charSpace="286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484B2F" w14:textId="77777777" w:rsidR="00F4554D" w:rsidRDefault="00F4554D">
      <w:pPr>
        <w:spacing w:line="240" w:lineRule="auto"/>
      </w:pPr>
      <w:r>
        <w:separator/>
      </w:r>
    </w:p>
  </w:endnote>
  <w:endnote w:type="continuationSeparator" w:id="0">
    <w:p w14:paraId="0BBF958B" w14:textId="77777777" w:rsidR="00F4554D" w:rsidRDefault="00F455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F77454" w14:textId="77777777" w:rsidR="00F4554D" w:rsidRDefault="00F4554D">
      <w:pPr>
        <w:spacing w:line="240" w:lineRule="auto"/>
      </w:pPr>
      <w:r>
        <w:separator/>
      </w:r>
    </w:p>
  </w:footnote>
  <w:footnote w:type="continuationSeparator" w:id="0">
    <w:p w14:paraId="6A1D01C8" w14:textId="77777777" w:rsidR="00F4554D" w:rsidRDefault="00F4554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1C5A9" w14:textId="77777777" w:rsidR="00F4554D" w:rsidRDefault="00F4554D">
    <w:pPr>
      <w:pStyle w:val="ae"/>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669A5" w14:textId="77777777" w:rsidR="00F4554D" w:rsidRDefault="00F4554D">
    <w:pPr>
      <w:pStyle w:val="a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741E6205"/>
    <w:multiLevelType w:val="multilevel"/>
    <w:tmpl w:val="DF020C76"/>
    <w:lvl w:ilvl="0">
      <w:start w:val="1"/>
      <w:numFmt w:val="decimal"/>
      <w:lvlText w:val="%1."/>
      <w:lvlJc w:val="left"/>
      <w:pPr>
        <w:ind w:left="720" w:hanging="360"/>
      </w:pPr>
      <w:rPr>
        <w:rFonts w:hint="default"/>
        <w:b/>
      </w:rPr>
    </w:lvl>
    <w:lvl w:ilvl="1">
      <w:start w:val="2"/>
      <w:numFmt w:val="decimal"/>
      <w:isLgl/>
      <w:lvlText w:val="%1.%2."/>
      <w:lvlJc w:val="left"/>
      <w:pPr>
        <w:ind w:left="855" w:hanging="405"/>
      </w:pPr>
      <w:rPr>
        <w:rFonts w:hint="default"/>
      </w:rPr>
    </w:lvl>
    <w:lvl w:ilvl="2">
      <w:start w:val="3"/>
      <w:numFmt w:val="decimal"/>
      <w:isLgl/>
      <w:lvlText w:val="%1.%2.%3."/>
      <w:lvlJc w:val="left"/>
      <w:pPr>
        <w:ind w:left="1115" w:hanging="405"/>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530" w:hanging="720"/>
      </w:pPr>
      <w:rPr>
        <w:rFonts w:hint="default"/>
      </w:rPr>
    </w:lvl>
    <w:lvl w:ilvl="6">
      <w:start w:val="1"/>
      <w:numFmt w:val="decimal"/>
      <w:isLgl/>
      <w:lvlText w:val="%1.%2.%3.%4.%5.%6.%7."/>
      <w:lvlJc w:val="left"/>
      <w:pPr>
        <w:ind w:left="1980" w:hanging="1080"/>
      </w:pPr>
      <w:rPr>
        <w:rFonts w:hint="default"/>
      </w:rPr>
    </w:lvl>
    <w:lvl w:ilvl="7">
      <w:start w:val="1"/>
      <w:numFmt w:val="decimal"/>
      <w:isLgl/>
      <w:lvlText w:val="%1.%2.%3.%4.%5.%6.%7.%8."/>
      <w:lvlJc w:val="left"/>
      <w:pPr>
        <w:ind w:left="2070" w:hanging="1080"/>
      </w:pPr>
      <w:rPr>
        <w:rFonts w:hint="default"/>
      </w:rPr>
    </w:lvl>
    <w:lvl w:ilvl="8">
      <w:start w:val="1"/>
      <w:numFmt w:val="decimal"/>
      <w:isLgl/>
      <w:lvlText w:val="%1.%2.%3.%4.%5.%6.%7.%8.%9."/>
      <w:lvlJc w:val="left"/>
      <w:pPr>
        <w:ind w:left="2160" w:hanging="108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7203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B6F"/>
    <w:rsid w:val="00000D39"/>
    <w:rsid w:val="00005F42"/>
    <w:rsid w:val="00021061"/>
    <w:rsid w:val="0003381B"/>
    <w:rsid w:val="00034152"/>
    <w:rsid w:val="00041B7D"/>
    <w:rsid w:val="00050655"/>
    <w:rsid w:val="000529C8"/>
    <w:rsid w:val="00057403"/>
    <w:rsid w:val="00057CA4"/>
    <w:rsid w:val="00062B1E"/>
    <w:rsid w:val="00065847"/>
    <w:rsid w:val="0008196B"/>
    <w:rsid w:val="0008697C"/>
    <w:rsid w:val="000A0D8E"/>
    <w:rsid w:val="000A49BA"/>
    <w:rsid w:val="000B2430"/>
    <w:rsid w:val="000B5034"/>
    <w:rsid w:val="000C1572"/>
    <w:rsid w:val="000C2D0A"/>
    <w:rsid w:val="000C4BCD"/>
    <w:rsid w:val="000D0F1F"/>
    <w:rsid w:val="000D264F"/>
    <w:rsid w:val="000E1836"/>
    <w:rsid w:val="000E781B"/>
    <w:rsid w:val="000F30F8"/>
    <w:rsid w:val="00106DA7"/>
    <w:rsid w:val="00117B6F"/>
    <w:rsid w:val="00120077"/>
    <w:rsid w:val="00124497"/>
    <w:rsid w:val="00131858"/>
    <w:rsid w:val="001320CA"/>
    <w:rsid w:val="001369E6"/>
    <w:rsid w:val="00137CAE"/>
    <w:rsid w:val="001526D3"/>
    <w:rsid w:val="00156FA8"/>
    <w:rsid w:val="001603AB"/>
    <w:rsid w:val="00167928"/>
    <w:rsid w:val="00170169"/>
    <w:rsid w:val="00180287"/>
    <w:rsid w:val="00181E07"/>
    <w:rsid w:val="0018537B"/>
    <w:rsid w:val="00187A57"/>
    <w:rsid w:val="00197349"/>
    <w:rsid w:val="001A156A"/>
    <w:rsid w:val="001A3145"/>
    <w:rsid w:val="001A4B3B"/>
    <w:rsid w:val="001B4578"/>
    <w:rsid w:val="001B4CF8"/>
    <w:rsid w:val="001B65BE"/>
    <w:rsid w:val="001C6B78"/>
    <w:rsid w:val="001C7389"/>
    <w:rsid w:val="001E07F2"/>
    <w:rsid w:val="00203BBF"/>
    <w:rsid w:val="00204363"/>
    <w:rsid w:val="002622E5"/>
    <w:rsid w:val="00264C78"/>
    <w:rsid w:val="00265CB3"/>
    <w:rsid w:val="0027068F"/>
    <w:rsid w:val="002720B0"/>
    <w:rsid w:val="00275E57"/>
    <w:rsid w:val="00282F35"/>
    <w:rsid w:val="00291E84"/>
    <w:rsid w:val="002A3523"/>
    <w:rsid w:val="002A51E3"/>
    <w:rsid w:val="002C5268"/>
    <w:rsid w:val="002C670E"/>
    <w:rsid w:val="002D00FD"/>
    <w:rsid w:val="002D5A08"/>
    <w:rsid w:val="002D62E9"/>
    <w:rsid w:val="002D6791"/>
    <w:rsid w:val="002D7A84"/>
    <w:rsid w:val="002E7FEF"/>
    <w:rsid w:val="002F4EFD"/>
    <w:rsid w:val="0030310B"/>
    <w:rsid w:val="00303CBA"/>
    <w:rsid w:val="003171CC"/>
    <w:rsid w:val="0032000C"/>
    <w:rsid w:val="0032408A"/>
    <w:rsid w:val="00324313"/>
    <w:rsid w:val="00324C77"/>
    <w:rsid w:val="00325F8C"/>
    <w:rsid w:val="00326EB4"/>
    <w:rsid w:val="003302D0"/>
    <w:rsid w:val="003302F2"/>
    <w:rsid w:val="003311F8"/>
    <w:rsid w:val="003316E8"/>
    <w:rsid w:val="00333113"/>
    <w:rsid w:val="003348FB"/>
    <w:rsid w:val="00342D99"/>
    <w:rsid w:val="00347439"/>
    <w:rsid w:val="00354FBA"/>
    <w:rsid w:val="003618BF"/>
    <w:rsid w:val="00376497"/>
    <w:rsid w:val="00384789"/>
    <w:rsid w:val="0038578A"/>
    <w:rsid w:val="00390F5A"/>
    <w:rsid w:val="00391C68"/>
    <w:rsid w:val="00394D48"/>
    <w:rsid w:val="003B1205"/>
    <w:rsid w:val="003B306E"/>
    <w:rsid w:val="003C55A1"/>
    <w:rsid w:val="00423572"/>
    <w:rsid w:val="00423A66"/>
    <w:rsid w:val="00430CEB"/>
    <w:rsid w:val="004333B7"/>
    <w:rsid w:val="0043547D"/>
    <w:rsid w:val="0044031E"/>
    <w:rsid w:val="004426B0"/>
    <w:rsid w:val="00457790"/>
    <w:rsid w:val="004708DB"/>
    <w:rsid w:val="004723C8"/>
    <w:rsid w:val="00483A6B"/>
    <w:rsid w:val="00490A18"/>
    <w:rsid w:val="00492734"/>
    <w:rsid w:val="004A11C9"/>
    <w:rsid w:val="004A1643"/>
    <w:rsid w:val="004A5CD3"/>
    <w:rsid w:val="004A7611"/>
    <w:rsid w:val="004B101D"/>
    <w:rsid w:val="004B20B0"/>
    <w:rsid w:val="004B34FF"/>
    <w:rsid w:val="004B38B2"/>
    <w:rsid w:val="004B6EF7"/>
    <w:rsid w:val="004B78E3"/>
    <w:rsid w:val="004C2D2F"/>
    <w:rsid w:val="004C5328"/>
    <w:rsid w:val="004C7620"/>
    <w:rsid w:val="004D2F68"/>
    <w:rsid w:val="004E4ED9"/>
    <w:rsid w:val="00500520"/>
    <w:rsid w:val="00501F37"/>
    <w:rsid w:val="00507125"/>
    <w:rsid w:val="00511E36"/>
    <w:rsid w:val="00525CF5"/>
    <w:rsid w:val="00526AD4"/>
    <w:rsid w:val="00530CE0"/>
    <w:rsid w:val="00544D80"/>
    <w:rsid w:val="00545A91"/>
    <w:rsid w:val="0057012C"/>
    <w:rsid w:val="005800DB"/>
    <w:rsid w:val="00580F7E"/>
    <w:rsid w:val="00582CEE"/>
    <w:rsid w:val="0059138A"/>
    <w:rsid w:val="005A4975"/>
    <w:rsid w:val="005B4700"/>
    <w:rsid w:val="005B7747"/>
    <w:rsid w:val="005C06CB"/>
    <w:rsid w:val="005C126B"/>
    <w:rsid w:val="005C435E"/>
    <w:rsid w:val="005C7336"/>
    <w:rsid w:val="005D0223"/>
    <w:rsid w:val="005D0EE7"/>
    <w:rsid w:val="006025B2"/>
    <w:rsid w:val="00607196"/>
    <w:rsid w:val="0061634E"/>
    <w:rsid w:val="0063179B"/>
    <w:rsid w:val="006337F5"/>
    <w:rsid w:val="00633A26"/>
    <w:rsid w:val="00634268"/>
    <w:rsid w:val="006347AB"/>
    <w:rsid w:val="00635D5E"/>
    <w:rsid w:val="006463B1"/>
    <w:rsid w:val="00651C83"/>
    <w:rsid w:val="006564E7"/>
    <w:rsid w:val="006602FF"/>
    <w:rsid w:val="00667D37"/>
    <w:rsid w:val="006778E9"/>
    <w:rsid w:val="0068101F"/>
    <w:rsid w:val="00682667"/>
    <w:rsid w:val="0068680A"/>
    <w:rsid w:val="006A1767"/>
    <w:rsid w:val="006A52FA"/>
    <w:rsid w:val="006B04A3"/>
    <w:rsid w:val="006B0E30"/>
    <w:rsid w:val="006B3037"/>
    <w:rsid w:val="006C0434"/>
    <w:rsid w:val="00702EF6"/>
    <w:rsid w:val="00704C7D"/>
    <w:rsid w:val="00720F6F"/>
    <w:rsid w:val="00724AF3"/>
    <w:rsid w:val="00726587"/>
    <w:rsid w:val="00726BF7"/>
    <w:rsid w:val="00730F00"/>
    <w:rsid w:val="00734686"/>
    <w:rsid w:val="00740D4A"/>
    <w:rsid w:val="00741DCE"/>
    <w:rsid w:val="00750AB8"/>
    <w:rsid w:val="0075170E"/>
    <w:rsid w:val="00755A23"/>
    <w:rsid w:val="007635E9"/>
    <w:rsid w:val="007708D0"/>
    <w:rsid w:val="00773C21"/>
    <w:rsid w:val="00781BB3"/>
    <w:rsid w:val="00794C14"/>
    <w:rsid w:val="00796BB1"/>
    <w:rsid w:val="007A1103"/>
    <w:rsid w:val="007B0236"/>
    <w:rsid w:val="007B4688"/>
    <w:rsid w:val="007B488C"/>
    <w:rsid w:val="007C21B3"/>
    <w:rsid w:val="007C528E"/>
    <w:rsid w:val="007D0B0F"/>
    <w:rsid w:val="007F3F1B"/>
    <w:rsid w:val="007F53CB"/>
    <w:rsid w:val="008047C6"/>
    <w:rsid w:val="00804EAC"/>
    <w:rsid w:val="00805A33"/>
    <w:rsid w:val="0081090A"/>
    <w:rsid w:val="008110A4"/>
    <w:rsid w:val="00811BE0"/>
    <w:rsid w:val="00812484"/>
    <w:rsid w:val="00823DBC"/>
    <w:rsid w:val="00823E62"/>
    <w:rsid w:val="008245E8"/>
    <w:rsid w:val="0083003B"/>
    <w:rsid w:val="00831925"/>
    <w:rsid w:val="00836DC9"/>
    <w:rsid w:val="00837F29"/>
    <w:rsid w:val="00837F88"/>
    <w:rsid w:val="008473A4"/>
    <w:rsid w:val="008541A4"/>
    <w:rsid w:val="00861215"/>
    <w:rsid w:val="00862BBA"/>
    <w:rsid w:val="00864614"/>
    <w:rsid w:val="00873255"/>
    <w:rsid w:val="008809F4"/>
    <w:rsid w:val="008A3004"/>
    <w:rsid w:val="008A468F"/>
    <w:rsid w:val="008A68F9"/>
    <w:rsid w:val="008C5102"/>
    <w:rsid w:val="008E7EF4"/>
    <w:rsid w:val="008F0A90"/>
    <w:rsid w:val="008F7E59"/>
    <w:rsid w:val="0090257C"/>
    <w:rsid w:val="00904369"/>
    <w:rsid w:val="00923880"/>
    <w:rsid w:val="0092632B"/>
    <w:rsid w:val="009362BE"/>
    <w:rsid w:val="0093658E"/>
    <w:rsid w:val="009365E1"/>
    <w:rsid w:val="009408E0"/>
    <w:rsid w:val="00940919"/>
    <w:rsid w:val="00944739"/>
    <w:rsid w:val="00992292"/>
    <w:rsid w:val="009932F1"/>
    <w:rsid w:val="00993896"/>
    <w:rsid w:val="00995034"/>
    <w:rsid w:val="009A1ED2"/>
    <w:rsid w:val="009A3988"/>
    <w:rsid w:val="009A5890"/>
    <w:rsid w:val="009B0FF8"/>
    <w:rsid w:val="009B34F4"/>
    <w:rsid w:val="009B3BE1"/>
    <w:rsid w:val="009B5BD7"/>
    <w:rsid w:val="009B668C"/>
    <w:rsid w:val="009E1D42"/>
    <w:rsid w:val="009E52C3"/>
    <w:rsid w:val="009F0FF2"/>
    <w:rsid w:val="009F5224"/>
    <w:rsid w:val="00A04922"/>
    <w:rsid w:val="00A05539"/>
    <w:rsid w:val="00A14549"/>
    <w:rsid w:val="00A22800"/>
    <w:rsid w:val="00A25CB3"/>
    <w:rsid w:val="00A366A8"/>
    <w:rsid w:val="00A4362C"/>
    <w:rsid w:val="00A448B6"/>
    <w:rsid w:val="00A46C99"/>
    <w:rsid w:val="00A513B7"/>
    <w:rsid w:val="00A61F05"/>
    <w:rsid w:val="00A71E67"/>
    <w:rsid w:val="00A72CE3"/>
    <w:rsid w:val="00A81BBC"/>
    <w:rsid w:val="00A87103"/>
    <w:rsid w:val="00A93BB3"/>
    <w:rsid w:val="00AA304D"/>
    <w:rsid w:val="00AA5A5E"/>
    <w:rsid w:val="00AB6A0B"/>
    <w:rsid w:val="00AB6B56"/>
    <w:rsid w:val="00AD04AA"/>
    <w:rsid w:val="00AD53BE"/>
    <w:rsid w:val="00AD5B0E"/>
    <w:rsid w:val="00AD5BD4"/>
    <w:rsid w:val="00B039FB"/>
    <w:rsid w:val="00B11655"/>
    <w:rsid w:val="00B1619B"/>
    <w:rsid w:val="00B31576"/>
    <w:rsid w:val="00B40E7A"/>
    <w:rsid w:val="00B43C03"/>
    <w:rsid w:val="00B44948"/>
    <w:rsid w:val="00B53FA8"/>
    <w:rsid w:val="00B6445F"/>
    <w:rsid w:val="00B72FAC"/>
    <w:rsid w:val="00B7427D"/>
    <w:rsid w:val="00B7695E"/>
    <w:rsid w:val="00B83BC3"/>
    <w:rsid w:val="00B8473C"/>
    <w:rsid w:val="00B8490C"/>
    <w:rsid w:val="00B966DC"/>
    <w:rsid w:val="00BB2CDF"/>
    <w:rsid w:val="00BC4CD1"/>
    <w:rsid w:val="00BC5D2A"/>
    <w:rsid w:val="00BE2CB6"/>
    <w:rsid w:val="00BE53F3"/>
    <w:rsid w:val="00BE5BA4"/>
    <w:rsid w:val="00BF3C2E"/>
    <w:rsid w:val="00BF3F2C"/>
    <w:rsid w:val="00BF500B"/>
    <w:rsid w:val="00C0047E"/>
    <w:rsid w:val="00C53808"/>
    <w:rsid w:val="00C5501B"/>
    <w:rsid w:val="00C729D8"/>
    <w:rsid w:val="00C90B37"/>
    <w:rsid w:val="00C90ED0"/>
    <w:rsid w:val="00C94B21"/>
    <w:rsid w:val="00CB045F"/>
    <w:rsid w:val="00CB337B"/>
    <w:rsid w:val="00CB627B"/>
    <w:rsid w:val="00CB6485"/>
    <w:rsid w:val="00CC1661"/>
    <w:rsid w:val="00CC2825"/>
    <w:rsid w:val="00CC4580"/>
    <w:rsid w:val="00CD1184"/>
    <w:rsid w:val="00CE1EB4"/>
    <w:rsid w:val="00CE2D90"/>
    <w:rsid w:val="00CE7C29"/>
    <w:rsid w:val="00CF0406"/>
    <w:rsid w:val="00CF1EC9"/>
    <w:rsid w:val="00CF6145"/>
    <w:rsid w:val="00CF66EF"/>
    <w:rsid w:val="00D13566"/>
    <w:rsid w:val="00D235FF"/>
    <w:rsid w:val="00D31267"/>
    <w:rsid w:val="00D31B06"/>
    <w:rsid w:val="00D33A5F"/>
    <w:rsid w:val="00D34086"/>
    <w:rsid w:val="00D34E6A"/>
    <w:rsid w:val="00D455D0"/>
    <w:rsid w:val="00D522FB"/>
    <w:rsid w:val="00D61915"/>
    <w:rsid w:val="00D671DE"/>
    <w:rsid w:val="00D76777"/>
    <w:rsid w:val="00D849AB"/>
    <w:rsid w:val="00D96A86"/>
    <w:rsid w:val="00DA0068"/>
    <w:rsid w:val="00DB072B"/>
    <w:rsid w:val="00DB66A0"/>
    <w:rsid w:val="00DB7203"/>
    <w:rsid w:val="00DC365A"/>
    <w:rsid w:val="00DC6289"/>
    <w:rsid w:val="00DD213C"/>
    <w:rsid w:val="00DF349B"/>
    <w:rsid w:val="00DF4404"/>
    <w:rsid w:val="00E008B8"/>
    <w:rsid w:val="00E0747D"/>
    <w:rsid w:val="00E137F1"/>
    <w:rsid w:val="00E15DE5"/>
    <w:rsid w:val="00E30705"/>
    <w:rsid w:val="00E34EA8"/>
    <w:rsid w:val="00E53993"/>
    <w:rsid w:val="00E65088"/>
    <w:rsid w:val="00EA1334"/>
    <w:rsid w:val="00EA6711"/>
    <w:rsid w:val="00EB3950"/>
    <w:rsid w:val="00EC243B"/>
    <w:rsid w:val="00EC4748"/>
    <w:rsid w:val="00EC4A7F"/>
    <w:rsid w:val="00ED1F65"/>
    <w:rsid w:val="00ED6445"/>
    <w:rsid w:val="00EE0BF9"/>
    <w:rsid w:val="00EE1203"/>
    <w:rsid w:val="00EE3427"/>
    <w:rsid w:val="00F004DF"/>
    <w:rsid w:val="00F01F40"/>
    <w:rsid w:val="00F02F08"/>
    <w:rsid w:val="00F04BEC"/>
    <w:rsid w:val="00F12FFC"/>
    <w:rsid w:val="00F13FDB"/>
    <w:rsid w:val="00F15F4B"/>
    <w:rsid w:val="00F37BEC"/>
    <w:rsid w:val="00F37DC4"/>
    <w:rsid w:val="00F4554D"/>
    <w:rsid w:val="00F4598A"/>
    <w:rsid w:val="00F465EA"/>
    <w:rsid w:val="00F51B99"/>
    <w:rsid w:val="00F560C7"/>
    <w:rsid w:val="00F57A97"/>
    <w:rsid w:val="00F655D7"/>
    <w:rsid w:val="00F662C3"/>
    <w:rsid w:val="00F7132A"/>
    <w:rsid w:val="00F73D86"/>
    <w:rsid w:val="00F92315"/>
    <w:rsid w:val="00F96E84"/>
    <w:rsid w:val="00FA2354"/>
    <w:rsid w:val="00FA449E"/>
    <w:rsid w:val="00FB64BA"/>
    <w:rsid w:val="00FC0CED"/>
    <w:rsid w:val="00FC39BE"/>
    <w:rsid w:val="00FC7F37"/>
    <w:rsid w:val="00FE2298"/>
    <w:rsid w:val="00FE511A"/>
    <w:rsid w:val="00FF4DA6"/>
    <w:rsid w:val="00FF5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4:docId w14:val="4F9F5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100" w:lineRule="atLeast"/>
    </w:pPr>
    <w:rPr>
      <w:rFonts w:eastAsia="SimSun" w:cs="Mangal"/>
      <w:kern w:val="1"/>
      <w:sz w:val="26"/>
      <w:szCs w:val="26"/>
      <w:lang w:eastAsia="hi-IN" w:bidi="hi-IN"/>
    </w:rPr>
  </w:style>
  <w:style w:type="paragraph" w:styleId="1">
    <w:name w:val="heading 1"/>
    <w:basedOn w:val="a"/>
    <w:next w:val="a0"/>
    <w:qFormat/>
    <w:pPr>
      <w:keepNext/>
      <w:jc w:val="center"/>
      <w:outlineLvl w:val="0"/>
    </w:pPr>
    <w:rPr>
      <w:b/>
      <w:bCs/>
      <w:sz w:val="28"/>
      <w:szCs w:val="28"/>
    </w:rPr>
  </w:style>
  <w:style w:type="paragraph" w:styleId="2">
    <w:name w:val="heading 2"/>
    <w:basedOn w:val="a"/>
    <w:next w:val="a0"/>
    <w:qFormat/>
    <w:pPr>
      <w:keepNext/>
      <w:numPr>
        <w:ilvl w:val="1"/>
        <w:numId w:val="1"/>
      </w:numPr>
      <w:ind w:left="0" w:firstLine="709"/>
      <w:jc w:val="center"/>
      <w:outlineLvl w:val="1"/>
    </w:pPr>
    <w:rPr>
      <w:sz w:val="24"/>
      <w:szCs w:val="24"/>
    </w:rPr>
  </w:style>
  <w:style w:type="paragraph" w:styleId="3">
    <w:name w:val="heading 3"/>
    <w:basedOn w:val="a"/>
    <w:next w:val="a0"/>
    <w:qFormat/>
    <w:pPr>
      <w:keepNext/>
      <w:numPr>
        <w:ilvl w:val="2"/>
        <w:numId w:val="1"/>
      </w:numPr>
      <w:jc w:val="right"/>
      <w:outlineLvl w:val="2"/>
    </w:pPr>
    <w:rPr>
      <w:sz w:val="24"/>
      <w:szCs w:val="24"/>
    </w:rPr>
  </w:style>
  <w:style w:type="paragraph" w:styleId="5">
    <w:name w:val="heading 5"/>
    <w:basedOn w:val="a"/>
    <w:next w:val="a"/>
    <w:link w:val="50"/>
    <w:qFormat/>
    <w:rsid w:val="000F30F8"/>
    <w:pPr>
      <w:keepNext/>
      <w:framePr w:hSpace="180" w:wrap="around" w:vAnchor="text" w:hAnchor="text" w:x="-34" w:y="1"/>
      <w:suppressAutoHyphens w:val="0"/>
      <w:spacing w:line="240" w:lineRule="auto"/>
      <w:suppressOverlap/>
      <w:jc w:val="center"/>
      <w:outlineLvl w:val="4"/>
    </w:pPr>
    <w:rPr>
      <w:rFonts w:eastAsia="Times New Roman" w:cs="Times New Roman"/>
      <w:b/>
      <w:kern w:val="0"/>
      <w:sz w:val="22"/>
      <w:szCs w:val="24"/>
      <w:lang w:eastAsia="ru-RU"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style>
  <w:style w:type="character" w:customStyle="1" w:styleId="11">
    <w:name w:val="Заголовок 1 Знак"/>
    <w:rPr>
      <w:rFonts w:ascii="Cambria" w:hAnsi="Cambria" w:cs="Cambria"/>
      <w:b/>
      <w:bCs/>
      <w:kern w:val="1"/>
      <w:sz w:val="32"/>
      <w:szCs w:val="32"/>
    </w:rPr>
  </w:style>
  <w:style w:type="character" w:customStyle="1" w:styleId="20">
    <w:name w:val="Заголовок 2 Знак"/>
    <w:rPr>
      <w:rFonts w:ascii="Cambria" w:hAnsi="Cambria" w:cs="Cambria"/>
      <w:b/>
      <w:bCs/>
      <w:i/>
      <w:iCs/>
      <w:sz w:val="28"/>
      <w:szCs w:val="28"/>
    </w:rPr>
  </w:style>
  <w:style w:type="character" w:customStyle="1" w:styleId="30">
    <w:name w:val="Заголовок 3 Знак"/>
    <w:rPr>
      <w:rFonts w:ascii="Cambria" w:hAnsi="Cambria" w:cs="Cambria"/>
      <w:b/>
      <w:bCs/>
      <w:sz w:val="26"/>
      <w:szCs w:val="26"/>
    </w:rPr>
  </w:style>
  <w:style w:type="character" w:customStyle="1" w:styleId="a4">
    <w:name w:val="Основной текст с отступом Знак"/>
    <w:rPr>
      <w:rFonts w:cs="Times New Roman"/>
      <w:sz w:val="24"/>
      <w:szCs w:val="24"/>
      <w:lang w:val="ru-RU"/>
    </w:rPr>
  </w:style>
  <w:style w:type="character" w:customStyle="1" w:styleId="a5">
    <w:name w:val="Основной текст Знак"/>
    <w:rPr>
      <w:rFonts w:cs="Times New Roman"/>
      <w:sz w:val="26"/>
      <w:szCs w:val="26"/>
    </w:rPr>
  </w:style>
  <w:style w:type="character" w:customStyle="1" w:styleId="21">
    <w:name w:val="Основной текст 2 Знак"/>
    <w:rPr>
      <w:rFonts w:cs="Times New Roman"/>
      <w:sz w:val="26"/>
      <w:szCs w:val="26"/>
    </w:rPr>
  </w:style>
  <w:style w:type="character" w:customStyle="1" w:styleId="a6">
    <w:name w:val="Текст выноски Знак"/>
    <w:rPr>
      <w:rFonts w:ascii="Tahoma" w:hAnsi="Tahoma" w:cs="Tahoma"/>
      <w:sz w:val="16"/>
      <w:szCs w:val="16"/>
    </w:rPr>
  </w:style>
  <w:style w:type="character" w:customStyle="1" w:styleId="txt">
    <w:name w:val="txt"/>
    <w:rPr>
      <w:rFonts w:cs="Times New Roman"/>
    </w:rPr>
  </w:style>
  <w:style w:type="character" w:customStyle="1" w:styleId="a7">
    <w:name w:val="Верхний колонтитул Знак"/>
    <w:rPr>
      <w:rFonts w:cs="Times New Roman"/>
      <w:sz w:val="26"/>
      <w:szCs w:val="26"/>
    </w:rPr>
  </w:style>
  <w:style w:type="character" w:customStyle="1" w:styleId="a8">
    <w:name w:val="Нижний колонтитул Знак"/>
    <w:rPr>
      <w:rFonts w:cs="Times New Roman"/>
      <w:sz w:val="26"/>
      <w:szCs w:val="26"/>
    </w:rPr>
  </w:style>
  <w:style w:type="character" w:customStyle="1" w:styleId="ListLabel1">
    <w:name w:val="ListLabel 1"/>
    <w:rPr>
      <w:rFonts w:cs="Times New Roman"/>
      <w:b w:val="0"/>
      <w:bCs w:val="0"/>
    </w:rPr>
  </w:style>
  <w:style w:type="character" w:customStyle="1" w:styleId="ListLabel2">
    <w:name w:val="ListLabel 2"/>
    <w:rPr>
      <w:rFonts w:cs="Times New Roman"/>
    </w:rPr>
  </w:style>
  <w:style w:type="paragraph" w:customStyle="1" w:styleId="12">
    <w:name w:val="Заголовок1"/>
    <w:basedOn w:val="a"/>
    <w:next w:val="a0"/>
    <w:pPr>
      <w:keepNext/>
      <w:spacing w:before="240" w:after="120"/>
    </w:pPr>
    <w:rPr>
      <w:rFonts w:ascii="Arial" w:eastAsia="Microsoft YaHei" w:hAnsi="Arial"/>
      <w:sz w:val="28"/>
      <w:szCs w:val="28"/>
    </w:rPr>
  </w:style>
  <w:style w:type="paragraph" w:styleId="a0">
    <w:name w:val="Body Text"/>
    <w:basedOn w:val="a"/>
    <w:pPr>
      <w:jc w:val="both"/>
    </w:pPr>
    <w:rPr>
      <w:sz w:val="24"/>
      <w:szCs w:val="24"/>
    </w:rPr>
  </w:style>
  <w:style w:type="paragraph" w:styleId="a9">
    <w:name w:val="List"/>
    <w:basedOn w:val="a0"/>
  </w:style>
  <w:style w:type="paragraph" w:customStyle="1" w:styleId="13">
    <w:name w:val="Название1"/>
    <w:basedOn w:val="a"/>
    <w:pPr>
      <w:suppressLineNumbers/>
      <w:spacing w:before="120" w:after="120"/>
    </w:pPr>
    <w:rPr>
      <w:i/>
      <w:iCs/>
      <w:sz w:val="24"/>
      <w:szCs w:val="24"/>
    </w:rPr>
  </w:style>
  <w:style w:type="paragraph" w:customStyle="1" w:styleId="14">
    <w:name w:val="Указатель1"/>
    <w:basedOn w:val="a"/>
    <w:pPr>
      <w:suppressLineNumbers/>
    </w:pPr>
  </w:style>
  <w:style w:type="paragraph" w:styleId="aa">
    <w:name w:val="Body Text Indent"/>
    <w:basedOn w:val="a"/>
    <w:pPr>
      <w:ind w:left="283" w:firstLine="709"/>
      <w:jc w:val="both"/>
    </w:pPr>
    <w:rPr>
      <w:sz w:val="24"/>
      <w:szCs w:val="24"/>
    </w:rPr>
  </w:style>
  <w:style w:type="paragraph" w:customStyle="1" w:styleId="consplusnormal">
    <w:name w:val="consplusnormal"/>
    <w:basedOn w:val="a"/>
    <w:pPr>
      <w:ind w:firstLine="720"/>
    </w:pPr>
    <w:rPr>
      <w:rFonts w:ascii="Arial" w:hAnsi="Arial" w:cs="Arial"/>
      <w:color w:val="514F50"/>
      <w:sz w:val="20"/>
      <w:szCs w:val="20"/>
    </w:rPr>
  </w:style>
  <w:style w:type="paragraph" w:customStyle="1" w:styleId="210">
    <w:name w:val="Основной текст 21"/>
    <w:basedOn w:val="a"/>
    <w:pPr>
      <w:ind w:firstLine="851"/>
      <w:jc w:val="both"/>
    </w:pPr>
    <w:rPr>
      <w:sz w:val="24"/>
      <w:szCs w:val="24"/>
    </w:rPr>
  </w:style>
  <w:style w:type="paragraph" w:customStyle="1" w:styleId="15">
    <w:name w:val="Текст выноски1"/>
    <w:basedOn w:val="a"/>
    <w:rPr>
      <w:rFonts w:ascii="Tahoma" w:hAnsi="Tahoma" w:cs="Tahoma"/>
      <w:sz w:val="16"/>
      <w:szCs w:val="16"/>
    </w:rPr>
  </w:style>
  <w:style w:type="paragraph" w:customStyle="1" w:styleId="ConsPlusNormal0">
    <w:name w:val="ConsPlusNormal"/>
    <w:pPr>
      <w:widowControl w:val="0"/>
      <w:suppressAutoHyphens/>
      <w:spacing w:line="100" w:lineRule="atLeast"/>
      <w:ind w:firstLine="720"/>
    </w:pPr>
    <w:rPr>
      <w:rFonts w:ascii="Arial" w:eastAsia="SimSun" w:hAnsi="Arial" w:cs="Arial"/>
      <w:kern w:val="1"/>
      <w:lang w:eastAsia="hi-IN" w:bidi="hi-IN"/>
    </w:rPr>
  </w:style>
  <w:style w:type="paragraph" w:customStyle="1" w:styleId="ab">
    <w:name w:val="Знак Знак Знак Знак"/>
    <w:basedOn w:val="a"/>
    <w:pPr>
      <w:spacing w:after="160" w:line="240" w:lineRule="exact"/>
    </w:pPr>
    <w:rPr>
      <w:rFonts w:ascii="Verdana" w:hAnsi="Verdana" w:cs="Verdana"/>
      <w:sz w:val="20"/>
      <w:szCs w:val="20"/>
      <w:lang w:val="en-GB"/>
    </w:rPr>
  </w:style>
  <w:style w:type="paragraph" w:customStyle="1" w:styleId="caaieiaie4">
    <w:name w:val="caaieiaie 4"/>
    <w:basedOn w:val="a"/>
    <w:pPr>
      <w:keepNext/>
      <w:tabs>
        <w:tab w:val="left" w:pos="5670"/>
        <w:tab w:val="left" w:pos="6096"/>
      </w:tabs>
    </w:pPr>
    <w:rPr>
      <w:rFonts w:ascii="Arial" w:hAnsi="Arial" w:cs="Arial"/>
      <w:b/>
      <w:bCs/>
      <w:sz w:val="20"/>
      <w:szCs w:val="20"/>
    </w:rPr>
  </w:style>
  <w:style w:type="paragraph" w:customStyle="1" w:styleId="ac">
    <w:name w:val="Знак"/>
    <w:basedOn w:val="a"/>
    <w:pPr>
      <w:spacing w:before="28" w:after="28"/>
    </w:pPr>
    <w:rPr>
      <w:rFonts w:ascii="Tahoma" w:hAnsi="Tahoma" w:cs="Tahoma"/>
      <w:sz w:val="20"/>
      <w:szCs w:val="20"/>
      <w:lang w:val="en-US"/>
    </w:rPr>
  </w:style>
  <w:style w:type="paragraph" w:customStyle="1" w:styleId="ConsNonformat">
    <w:name w:val="ConsNonformat"/>
    <w:pPr>
      <w:widowControl w:val="0"/>
      <w:suppressAutoHyphens/>
      <w:spacing w:line="100" w:lineRule="atLeast"/>
    </w:pPr>
    <w:rPr>
      <w:rFonts w:ascii="Courier New" w:eastAsia="SimSun" w:hAnsi="Courier New" w:cs="Courier New"/>
      <w:kern w:val="1"/>
      <w:lang w:eastAsia="hi-IN" w:bidi="hi-IN"/>
    </w:rPr>
  </w:style>
  <w:style w:type="paragraph" w:customStyle="1" w:styleId="CharCharCharChar">
    <w:name w:val="Char Char Знак Знак Char Char"/>
    <w:basedOn w:val="a"/>
    <w:pPr>
      <w:spacing w:after="160" w:line="240" w:lineRule="exact"/>
    </w:pPr>
    <w:rPr>
      <w:rFonts w:ascii="Verdana" w:hAnsi="Verdana" w:cs="Verdana"/>
      <w:sz w:val="20"/>
      <w:szCs w:val="20"/>
      <w:lang w:val="en-GB"/>
    </w:rPr>
  </w:style>
  <w:style w:type="paragraph" w:customStyle="1" w:styleId="22">
    <w:name w:val="Знак Знак Знак2 Знак"/>
    <w:basedOn w:val="a"/>
    <w:pPr>
      <w:widowControl w:val="0"/>
      <w:spacing w:after="160" w:line="240" w:lineRule="exact"/>
      <w:jc w:val="right"/>
    </w:pPr>
    <w:rPr>
      <w:sz w:val="20"/>
      <w:szCs w:val="20"/>
      <w:lang w:val="en-GB"/>
    </w:rPr>
  </w:style>
  <w:style w:type="paragraph" w:customStyle="1" w:styleId="ad">
    <w:name w:val="Таблицы (моноширинный)"/>
    <w:basedOn w:val="a"/>
    <w:pPr>
      <w:jc w:val="both"/>
    </w:pPr>
    <w:rPr>
      <w:rFonts w:ascii="Courier New" w:hAnsi="Courier New" w:cs="Courier New"/>
      <w:sz w:val="20"/>
      <w:szCs w:val="20"/>
    </w:rPr>
  </w:style>
  <w:style w:type="paragraph" w:customStyle="1" w:styleId="ConsPlusNonformat">
    <w:name w:val="ConsPlusNonformat"/>
    <w:pPr>
      <w:widowControl w:val="0"/>
      <w:suppressAutoHyphens/>
      <w:spacing w:line="100" w:lineRule="atLeast"/>
    </w:pPr>
    <w:rPr>
      <w:rFonts w:ascii="Courier New" w:eastAsia="SimSun" w:hAnsi="Courier New" w:cs="Courier New"/>
      <w:kern w:val="1"/>
      <w:lang w:eastAsia="hi-IN" w:bidi="hi-IN"/>
    </w:rPr>
  </w:style>
  <w:style w:type="paragraph" w:customStyle="1" w:styleId="16">
    <w:name w:val="Знак1"/>
    <w:basedOn w:val="a"/>
    <w:pPr>
      <w:spacing w:before="28" w:after="28"/>
    </w:pPr>
    <w:rPr>
      <w:rFonts w:ascii="Tahoma" w:hAnsi="Tahoma" w:cs="Tahoma"/>
      <w:sz w:val="20"/>
      <w:szCs w:val="20"/>
      <w:lang w:val="en-US"/>
    </w:rPr>
  </w:style>
  <w:style w:type="paragraph" w:styleId="ae">
    <w:name w:val="header"/>
    <w:basedOn w:val="a"/>
    <w:pPr>
      <w:suppressLineNumbers/>
      <w:tabs>
        <w:tab w:val="center" w:pos="4677"/>
        <w:tab w:val="right" w:pos="9355"/>
      </w:tabs>
    </w:pPr>
  </w:style>
  <w:style w:type="paragraph" w:styleId="af">
    <w:name w:val="footer"/>
    <w:basedOn w:val="a"/>
    <w:pPr>
      <w:suppressLineNumbers/>
      <w:tabs>
        <w:tab w:val="center" w:pos="4677"/>
        <w:tab w:val="right" w:pos="9355"/>
      </w:tabs>
    </w:pPr>
  </w:style>
  <w:style w:type="paragraph" w:styleId="af0">
    <w:name w:val="Balloon Text"/>
    <w:basedOn w:val="a"/>
    <w:link w:val="17"/>
    <w:uiPriority w:val="99"/>
    <w:semiHidden/>
    <w:unhideWhenUsed/>
    <w:rsid w:val="00796BB1"/>
    <w:pPr>
      <w:spacing w:line="240" w:lineRule="auto"/>
    </w:pPr>
    <w:rPr>
      <w:rFonts w:ascii="Tahoma" w:hAnsi="Tahoma"/>
      <w:sz w:val="16"/>
      <w:szCs w:val="14"/>
    </w:rPr>
  </w:style>
  <w:style w:type="character" w:customStyle="1" w:styleId="17">
    <w:name w:val="Текст выноски Знак1"/>
    <w:basedOn w:val="a1"/>
    <w:link w:val="af0"/>
    <w:uiPriority w:val="99"/>
    <w:semiHidden/>
    <w:rsid w:val="00796BB1"/>
    <w:rPr>
      <w:rFonts w:ascii="Tahoma" w:eastAsia="SimSun" w:hAnsi="Tahoma" w:cs="Mangal"/>
      <w:kern w:val="1"/>
      <w:sz w:val="16"/>
      <w:szCs w:val="14"/>
      <w:lang w:eastAsia="hi-IN" w:bidi="hi-IN"/>
    </w:rPr>
  </w:style>
  <w:style w:type="paragraph" w:customStyle="1" w:styleId="ConsPlusCell">
    <w:name w:val="ConsPlusCell"/>
    <w:uiPriority w:val="99"/>
    <w:rsid w:val="00F04BEC"/>
    <w:pPr>
      <w:widowControl w:val="0"/>
      <w:autoSpaceDE w:val="0"/>
      <w:autoSpaceDN w:val="0"/>
      <w:adjustRightInd w:val="0"/>
    </w:pPr>
    <w:rPr>
      <w:rFonts w:ascii="Arial" w:hAnsi="Arial" w:cs="Arial"/>
    </w:rPr>
  </w:style>
  <w:style w:type="character" w:customStyle="1" w:styleId="50">
    <w:name w:val="Заголовок 5 Знак"/>
    <w:basedOn w:val="a1"/>
    <w:link w:val="5"/>
    <w:rsid w:val="000F30F8"/>
    <w:rPr>
      <w:b/>
      <w:sz w:val="22"/>
      <w:szCs w:val="24"/>
    </w:rPr>
  </w:style>
  <w:style w:type="paragraph" w:styleId="af1">
    <w:name w:val="No Spacing"/>
    <w:uiPriority w:val="1"/>
    <w:qFormat/>
    <w:rsid w:val="000F30F8"/>
    <w:rPr>
      <w:sz w:val="24"/>
      <w:szCs w:val="24"/>
    </w:rPr>
  </w:style>
  <w:style w:type="paragraph" w:customStyle="1" w:styleId="Style6">
    <w:name w:val="Style6"/>
    <w:basedOn w:val="a"/>
    <w:uiPriority w:val="99"/>
    <w:rsid w:val="009E1D42"/>
    <w:pPr>
      <w:widowControl w:val="0"/>
      <w:suppressAutoHyphens w:val="0"/>
      <w:autoSpaceDE w:val="0"/>
      <w:autoSpaceDN w:val="0"/>
      <w:adjustRightInd w:val="0"/>
      <w:spacing w:line="195" w:lineRule="exact"/>
      <w:jc w:val="both"/>
    </w:pPr>
    <w:rPr>
      <w:rFonts w:ascii="Cambria" w:eastAsiaTheme="minorEastAsia" w:hAnsi="Cambria" w:cstheme="minorBidi"/>
      <w:kern w:val="0"/>
      <w:sz w:val="24"/>
      <w:szCs w:val="24"/>
      <w:lang w:eastAsia="ru-RU" w:bidi="ar-SA"/>
    </w:rPr>
  </w:style>
  <w:style w:type="character" w:customStyle="1" w:styleId="FontStyle25">
    <w:name w:val="Font Style25"/>
    <w:basedOn w:val="a1"/>
    <w:uiPriority w:val="99"/>
    <w:rsid w:val="009E1D42"/>
    <w:rPr>
      <w:rFonts w:ascii="Trebuchet MS" w:hAnsi="Trebuchet MS" w:cs="Trebuchet MS"/>
      <w:sz w:val="18"/>
      <w:szCs w:val="18"/>
    </w:rPr>
  </w:style>
  <w:style w:type="character" w:customStyle="1" w:styleId="FontStyle26">
    <w:name w:val="Font Style26"/>
    <w:basedOn w:val="a1"/>
    <w:uiPriority w:val="99"/>
    <w:rsid w:val="009E1D42"/>
    <w:rPr>
      <w:rFonts w:ascii="Trebuchet MS" w:hAnsi="Trebuchet MS" w:cs="Trebuchet MS"/>
      <w:b/>
      <w:bCs/>
      <w:spacing w:val="-10"/>
      <w:sz w:val="16"/>
      <w:szCs w:val="16"/>
    </w:rPr>
  </w:style>
  <w:style w:type="character" w:customStyle="1" w:styleId="FontStyle27">
    <w:name w:val="Font Style27"/>
    <w:basedOn w:val="a1"/>
    <w:uiPriority w:val="99"/>
    <w:rsid w:val="009E1D42"/>
    <w:rPr>
      <w:rFonts w:ascii="Bookman Old Style" w:hAnsi="Bookman Old Style" w:cs="Bookman Old Style"/>
      <w:i/>
      <w:iCs/>
      <w:sz w:val="18"/>
      <w:szCs w:val="18"/>
    </w:rPr>
  </w:style>
  <w:style w:type="paragraph" w:customStyle="1" w:styleId="Style18">
    <w:name w:val="Style18"/>
    <w:basedOn w:val="a"/>
    <w:uiPriority w:val="99"/>
    <w:rsid w:val="009E1D42"/>
    <w:pPr>
      <w:widowControl w:val="0"/>
      <w:suppressAutoHyphens w:val="0"/>
      <w:autoSpaceDE w:val="0"/>
      <w:autoSpaceDN w:val="0"/>
      <w:adjustRightInd w:val="0"/>
      <w:spacing w:line="208" w:lineRule="exact"/>
    </w:pPr>
    <w:rPr>
      <w:rFonts w:ascii="Cambria" w:eastAsiaTheme="minorEastAsia" w:hAnsi="Cambria" w:cstheme="minorBidi"/>
      <w:kern w:val="0"/>
      <w:sz w:val="24"/>
      <w:szCs w:val="24"/>
      <w:lang w:eastAsia="ru-RU" w:bidi="ar-SA"/>
    </w:rPr>
  </w:style>
  <w:style w:type="table" w:styleId="af2">
    <w:name w:val="Table Grid"/>
    <w:basedOn w:val="a2"/>
    <w:uiPriority w:val="39"/>
    <w:rsid w:val="00CE2D9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2"/>
    <w:uiPriority w:val="39"/>
    <w:rsid w:val="00755A23"/>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1"/>
    <w:uiPriority w:val="99"/>
    <w:unhideWhenUsed/>
    <w:rsid w:val="00B11655"/>
    <w:rPr>
      <w:color w:val="0000FF" w:themeColor="hyperlink"/>
      <w:u w:val="single"/>
    </w:rPr>
  </w:style>
  <w:style w:type="character" w:customStyle="1" w:styleId="cardmaininfocontent">
    <w:name w:val="cardmaininfo__content"/>
    <w:basedOn w:val="a1"/>
    <w:rsid w:val="00AD53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line="100" w:lineRule="atLeast"/>
    </w:pPr>
    <w:rPr>
      <w:rFonts w:eastAsia="SimSun" w:cs="Mangal"/>
      <w:kern w:val="1"/>
      <w:sz w:val="26"/>
      <w:szCs w:val="26"/>
      <w:lang w:eastAsia="hi-IN" w:bidi="hi-IN"/>
    </w:rPr>
  </w:style>
  <w:style w:type="paragraph" w:styleId="1">
    <w:name w:val="heading 1"/>
    <w:basedOn w:val="a"/>
    <w:next w:val="a0"/>
    <w:qFormat/>
    <w:pPr>
      <w:keepNext/>
      <w:jc w:val="center"/>
      <w:outlineLvl w:val="0"/>
    </w:pPr>
    <w:rPr>
      <w:b/>
      <w:bCs/>
      <w:sz w:val="28"/>
      <w:szCs w:val="28"/>
    </w:rPr>
  </w:style>
  <w:style w:type="paragraph" w:styleId="2">
    <w:name w:val="heading 2"/>
    <w:basedOn w:val="a"/>
    <w:next w:val="a0"/>
    <w:qFormat/>
    <w:pPr>
      <w:keepNext/>
      <w:numPr>
        <w:ilvl w:val="1"/>
        <w:numId w:val="1"/>
      </w:numPr>
      <w:ind w:left="0" w:firstLine="709"/>
      <w:jc w:val="center"/>
      <w:outlineLvl w:val="1"/>
    </w:pPr>
    <w:rPr>
      <w:sz w:val="24"/>
      <w:szCs w:val="24"/>
    </w:rPr>
  </w:style>
  <w:style w:type="paragraph" w:styleId="3">
    <w:name w:val="heading 3"/>
    <w:basedOn w:val="a"/>
    <w:next w:val="a0"/>
    <w:qFormat/>
    <w:pPr>
      <w:keepNext/>
      <w:numPr>
        <w:ilvl w:val="2"/>
        <w:numId w:val="1"/>
      </w:numPr>
      <w:jc w:val="right"/>
      <w:outlineLvl w:val="2"/>
    </w:pPr>
    <w:rPr>
      <w:sz w:val="24"/>
      <w:szCs w:val="24"/>
    </w:rPr>
  </w:style>
  <w:style w:type="paragraph" w:styleId="5">
    <w:name w:val="heading 5"/>
    <w:basedOn w:val="a"/>
    <w:next w:val="a"/>
    <w:link w:val="50"/>
    <w:qFormat/>
    <w:rsid w:val="000F30F8"/>
    <w:pPr>
      <w:keepNext/>
      <w:framePr w:hSpace="180" w:wrap="around" w:vAnchor="text" w:hAnchor="text" w:x="-34" w:y="1"/>
      <w:suppressAutoHyphens w:val="0"/>
      <w:spacing w:line="240" w:lineRule="auto"/>
      <w:suppressOverlap/>
      <w:jc w:val="center"/>
      <w:outlineLvl w:val="4"/>
    </w:pPr>
    <w:rPr>
      <w:rFonts w:eastAsia="Times New Roman" w:cs="Times New Roman"/>
      <w:b/>
      <w:kern w:val="0"/>
      <w:sz w:val="22"/>
      <w:szCs w:val="24"/>
      <w:lang w:eastAsia="ru-RU"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style>
  <w:style w:type="character" w:customStyle="1" w:styleId="11">
    <w:name w:val="Заголовок 1 Знак"/>
    <w:rPr>
      <w:rFonts w:ascii="Cambria" w:hAnsi="Cambria" w:cs="Cambria"/>
      <w:b/>
      <w:bCs/>
      <w:kern w:val="1"/>
      <w:sz w:val="32"/>
      <w:szCs w:val="32"/>
    </w:rPr>
  </w:style>
  <w:style w:type="character" w:customStyle="1" w:styleId="20">
    <w:name w:val="Заголовок 2 Знак"/>
    <w:rPr>
      <w:rFonts w:ascii="Cambria" w:hAnsi="Cambria" w:cs="Cambria"/>
      <w:b/>
      <w:bCs/>
      <w:i/>
      <w:iCs/>
      <w:sz w:val="28"/>
      <w:szCs w:val="28"/>
    </w:rPr>
  </w:style>
  <w:style w:type="character" w:customStyle="1" w:styleId="30">
    <w:name w:val="Заголовок 3 Знак"/>
    <w:rPr>
      <w:rFonts w:ascii="Cambria" w:hAnsi="Cambria" w:cs="Cambria"/>
      <w:b/>
      <w:bCs/>
      <w:sz w:val="26"/>
      <w:szCs w:val="26"/>
    </w:rPr>
  </w:style>
  <w:style w:type="character" w:customStyle="1" w:styleId="a4">
    <w:name w:val="Основной текст с отступом Знак"/>
    <w:rPr>
      <w:rFonts w:cs="Times New Roman"/>
      <w:sz w:val="24"/>
      <w:szCs w:val="24"/>
      <w:lang w:val="ru-RU"/>
    </w:rPr>
  </w:style>
  <w:style w:type="character" w:customStyle="1" w:styleId="a5">
    <w:name w:val="Основной текст Знак"/>
    <w:rPr>
      <w:rFonts w:cs="Times New Roman"/>
      <w:sz w:val="26"/>
      <w:szCs w:val="26"/>
    </w:rPr>
  </w:style>
  <w:style w:type="character" w:customStyle="1" w:styleId="21">
    <w:name w:val="Основной текст 2 Знак"/>
    <w:rPr>
      <w:rFonts w:cs="Times New Roman"/>
      <w:sz w:val="26"/>
      <w:szCs w:val="26"/>
    </w:rPr>
  </w:style>
  <w:style w:type="character" w:customStyle="1" w:styleId="a6">
    <w:name w:val="Текст выноски Знак"/>
    <w:rPr>
      <w:rFonts w:ascii="Tahoma" w:hAnsi="Tahoma" w:cs="Tahoma"/>
      <w:sz w:val="16"/>
      <w:szCs w:val="16"/>
    </w:rPr>
  </w:style>
  <w:style w:type="character" w:customStyle="1" w:styleId="txt">
    <w:name w:val="txt"/>
    <w:rPr>
      <w:rFonts w:cs="Times New Roman"/>
    </w:rPr>
  </w:style>
  <w:style w:type="character" w:customStyle="1" w:styleId="a7">
    <w:name w:val="Верхний колонтитул Знак"/>
    <w:rPr>
      <w:rFonts w:cs="Times New Roman"/>
      <w:sz w:val="26"/>
      <w:szCs w:val="26"/>
    </w:rPr>
  </w:style>
  <w:style w:type="character" w:customStyle="1" w:styleId="a8">
    <w:name w:val="Нижний колонтитул Знак"/>
    <w:rPr>
      <w:rFonts w:cs="Times New Roman"/>
      <w:sz w:val="26"/>
      <w:szCs w:val="26"/>
    </w:rPr>
  </w:style>
  <w:style w:type="character" w:customStyle="1" w:styleId="ListLabel1">
    <w:name w:val="ListLabel 1"/>
    <w:rPr>
      <w:rFonts w:cs="Times New Roman"/>
      <w:b w:val="0"/>
      <w:bCs w:val="0"/>
    </w:rPr>
  </w:style>
  <w:style w:type="character" w:customStyle="1" w:styleId="ListLabel2">
    <w:name w:val="ListLabel 2"/>
    <w:rPr>
      <w:rFonts w:cs="Times New Roman"/>
    </w:rPr>
  </w:style>
  <w:style w:type="paragraph" w:customStyle="1" w:styleId="12">
    <w:name w:val="Заголовок1"/>
    <w:basedOn w:val="a"/>
    <w:next w:val="a0"/>
    <w:pPr>
      <w:keepNext/>
      <w:spacing w:before="240" w:after="120"/>
    </w:pPr>
    <w:rPr>
      <w:rFonts w:ascii="Arial" w:eastAsia="Microsoft YaHei" w:hAnsi="Arial"/>
      <w:sz w:val="28"/>
      <w:szCs w:val="28"/>
    </w:rPr>
  </w:style>
  <w:style w:type="paragraph" w:styleId="a0">
    <w:name w:val="Body Text"/>
    <w:basedOn w:val="a"/>
    <w:pPr>
      <w:jc w:val="both"/>
    </w:pPr>
    <w:rPr>
      <w:sz w:val="24"/>
      <w:szCs w:val="24"/>
    </w:rPr>
  </w:style>
  <w:style w:type="paragraph" w:styleId="a9">
    <w:name w:val="List"/>
    <w:basedOn w:val="a0"/>
  </w:style>
  <w:style w:type="paragraph" w:customStyle="1" w:styleId="13">
    <w:name w:val="Название1"/>
    <w:basedOn w:val="a"/>
    <w:pPr>
      <w:suppressLineNumbers/>
      <w:spacing w:before="120" w:after="120"/>
    </w:pPr>
    <w:rPr>
      <w:i/>
      <w:iCs/>
      <w:sz w:val="24"/>
      <w:szCs w:val="24"/>
    </w:rPr>
  </w:style>
  <w:style w:type="paragraph" w:customStyle="1" w:styleId="14">
    <w:name w:val="Указатель1"/>
    <w:basedOn w:val="a"/>
    <w:pPr>
      <w:suppressLineNumbers/>
    </w:pPr>
  </w:style>
  <w:style w:type="paragraph" w:styleId="aa">
    <w:name w:val="Body Text Indent"/>
    <w:basedOn w:val="a"/>
    <w:pPr>
      <w:ind w:left="283" w:firstLine="709"/>
      <w:jc w:val="both"/>
    </w:pPr>
    <w:rPr>
      <w:sz w:val="24"/>
      <w:szCs w:val="24"/>
    </w:rPr>
  </w:style>
  <w:style w:type="paragraph" w:customStyle="1" w:styleId="consplusnormal">
    <w:name w:val="consplusnormal"/>
    <w:basedOn w:val="a"/>
    <w:pPr>
      <w:ind w:firstLine="720"/>
    </w:pPr>
    <w:rPr>
      <w:rFonts w:ascii="Arial" w:hAnsi="Arial" w:cs="Arial"/>
      <w:color w:val="514F50"/>
      <w:sz w:val="20"/>
      <w:szCs w:val="20"/>
    </w:rPr>
  </w:style>
  <w:style w:type="paragraph" w:customStyle="1" w:styleId="210">
    <w:name w:val="Основной текст 21"/>
    <w:basedOn w:val="a"/>
    <w:pPr>
      <w:ind w:firstLine="851"/>
      <w:jc w:val="both"/>
    </w:pPr>
    <w:rPr>
      <w:sz w:val="24"/>
      <w:szCs w:val="24"/>
    </w:rPr>
  </w:style>
  <w:style w:type="paragraph" w:customStyle="1" w:styleId="15">
    <w:name w:val="Текст выноски1"/>
    <w:basedOn w:val="a"/>
    <w:rPr>
      <w:rFonts w:ascii="Tahoma" w:hAnsi="Tahoma" w:cs="Tahoma"/>
      <w:sz w:val="16"/>
      <w:szCs w:val="16"/>
    </w:rPr>
  </w:style>
  <w:style w:type="paragraph" w:customStyle="1" w:styleId="ConsPlusNormal0">
    <w:name w:val="ConsPlusNormal"/>
    <w:pPr>
      <w:widowControl w:val="0"/>
      <w:suppressAutoHyphens/>
      <w:spacing w:line="100" w:lineRule="atLeast"/>
      <w:ind w:firstLine="720"/>
    </w:pPr>
    <w:rPr>
      <w:rFonts w:ascii="Arial" w:eastAsia="SimSun" w:hAnsi="Arial" w:cs="Arial"/>
      <w:kern w:val="1"/>
      <w:lang w:eastAsia="hi-IN" w:bidi="hi-IN"/>
    </w:rPr>
  </w:style>
  <w:style w:type="paragraph" w:customStyle="1" w:styleId="ab">
    <w:name w:val="Знак Знак Знак Знак"/>
    <w:basedOn w:val="a"/>
    <w:pPr>
      <w:spacing w:after="160" w:line="240" w:lineRule="exact"/>
    </w:pPr>
    <w:rPr>
      <w:rFonts w:ascii="Verdana" w:hAnsi="Verdana" w:cs="Verdana"/>
      <w:sz w:val="20"/>
      <w:szCs w:val="20"/>
      <w:lang w:val="en-GB"/>
    </w:rPr>
  </w:style>
  <w:style w:type="paragraph" w:customStyle="1" w:styleId="caaieiaie4">
    <w:name w:val="caaieiaie 4"/>
    <w:basedOn w:val="a"/>
    <w:pPr>
      <w:keepNext/>
      <w:tabs>
        <w:tab w:val="left" w:pos="5670"/>
        <w:tab w:val="left" w:pos="6096"/>
      </w:tabs>
    </w:pPr>
    <w:rPr>
      <w:rFonts w:ascii="Arial" w:hAnsi="Arial" w:cs="Arial"/>
      <w:b/>
      <w:bCs/>
      <w:sz w:val="20"/>
      <w:szCs w:val="20"/>
    </w:rPr>
  </w:style>
  <w:style w:type="paragraph" w:customStyle="1" w:styleId="ac">
    <w:name w:val="Знак"/>
    <w:basedOn w:val="a"/>
    <w:pPr>
      <w:spacing w:before="28" w:after="28"/>
    </w:pPr>
    <w:rPr>
      <w:rFonts w:ascii="Tahoma" w:hAnsi="Tahoma" w:cs="Tahoma"/>
      <w:sz w:val="20"/>
      <w:szCs w:val="20"/>
      <w:lang w:val="en-US"/>
    </w:rPr>
  </w:style>
  <w:style w:type="paragraph" w:customStyle="1" w:styleId="ConsNonformat">
    <w:name w:val="ConsNonformat"/>
    <w:pPr>
      <w:widowControl w:val="0"/>
      <w:suppressAutoHyphens/>
      <w:spacing w:line="100" w:lineRule="atLeast"/>
    </w:pPr>
    <w:rPr>
      <w:rFonts w:ascii="Courier New" w:eastAsia="SimSun" w:hAnsi="Courier New" w:cs="Courier New"/>
      <w:kern w:val="1"/>
      <w:lang w:eastAsia="hi-IN" w:bidi="hi-IN"/>
    </w:rPr>
  </w:style>
  <w:style w:type="paragraph" w:customStyle="1" w:styleId="CharCharCharChar">
    <w:name w:val="Char Char Знак Знак Char Char"/>
    <w:basedOn w:val="a"/>
    <w:pPr>
      <w:spacing w:after="160" w:line="240" w:lineRule="exact"/>
    </w:pPr>
    <w:rPr>
      <w:rFonts w:ascii="Verdana" w:hAnsi="Verdana" w:cs="Verdana"/>
      <w:sz w:val="20"/>
      <w:szCs w:val="20"/>
      <w:lang w:val="en-GB"/>
    </w:rPr>
  </w:style>
  <w:style w:type="paragraph" w:customStyle="1" w:styleId="22">
    <w:name w:val="Знак Знак Знак2 Знак"/>
    <w:basedOn w:val="a"/>
    <w:pPr>
      <w:widowControl w:val="0"/>
      <w:spacing w:after="160" w:line="240" w:lineRule="exact"/>
      <w:jc w:val="right"/>
    </w:pPr>
    <w:rPr>
      <w:sz w:val="20"/>
      <w:szCs w:val="20"/>
      <w:lang w:val="en-GB"/>
    </w:rPr>
  </w:style>
  <w:style w:type="paragraph" w:customStyle="1" w:styleId="ad">
    <w:name w:val="Таблицы (моноширинный)"/>
    <w:basedOn w:val="a"/>
    <w:pPr>
      <w:jc w:val="both"/>
    </w:pPr>
    <w:rPr>
      <w:rFonts w:ascii="Courier New" w:hAnsi="Courier New" w:cs="Courier New"/>
      <w:sz w:val="20"/>
      <w:szCs w:val="20"/>
    </w:rPr>
  </w:style>
  <w:style w:type="paragraph" w:customStyle="1" w:styleId="ConsPlusNonformat">
    <w:name w:val="ConsPlusNonformat"/>
    <w:pPr>
      <w:widowControl w:val="0"/>
      <w:suppressAutoHyphens/>
      <w:spacing w:line="100" w:lineRule="atLeast"/>
    </w:pPr>
    <w:rPr>
      <w:rFonts w:ascii="Courier New" w:eastAsia="SimSun" w:hAnsi="Courier New" w:cs="Courier New"/>
      <w:kern w:val="1"/>
      <w:lang w:eastAsia="hi-IN" w:bidi="hi-IN"/>
    </w:rPr>
  </w:style>
  <w:style w:type="paragraph" w:customStyle="1" w:styleId="16">
    <w:name w:val="Знак1"/>
    <w:basedOn w:val="a"/>
    <w:pPr>
      <w:spacing w:before="28" w:after="28"/>
    </w:pPr>
    <w:rPr>
      <w:rFonts w:ascii="Tahoma" w:hAnsi="Tahoma" w:cs="Tahoma"/>
      <w:sz w:val="20"/>
      <w:szCs w:val="20"/>
      <w:lang w:val="en-US"/>
    </w:rPr>
  </w:style>
  <w:style w:type="paragraph" w:styleId="ae">
    <w:name w:val="header"/>
    <w:basedOn w:val="a"/>
    <w:pPr>
      <w:suppressLineNumbers/>
      <w:tabs>
        <w:tab w:val="center" w:pos="4677"/>
        <w:tab w:val="right" w:pos="9355"/>
      </w:tabs>
    </w:pPr>
  </w:style>
  <w:style w:type="paragraph" w:styleId="af">
    <w:name w:val="footer"/>
    <w:basedOn w:val="a"/>
    <w:pPr>
      <w:suppressLineNumbers/>
      <w:tabs>
        <w:tab w:val="center" w:pos="4677"/>
        <w:tab w:val="right" w:pos="9355"/>
      </w:tabs>
    </w:pPr>
  </w:style>
  <w:style w:type="paragraph" w:styleId="af0">
    <w:name w:val="Balloon Text"/>
    <w:basedOn w:val="a"/>
    <w:link w:val="17"/>
    <w:uiPriority w:val="99"/>
    <w:semiHidden/>
    <w:unhideWhenUsed/>
    <w:rsid w:val="00796BB1"/>
    <w:pPr>
      <w:spacing w:line="240" w:lineRule="auto"/>
    </w:pPr>
    <w:rPr>
      <w:rFonts w:ascii="Tahoma" w:hAnsi="Tahoma"/>
      <w:sz w:val="16"/>
      <w:szCs w:val="14"/>
    </w:rPr>
  </w:style>
  <w:style w:type="character" w:customStyle="1" w:styleId="17">
    <w:name w:val="Текст выноски Знак1"/>
    <w:basedOn w:val="a1"/>
    <w:link w:val="af0"/>
    <w:uiPriority w:val="99"/>
    <w:semiHidden/>
    <w:rsid w:val="00796BB1"/>
    <w:rPr>
      <w:rFonts w:ascii="Tahoma" w:eastAsia="SimSun" w:hAnsi="Tahoma" w:cs="Mangal"/>
      <w:kern w:val="1"/>
      <w:sz w:val="16"/>
      <w:szCs w:val="14"/>
      <w:lang w:eastAsia="hi-IN" w:bidi="hi-IN"/>
    </w:rPr>
  </w:style>
  <w:style w:type="paragraph" w:customStyle="1" w:styleId="ConsPlusCell">
    <w:name w:val="ConsPlusCell"/>
    <w:uiPriority w:val="99"/>
    <w:rsid w:val="00F04BEC"/>
    <w:pPr>
      <w:widowControl w:val="0"/>
      <w:autoSpaceDE w:val="0"/>
      <w:autoSpaceDN w:val="0"/>
      <w:adjustRightInd w:val="0"/>
    </w:pPr>
    <w:rPr>
      <w:rFonts w:ascii="Arial" w:hAnsi="Arial" w:cs="Arial"/>
    </w:rPr>
  </w:style>
  <w:style w:type="character" w:customStyle="1" w:styleId="50">
    <w:name w:val="Заголовок 5 Знак"/>
    <w:basedOn w:val="a1"/>
    <w:link w:val="5"/>
    <w:rsid w:val="000F30F8"/>
    <w:rPr>
      <w:b/>
      <w:sz w:val="22"/>
      <w:szCs w:val="24"/>
    </w:rPr>
  </w:style>
  <w:style w:type="paragraph" w:styleId="af1">
    <w:name w:val="No Spacing"/>
    <w:uiPriority w:val="1"/>
    <w:qFormat/>
    <w:rsid w:val="000F30F8"/>
    <w:rPr>
      <w:sz w:val="24"/>
      <w:szCs w:val="24"/>
    </w:rPr>
  </w:style>
  <w:style w:type="paragraph" w:customStyle="1" w:styleId="Style6">
    <w:name w:val="Style6"/>
    <w:basedOn w:val="a"/>
    <w:uiPriority w:val="99"/>
    <w:rsid w:val="009E1D42"/>
    <w:pPr>
      <w:widowControl w:val="0"/>
      <w:suppressAutoHyphens w:val="0"/>
      <w:autoSpaceDE w:val="0"/>
      <w:autoSpaceDN w:val="0"/>
      <w:adjustRightInd w:val="0"/>
      <w:spacing w:line="195" w:lineRule="exact"/>
      <w:jc w:val="both"/>
    </w:pPr>
    <w:rPr>
      <w:rFonts w:ascii="Cambria" w:eastAsiaTheme="minorEastAsia" w:hAnsi="Cambria" w:cstheme="minorBidi"/>
      <w:kern w:val="0"/>
      <w:sz w:val="24"/>
      <w:szCs w:val="24"/>
      <w:lang w:eastAsia="ru-RU" w:bidi="ar-SA"/>
    </w:rPr>
  </w:style>
  <w:style w:type="character" w:customStyle="1" w:styleId="FontStyle25">
    <w:name w:val="Font Style25"/>
    <w:basedOn w:val="a1"/>
    <w:uiPriority w:val="99"/>
    <w:rsid w:val="009E1D42"/>
    <w:rPr>
      <w:rFonts w:ascii="Trebuchet MS" w:hAnsi="Trebuchet MS" w:cs="Trebuchet MS"/>
      <w:sz w:val="18"/>
      <w:szCs w:val="18"/>
    </w:rPr>
  </w:style>
  <w:style w:type="character" w:customStyle="1" w:styleId="FontStyle26">
    <w:name w:val="Font Style26"/>
    <w:basedOn w:val="a1"/>
    <w:uiPriority w:val="99"/>
    <w:rsid w:val="009E1D42"/>
    <w:rPr>
      <w:rFonts w:ascii="Trebuchet MS" w:hAnsi="Trebuchet MS" w:cs="Trebuchet MS"/>
      <w:b/>
      <w:bCs/>
      <w:spacing w:val="-10"/>
      <w:sz w:val="16"/>
      <w:szCs w:val="16"/>
    </w:rPr>
  </w:style>
  <w:style w:type="character" w:customStyle="1" w:styleId="FontStyle27">
    <w:name w:val="Font Style27"/>
    <w:basedOn w:val="a1"/>
    <w:uiPriority w:val="99"/>
    <w:rsid w:val="009E1D42"/>
    <w:rPr>
      <w:rFonts w:ascii="Bookman Old Style" w:hAnsi="Bookman Old Style" w:cs="Bookman Old Style"/>
      <w:i/>
      <w:iCs/>
      <w:sz w:val="18"/>
      <w:szCs w:val="18"/>
    </w:rPr>
  </w:style>
  <w:style w:type="paragraph" w:customStyle="1" w:styleId="Style18">
    <w:name w:val="Style18"/>
    <w:basedOn w:val="a"/>
    <w:uiPriority w:val="99"/>
    <w:rsid w:val="009E1D42"/>
    <w:pPr>
      <w:widowControl w:val="0"/>
      <w:suppressAutoHyphens w:val="0"/>
      <w:autoSpaceDE w:val="0"/>
      <w:autoSpaceDN w:val="0"/>
      <w:adjustRightInd w:val="0"/>
      <w:spacing w:line="208" w:lineRule="exact"/>
    </w:pPr>
    <w:rPr>
      <w:rFonts w:ascii="Cambria" w:eastAsiaTheme="minorEastAsia" w:hAnsi="Cambria" w:cstheme="minorBidi"/>
      <w:kern w:val="0"/>
      <w:sz w:val="24"/>
      <w:szCs w:val="24"/>
      <w:lang w:eastAsia="ru-RU" w:bidi="ar-SA"/>
    </w:rPr>
  </w:style>
  <w:style w:type="table" w:styleId="af2">
    <w:name w:val="Table Grid"/>
    <w:basedOn w:val="a2"/>
    <w:uiPriority w:val="39"/>
    <w:rsid w:val="00CE2D9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
    <w:basedOn w:val="a2"/>
    <w:uiPriority w:val="39"/>
    <w:rsid w:val="00755A23"/>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basedOn w:val="a1"/>
    <w:uiPriority w:val="99"/>
    <w:unhideWhenUsed/>
    <w:rsid w:val="00B11655"/>
    <w:rPr>
      <w:color w:val="0000FF" w:themeColor="hyperlink"/>
      <w:u w:val="single"/>
    </w:rPr>
  </w:style>
  <w:style w:type="character" w:customStyle="1" w:styleId="cardmaininfocontent">
    <w:name w:val="cardmaininfo__content"/>
    <w:basedOn w:val="a1"/>
    <w:rsid w:val="00AD5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04979">
      <w:bodyDiv w:val="1"/>
      <w:marLeft w:val="0"/>
      <w:marRight w:val="0"/>
      <w:marTop w:val="0"/>
      <w:marBottom w:val="0"/>
      <w:divBdr>
        <w:top w:val="none" w:sz="0" w:space="0" w:color="auto"/>
        <w:left w:val="none" w:sz="0" w:space="0" w:color="auto"/>
        <w:bottom w:val="none" w:sz="0" w:space="0" w:color="auto"/>
        <w:right w:val="none" w:sz="0" w:space="0" w:color="auto"/>
      </w:divBdr>
    </w:div>
    <w:div w:id="328795235">
      <w:bodyDiv w:val="1"/>
      <w:marLeft w:val="0"/>
      <w:marRight w:val="0"/>
      <w:marTop w:val="0"/>
      <w:marBottom w:val="0"/>
      <w:divBdr>
        <w:top w:val="none" w:sz="0" w:space="0" w:color="auto"/>
        <w:left w:val="none" w:sz="0" w:space="0" w:color="auto"/>
        <w:bottom w:val="none" w:sz="0" w:space="0" w:color="auto"/>
        <w:right w:val="none" w:sz="0" w:space="0" w:color="auto"/>
      </w:divBdr>
    </w:div>
    <w:div w:id="935744456">
      <w:bodyDiv w:val="1"/>
      <w:marLeft w:val="0"/>
      <w:marRight w:val="0"/>
      <w:marTop w:val="0"/>
      <w:marBottom w:val="0"/>
      <w:divBdr>
        <w:top w:val="none" w:sz="0" w:space="0" w:color="auto"/>
        <w:left w:val="none" w:sz="0" w:space="0" w:color="auto"/>
        <w:bottom w:val="none" w:sz="0" w:space="0" w:color="auto"/>
        <w:right w:val="none" w:sz="0" w:space="0" w:color="auto"/>
      </w:divBdr>
    </w:div>
    <w:div w:id="949240581">
      <w:bodyDiv w:val="1"/>
      <w:marLeft w:val="0"/>
      <w:marRight w:val="0"/>
      <w:marTop w:val="0"/>
      <w:marBottom w:val="0"/>
      <w:divBdr>
        <w:top w:val="none" w:sz="0" w:space="0" w:color="auto"/>
        <w:left w:val="none" w:sz="0" w:space="0" w:color="auto"/>
        <w:bottom w:val="none" w:sz="0" w:space="0" w:color="auto"/>
        <w:right w:val="none" w:sz="0" w:space="0" w:color="auto"/>
      </w:divBdr>
    </w:div>
    <w:div w:id="964384447">
      <w:bodyDiv w:val="1"/>
      <w:marLeft w:val="0"/>
      <w:marRight w:val="0"/>
      <w:marTop w:val="0"/>
      <w:marBottom w:val="0"/>
      <w:divBdr>
        <w:top w:val="none" w:sz="0" w:space="0" w:color="auto"/>
        <w:left w:val="none" w:sz="0" w:space="0" w:color="auto"/>
        <w:bottom w:val="none" w:sz="0" w:space="0" w:color="auto"/>
        <w:right w:val="none" w:sz="0" w:space="0" w:color="auto"/>
      </w:divBdr>
    </w:div>
    <w:div w:id="1024868404">
      <w:bodyDiv w:val="1"/>
      <w:marLeft w:val="0"/>
      <w:marRight w:val="0"/>
      <w:marTop w:val="0"/>
      <w:marBottom w:val="0"/>
      <w:divBdr>
        <w:top w:val="none" w:sz="0" w:space="0" w:color="auto"/>
        <w:left w:val="none" w:sz="0" w:space="0" w:color="auto"/>
        <w:bottom w:val="none" w:sz="0" w:space="0" w:color="auto"/>
        <w:right w:val="none" w:sz="0" w:space="0" w:color="auto"/>
      </w:divBdr>
    </w:div>
    <w:div w:id="1032531887">
      <w:bodyDiv w:val="1"/>
      <w:marLeft w:val="0"/>
      <w:marRight w:val="0"/>
      <w:marTop w:val="0"/>
      <w:marBottom w:val="0"/>
      <w:divBdr>
        <w:top w:val="none" w:sz="0" w:space="0" w:color="auto"/>
        <w:left w:val="none" w:sz="0" w:space="0" w:color="auto"/>
        <w:bottom w:val="none" w:sz="0" w:space="0" w:color="auto"/>
        <w:right w:val="none" w:sz="0" w:space="0" w:color="auto"/>
      </w:divBdr>
    </w:div>
    <w:div w:id="1443264656">
      <w:bodyDiv w:val="1"/>
      <w:marLeft w:val="0"/>
      <w:marRight w:val="0"/>
      <w:marTop w:val="0"/>
      <w:marBottom w:val="0"/>
      <w:divBdr>
        <w:top w:val="none" w:sz="0" w:space="0" w:color="auto"/>
        <w:left w:val="none" w:sz="0" w:space="0" w:color="auto"/>
        <w:bottom w:val="none" w:sz="0" w:space="0" w:color="auto"/>
        <w:right w:val="none" w:sz="0" w:space="0" w:color="auto"/>
      </w:divBdr>
    </w:div>
    <w:div w:id="1605839001">
      <w:bodyDiv w:val="1"/>
      <w:marLeft w:val="0"/>
      <w:marRight w:val="0"/>
      <w:marTop w:val="0"/>
      <w:marBottom w:val="0"/>
      <w:divBdr>
        <w:top w:val="none" w:sz="0" w:space="0" w:color="auto"/>
        <w:left w:val="none" w:sz="0" w:space="0" w:color="auto"/>
        <w:bottom w:val="none" w:sz="0" w:space="0" w:color="auto"/>
        <w:right w:val="none" w:sz="0" w:space="0" w:color="auto"/>
      </w:divBdr>
      <w:divsChild>
        <w:div w:id="353503872">
          <w:marLeft w:val="0"/>
          <w:marRight w:val="0"/>
          <w:marTop w:val="0"/>
          <w:marBottom w:val="0"/>
          <w:divBdr>
            <w:top w:val="none" w:sz="0" w:space="0" w:color="auto"/>
            <w:left w:val="none" w:sz="0" w:space="0" w:color="auto"/>
            <w:bottom w:val="none" w:sz="0" w:space="0" w:color="auto"/>
            <w:right w:val="none" w:sz="0" w:space="0" w:color="auto"/>
          </w:divBdr>
          <w:divsChild>
            <w:div w:id="1684746778">
              <w:marLeft w:val="0"/>
              <w:marRight w:val="0"/>
              <w:marTop w:val="2100"/>
              <w:marBottom w:val="0"/>
              <w:divBdr>
                <w:top w:val="none" w:sz="0" w:space="0" w:color="auto"/>
                <w:left w:val="none" w:sz="0" w:space="0" w:color="auto"/>
                <w:bottom w:val="none" w:sz="0" w:space="0" w:color="auto"/>
                <w:right w:val="none" w:sz="0" w:space="0" w:color="auto"/>
              </w:divBdr>
              <w:divsChild>
                <w:div w:id="928200757">
                  <w:marLeft w:val="0"/>
                  <w:marRight w:val="0"/>
                  <w:marTop w:val="0"/>
                  <w:marBottom w:val="0"/>
                  <w:divBdr>
                    <w:top w:val="none" w:sz="0" w:space="0" w:color="auto"/>
                    <w:left w:val="none" w:sz="0" w:space="0" w:color="auto"/>
                    <w:bottom w:val="none" w:sz="0" w:space="0" w:color="auto"/>
                    <w:right w:val="none" w:sz="0" w:space="0" w:color="auto"/>
                  </w:divBdr>
                  <w:divsChild>
                    <w:div w:id="1495680690">
                      <w:marLeft w:val="0"/>
                      <w:marRight w:val="0"/>
                      <w:marTop w:val="0"/>
                      <w:marBottom w:val="0"/>
                      <w:divBdr>
                        <w:top w:val="none" w:sz="0" w:space="0" w:color="auto"/>
                        <w:left w:val="none" w:sz="0" w:space="0" w:color="auto"/>
                        <w:bottom w:val="none" w:sz="0" w:space="0" w:color="auto"/>
                        <w:right w:val="none" w:sz="0" w:space="0" w:color="auto"/>
                      </w:divBdr>
                      <w:divsChild>
                        <w:div w:id="1938101545">
                          <w:marLeft w:val="0"/>
                          <w:marRight w:val="0"/>
                          <w:marTop w:val="300"/>
                          <w:marBottom w:val="0"/>
                          <w:divBdr>
                            <w:top w:val="none" w:sz="0" w:space="0" w:color="auto"/>
                            <w:left w:val="none" w:sz="0" w:space="0" w:color="auto"/>
                            <w:bottom w:val="none" w:sz="0" w:space="0" w:color="auto"/>
                            <w:right w:val="none" w:sz="0" w:space="0" w:color="auto"/>
                          </w:divBdr>
                          <w:divsChild>
                            <w:div w:id="204894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301867">
      <w:bodyDiv w:val="1"/>
      <w:marLeft w:val="0"/>
      <w:marRight w:val="0"/>
      <w:marTop w:val="0"/>
      <w:marBottom w:val="0"/>
      <w:divBdr>
        <w:top w:val="none" w:sz="0" w:space="0" w:color="auto"/>
        <w:left w:val="none" w:sz="0" w:space="0" w:color="auto"/>
        <w:bottom w:val="none" w:sz="0" w:space="0" w:color="auto"/>
        <w:right w:val="none" w:sz="0" w:space="0" w:color="auto"/>
      </w:divBdr>
    </w:div>
    <w:div w:id="1824538848">
      <w:bodyDiv w:val="1"/>
      <w:marLeft w:val="0"/>
      <w:marRight w:val="0"/>
      <w:marTop w:val="0"/>
      <w:marBottom w:val="0"/>
      <w:divBdr>
        <w:top w:val="none" w:sz="0" w:space="0" w:color="auto"/>
        <w:left w:val="none" w:sz="0" w:space="0" w:color="auto"/>
        <w:bottom w:val="none" w:sz="0" w:space="0" w:color="auto"/>
        <w:right w:val="none" w:sz="0" w:space="0" w:color="auto"/>
      </w:divBdr>
    </w:div>
    <w:div w:id="1870878468">
      <w:bodyDiv w:val="1"/>
      <w:marLeft w:val="0"/>
      <w:marRight w:val="0"/>
      <w:marTop w:val="0"/>
      <w:marBottom w:val="0"/>
      <w:divBdr>
        <w:top w:val="none" w:sz="0" w:space="0" w:color="auto"/>
        <w:left w:val="none" w:sz="0" w:space="0" w:color="auto"/>
        <w:bottom w:val="none" w:sz="0" w:space="0" w:color="auto"/>
        <w:right w:val="none" w:sz="0" w:space="0" w:color="auto"/>
      </w:divBdr>
    </w:div>
    <w:div w:id="199826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5</Pages>
  <Words>2715</Words>
  <Characters>15482</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vt:lpstr>
    </vt:vector>
  </TitlesOfParts>
  <Company>Microsoft</Company>
  <LinksUpToDate>false</LinksUpToDate>
  <CharactersWithSpaces>18161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dc:title>
  <dc:creator>Shadrin</dc:creator>
  <cp:lastModifiedBy>Irina Egorova Vladimirovna</cp:lastModifiedBy>
  <cp:revision>7</cp:revision>
  <cp:lastPrinted>2026-06-04T12:16:00Z</cp:lastPrinted>
  <dcterms:created xsi:type="dcterms:W3CDTF">2026-06-04T12:15:00Z</dcterms:created>
  <dcterms:modified xsi:type="dcterms:W3CDTF">2026-06-24T10:35:00Z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UVD YNAO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