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958" w:rsidRDefault="003C3958" w:rsidP="003C3958">
      <w:pPr>
        <w:jc w:val="center"/>
        <w:rPr>
          <w:b/>
        </w:rPr>
      </w:pPr>
      <w:bookmarkStart w:id="0" w:name="_GoBack"/>
      <w:bookmarkEnd w:id="0"/>
      <w:r>
        <w:rPr>
          <w:b/>
        </w:rPr>
        <w:t>ДОГОВОР</w:t>
      </w:r>
      <w:r w:rsidRPr="0076503B">
        <w:rPr>
          <w:b/>
        </w:rPr>
        <w:t xml:space="preserve"> № </w:t>
      </w:r>
      <w:r>
        <w:rPr>
          <w:b/>
        </w:rPr>
        <w:t>_______</w:t>
      </w:r>
    </w:p>
    <w:p w:rsidR="003C3958" w:rsidRPr="00B74272" w:rsidRDefault="003C3958" w:rsidP="003C3958">
      <w:pPr>
        <w:rPr>
          <w:sz w:val="10"/>
          <w:szCs w:val="10"/>
        </w:rPr>
      </w:pPr>
    </w:p>
    <w:p w:rsidR="003C3958" w:rsidRPr="00F33426" w:rsidRDefault="003C3958" w:rsidP="003C3958">
      <w:pPr>
        <w:jc w:val="both"/>
        <w:rPr>
          <w:sz w:val="21"/>
          <w:szCs w:val="21"/>
        </w:rPr>
      </w:pPr>
      <w:r w:rsidRPr="00F33426">
        <w:rPr>
          <w:sz w:val="21"/>
          <w:szCs w:val="21"/>
        </w:rPr>
        <w:t>г. Ульяновск</w:t>
      </w:r>
      <w:r w:rsidRPr="00F33426">
        <w:rPr>
          <w:sz w:val="21"/>
          <w:szCs w:val="21"/>
        </w:rPr>
        <w:tab/>
      </w:r>
      <w:r w:rsidRPr="00F33426">
        <w:rPr>
          <w:sz w:val="21"/>
          <w:szCs w:val="21"/>
        </w:rPr>
        <w:tab/>
      </w:r>
      <w:r w:rsidRPr="00F33426">
        <w:rPr>
          <w:sz w:val="21"/>
          <w:szCs w:val="21"/>
        </w:rPr>
        <w:tab/>
      </w:r>
      <w:r w:rsidRPr="00F33426">
        <w:rPr>
          <w:sz w:val="21"/>
          <w:szCs w:val="21"/>
        </w:rPr>
        <w:tab/>
      </w:r>
      <w:r w:rsidRPr="00F33426">
        <w:rPr>
          <w:sz w:val="21"/>
          <w:szCs w:val="21"/>
        </w:rPr>
        <w:tab/>
      </w:r>
      <w:r w:rsidRPr="00F33426">
        <w:rPr>
          <w:sz w:val="21"/>
          <w:szCs w:val="21"/>
        </w:rPr>
        <w:tab/>
      </w:r>
      <w:r w:rsidRPr="00F33426">
        <w:rPr>
          <w:sz w:val="21"/>
          <w:szCs w:val="21"/>
        </w:rPr>
        <w:tab/>
      </w:r>
      <w:r w:rsidRPr="00F33426">
        <w:rPr>
          <w:sz w:val="21"/>
          <w:szCs w:val="21"/>
        </w:rPr>
        <w:tab/>
      </w:r>
      <w:r w:rsidRPr="00F33426">
        <w:rPr>
          <w:sz w:val="21"/>
          <w:szCs w:val="21"/>
        </w:rPr>
        <w:tab/>
        <w:t xml:space="preserve">       «___» ____________ 20</w:t>
      </w:r>
      <w:r>
        <w:rPr>
          <w:sz w:val="21"/>
          <w:szCs w:val="21"/>
        </w:rPr>
        <w:t>2</w:t>
      </w:r>
      <w:r w:rsidR="0077464D">
        <w:rPr>
          <w:sz w:val="21"/>
          <w:szCs w:val="21"/>
        </w:rPr>
        <w:t>6</w:t>
      </w:r>
      <w:r w:rsidR="00BA4EE7">
        <w:rPr>
          <w:sz w:val="21"/>
          <w:szCs w:val="21"/>
        </w:rPr>
        <w:t xml:space="preserve"> </w:t>
      </w:r>
      <w:r w:rsidRPr="00F33426">
        <w:rPr>
          <w:sz w:val="21"/>
          <w:szCs w:val="21"/>
        </w:rPr>
        <w:t>г.</w:t>
      </w:r>
    </w:p>
    <w:p w:rsidR="003C3958" w:rsidRPr="00F33426" w:rsidRDefault="003C3958" w:rsidP="003C3958">
      <w:pPr>
        <w:jc w:val="both"/>
        <w:rPr>
          <w:sz w:val="21"/>
          <w:szCs w:val="21"/>
        </w:rPr>
      </w:pPr>
    </w:p>
    <w:p w:rsidR="003C3958" w:rsidRPr="004C350B" w:rsidRDefault="00BA4EE7" w:rsidP="003C3958">
      <w:pPr>
        <w:pStyle w:val="a6"/>
        <w:spacing w:before="0" w:after="0"/>
        <w:ind w:firstLine="567"/>
        <w:jc w:val="both"/>
        <w:rPr>
          <w:b w:val="0"/>
          <w:sz w:val="21"/>
          <w:szCs w:val="21"/>
        </w:rPr>
      </w:pPr>
      <w:proofErr w:type="gramStart"/>
      <w:r>
        <w:rPr>
          <w:bCs/>
          <w:sz w:val="21"/>
          <w:szCs w:val="21"/>
        </w:rPr>
        <w:t>___________________________</w:t>
      </w:r>
      <w:r w:rsidR="003C3958" w:rsidRPr="004C350B">
        <w:rPr>
          <w:bCs/>
          <w:sz w:val="21"/>
          <w:szCs w:val="21"/>
        </w:rPr>
        <w:t>,</w:t>
      </w:r>
      <w:r w:rsidR="003C3958" w:rsidRPr="004C350B">
        <w:rPr>
          <w:b w:val="0"/>
          <w:bCs/>
          <w:sz w:val="21"/>
          <w:szCs w:val="21"/>
        </w:rPr>
        <w:t xml:space="preserve"> именуемое в дальнейшем «Исполнитель», в лице </w:t>
      </w:r>
      <w:r>
        <w:rPr>
          <w:b w:val="0"/>
          <w:bCs/>
          <w:sz w:val="21"/>
          <w:szCs w:val="21"/>
        </w:rPr>
        <w:t>________________________</w:t>
      </w:r>
      <w:r w:rsidR="003C3958" w:rsidRPr="004C350B">
        <w:rPr>
          <w:b w:val="0"/>
          <w:bCs/>
          <w:sz w:val="21"/>
          <w:szCs w:val="21"/>
        </w:rPr>
        <w:t xml:space="preserve">, действующего на основании </w:t>
      </w:r>
      <w:r w:rsidRPr="00BA4EE7">
        <w:rPr>
          <w:b w:val="0"/>
          <w:bCs/>
          <w:sz w:val="21"/>
          <w:szCs w:val="21"/>
        </w:rPr>
        <w:t>_______________</w:t>
      </w:r>
      <w:r w:rsidR="003C3958" w:rsidRPr="00BA4EE7">
        <w:rPr>
          <w:b w:val="0"/>
          <w:bCs/>
          <w:sz w:val="21"/>
          <w:szCs w:val="21"/>
        </w:rPr>
        <w:t>, с</w:t>
      </w:r>
      <w:r w:rsidR="003C3958" w:rsidRPr="004C350B">
        <w:rPr>
          <w:b w:val="0"/>
          <w:bCs/>
          <w:sz w:val="21"/>
          <w:szCs w:val="21"/>
        </w:rPr>
        <w:t xml:space="preserve"> одной стороны </w:t>
      </w:r>
      <w:r w:rsidR="003C3958" w:rsidRPr="004C350B">
        <w:rPr>
          <w:b w:val="0"/>
          <w:sz w:val="21"/>
          <w:szCs w:val="21"/>
        </w:rPr>
        <w:t xml:space="preserve">и </w:t>
      </w:r>
      <w:r w:rsidR="003C3958" w:rsidRPr="004C350B">
        <w:rPr>
          <w:bCs/>
          <w:sz w:val="21"/>
          <w:szCs w:val="21"/>
        </w:rPr>
        <w:t xml:space="preserve">федеральное государственное бюджетное профессиональное образовательное учреждение </w:t>
      </w:r>
      <w:r w:rsidR="003C3958" w:rsidRPr="004C350B">
        <w:rPr>
          <w:sz w:val="21"/>
          <w:szCs w:val="21"/>
        </w:rPr>
        <w:t xml:space="preserve">«Ульяновский фармацевтический колледж» Министерства здравоохранения Российской </w:t>
      </w:r>
      <w:r w:rsidR="007B2D23">
        <w:rPr>
          <w:sz w:val="21"/>
          <w:szCs w:val="21"/>
        </w:rPr>
        <w:t>Ф</w:t>
      </w:r>
      <w:r w:rsidR="003C3958" w:rsidRPr="004C350B">
        <w:rPr>
          <w:sz w:val="21"/>
          <w:szCs w:val="21"/>
        </w:rPr>
        <w:t xml:space="preserve">едерации, </w:t>
      </w:r>
      <w:r w:rsidR="003C3958" w:rsidRPr="004C350B">
        <w:rPr>
          <w:b w:val="0"/>
          <w:sz w:val="21"/>
          <w:szCs w:val="21"/>
        </w:rPr>
        <w:t xml:space="preserve">именуемое в дальнейшем «Заказчик», в лице директора </w:t>
      </w:r>
      <w:r w:rsidR="00B658CD">
        <w:rPr>
          <w:b w:val="0"/>
          <w:sz w:val="21"/>
          <w:szCs w:val="21"/>
        </w:rPr>
        <w:t>Денисовой Любови Ивановны</w:t>
      </w:r>
      <w:r w:rsidR="003C3958" w:rsidRPr="004C350B">
        <w:rPr>
          <w:b w:val="0"/>
          <w:sz w:val="21"/>
          <w:szCs w:val="21"/>
        </w:rPr>
        <w:t xml:space="preserve">, действующего на основании </w:t>
      </w:r>
      <w:r w:rsidR="00B658CD">
        <w:rPr>
          <w:b w:val="0"/>
          <w:sz w:val="21"/>
          <w:szCs w:val="21"/>
        </w:rPr>
        <w:t>Устава</w:t>
      </w:r>
      <w:r w:rsidR="003C3958" w:rsidRPr="004C350B">
        <w:rPr>
          <w:b w:val="0"/>
          <w:sz w:val="21"/>
          <w:szCs w:val="21"/>
        </w:rPr>
        <w:t xml:space="preserve"> с другой стороны, а совместно именуемые «Стороны» в соответствии с п. 5 ч.1 ст.93 Федерального закона от 05.04.2013</w:t>
      </w:r>
      <w:proofErr w:type="gramEnd"/>
      <w:r w:rsidR="003C3958" w:rsidRPr="004C350B">
        <w:rPr>
          <w:b w:val="0"/>
          <w:sz w:val="21"/>
          <w:szCs w:val="21"/>
        </w:rPr>
        <w:t xml:space="preserve">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3C3958" w:rsidRPr="004C350B" w:rsidRDefault="003C3958" w:rsidP="003C3958">
      <w:pPr>
        <w:numPr>
          <w:ilvl w:val="0"/>
          <w:numId w:val="1"/>
        </w:numPr>
        <w:jc w:val="center"/>
        <w:rPr>
          <w:b/>
          <w:sz w:val="21"/>
          <w:szCs w:val="21"/>
        </w:rPr>
      </w:pPr>
      <w:r w:rsidRPr="004C350B">
        <w:rPr>
          <w:b/>
          <w:sz w:val="21"/>
          <w:szCs w:val="21"/>
        </w:rPr>
        <w:t>ПРЕДМЕТ ДОГОВОРА</w:t>
      </w:r>
    </w:p>
    <w:p w:rsidR="003C3958" w:rsidRPr="004C350B" w:rsidRDefault="003C3958" w:rsidP="003C3958">
      <w:pPr>
        <w:numPr>
          <w:ilvl w:val="1"/>
          <w:numId w:val="1"/>
        </w:numPr>
        <w:tabs>
          <w:tab w:val="clear" w:pos="792"/>
          <w:tab w:val="num" w:pos="540"/>
        </w:tabs>
        <w:ind w:left="540" w:hanging="540"/>
        <w:jc w:val="both"/>
        <w:rPr>
          <w:sz w:val="21"/>
          <w:szCs w:val="21"/>
        </w:rPr>
      </w:pPr>
      <w:r w:rsidRPr="004C350B">
        <w:rPr>
          <w:sz w:val="21"/>
          <w:szCs w:val="21"/>
        </w:rPr>
        <w:t xml:space="preserve">Действуя на основании и в соответствии с Федеральным Законом № 52 ФЗ от 30 марта 1999 г. «О санитарно-эпидемиологическом благополучии населения», санитарными правилами организации и проведения дезинсекционных и дератизационных мероприятий, а также условиями настоящего договора, Исполнитель обязуется провести дезинсекционные </w:t>
      </w:r>
      <w:r w:rsidR="00640B42">
        <w:rPr>
          <w:sz w:val="21"/>
          <w:szCs w:val="21"/>
        </w:rPr>
        <w:t>работы:</w:t>
      </w:r>
    </w:p>
    <w:p w:rsidR="003C3958" w:rsidRPr="00CC202E" w:rsidRDefault="003C3958" w:rsidP="003C3958">
      <w:pPr>
        <w:jc w:val="both"/>
        <w:rPr>
          <w:sz w:val="10"/>
          <w:szCs w:val="10"/>
        </w:rPr>
      </w:pPr>
    </w:p>
    <w:tbl>
      <w:tblPr>
        <w:tblW w:w="0" w:type="auto"/>
        <w:jc w:val="right"/>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
        <w:gridCol w:w="4570"/>
        <w:gridCol w:w="1701"/>
        <w:gridCol w:w="2126"/>
        <w:gridCol w:w="1524"/>
      </w:tblGrid>
      <w:tr w:rsidR="00B658CD" w:rsidRPr="00640B42" w:rsidTr="00B658CD">
        <w:trPr>
          <w:jc w:val="right"/>
        </w:trPr>
        <w:tc>
          <w:tcPr>
            <w:tcW w:w="392" w:type="dxa"/>
          </w:tcPr>
          <w:p w:rsidR="00B658CD" w:rsidRPr="00640B42" w:rsidRDefault="00B658CD" w:rsidP="00502A4F">
            <w:pPr>
              <w:jc w:val="center"/>
              <w:rPr>
                <w:sz w:val="21"/>
                <w:szCs w:val="21"/>
              </w:rPr>
            </w:pPr>
            <w:r w:rsidRPr="00640B42">
              <w:rPr>
                <w:sz w:val="21"/>
                <w:szCs w:val="21"/>
              </w:rPr>
              <w:t xml:space="preserve">№ </w:t>
            </w:r>
            <w:proofErr w:type="gramStart"/>
            <w:r w:rsidRPr="00640B42">
              <w:rPr>
                <w:sz w:val="21"/>
                <w:szCs w:val="21"/>
              </w:rPr>
              <w:t>п</w:t>
            </w:r>
            <w:proofErr w:type="gramEnd"/>
            <w:r w:rsidRPr="00640B42">
              <w:rPr>
                <w:sz w:val="21"/>
                <w:szCs w:val="21"/>
              </w:rPr>
              <w:t>/п</w:t>
            </w:r>
          </w:p>
        </w:tc>
        <w:tc>
          <w:tcPr>
            <w:tcW w:w="4570" w:type="dxa"/>
          </w:tcPr>
          <w:p w:rsidR="00B658CD" w:rsidRPr="00640B42" w:rsidRDefault="00B658CD" w:rsidP="00502A4F">
            <w:pPr>
              <w:jc w:val="center"/>
              <w:rPr>
                <w:sz w:val="21"/>
                <w:szCs w:val="21"/>
              </w:rPr>
            </w:pPr>
            <w:r w:rsidRPr="00640B42">
              <w:rPr>
                <w:sz w:val="21"/>
                <w:szCs w:val="21"/>
              </w:rPr>
              <w:t>Вид работ</w:t>
            </w:r>
          </w:p>
        </w:tc>
        <w:tc>
          <w:tcPr>
            <w:tcW w:w="1701" w:type="dxa"/>
          </w:tcPr>
          <w:p w:rsidR="00B658CD" w:rsidRPr="00640B42" w:rsidRDefault="00B658CD" w:rsidP="00502A4F">
            <w:pPr>
              <w:jc w:val="center"/>
              <w:rPr>
                <w:sz w:val="21"/>
                <w:szCs w:val="21"/>
              </w:rPr>
            </w:pPr>
            <w:r w:rsidRPr="00640B42">
              <w:rPr>
                <w:sz w:val="21"/>
                <w:szCs w:val="21"/>
              </w:rPr>
              <w:t>Площадь обработки (</w:t>
            </w:r>
            <w:proofErr w:type="spellStart"/>
            <w:r w:rsidRPr="00640B42">
              <w:rPr>
                <w:sz w:val="21"/>
                <w:szCs w:val="21"/>
              </w:rPr>
              <w:t>кв.м</w:t>
            </w:r>
            <w:proofErr w:type="spellEnd"/>
            <w:r w:rsidRPr="00640B42">
              <w:rPr>
                <w:sz w:val="21"/>
                <w:szCs w:val="21"/>
              </w:rPr>
              <w:t>.)</w:t>
            </w:r>
          </w:p>
        </w:tc>
        <w:tc>
          <w:tcPr>
            <w:tcW w:w="2126" w:type="dxa"/>
          </w:tcPr>
          <w:p w:rsidR="00B658CD" w:rsidRPr="00640B42" w:rsidRDefault="00B658CD" w:rsidP="00502A4F">
            <w:pPr>
              <w:jc w:val="center"/>
              <w:rPr>
                <w:sz w:val="21"/>
                <w:szCs w:val="21"/>
              </w:rPr>
            </w:pPr>
            <w:r>
              <w:rPr>
                <w:sz w:val="21"/>
                <w:szCs w:val="21"/>
              </w:rPr>
              <w:t>Стоимость за 1 обработку, руб.</w:t>
            </w:r>
          </w:p>
        </w:tc>
        <w:tc>
          <w:tcPr>
            <w:tcW w:w="1524" w:type="dxa"/>
          </w:tcPr>
          <w:p w:rsidR="00B658CD" w:rsidRPr="00640B42" w:rsidRDefault="00B658CD" w:rsidP="00502A4F">
            <w:pPr>
              <w:jc w:val="center"/>
              <w:rPr>
                <w:sz w:val="21"/>
                <w:szCs w:val="21"/>
              </w:rPr>
            </w:pPr>
            <w:r w:rsidRPr="00640B42">
              <w:rPr>
                <w:sz w:val="21"/>
                <w:szCs w:val="21"/>
              </w:rPr>
              <w:t>Кратность обработки</w:t>
            </w:r>
          </w:p>
        </w:tc>
      </w:tr>
      <w:tr w:rsidR="00B658CD" w:rsidRPr="00640B42" w:rsidTr="00B658CD">
        <w:trPr>
          <w:jc w:val="right"/>
        </w:trPr>
        <w:tc>
          <w:tcPr>
            <w:tcW w:w="392" w:type="dxa"/>
          </w:tcPr>
          <w:p w:rsidR="00B658CD" w:rsidRPr="00640B42" w:rsidRDefault="00B658CD" w:rsidP="00502A4F">
            <w:pPr>
              <w:jc w:val="both"/>
              <w:rPr>
                <w:sz w:val="21"/>
                <w:szCs w:val="21"/>
              </w:rPr>
            </w:pPr>
            <w:r w:rsidRPr="00640B42">
              <w:rPr>
                <w:sz w:val="21"/>
                <w:szCs w:val="21"/>
              </w:rPr>
              <w:t>1.</w:t>
            </w:r>
          </w:p>
        </w:tc>
        <w:tc>
          <w:tcPr>
            <w:tcW w:w="4570" w:type="dxa"/>
          </w:tcPr>
          <w:p w:rsidR="00B658CD" w:rsidRPr="00640B42" w:rsidRDefault="00B658CD" w:rsidP="00BA4EE7">
            <w:pPr>
              <w:rPr>
                <w:sz w:val="21"/>
                <w:szCs w:val="21"/>
              </w:rPr>
            </w:pPr>
            <w:r w:rsidRPr="00640B42">
              <w:rPr>
                <w:sz w:val="21"/>
                <w:szCs w:val="21"/>
              </w:rPr>
              <w:t>Дез</w:t>
            </w:r>
            <w:r>
              <w:rPr>
                <w:sz w:val="21"/>
                <w:szCs w:val="21"/>
              </w:rPr>
              <w:t xml:space="preserve">инсекция помещений от </w:t>
            </w:r>
            <w:r w:rsidR="00BA4EE7">
              <w:rPr>
                <w:sz w:val="21"/>
                <w:szCs w:val="21"/>
              </w:rPr>
              <w:t>тараканов</w:t>
            </w:r>
          </w:p>
        </w:tc>
        <w:tc>
          <w:tcPr>
            <w:tcW w:w="1701" w:type="dxa"/>
          </w:tcPr>
          <w:p w:rsidR="00B658CD" w:rsidRPr="00640B42" w:rsidRDefault="00961199" w:rsidP="00961199">
            <w:pPr>
              <w:jc w:val="center"/>
              <w:rPr>
                <w:sz w:val="21"/>
                <w:szCs w:val="21"/>
              </w:rPr>
            </w:pPr>
            <w:r>
              <w:rPr>
                <w:sz w:val="21"/>
                <w:szCs w:val="21"/>
              </w:rPr>
              <w:t>800</w:t>
            </w:r>
            <w:r w:rsidR="00B658CD">
              <w:rPr>
                <w:sz w:val="21"/>
                <w:szCs w:val="21"/>
              </w:rPr>
              <w:t>0</w:t>
            </w:r>
          </w:p>
        </w:tc>
        <w:tc>
          <w:tcPr>
            <w:tcW w:w="2126" w:type="dxa"/>
          </w:tcPr>
          <w:p w:rsidR="00B658CD" w:rsidRPr="00640B42" w:rsidRDefault="00B658CD" w:rsidP="00961199">
            <w:pPr>
              <w:jc w:val="center"/>
              <w:rPr>
                <w:sz w:val="21"/>
                <w:szCs w:val="21"/>
              </w:rPr>
            </w:pPr>
          </w:p>
        </w:tc>
        <w:tc>
          <w:tcPr>
            <w:tcW w:w="1524" w:type="dxa"/>
          </w:tcPr>
          <w:p w:rsidR="00B658CD" w:rsidRPr="00640B42" w:rsidRDefault="00961199" w:rsidP="00B117A5">
            <w:pPr>
              <w:jc w:val="center"/>
              <w:rPr>
                <w:sz w:val="21"/>
                <w:szCs w:val="21"/>
              </w:rPr>
            </w:pPr>
            <w:r>
              <w:rPr>
                <w:sz w:val="21"/>
                <w:szCs w:val="21"/>
              </w:rPr>
              <w:t>2</w:t>
            </w:r>
          </w:p>
        </w:tc>
      </w:tr>
    </w:tbl>
    <w:p w:rsidR="003C3958" w:rsidRPr="00CC202E" w:rsidRDefault="003C3958" w:rsidP="003C3958">
      <w:pPr>
        <w:jc w:val="both"/>
        <w:rPr>
          <w:sz w:val="10"/>
          <w:szCs w:val="10"/>
        </w:rPr>
      </w:pPr>
    </w:p>
    <w:p w:rsidR="003C3958" w:rsidRPr="004C350B" w:rsidRDefault="003C3958" w:rsidP="003C3958">
      <w:pPr>
        <w:numPr>
          <w:ilvl w:val="1"/>
          <w:numId w:val="1"/>
        </w:numPr>
        <w:tabs>
          <w:tab w:val="clear" w:pos="792"/>
          <w:tab w:val="num" w:pos="567"/>
        </w:tabs>
        <w:ind w:left="567" w:hanging="567"/>
        <w:jc w:val="both"/>
        <w:rPr>
          <w:sz w:val="21"/>
          <w:szCs w:val="21"/>
        </w:rPr>
      </w:pPr>
      <w:r w:rsidRPr="004C350B">
        <w:rPr>
          <w:sz w:val="21"/>
          <w:szCs w:val="21"/>
        </w:rPr>
        <w:t>Объект Заказчика:</w:t>
      </w:r>
    </w:p>
    <w:p w:rsidR="003C3958" w:rsidRPr="004C350B" w:rsidRDefault="003C3958" w:rsidP="003C3958">
      <w:pPr>
        <w:numPr>
          <w:ilvl w:val="0"/>
          <w:numId w:val="3"/>
        </w:numPr>
        <w:tabs>
          <w:tab w:val="left" w:pos="851"/>
          <w:tab w:val="left" w:pos="993"/>
        </w:tabs>
        <w:ind w:left="993" w:hanging="426"/>
        <w:jc w:val="both"/>
        <w:rPr>
          <w:sz w:val="21"/>
          <w:szCs w:val="21"/>
        </w:rPr>
      </w:pPr>
      <w:r w:rsidRPr="004C350B">
        <w:rPr>
          <w:sz w:val="21"/>
          <w:szCs w:val="21"/>
        </w:rPr>
        <w:t>здание общежития, расположенно</w:t>
      </w:r>
      <w:r w:rsidR="00D4326F">
        <w:rPr>
          <w:sz w:val="21"/>
          <w:szCs w:val="21"/>
        </w:rPr>
        <w:t>е</w:t>
      </w:r>
      <w:r w:rsidRPr="004C350B">
        <w:rPr>
          <w:sz w:val="21"/>
          <w:szCs w:val="21"/>
        </w:rPr>
        <w:t xml:space="preserve"> по адресу: г. Ульяновск, ул. Аблукова, 37а</w:t>
      </w:r>
    </w:p>
    <w:p w:rsidR="00640B42" w:rsidRDefault="00640B42" w:rsidP="003C3958">
      <w:pPr>
        <w:numPr>
          <w:ilvl w:val="0"/>
          <w:numId w:val="1"/>
        </w:numPr>
        <w:jc w:val="center"/>
        <w:rPr>
          <w:b/>
          <w:sz w:val="21"/>
          <w:szCs w:val="21"/>
        </w:rPr>
      </w:pPr>
      <w:r>
        <w:rPr>
          <w:b/>
          <w:sz w:val="21"/>
          <w:szCs w:val="21"/>
        </w:rPr>
        <w:t>СРОК ВЫПОЛНЕНИЯ РАБОТ</w:t>
      </w:r>
    </w:p>
    <w:p w:rsidR="00640B42" w:rsidRPr="004C350B" w:rsidRDefault="00640B42" w:rsidP="00640B42">
      <w:pPr>
        <w:numPr>
          <w:ilvl w:val="1"/>
          <w:numId w:val="1"/>
        </w:numPr>
        <w:tabs>
          <w:tab w:val="clear" w:pos="792"/>
          <w:tab w:val="num" w:pos="567"/>
        </w:tabs>
        <w:ind w:left="567" w:hanging="567"/>
        <w:jc w:val="both"/>
        <w:rPr>
          <w:sz w:val="21"/>
          <w:szCs w:val="21"/>
        </w:rPr>
      </w:pPr>
      <w:r w:rsidRPr="00640B42">
        <w:rPr>
          <w:sz w:val="21"/>
          <w:szCs w:val="21"/>
        </w:rPr>
        <w:t xml:space="preserve">Срок выполнения работ – </w:t>
      </w:r>
      <w:r>
        <w:rPr>
          <w:sz w:val="21"/>
          <w:szCs w:val="21"/>
        </w:rPr>
        <w:t xml:space="preserve">не позднее </w:t>
      </w:r>
      <w:r w:rsidR="0077464D">
        <w:rPr>
          <w:sz w:val="21"/>
          <w:szCs w:val="21"/>
        </w:rPr>
        <w:t>05</w:t>
      </w:r>
      <w:r>
        <w:rPr>
          <w:sz w:val="21"/>
          <w:szCs w:val="21"/>
        </w:rPr>
        <w:t xml:space="preserve"> </w:t>
      </w:r>
      <w:r w:rsidR="00961199">
        <w:rPr>
          <w:sz w:val="21"/>
          <w:szCs w:val="21"/>
        </w:rPr>
        <w:t>августа</w:t>
      </w:r>
      <w:r>
        <w:rPr>
          <w:sz w:val="21"/>
          <w:szCs w:val="21"/>
        </w:rPr>
        <w:t xml:space="preserve"> 202</w:t>
      </w:r>
      <w:r w:rsidR="0077464D">
        <w:rPr>
          <w:sz w:val="21"/>
          <w:szCs w:val="21"/>
        </w:rPr>
        <w:t>6</w:t>
      </w:r>
      <w:r>
        <w:rPr>
          <w:sz w:val="21"/>
          <w:szCs w:val="21"/>
        </w:rPr>
        <w:t xml:space="preserve"> г.</w:t>
      </w:r>
    </w:p>
    <w:p w:rsidR="003C3958" w:rsidRPr="004C350B" w:rsidRDefault="003C3958" w:rsidP="003C3958">
      <w:pPr>
        <w:numPr>
          <w:ilvl w:val="0"/>
          <w:numId w:val="1"/>
        </w:numPr>
        <w:jc w:val="center"/>
        <w:rPr>
          <w:b/>
          <w:sz w:val="21"/>
          <w:szCs w:val="21"/>
        </w:rPr>
      </w:pPr>
      <w:r w:rsidRPr="004C350B">
        <w:rPr>
          <w:b/>
          <w:sz w:val="21"/>
          <w:szCs w:val="21"/>
        </w:rPr>
        <w:t>ОБЯЗАННОСТИ ЗАКАЗЧИКА</w:t>
      </w:r>
    </w:p>
    <w:p w:rsidR="003C3958" w:rsidRPr="004C350B" w:rsidRDefault="003C3958" w:rsidP="003C3958">
      <w:pPr>
        <w:numPr>
          <w:ilvl w:val="1"/>
          <w:numId w:val="1"/>
        </w:numPr>
        <w:tabs>
          <w:tab w:val="clear" w:pos="792"/>
          <w:tab w:val="num" w:pos="540"/>
        </w:tabs>
        <w:ind w:left="540" w:hanging="540"/>
        <w:jc w:val="both"/>
        <w:rPr>
          <w:b/>
          <w:sz w:val="21"/>
          <w:szCs w:val="21"/>
        </w:rPr>
      </w:pPr>
      <w:r w:rsidRPr="004C350B">
        <w:rPr>
          <w:b/>
          <w:sz w:val="21"/>
          <w:szCs w:val="21"/>
        </w:rPr>
        <w:t>Заказчик в соответствии с настоящим договором обязуется:</w:t>
      </w:r>
    </w:p>
    <w:p w:rsidR="003C3958" w:rsidRPr="004C350B" w:rsidRDefault="003C3958" w:rsidP="003C3958">
      <w:pPr>
        <w:numPr>
          <w:ilvl w:val="2"/>
          <w:numId w:val="1"/>
        </w:numPr>
        <w:tabs>
          <w:tab w:val="clear" w:pos="1440"/>
          <w:tab w:val="num" w:pos="540"/>
        </w:tabs>
        <w:ind w:left="540" w:hanging="540"/>
        <w:jc w:val="both"/>
        <w:rPr>
          <w:sz w:val="21"/>
          <w:szCs w:val="21"/>
        </w:rPr>
      </w:pPr>
      <w:r w:rsidRPr="004C350B">
        <w:rPr>
          <w:sz w:val="21"/>
          <w:szCs w:val="21"/>
        </w:rPr>
        <w:t>При заключении настоящего договора включить в заявленную для обработки площадь:</w:t>
      </w:r>
    </w:p>
    <w:p w:rsidR="003C3958" w:rsidRPr="004C350B" w:rsidRDefault="003C3958" w:rsidP="003C3958">
      <w:pPr>
        <w:ind w:left="540"/>
        <w:jc w:val="both"/>
        <w:rPr>
          <w:sz w:val="21"/>
          <w:szCs w:val="21"/>
        </w:rPr>
      </w:pPr>
      <w:r w:rsidRPr="004C350B">
        <w:rPr>
          <w:sz w:val="21"/>
          <w:szCs w:val="21"/>
        </w:rPr>
        <w:t>в жилых строениях:</w:t>
      </w:r>
    </w:p>
    <w:p w:rsidR="003C3958" w:rsidRPr="004C350B" w:rsidRDefault="003C3958" w:rsidP="003C3958">
      <w:pPr>
        <w:numPr>
          <w:ilvl w:val="0"/>
          <w:numId w:val="2"/>
        </w:numPr>
        <w:ind w:left="709" w:hanging="169"/>
        <w:jc w:val="both"/>
        <w:rPr>
          <w:sz w:val="21"/>
          <w:szCs w:val="21"/>
        </w:rPr>
      </w:pPr>
      <w:proofErr w:type="gramStart"/>
      <w:r w:rsidRPr="004C350B">
        <w:rPr>
          <w:sz w:val="21"/>
          <w:szCs w:val="21"/>
        </w:rPr>
        <w:t>общеполезную площадь (жилая площадь помещения, его коридоры, стенные шкафы, санузлы, кухни, лестницы, площадки с карманами, холлы)</w:t>
      </w:r>
      <w:proofErr w:type="gramEnd"/>
    </w:p>
    <w:p w:rsidR="003C3958" w:rsidRPr="004C350B" w:rsidRDefault="003C3958" w:rsidP="003C3958">
      <w:pPr>
        <w:ind w:left="540"/>
        <w:jc w:val="both"/>
        <w:rPr>
          <w:sz w:val="21"/>
          <w:szCs w:val="21"/>
        </w:rPr>
      </w:pPr>
      <w:r w:rsidRPr="004C350B">
        <w:rPr>
          <w:sz w:val="21"/>
          <w:szCs w:val="21"/>
        </w:rPr>
        <w:t>в административных, производственных помещениях:</w:t>
      </w:r>
    </w:p>
    <w:p w:rsidR="003C3958" w:rsidRPr="004C350B" w:rsidRDefault="003C3958" w:rsidP="003C3958">
      <w:pPr>
        <w:numPr>
          <w:ilvl w:val="0"/>
          <w:numId w:val="2"/>
        </w:numPr>
        <w:ind w:left="709" w:hanging="169"/>
        <w:jc w:val="both"/>
        <w:rPr>
          <w:sz w:val="21"/>
          <w:szCs w:val="21"/>
        </w:rPr>
      </w:pPr>
      <w:r w:rsidRPr="004C350B">
        <w:rPr>
          <w:sz w:val="21"/>
          <w:szCs w:val="21"/>
        </w:rPr>
        <w:t>всю площадь любого назначения (основную, вспомогательную, огороженную территорию)</w:t>
      </w:r>
    </w:p>
    <w:p w:rsidR="003C3958" w:rsidRPr="004C350B" w:rsidRDefault="003C3958" w:rsidP="003C3958">
      <w:pPr>
        <w:numPr>
          <w:ilvl w:val="2"/>
          <w:numId w:val="1"/>
        </w:numPr>
        <w:tabs>
          <w:tab w:val="clear" w:pos="1440"/>
          <w:tab w:val="num" w:pos="540"/>
        </w:tabs>
        <w:ind w:left="540" w:hanging="540"/>
        <w:jc w:val="both"/>
        <w:rPr>
          <w:sz w:val="21"/>
          <w:szCs w:val="21"/>
        </w:rPr>
      </w:pPr>
      <w:r w:rsidRPr="004C350B">
        <w:rPr>
          <w:sz w:val="21"/>
          <w:szCs w:val="21"/>
        </w:rPr>
        <w:t>Обеспечить доступ Исполнителя для проверки объема указанных в договоре работ (количество строений и размеры их площади), в случае обнаружения большего объема, чем тот, который был заявлен для обработки и наблюдения, оплатить дополнительный счет за обнаруженную разницу и внести в договор соответствующие изменения.</w:t>
      </w:r>
    </w:p>
    <w:p w:rsidR="003C3958" w:rsidRPr="004C350B" w:rsidRDefault="003C3958" w:rsidP="003C3958">
      <w:pPr>
        <w:numPr>
          <w:ilvl w:val="2"/>
          <w:numId w:val="1"/>
        </w:numPr>
        <w:tabs>
          <w:tab w:val="clear" w:pos="1440"/>
          <w:tab w:val="num" w:pos="540"/>
        </w:tabs>
        <w:ind w:left="540" w:hanging="540"/>
        <w:jc w:val="both"/>
        <w:rPr>
          <w:sz w:val="21"/>
          <w:szCs w:val="21"/>
        </w:rPr>
      </w:pPr>
      <w:r w:rsidRPr="004C350B">
        <w:rPr>
          <w:sz w:val="21"/>
          <w:szCs w:val="21"/>
        </w:rPr>
        <w:t>Выделить постоянное ответственное лицо, обязанное присутств</w:t>
      </w:r>
      <w:r>
        <w:rPr>
          <w:sz w:val="21"/>
          <w:szCs w:val="21"/>
        </w:rPr>
        <w:t>овать во время проводимых работ.</w:t>
      </w:r>
    </w:p>
    <w:p w:rsidR="003C3958" w:rsidRPr="004C350B" w:rsidRDefault="003C3958" w:rsidP="003C3958">
      <w:pPr>
        <w:numPr>
          <w:ilvl w:val="2"/>
          <w:numId w:val="1"/>
        </w:numPr>
        <w:tabs>
          <w:tab w:val="clear" w:pos="1440"/>
          <w:tab w:val="num" w:pos="540"/>
        </w:tabs>
        <w:ind w:left="540" w:hanging="540"/>
        <w:jc w:val="both"/>
        <w:rPr>
          <w:sz w:val="21"/>
          <w:szCs w:val="21"/>
        </w:rPr>
      </w:pPr>
      <w:r w:rsidRPr="004C350B">
        <w:rPr>
          <w:sz w:val="21"/>
          <w:szCs w:val="21"/>
        </w:rPr>
        <w:t xml:space="preserve">Выполнить все предложения Исполнителя по вопросам санитарных и санитарно-технических мероприятий, способствующих эффективности проводимых работ в согласованные сроки и обеспечить на </w:t>
      </w:r>
      <w:r w:rsidR="009046E0" w:rsidRPr="004C350B">
        <w:rPr>
          <w:sz w:val="21"/>
          <w:szCs w:val="21"/>
        </w:rPr>
        <w:t>эксплуатируемых</w:t>
      </w:r>
      <w:r w:rsidRPr="004C350B">
        <w:rPr>
          <w:sz w:val="21"/>
          <w:szCs w:val="21"/>
        </w:rPr>
        <w:t xml:space="preserve"> объектах проведение профилактических мероприятий, предупреждающих заселение объектов насекомыми.</w:t>
      </w:r>
    </w:p>
    <w:p w:rsidR="003C3958" w:rsidRPr="004C350B" w:rsidRDefault="003C3958" w:rsidP="003C3958">
      <w:pPr>
        <w:numPr>
          <w:ilvl w:val="2"/>
          <w:numId w:val="1"/>
        </w:numPr>
        <w:tabs>
          <w:tab w:val="clear" w:pos="1440"/>
          <w:tab w:val="num" w:pos="540"/>
        </w:tabs>
        <w:ind w:left="540" w:hanging="540"/>
        <w:jc w:val="both"/>
        <w:rPr>
          <w:sz w:val="21"/>
          <w:szCs w:val="21"/>
        </w:rPr>
      </w:pPr>
      <w:r w:rsidRPr="004C350B">
        <w:rPr>
          <w:sz w:val="21"/>
          <w:szCs w:val="21"/>
        </w:rPr>
        <w:t>Соблюдать все указанные Исполнителем меры безопасности в отношении применяемых средств борьбы с насекомыми.</w:t>
      </w:r>
    </w:p>
    <w:p w:rsidR="003C3958" w:rsidRPr="004C350B" w:rsidRDefault="003C3958" w:rsidP="003C3958">
      <w:pPr>
        <w:numPr>
          <w:ilvl w:val="2"/>
          <w:numId w:val="1"/>
        </w:numPr>
        <w:tabs>
          <w:tab w:val="clear" w:pos="1440"/>
          <w:tab w:val="num" w:pos="540"/>
        </w:tabs>
        <w:ind w:left="540" w:hanging="540"/>
        <w:jc w:val="both"/>
        <w:rPr>
          <w:sz w:val="21"/>
          <w:szCs w:val="21"/>
        </w:rPr>
      </w:pPr>
      <w:r w:rsidRPr="004C350B">
        <w:rPr>
          <w:sz w:val="21"/>
          <w:szCs w:val="21"/>
        </w:rPr>
        <w:t>Обеспечить работникам Исполнителя доступ во все помещения, необходимую освещенность (технических коридоров, подсобных помещений), электробезопасность, исправность ступеней, перил, полов и другие необходимые условия по охране труда и технике безопасности.</w:t>
      </w:r>
    </w:p>
    <w:p w:rsidR="003C3958" w:rsidRPr="004C350B" w:rsidRDefault="003C3958" w:rsidP="003C3958">
      <w:pPr>
        <w:numPr>
          <w:ilvl w:val="2"/>
          <w:numId w:val="1"/>
        </w:numPr>
        <w:tabs>
          <w:tab w:val="clear" w:pos="1440"/>
          <w:tab w:val="num" w:pos="540"/>
        </w:tabs>
        <w:ind w:left="540" w:hanging="540"/>
        <w:jc w:val="both"/>
        <w:rPr>
          <w:sz w:val="21"/>
          <w:szCs w:val="21"/>
        </w:rPr>
      </w:pPr>
      <w:r w:rsidRPr="004C350B">
        <w:rPr>
          <w:sz w:val="21"/>
          <w:szCs w:val="21"/>
        </w:rPr>
        <w:t>Предоставлять, в случае необходимости, закрываемые помещения для хранения текущих запасов дезсредств и материалов, мелкий хозяйственный инвентарь, горячую воду и подсобную рабочую силу.</w:t>
      </w:r>
    </w:p>
    <w:p w:rsidR="003C3958" w:rsidRPr="004C350B" w:rsidRDefault="003C3958" w:rsidP="003C3958">
      <w:pPr>
        <w:numPr>
          <w:ilvl w:val="2"/>
          <w:numId w:val="1"/>
        </w:numPr>
        <w:tabs>
          <w:tab w:val="clear" w:pos="1440"/>
          <w:tab w:val="num" w:pos="540"/>
        </w:tabs>
        <w:ind w:left="540" w:hanging="540"/>
        <w:jc w:val="both"/>
        <w:rPr>
          <w:sz w:val="21"/>
          <w:szCs w:val="21"/>
        </w:rPr>
      </w:pPr>
      <w:r w:rsidRPr="004C350B">
        <w:rPr>
          <w:sz w:val="21"/>
          <w:szCs w:val="21"/>
        </w:rPr>
        <w:t>Заказчик не вправе вмешиваться в методику проведения работ и требовать проведения истребительных мероприятий на всей территории объекта, если по заключению специалиста этого не требуется.</w:t>
      </w:r>
    </w:p>
    <w:p w:rsidR="003C3958" w:rsidRPr="004C350B" w:rsidRDefault="003C3958" w:rsidP="003C3958">
      <w:pPr>
        <w:numPr>
          <w:ilvl w:val="2"/>
          <w:numId w:val="1"/>
        </w:numPr>
        <w:tabs>
          <w:tab w:val="clear" w:pos="1440"/>
          <w:tab w:val="num" w:pos="540"/>
        </w:tabs>
        <w:ind w:left="540" w:hanging="540"/>
        <w:jc w:val="both"/>
        <w:rPr>
          <w:sz w:val="21"/>
          <w:szCs w:val="21"/>
        </w:rPr>
      </w:pPr>
      <w:r w:rsidRPr="004C350B">
        <w:rPr>
          <w:sz w:val="21"/>
          <w:szCs w:val="21"/>
        </w:rPr>
        <w:t>Достижение благоприятных результатов в работе в течение обусловленного сроком договора не может служить основанием к досрочному прекращению договора, т.к. только систематически проводимое в течение года наблюдение за объектом дает гарантию к закреплению достигнутых результатов.</w:t>
      </w:r>
    </w:p>
    <w:p w:rsidR="00852410" w:rsidRDefault="00852410" w:rsidP="003C3958">
      <w:pPr>
        <w:numPr>
          <w:ilvl w:val="2"/>
          <w:numId w:val="1"/>
        </w:numPr>
        <w:tabs>
          <w:tab w:val="clear" w:pos="1440"/>
          <w:tab w:val="num" w:pos="540"/>
        </w:tabs>
        <w:ind w:left="540" w:hanging="540"/>
        <w:jc w:val="both"/>
        <w:rPr>
          <w:sz w:val="21"/>
          <w:szCs w:val="21"/>
        </w:rPr>
      </w:pPr>
      <w:r>
        <w:rPr>
          <w:sz w:val="21"/>
          <w:szCs w:val="21"/>
        </w:rPr>
        <w:t>П</w:t>
      </w:r>
      <w:r w:rsidRPr="00852410">
        <w:rPr>
          <w:sz w:val="21"/>
          <w:szCs w:val="21"/>
        </w:rPr>
        <w:t>ринять выполненную работу или направить в адрес Исполнителя мотивированный отказ от их приемки;</w:t>
      </w:r>
    </w:p>
    <w:p w:rsidR="003C3958" w:rsidRDefault="003C3958" w:rsidP="003C3958">
      <w:pPr>
        <w:numPr>
          <w:ilvl w:val="2"/>
          <w:numId w:val="1"/>
        </w:numPr>
        <w:tabs>
          <w:tab w:val="clear" w:pos="1440"/>
          <w:tab w:val="num" w:pos="540"/>
        </w:tabs>
        <w:ind w:left="540" w:hanging="540"/>
        <w:jc w:val="both"/>
        <w:rPr>
          <w:sz w:val="21"/>
          <w:szCs w:val="21"/>
        </w:rPr>
      </w:pPr>
      <w:r w:rsidRPr="004C350B">
        <w:rPr>
          <w:sz w:val="21"/>
          <w:szCs w:val="21"/>
        </w:rPr>
        <w:t xml:space="preserve">Оплатить </w:t>
      </w:r>
      <w:r w:rsidR="00852410" w:rsidRPr="00852410">
        <w:rPr>
          <w:sz w:val="21"/>
          <w:szCs w:val="21"/>
        </w:rPr>
        <w:t>качественно</w:t>
      </w:r>
      <w:r w:rsidR="00852410" w:rsidRPr="004C350B">
        <w:rPr>
          <w:sz w:val="21"/>
          <w:szCs w:val="21"/>
        </w:rPr>
        <w:t xml:space="preserve"> </w:t>
      </w:r>
      <w:r w:rsidRPr="004C350B">
        <w:rPr>
          <w:sz w:val="21"/>
          <w:szCs w:val="21"/>
        </w:rPr>
        <w:t>выполненные работы в соответствии с условиями настоящего договора.</w:t>
      </w:r>
    </w:p>
    <w:p w:rsidR="003C3958" w:rsidRPr="004C350B" w:rsidRDefault="003C3958" w:rsidP="003C3958">
      <w:pPr>
        <w:numPr>
          <w:ilvl w:val="0"/>
          <w:numId w:val="1"/>
        </w:numPr>
        <w:jc w:val="center"/>
        <w:rPr>
          <w:b/>
          <w:sz w:val="21"/>
          <w:szCs w:val="21"/>
        </w:rPr>
      </w:pPr>
      <w:r w:rsidRPr="004C350B">
        <w:rPr>
          <w:b/>
          <w:sz w:val="21"/>
          <w:szCs w:val="21"/>
        </w:rPr>
        <w:t>ОБЯЗАННОСТИ ИСПОЛНИТЕЛЯ</w:t>
      </w:r>
    </w:p>
    <w:p w:rsidR="003C3958" w:rsidRPr="004C350B" w:rsidRDefault="003C3958" w:rsidP="003C3958">
      <w:pPr>
        <w:numPr>
          <w:ilvl w:val="1"/>
          <w:numId w:val="1"/>
        </w:numPr>
        <w:tabs>
          <w:tab w:val="clear" w:pos="792"/>
          <w:tab w:val="num" w:pos="540"/>
        </w:tabs>
        <w:ind w:left="540" w:hanging="540"/>
        <w:jc w:val="both"/>
        <w:rPr>
          <w:b/>
          <w:sz w:val="21"/>
          <w:szCs w:val="21"/>
        </w:rPr>
      </w:pPr>
      <w:r w:rsidRPr="004C350B">
        <w:rPr>
          <w:b/>
          <w:sz w:val="21"/>
          <w:szCs w:val="21"/>
        </w:rPr>
        <w:t>Исполнитель в соответствии с условиями настоящего договора обязуется:</w:t>
      </w:r>
    </w:p>
    <w:p w:rsidR="003C3958" w:rsidRPr="004C350B" w:rsidRDefault="00640B42" w:rsidP="003C3958">
      <w:pPr>
        <w:pStyle w:val="a4"/>
        <w:numPr>
          <w:ilvl w:val="1"/>
          <w:numId w:val="4"/>
        </w:numPr>
        <w:tabs>
          <w:tab w:val="clear" w:pos="360"/>
          <w:tab w:val="num" w:pos="567"/>
        </w:tabs>
        <w:suppressAutoHyphens/>
        <w:ind w:left="567" w:hanging="567"/>
        <w:rPr>
          <w:sz w:val="21"/>
          <w:szCs w:val="21"/>
        </w:rPr>
      </w:pPr>
      <w:r>
        <w:rPr>
          <w:sz w:val="21"/>
          <w:szCs w:val="21"/>
        </w:rPr>
        <w:lastRenderedPageBreak/>
        <w:t>В</w:t>
      </w:r>
      <w:r w:rsidRPr="00640B42">
        <w:rPr>
          <w:sz w:val="21"/>
          <w:szCs w:val="21"/>
        </w:rPr>
        <w:t>ыполнить работы в срок, в объеме и соответствующие качеству, в полном соответствии с нормами и правилами, действующими в Российской Федерации на момент его заключения и исполнения;</w:t>
      </w:r>
    </w:p>
    <w:p w:rsidR="003C3958" w:rsidRPr="004C350B" w:rsidRDefault="003C3958" w:rsidP="003C3958">
      <w:pPr>
        <w:numPr>
          <w:ilvl w:val="2"/>
          <w:numId w:val="1"/>
        </w:numPr>
        <w:tabs>
          <w:tab w:val="clear" w:pos="1440"/>
          <w:tab w:val="num" w:pos="540"/>
        </w:tabs>
        <w:ind w:left="540" w:hanging="540"/>
        <w:jc w:val="both"/>
        <w:rPr>
          <w:sz w:val="21"/>
          <w:szCs w:val="21"/>
        </w:rPr>
      </w:pPr>
      <w:r w:rsidRPr="004C350B">
        <w:rPr>
          <w:sz w:val="21"/>
          <w:szCs w:val="21"/>
        </w:rPr>
        <w:t>Довести до сведения Заказчика необходимые при проведении де</w:t>
      </w:r>
      <w:r>
        <w:rPr>
          <w:sz w:val="21"/>
          <w:szCs w:val="21"/>
        </w:rPr>
        <w:t>зинсекци</w:t>
      </w:r>
      <w:r w:rsidRPr="004C350B">
        <w:rPr>
          <w:sz w:val="21"/>
          <w:szCs w:val="21"/>
        </w:rPr>
        <w:t>онных работ санитарные нормы и меры безопасности, а также давать Заказчику консультации по вопросам санитарно-профилактических мероприятий, повышающих эффективность проводимой работы.</w:t>
      </w:r>
    </w:p>
    <w:p w:rsidR="003C3958" w:rsidRPr="004C350B" w:rsidRDefault="003C3958" w:rsidP="003C3958">
      <w:pPr>
        <w:numPr>
          <w:ilvl w:val="2"/>
          <w:numId w:val="1"/>
        </w:numPr>
        <w:tabs>
          <w:tab w:val="clear" w:pos="1440"/>
          <w:tab w:val="num" w:pos="540"/>
        </w:tabs>
        <w:ind w:left="540" w:hanging="540"/>
        <w:jc w:val="both"/>
        <w:rPr>
          <w:sz w:val="21"/>
          <w:szCs w:val="21"/>
        </w:rPr>
      </w:pPr>
      <w:r w:rsidRPr="004C350B">
        <w:rPr>
          <w:sz w:val="21"/>
          <w:szCs w:val="21"/>
        </w:rPr>
        <w:t>Исполнитель гарантирует качество оказываемых услуг только при соблюдении Заказчиком надлежащего санитарно-технического содержания объекта и своевременного проведения санитарно-гигиенических мероприятий.</w:t>
      </w:r>
    </w:p>
    <w:p w:rsidR="003C3958" w:rsidRPr="004C350B" w:rsidRDefault="003C3958" w:rsidP="003C3958">
      <w:pPr>
        <w:numPr>
          <w:ilvl w:val="0"/>
          <w:numId w:val="1"/>
        </w:numPr>
        <w:jc w:val="center"/>
        <w:rPr>
          <w:b/>
          <w:sz w:val="21"/>
          <w:szCs w:val="21"/>
        </w:rPr>
      </w:pPr>
      <w:r w:rsidRPr="004C350B">
        <w:rPr>
          <w:b/>
          <w:sz w:val="21"/>
          <w:szCs w:val="21"/>
        </w:rPr>
        <w:t>ЦЕНА ДОГОВОРА И ПОРЯДОК РАСЧЕТОВ</w:t>
      </w:r>
    </w:p>
    <w:p w:rsidR="003C3958" w:rsidRPr="004C350B" w:rsidRDefault="003C3958" w:rsidP="003C3958">
      <w:pPr>
        <w:numPr>
          <w:ilvl w:val="1"/>
          <w:numId w:val="1"/>
        </w:numPr>
        <w:tabs>
          <w:tab w:val="clear" w:pos="792"/>
          <w:tab w:val="num" w:pos="540"/>
        </w:tabs>
        <w:ind w:left="540" w:hanging="540"/>
        <w:jc w:val="both"/>
        <w:rPr>
          <w:sz w:val="21"/>
          <w:szCs w:val="21"/>
        </w:rPr>
      </w:pPr>
      <w:r w:rsidRPr="004C350B">
        <w:rPr>
          <w:sz w:val="21"/>
          <w:szCs w:val="21"/>
        </w:rPr>
        <w:t>Сумма договора составляет</w:t>
      </w:r>
      <w:proofErr w:type="gramStart"/>
      <w:r w:rsidRPr="004C350B">
        <w:rPr>
          <w:sz w:val="21"/>
          <w:szCs w:val="21"/>
        </w:rPr>
        <w:t xml:space="preserve"> </w:t>
      </w:r>
      <w:r w:rsidR="009046E0">
        <w:rPr>
          <w:b/>
          <w:sz w:val="21"/>
          <w:szCs w:val="21"/>
        </w:rPr>
        <w:t>______________</w:t>
      </w:r>
      <w:r w:rsidRPr="004C350B">
        <w:rPr>
          <w:sz w:val="21"/>
          <w:szCs w:val="21"/>
        </w:rPr>
        <w:t xml:space="preserve"> (</w:t>
      </w:r>
      <w:r w:rsidR="009046E0">
        <w:rPr>
          <w:sz w:val="21"/>
          <w:szCs w:val="21"/>
        </w:rPr>
        <w:t>___________________________</w:t>
      </w:r>
      <w:r w:rsidRPr="004C350B">
        <w:rPr>
          <w:sz w:val="21"/>
          <w:szCs w:val="21"/>
        </w:rPr>
        <w:t xml:space="preserve">), </w:t>
      </w:r>
      <w:proofErr w:type="gramEnd"/>
      <w:r w:rsidRPr="004C350B">
        <w:rPr>
          <w:sz w:val="21"/>
          <w:szCs w:val="21"/>
        </w:rPr>
        <w:t xml:space="preserve">в т. ч. НДС </w:t>
      </w:r>
      <w:r w:rsidR="009046E0">
        <w:rPr>
          <w:sz w:val="21"/>
          <w:szCs w:val="21"/>
        </w:rPr>
        <w:t>_____________________________</w:t>
      </w:r>
      <w:r w:rsidRPr="004C350B">
        <w:rPr>
          <w:sz w:val="21"/>
          <w:szCs w:val="21"/>
        </w:rPr>
        <w:t>.</w:t>
      </w:r>
      <w:r w:rsidRPr="004C350B">
        <w:rPr>
          <w:b/>
          <w:caps/>
          <w:sz w:val="21"/>
          <w:szCs w:val="21"/>
        </w:rPr>
        <w:t xml:space="preserve"> </w:t>
      </w:r>
      <w:r w:rsidRPr="004C350B">
        <w:rPr>
          <w:sz w:val="21"/>
          <w:szCs w:val="21"/>
        </w:rPr>
        <w:t>Цена остается твердой на весь период действия договора. Цена должна включать расходы на перевозку, страхование, уплату таможенных пошлин, налогов, и других обязательных платежей.</w:t>
      </w:r>
    </w:p>
    <w:p w:rsidR="003C3958" w:rsidRPr="004C350B" w:rsidRDefault="003C3958" w:rsidP="003C3958">
      <w:pPr>
        <w:numPr>
          <w:ilvl w:val="1"/>
          <w:numId w:val="1"/>
        </w:numPr>
        <w:tabs>
          <w:tab w:val="clear" w:pos="792"/>
          <w:tab w:val="num" w:pos="540"/>
        </w:tabs>
        <w:ind w:left="540" w:hanging="540"/>
        <w:jc w:val="both"/>
        <w:rPr>
          <w:sz w:val="21"/>
          <w:szCs w:val="21"/>
        </w:rPr>
      </w:pPr>
      <w:r w:rsidRPr="004C350B">
        <w:rPr>
          <w:sz w:val="21"/>
          <w:szCs w:val="21"/>
        </w:rPr>
        <w:t xml:space="preserve">Оплата за выполненные работы осуществляется по безналичному расчету, по факту выполнения работ </w:t>
      </w:r>
      <w:proofErr w:type="gramStart"/>
      <w:r w:rsidRPr="004C350B">
        <w:rPr>
          <w:sz w:val="21"/>
          <w:szCs w:val="21"/>
        </w:rPr>
        <w:t>согласно</w:t>
      </w:r>
      <w:proofErr w:type="gramEnd"/>
      <w:r w:rsidRPr="004C350B">
        <w:rPr>
          <w:sz w:val="21"/>
          <w:szCs w:val="21"/>
        </w:rPr>
        <w:t xml:space="preserve"> выставленного счета, акта </w:t>
      </w:r>
      <w:r w:rsidR="0077434D">
        <w:rPr>
          <w:sz w:val="21"/>
          <w:szCs w:val="21"/>
        </w:rPr>
        <w:t>выполненных работ</w:t>
      </w:r>
      <w:r w:rsidRPr="004C350B">
        <w:rPr>
          <w:sz w:val="21"/>
          <w:szCs w:val="21"/>
        </w:rPr>
        <w:t xml:space="preserve"> в течение 10 (десяти) </w:t>
      </w:r>
      <w:r w:rsidR="004F74AB">
        <w:rPr>
          <w:sz w:val="21"/>
          <w:szCs w:val="21"/>
        </w:rPr>
        <w:t xml:space="preserve">рабочих </w:t>
      </w:r>
      <w:r w:rsidRPr="004C350B">
        <w:rPr>
          <w:sz w:val="21"/>
          <w:szCs w:val="21"/>
        </w:rPr>
        <w:t>дней.</w:t>
      </w:r>
      <w:r w:rsidR="0077434D">
        <w:rPr>
          <w:sz w:val="21"/>
          <w:szCs w:val="21"/>
        </w:rPr>
        <w:t xml:space="preserve"> </w:t>
      </w:r>
      <w:r w:rsidR="0077434D" w:rsidRPr="0077434D">
        <w:rPr>
          <w:sz w:val="21"/>
          <w:szCs w:val="21"/>
        </w:rPr>
        <w:t>Аванс по договору не предусмотрен.</w:t>
      </w:r>
    </w:p>
    <w:p w:rsidR="003C3958" w:rsidRPr="004C350B" w:rsidRDefault="003C3958" w:rsidP="003C3958">
      <w:pPr>
        <w:numPr>
          <w:ilvl w:val="0"/>
          <w:numId w:val="1"/>
        </w:numPr>
        <w:jc w:val="center"/>
        <w:rPr>
          <w:b/>
          <w:sz w:val="21"/>
          <w:szCs w:val="21"/>
        </w:rPr>
      </w:pPr>
      <w:r w:rsidRPr="004C350B">
        <w:rPr>
          <w:b/>
          <w:sz w:val="21"/>
          <w:szCs w:val="21"/>
        </w:rPr>
        <w:t>ПОРЯДОК ПРИЕМА РАБОТ</w:t>
      </w:r>
    </w:p>
    <w:p w:rsidR="00852410" w:rsidRDefault="00852410" w:rsidP="003C3958">
      <w:pPr>
        <w:numPr>
          <w:ilvl w:val="1"/>
          <w:numId w:val="1"/>
        </w:numPr>
        <w:tabs>
          <w:tab w:val="clear" w:pos="792"/>
          <w:tab w:val="num" w:pos="540"/>
        </w:tabs>
        <w:ind w:left="540" w:hanging="540"/>
        <w:jc w:val="both"/>
        <w:rPr>
          <w:sz w:val="21"/>
          <w:szCs w:val="21"/>
        </w:rPr>
      </w:pPr>
      <w:r w:rsidRPr="00852410">
        <w:rPr>
          <w:sz w:val="21"/>
          <w:szCs w:val="21"/>
        </w:rPr>
        <w:t>Исполнитель, выполнив определенные настоящим договором работы, оформляет Акт выполненных работ.</w:t>
      </w:r>
    </w:p>
    <w:p w:rsidR="00852410" w:rsidRDefault="00852410" w:rsidP="003C3958">
      <w:pPr>
        <w:numPr>
          <w:ilvl w:val="1"/>
          <w:numId w:val="1"/>
        </w:numPr>
        <w:tabs>
          <w:tab w:val="clear" w:pos="792"/>
          <w:tab w:val="num" w:pos="540"/>
        </w:tabs>
        <w:ind w:left="540" w:hanging="540"/>
        <w:jc w:val="both"/>
        <w:rPr>
          <w:sz w:val="21"/>
          <w:szCs w:val="21"/>
        </w:rPr>
      </w:pPr>
      <w:r w:rsidRPr="00852410">
        <w:rPr>
          <w:sz w:val="21"/>
          <w:szCs w:val="21"/>
        </w:rPr>
        <w:t>При наличии у Заказчика замечаний к выполненным Исполнителем работам, Заказчик направляет Исполнителю мотивированный отказ от приемки выполненных работ. В этом случае Заказчиком и Исполнителем оформляется двусторонний акт с изложением замечаний и сроков их устранения. Устранение замечаний к выполненным работам осуществляется силами и за счет Исполнителя.</w:t>
      </w:r>
    </w:p>
    <w:p w:rsidR="009B7AB8" w:rsidRDefault="009B7AB8" w:rsidP="003C3958">
      <w:pPr>
        <w:numPr>
          <w:ilvl w:val="1"/>
          <w:numId w:val="1"/>
        </w:numPr>
        <w:tabs>
          <w:tab w:val="clear" w:pos="792"/>
          <w:tab w:val="num" w:pos="540"/>
        </w:tabs>
        <w:ind w:left="540" w:hanging="540"/>
        <w:jc w:val="both"/>
        <w:rPr>
          <w:sz w:val="21"/>
          <w:szCs w:val="21"/>
        </w:rPr>
      </w:pPr>
      <w:r w:rsidRPr="00E85BEE">
        <w:rPr>
          <w:bCs/>
          <w:sz w:val="21"/>
          <w:szCs w:val="21"/>
        </w:rPr>
        <w:t xml:space="preserve">По итогам приемки выполненных работ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w:t>
      </w:r>
      <w:r>
        <w:rPr>
          <w:bCs/>
          <w:sz w:val="21"/>
          <w:szCs w:val="21"/>
        </w:rPr>
        <w:t>Исполнителем</w:t>
      </w:r>
      <w:r w:rsidRPr="00E85BEE">
        <w:rPr>
          <w:bCs/>
          <w:sz w:val="21"/>
          <w:szCs w:val="21"/>
        </w:rPr>
        <w:t xml:space="preserve"> и подтверждающих </w:t>
      </w:r>
      <w:r>
        <w:rPr>
          <w:bCs/>
          <w:sz w:val="21"/>
          <w:szCs w:val="21"/>
        </w:rPr>
        <w:t>выполнение работ</w:t>
      </w:r>
      <w:r w:rsidRPr="00E85BEE">
        <w:rPr>
          <w:bCs/>
          <w:sz w:val="21"/>
          <w:szCs w:val="21"/>
        </w:rPr>
        <w:t xml:space="preserve">. Акт приемки (ф. 0510452) составляется и утверждается без присутствия </w:t>
      </w:r>
      <w:r>
        <w:rPr>
          <w:bCs/>
          <w:sz w:val="21"/>
          <w:szCs w:val="21"/>
        </w:rPr>
        <w:t>Исполнителя</w:t>
      </w:r>
      <w:r w:rsidRPr="00E85BEE">
        <w:rPr>
          <w:bCs/>
          <w:sz w:val="21"/>
          <w:szCs w:val="21"/>
        </w:rPr>
        <w:t xml:space="preserve">. Скан-копия электронного акта приемки направляется </w:t>
      </w:r>
      <w:r>
        <w:rPr>
          <w:bCs/>
          <w:sz w:val="21"/>
          <w:szCs w:val="21"/>
        </w:rPr>
        <w:t>Исполнителю</w:t>
      </w:r>
      <w:r w:rsidRPr="00E85BEE">
        <w:rPr>
          <w:bCs/>
          <w:sz w:val="21"/>
          <w:szCs w:val="21"/>
        </w:rPr>
        <w:t xml:space="preserve"> в случае наличия количественного и (или) качественного расхождения, а также несоответствия поставленного товара документам </w:t>
      </w:r>
      <w:r>
        <w:rPr>
          <w:bCs/>
          <w:sz w:val="21"/>
          <w:szCs w:val="21"/>
        </w:rPr>
        <w:t>Исполнителя</w:t>
      </w:r>
      <w:r w:rsidRPr="00E85BEE">
        <w:rPr>
          <w:bCs/>
          <w:sz w:val="21"/>
          <w:szCs w:val="21"/>
        </w:rPr>
        <w:t>.</w:t>
      </w:r>
    </w:p>
    <w:p w:rsidR="003C3958" w:rsidRPr="004C350B" w:rsidRDefault="003C3958" w:rsidP="003C3958">
      <w:pPr>
        <w:numPr>
          <w:ilvl w:val="0"/>
          <w:numId w:val="1"/>
        </w:numPr>
        <w:jc w:val="center"/>
        <w:rPr>
          <w:b/>
          <w:sz w:val="21"/>
          <w:szCs w:val="21"/>
        </w:rPr>
      </w:pPr>
      <w:r w:rsidRPr="004C350B">
        <w:rPr>
          <w:b/>
          <w:sz w:val="21"/>
          <w:szCs w:val="21"/>
        </w:rPr>
        <w:t>ОТВЕТСТВЕННОСТЬ СТОРОН</w:t>
      </w:r>
    </w:p>
    <w:p w:rsidR="003C3958" w:rsidRPr="004C350B" w:rsidRDefault="003C3958" w:rsidP="003C3958">
      <w:pPr>
        <w:pStyle w:val="ConsPlusNormal"/>
        <w:numPr>
          <w:ilvl w:val="1"/>
          <w:numId w:val="1"/>
        </w:numPr>
        <w:tabs>
          <w:tab w:val="clear" w:pos="792"/>
          <w:tab w:val="num" w:pos="567"/>
        </w:tabs>
        <w:ind w:left="567" w:hanging="567"/>
        <w:jc w:val="both"/>
        <w:rPr>
          <w:rFonts w:ascii="Times New Roman" w:hAnsi="Times New Roman"/>
          <w:sz w:val="21"/>
          <w:szCs w:val="21"/>
        </w:rPr>
      </w:pPr>
      <w:r w:rsidRPr="004C350B">
        <w:rPr>
          <w:rFonts w:ascii="Times New Roman" w:hAnsi="Times New Roman"/>
          <w:sz w:val="21"/>
          <w:szCs w:val="21"/>
        </w:rPr>
        <w:t xml:space="preserve">За неисполнение или ненадлежащее исполнение </w:t>
      </w:r>
      <w:proofErr w:type="gramStart"/>
      <w:r w:rsidRPr="004C350B">
        <w:rPr>
          <w:rFonts w:ascii="Times New Roman" w:hAnsi="Times New Roman"/>
          <w:sz w:val="21"/>
          <w:szCs w:val="21"/>
        </w:rPr>
        <w:t>обязательств, предусмотренных договором Заказчик и Исполнитель несут</w:t>
      </w:r>
      <w:proofErr w:type="gramEnd"/>
      <w:r w:rsidRPr="004C350B">
        <w:rPr>
          <w:rFonts w:ascii="Times New Roman" w:hAnsi="Times New Roman"/>
          <w:sz w:val="21"/>
          <w:szCs w:val="21"/>
        </w:rPr>
        <w:t xml:space="preserve"> ответственность в соответствии с действующим законодательством Российской Федерации.</w:t>
      </w:r>
    </w:p>
    <w:p w:rsidR="003C3958" w:rsidRPr="004C350B" w:rsidRDefault="003C3958" w:rsidP="003C3958">
      <w:pPr>
        <w:pStyle w:val="ConsPlusNormal"/>
        <w:numPr>
          <w:ilvl w:val="1"/>
          <w:numId w:val="1"/>
        </w:numPr>
        <w:tabs>
          <w:tab w:val="clear" w:pos="792"/>
          <w:tab w:val="num" w:pos="567"/>
        </w:tabs>
        <w:ind w:left="567" w:hanging="567"/>
        <w:jc w:val="both"/>
        <w:rPr>
          <w:rFonts w:ascii="Times New Roman" w:hAnsi="Times New Roman"/>
          <w:sz w:val="21"/>
          <w:szCs w:val="21"/>
        </w:rPr>
      </w:pPr>
      <w:r w:rsidRPr="004C350B">
        <w:rPr>
          <w:rFonts w:ascii="Times New Roman" w:hAnsi="Times New Roman"/>
          <w:sz w:val="21"/>
          <w:szCs w:val="21"/>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r w:rsidR="00D4326F">
        <w:rPr>
          <w:rFonts w:ascii="Times New Roman" w:hAnsi="Times New Roman"/>
          <w:sz w:val="21"/>
          <w:szCs w:val="21"/>
        </w:rPr>
        <w:t xml:space="preserve"> </w:t>
      </w:r>
      <w:r w:rsidR="00D4326F" w:rsidRPr="004C350B">
        <w:rPr>
          <w:rFonts w:ascii="Times New Roman" w:hAnsi="Times New Roman"/>
          <w:sz w:val="21"/>
          <w:szCs w:val="21"/>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D4326F" w:rsidRPr="00D4326F">
        <w:rPr>
          <w:rFonts w:ascii="Times New Roman" w:hAnsi="Times New Roman"/>
          <w:sz w:val="21"/>
          <w:szCs w:val="21"/>
        </w:rPr>
        <w:t xml:space="preserve"> </w:t>
      </w:r>
      <w:r w:rsidR="00D4326F" w:rsidRPr="004C350B">
        <w:rPr>
          <w:rFonts w:ascii="Times New Roman" w:hAnsi="Times New Roman"/>
          <w:sz w:val="21"/>
          <w:szCs w:val="21"/>
        </w:rPr>
        <w:t>Общая сумма начисленн</w:t>
      </w:r>
      <w:r w:rsidR="00D4326F">
        <w:rPr>
          <w:rFonts w:ascii="Times New Roman" w:hAnsi="Times New Roman"/>
          <w:sz w:val="21"/>
          <w:szCs w:val="21"/>
        </w:rPr>
        <w:t>ых</w:t>
      </w:r>
      <w:r w:rsidR="00D4326F" w:rsidRPr="004C350B">
        <w:rPr>
          <w:rFonts w:ascii="Times New Roman" w:hAnsi="Times New Roman"/>
          <w:sz w:val="21"/>
          <w:szCs w:val="21"/>
        </w:rPr>
        <w:t xml:space="preserve"> штрафов за ненадлежащее исполнение Заказчиком обязательств, предусмотренных договором, не может превышать цену договора.</w:t>
      </w:r>
    </w:p>
    <w:p w:rsidR="003C3958" w:rsidRPr="004C350B" w:rsidRDefault="003C3958" w:rsidP="003C3958">
      <w:pPr>
        <w:pStyle w:val="ConsPlusNormal"/>
        <w:numPr>
          <w:ilvl w:val="1"/>
          <w:numId w:val="1"/>
        </w:numPr>
        <w:tabs>
          <w:tab w:val="clear" w:pos="792"/>
          <w:tab w:val="num" w:pos="567"/>
        </w:tabs>
        <w:ind w:left="567" w:hanging="567"/>
        <w:jc w:val="both"/>
        <w:rPr>
          <w:rFonts w:ascii="Times New Roman" w:hAnsi="Times New Roman"/>
          <w:sz w:val="21"/>
          <w:szCs w:val="21"/>
        </w:rPr>
      </w:pPr>
      <w:r w:rsidRPr="004C350B">
        <w:rPr>
          <w:rFonts w:ascii="Times New Roman" w:hAnsi="Times New Roman"/>
          <w:sz w:val="21"/>
          <w:szCs w:val="21"/>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r w:rsidR="00D4326F">
        <w:rPr>
          <w:rFonts w:ascii="Times New Roman" w:hAnsi="Times New Roman"/>
          <w:sz w:val="21"/>
          <w:szCs w:val="21"/>
        </w:rPr>
        <w:t xml:space="preserve"> </w:t>
      </w:r>
      <w:proofErr w:type="gramStart"/>
      <w:r w:rsidR="00D4326F" w:rsidRPr="004C350B">
        <w:rPr>
          <w:rFonts w:ascii="Times New Roman" w:hAnsi="Times New Roman"/>
          <w:sz w:val="21"/>
          <w:szCs w:val="21"/>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roofErr w:type="gramEnd"/>
      <w:r w:rsidR="00D4326F">
        <w:rPr>
          <w:rFonts w:ascii="Times New Roman" w:hAnsi="Times New Roman"/>
          <w:sz w:val="21"/>
          <w:szCs w:val="21"/>
        </w:rPr>
        <w:t xml:space="preserve"> </w:t>
      </w:r>
      <w:r w:rsidR="00D4326F" w:rsidRPr="004C350B">
        <w:rPr>
          <w:rFonts w:ascii="Times New Roman" w:hAnsi="Times New Roman"/>
          <w:sz w:val="21"/>
          <w:szCs w:val="21"/>
        </w:rPr>
        <w:t>Общая сумма начисленн</w:t>
      </w:r>
      <w:r w:rsidR="00D4326F">
        <w:rPr>
          <w:rFonts w:ascii="Times New Roman" w:hAnsi="Times New Roman"/>
          <w:sz w:val="21"/>
          <w:szCs w:val="21"/>
        </w:rPr>
        <w:t>ых</w:t>
      </w:r>
      <w:r w:rsidR="00D4326F" w:rsidRPr="004C350B">
        <w:rPr>
          <w:rFonts w:ascii="Times New Roman" w:hAnsi="Times New Roman"/>
          <w:sz w:val="21"/>
          <w:szCs w:val="21"/>
        </w:rPr>
        <w:t xml:space="preserve"> штрафов за неисполнение или ненадлежащее исполнение Исполнителем обязательств, предусмотренных договором, не может превышать цену договора.</w:t>
      </w:r>
    </w:p>
    <w:p w:rsidR="003C3958" w:rsidRPr="004C350B" w:rsidRDefault="003C3958" w:rsidP="003C3958">
      <w:pPr>
        <w:pStyle w:val="ConsPlusNormal"/>
        <w:numPr>
          <w:ilvl w:val="1"/>
          <w:numId w:val="1"/>
        </w:numPr>
        <w:tabs>
          <w:tab w:val="clear" w:pos="792"/>
          <w:tab w:val="num" w:pos="567"/>
        </w:tabs>
        <w:ind w:left="567" w:hanging="567"/>
        <w:jc w:val="both"/>
        <w:rPr>
          <w:rFonts w:ascii="Times New Roman" w:hAnsi="Times New Roman"/>
          <w:sz w:val="21"/>
          <w:szCs w:val="21"/>
        </w:rPr>
      </w:pPr>
      <w:r w:rsidRPr="004C350B">
        <w:rPr>
          <w:rFonts w:ascii="Times New Roman" w:hAnsi="Times New Roman"/>
          <w:sz w:val="21"/>
          <w:szCs w:val="21"/>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C3958" w:rsidRPr="004C350B" w:rsidRDefault="003C3958" w:rsidP="003C3958">
      <w:pPr>
        <w:numPr>
          <w:ilvl w:val="0"/>
          <w:numId w:val="1"/>
        </w:numPr>
        <w:jc w:val="center"/>
        <w:rPr>
          <w:b/>
          <w:sz w:val="21"/>
          <w:szCs w:val="21"/>
        </w:rPr>
      </w:pPr>
      <w:r w:rsidRPr="004C350B">
        <w:rPr>
          <w:b/>
          <w:sz w:val="21"/>
          <w:szCs w:val="21"/>
        </w:rPr>
        <w:t>ИЗМЕНЕНИЕ, РАСТОРЖЕНИЕ ДОГОВОРА</w:t>
      </w:r>
    </w:p>
    <w:p w:rsidR="003C3958" w:rsidRPr="004C350B" w:rsidRDefault="003C3958" w:rsidP="003C3958">
      <w:pPr>
        <w:numPr>
          <w:ilvl w:val="1"/>
          <w:numId w:val="1"/>
        </w:numPr>
        <w:tabs>
          <w:tab w:val="clear" w:pos="792"/>
          <w:tab w:val="num" w:pos="540"/>
        </w:tabs>
        <w:ind w:left="540" w:hanging="540"/>
        <w:jc w:val="both"/>
        <w:rPr>
          <w:sz w:val="21"/>
          <w:szCs w:val="21"/>
        </w:rPr>
      </w:pPr>
      <w:r w:rsidRPr="004C350B">
        <w:rPr>
          <w:sz w:val="21"/>
          <w:szCs w:val="21"/>
        </w:rPr>
        <w:t>Изменения и дополнения к настоящему договору имеют силу только в том случае, если они оформлены письменно и подписаны обеими сторонами договора.</w:t>
      </w:r>
    </w:p>
    <w:p w:rsidR="003C3958" w:rsidRPr="004C350B" w:rsidRDefault="003C3958" w:rsidP="003C3958">
      <w:pPr>
        <w:numPr>
          <w:ilvl w:val="1"/>
          <w:numId w:val="1"/>
        </w:numPr>
        <w:tabs>
          <w:tab w:val="clear" w:pos="792"/>
          <w:tab w:val="num" w:pos="540"/>
        </w:tabs>
        <w:ind w:left="540" w:hanging="540"/>
        <w:jc w:val="both"/>
        <w:rPr>
          <w:sz w:val="21"/>
          <w:szCs w:val="21"/>
        </w:rPr>
      </w:pPr>
      <w:r w:rsidRPr="004C350B">
        <w:rPr>
          <w:sz w:val="21"/>
          <w:szCs w:val="21"/>
        </w:rPr>
        <w:lastRenderedPageBreak/>
        <w:t>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C3958" w:rsidRPr="004C350B" w:rsidRDefault="003C3958" w:rsidP="003C3958">
      <w:pPr>
        <w:numPr>
          <w:ilvl w:val="0"/>
          <w:numId w:val="1"/>
        </w:numPr>
        <w:jc w:val="center"/>
        <w:rPr>
          <w:b/>
          <w:sz w:val="21"/>
          <w:szCs w:val="21"/>
        </w:rPr>
      </w:pPr>
      <w:r w:rsidRPr="004C350B">
        <w:rPr>
          <w:b/>
          <w:sz w:val="21"/>
          <w:szCs w:val="21"/>
        </w:rPr>
        <w:t>СРОК ДЕЙСТВИЯ ДОГОВОРА</w:t>
      </w:r>
    </w:p>
    <w:p w:rsidR="003C3958" w:rsidRPr="004C350B" w:rsidRDefault="003C3958" w:rsidP="003C3958">
      <w:pPr>
        <w:numPr>
          <w:ilvl w:val="1"/>
          <w:numId w:val="1"/>
        </w:numPr>
        <w:tabs>
          <w:tab w:val="clear" w:pos="792"/>
          <w:tab w:val="num" w:pos="540"/>
        </w:tabs>
        <w:ind w:left="540" w:hanging="540"/>
        <w:jc w:val="both"/>
        <w:rPr>
          <w:sz w:val="21"/>
          <w:szCs w:val="21"/>
        </w:rPr>
      </w:pPr>
      <w:r w:rsidRPr="004C350B">
        <w:rPr>
          <w:sz w:val="21"/>
          <w:szCs w:val="21"/>
        </w:rPr>
        <w:t>Договор вступает в силу с момента его подписания Сторонами и действует до 31.12.20</w:t>
      </w:r>
      <w:r w:rsidR="00B658CD">
        <w:rPr>
          <w:sz w:val="21"/>
          <w:szCs w:val="21"/>
        </w:rPr>
        <w:t>2</w:t>
      </w:r>
      <w:r w:rsidR="00400C28">
        <w:rPr>
          <w:sz w:val="21"/>
          <w:szCs w:val="21"/>
        </w:rPr>
        <w:t>6</w:t>
      </w:r>
      <w:r w:rsidRPr="004C350B">
        <w:rPr>
          <w:sz w:val="21"/>
          <w:szCs w:val="21"/>
        </w:rPr>
        <w:t xml:space="preserve"> г.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rsidR="003C3958" w:rsidRPr="004C350B" w:rsidRDefault="003C3958" w:rsidP="003C3958">
      <w:pPr>
        <w:numPr>
          <w:ilvl w:val="0"/>
          <w:numId w:val="1"/>
        </w:numPr>
        <w:jc w:val="center"/>
        <w:rPr>
          <w:b/>
          <w:sz w:val="21"/>
          <w:szCs w:val="21"/>
        </w:rPr>
      </w:pPr>
      <w:r w:rsidRPr="004C350B">
        <w:rPr>
          <w:b/>
          <w:sz w:val="21"/>
          <w:szCs w:val="21"/>
        </w:rPr>
        <w:t>ГАРАНТИИ</w:t>
      </w:r>
    </w:p>
    <w:p w:rsidR="00604F1F" w:rsidRDefault="003C3958" w:rsidP="003C3958">
      <w:pPr>
        <w:numPr>
          <w:ilvl w:val="1"/>
          <w:numId w:val="1"/>
        </w:numPr>
        <w:tabs>
          <w:tab w:val="clear" w:pos="792"/>
          <w:tab w:val="num" w:pos="540"/>
        </w:tabs>
        <w:ind w:left="540" w:hanging="540"/>
        <w:jc w:val="both"/>
        <w:rPr>
          <w:sz w:val="21"/>
          <w:szCs w:val="21"/>
        </w:rPr>
      </w:pPr>
      <w:r w:rsidRPr="004C350B">
        <w:rPr>
          <w:sz w:val="21"/>
          <w:szCs w:val="21"/>
        </w:rPr>
        <w:t>Исполнитель гарантирует</w:t>
      </w:r>
      <w:r w:rsidR="00604F1F">
        <w:rPr>
          <w:sz w:val="21"/>
          <w:szCs w:val="21"/>
        </w:rPr>
        <w:t>:</w:t>
      </w:r>
    </w:p>
    <w:p w:rsidR="003C3958" w:rsidRDefault="00604F1F" w:rsidP="00604F1F">
      <w:pPr>
        <w:numPr>
          <w:ilvl w:val="0"/>
          <w:numId w:val="7"/>
        </w:numPr>
        <w:jc w:val="both"/>
        <w:rPr>
          <w:sz w:val="21"/>
          <w:szCs w:val="21"/>
        </w:rPr>
      </w:pPr>
      <w:r>
        <w:rPr>
          <w:sz w:val="21"/>
          <w:szCs w:val="21"/>
        </w:rPr>
        <w:t>к</w:t>
      </w:r>
      <w:r w:rsidRPr="00604F1F">
        <w:rPr>
          <w:sz w:val="21"/>
          <w:szCs w:val="21"/>
        </w:rPr>
        <w:t xml:space="preserve">ачество выполнения всех работ в соответствии с действующими нормами и </w:t>
      </w:r>
      <w:r>
        <w:rPr>
          <w:sz w:val="21"/>
          <w:szCs w:val="21"/>
        </w:rPr>
        <w:t>правилами</w:t>
      </w:r>
      <w:r w:rsidRPr="00604F1F">
        <w:rPr>
          <w:sz w:val="21"/>
          <w:szCs w:val="21"/>
        </w:rPr>
        <w:t>;</w:t>
      </w:r>
    </w:p>
    <w:p w:rsidR="00604F1F" w:rsidRDefault="00604F1F" w:rsidP="00604F1F">
      <w:pPr>
        <w:numPr>
          <w:ilvl w:val="0"/>
          <w:numId w:val="7"/>
        </w:numPr>
        <w:ind w:left="709" w:hanging="169"/>
        <w:jc w:val="both"/>
        <w:rPr>
          <w:sz w:val="21"/>
          <w:szCs w:val="21"/>
        </w:rPr>
      </w:pPr>
      <w:r w:rsidRPr="00604F1F">
        <w:rPr>
          <w:sz w:val="21"/>
          <w:szCs w:val="21"/>
        </w:rPr>
        <w:t>своевременное устранение недостатков и дефектов, выявленных в процессе выполнения работ и в период гарантийного срока.</w:t>
      </w:r>
    </w:p>
    <w:p w:rsidR="00604F1F" w:rsidRDefault="00604F1F" w:rsidP="00604F1F">
      <w:pPr>
        <w:numPr>
          <w:ilvl w:val="1"/>
          <w:numId w:val="1"/>
        </w:numPr>
        <w:tabs>
          <w:tab w:val="clear" w:pos="792"/>
          <w:tab w:val="num" w:pos="540"/>
        </w:tabs>
        <w:ind w:left="540" w:hanging="540"/>
        <w:jc w:val="both"/>
        <w:rPr>
          <w:sz w:val="21"/>
          <w:szCs w:val="21"/>
        </w:rPr>
      </w:pPr>
      <w:r w:rsidRPr="00604F1F">
        <w:rPr>
          <w:sz w:val="21"/>
          <w:szCs w:val="21"/>
        </w:rPr>
        <w:t>Гарантийный срок на выполненные работы составляет 6 месяцев. Гарантийный срок устанавливается со дня подписания Акта выполненных работ.</w:t>
      </w:r>
    </w:p>
    <w:p w:rsidR="003C3958" w:rsidRPr="004C350B" w:rsidRDefault="003C3958" w:rsidP="003C3958">
      <w:pPr>
        <w:pStyle w:val="a3"/>
        <w:numPr>
          <w:ilvl w:val="0"/>
          <w:numId w:val="1"/>
        </w:numPr>
        <w:jc w:val="center"/>
        <w:rPr>
          <w:b/>
          <w:sz w:val="21"/>
          <w:szCs w:val="21"/>
        </w:rPr>
      </w:pPr>
      <w:proofErr w:type="gramStart"/>
      <w:r w:rsidRPr="004C350B">
        <w:rPr>
          <w:b/>
          <w:sz w:val="21"/>
          <w:szCs w:val="21"/>
        </w:rPr>
        <w:t>ФОРС</w:t>
      </w:r>
      <w:proofErr w:type="gramEnd"/>
      <w:r w:rsidRPr="004C350B">
        <w:rPr>
          <w:b/>
          <w:sz w:val="21"/>
          <w:szCs w:val="21"/>
        </w:rPr>
        <w:t xml:space="preserve"> – МАЖОР</w:t>
      </w:r>
    </w:p>
    <w:p w:rsidR="003C3958" w:rsidRPr="004C350B" w:rsidRDefault="003C3958" w:rsidP="003C3958">
      <w:pPr>
        <w:pStyle w:val="ConsPlusNormal"/>
        <w:numPr>
          <w:ilvl w:val="1"/>
          <w:numId w:val="1"/>
        </w:numPr>
        <w:tabs>
          <w:tab w:val="clear" w:pos="792"/>
          <w:tab w:val="num" w:pos="426"/>
        </w:tabs>
        <w:ind w:left="426" w:hanging="426"/>
        <w:jc w:val="both"/>
        <w:rPr>
          <w:rFonts w:ascii="Times New Roman" w:hAnsi="Times New Roman"/>
          <w:sz w:val="21"/>
          <w:szCs w:val="21"/>
        </w:rPr>
      </w:pPr>
      <w:proofErr w:type="gramStart"/>
      <w:r w:rsidRPr="004C350B">
        <w:rPr>
          <w:rFonts w:ascii="Times New Roman" w:hAnsi="Times New Roman"/>
          <w:sz w:val="21"/>
          <w:szCs w:val="21"/>
        </w:rPr>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договору, включая: войны, военные действия любого характера, блокады, забастовки, землетрясения, наводнения, пожары и другие стихийные бедствия</w:t>
      </w:r>
      <w:proofErr w:type="gramEnd"/>
      <w:r w:rsidRPr="004C350B">
        <w:rPr>
          <w:rFonts w:ascii="Times New Roman" w:hAnsi="Times New Roman"/>
          <w:sz w:val="21"/>
          <w:szCs w:val="21"/>
        </w:rPr>
        <w:t>, а также запрет компетентных государственных органов на действия Сторон.</w:t>
      </w:r>
    </w:p>
    <w:p w:rsidR="003C3958" w:rsidRPr="004C350B" w:rsidRDefault="003C3958" w:rsidP="003C3958">
      <w:pPr>
        <w:pStyle w:val="ConsPlusNormal"/>
        <w:numPr>
          <w:ilvl w:val="1"/>
          <w:numId w:val="1"/>
        </w:numPr>
        <w:tabs>
          <w:tab w:val="clear" w:pos="792"/>
          <w:tab w:val="num" w:pos="426"/>
        </w:tabs>
        <w:ind w:left="426" w:hanging="426"/>
        <w:jc w:val="both"/>
        <w:rPr>
          <w:rFonts w:ascii="Times New Roman" w:hAnsi="Times New Roman"/>
          <w:sz w:val="21"/>
          <w:szCs w:val="21"/>
        </w:rPr>
      </w:pPr>
      <w:r w:rsidRPr="004C350B">
        <w:rPr>
          <w:rFonts w:ascii="Times New Roman" w:hAnsi="Times New Roman"/>
          <w:sz w:val="21"/>
          <w:szCs w:val="21"/>
        </w:rPr>
        <w:t>Сторона, для которой создалась невозможность исполнения обязательств по договору в силу вышеуказанных причин, должна письменно известить об этом другую Сторону в течение 14 дней со дня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3C3958" w:rsidRPr="004C350B" w:rsidRDefault="003C3958" w:rsidP="003C3958">
      <w:pPr>
        <w:pStyle w:val="ConsPlusNormal"/>
        <w:numPr>
          <w:ilvl w:val="1"/>
          <w:numId w:val="1"/>
        </w:numPr>
        <w:tabs>
          <w:tab w:val="clear" w:pos="792"/>
          <w:tab w:val="num" w:pos="426"/>
        </w:tabs>
        <w:ind w:left="426" w:hanging="426"/>
        <w:jc w:val="both"/>
        <w:rPr>
          <w:rFonts w:ascii="Times New Roman" w:hAnsi="Times New Roman"/>
          <w:sz w:val="21"/>
          <w:szCs w:val="21"/>
        </w:rPr>
      </w:pPr>
      <w:r w:rsidRPr="004C350B">
        <w:rPr>
          <w:rFonts w:ascii="Times New Roman" w:hAnsi="Times New Roman"/>
          <w:sz w:val="21"/>
          <w:szCs w:val="21"/>
        </w:rPr>
        <w:t>Не извещение или несвоевременное извещение другой Стороны согласно пункту 1</w:t>
      </w:r>
      <w:r w:rsidR="00D4326F">
        <w:rPr>
          <w:rFonts w:ascii="Times New Roman" w:hAnsi="Times New Roman"/>
          <w:sz w:val="21"/>
          <w:szCs w:val="21"/>
        </w:rPr>
        <w:t>1</w:t>
      </w:r>
      <w:r w:rsidRPr="004C350B">
        <w:rPr>
          <w:rFonts w:ascii="Times New Roman" w:hAnsi="Times New Roman"/>
          <w:sz w:val="21"/>
          <w:szCs w:val="21"/>
        </w:rPr>
        <w:t>.2 настоящего договора влечет за собой утрату права ссылаться на эти обстоятельства.</w:t>
      </w:r>
    </w:p>
    <w:p w:rsidR="003C3958" w:rsidRPr="004C350B" w:rsidRDefault="003C3958" w:rsidP="003C3958">
      <w:pPr>
        <w:numPr>
          <w:ilvl w:val="0"/>
          <w:numId w:val="1"/>
        </w:numPr>
        <w:jc w:val="center"/>
        <w:rPr>
          <w:b/>
          <w:sz w:val="21"/>
          <w:szCs w:val="21"/>
        </w:rPr>
      </w:pPr>
      <w:r w:rsidRPr="004C350B">
        <w:rPr>
          <w:b/>
          <w:sz w:val="21"/>
          <w:szCs w:val="21"/>
        </w:rPr>
        <w:t>ПОРЯДОК РАЗРЕШЕНИЯ СПОРОВ</w:t>
      </w:r>
    </w:p>
    <w:p w:rsidR="003C3958" w:rsidRPr="004C350B" w:rsidRDefault="003C3958" w:rsidP="003C3958">
      <w:pPr>
        <w:numPr>
          <w:ilvl w:val="1"/>
          <w:numId w:val="1"/>
        </w:numPr>
        <w:tabs>
          <w:tab w:val="clear" w:pos="792"/>
          <w:tab w:val="num" w:pos="426"/>
        </w:tabs>
        <w:ind w:left="426" w:hanging="426"/>
        <w:jc w:val="both"/>
        <w:rPr>
          <w:sz w:val="21"/>
          <w:szCs w:val="21"/>
        </w:rPr>
      </w:pPr>
      <w:r w:rsidRPr="004C350B">
        <w:rPr>
          <w:rFonts w:eastAsia="Arial"/>
          <w:sz w:val="21"/>
          <w:szCs w:val="21"/>
          <w:lang w:eastAsia="ar-SA"/>
        </w:rPr>
        <w:t>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путём переговоров.</w:t>
      </w:r>
    </w:p>
    <w:p w:rsidR="003C3958" w:rsidRPr="004C350B" w:rsidRDefault="003C3958" w:rsidP="003C3958">
      <w:pPr>
        <w:numPr>
          <w:ilvl w:val="1"/>
          <w:numId w:val="1"/>
        </w:numPr>
        <w:tabs>
          <w:tab w:val="clear" w:pos="792"/>
          <w:tab w:val="num" w:pos="426"/>
        </w:tabs>
        <w:ind w:left="426" w:hanging="426"/>
        <w:jc w:val="both"/>
        <w:rPr>
          <w:sz w:val="21"/>
          <w:szCs w:val="21"/>
        </w:rPr>
      </w:pPr>
      <w:r w:rsidRPr="004C350B">
        <w:rPr>
          <w:rFonts w:eastAsia="Arial"/>
          <w:sz w:val="21"/>
          <w:szCs w:val="21"/>
          <w:lang w:eastAsia="ar-SA"/>
        </w:rPr>
        <w:t>В случае наличия претензий, споров, разногласий относительно исполнения одной из сторон своих обязатель</w:t>
      </w:r>
      <w:proofErr w:type="gramStart"/>
      <w:r w:rsidRPr="004C350B">
        <w:rPr>
          <w:rFonts w:eastAsia="Arial"/>
          <w:sz w:val="21"/>
          <w:szCs w:val="21"/>
          <w:lang w:eastAsia="ar-SA"/>
        </w:rPr>
        <w:t>ств др</w:t>
      </w:r>
      <w:proofErr w:type="gramEnd"/>
      <w:r w:rsidRPr="004C350B">
        <w:rPr>
          <w:rFonts w:eastAsia="Arial"/>
          <w:sz w:val="21"/>
          <w:szCs w:val="21"/>
          <w:lang w:eastAsia="ar-SA"/>
        </w:rPr>
        <w:t xml:space="preserve">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(пяти) календарных дней </w:t>
      </w:r>
      <w:proofErr w:type="gramStart"/>
      <w:r w:rsidRPr="004C350B">
        <w:rPr>
          <w:rFonts w:eastAsia="Arial"/>
          <w:sz w:val="21"/>
          <w:szCs w:val="21"/>
          <w:lang w:eastAsia="ar-SA"/>
        </w:rPr>
        <w:t>с даты</w:t>
      </w:r>
      <w:proofErr w:type="gramEnd"/>
      <w:r w:rsidRPr="004C350B">
        <w:rPr>
          <w:rFonts w:eastAsia="Arial"/>
          <w:sz w:val="21"/>
          <w:szCs w:val="21"/>
          <w:lang w:eastAsia="ar-SA"/>
        </w:rPr>
        <w:t xml:space="preserve"> е</w:t>
      </w:r>
      <w:r w:rsidR="00092CD2">
        <w:rPr>
          <w:rFonts w:eastAsia="Arial"/>
          <w:sz w:val="21"/>
          <w:szCs w:val="21"/>
          <w:lang w:eastAsia="ar-SA"/>
        </w:rPr>
        <w:t>е</w:t>
      </w:r>
      <w:r w:rsidRPr="004C350B">
        <w:rPr>
          <w:rFonts w:eastAsia="Arial"/>
          <w:sz w:val="21"/>
          <w:szCs w:val="21"/>
          <w:lang w:eastAsia="ar-SA"/>
        </w:rPr>
        <w:t xml:space="preserve"> получения.</w:t>
      </w:r>
    </w:p>
    <w:p w:rsidR="003C3958" w:rsidRPr="004C350B" w:rsidRDefault="003C3958" w:rsidP="003C3958">
      <w:pPr>
        <w:numPr>
          <w:ilvl w:val="1"/>
          <w:numId w:val="1"/>
        </w:numPr>
        <w:tabs>
          <w:tab w:val="clear" w:pos="792"/>
          <w:tab w:val="num" w:pos="426"/>
        </w:tabs>
        <w:ind w:left="426" w:hanging="426"/>
        <w:jc w:val="both"/>
        <w:rPr>
          <w:sz w:val="21"/>
          <w:szCs w:val="21"/>
        </w:rPr>
      </w:pPr>
      <w:r w:rsidRPr="004C350B">
        <w:rPr>
          <w:rFonts w:eastAsia="Arial"/>
          <w:sz w:val="21"/>
          <w:szCs w:val="21"/>
          <w:lang w:eastAsia="ar-SA"/>
        </w:rPr>
        <w:t>В случае если указанные споры и разногласия не могут быть разрешены пу</w:t>
      </w:r>
      <w:r w:rsidR="00092CD2">
        <w:rPr>
          <w:rFonts w:eastAsia="Arial"/>
          <w:sz w:val="21"/>
          <w:szCs w:val="21"/>
          <w:lang w:eastAsia="ar-SA"/>
        </w:rPr>
        <w:t>те</w:t>
      </w:r>
      <w:r w:rsidRPr="004C350B">
        <w:rPr>
          <w:rFonts w:eastAsia="Arial"/>
          <w:sz w:val="21"/>
          <w:szCs w:val="21"/>
          <w:lang w:eastAsia="ar-SA"/>
        </w:rPr>
        <w:t>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3C3958" w:rsidRPr="004C350B" w:rsidRDefault="003C3958" w:rsidP="003C3958">
      <w:pPr>
        <w:numPr>
          <w:ilvl w:val="0"/>
          <w:numId w:val="1"/>
        </w:numPr>
        <w:jc w:val="center"/>
        <w:rPr>
          <w:b/>
          <w:sz w:val="21"/>
          <w:szCs w:val="21"/>
        </w:rPr>
      </w:pPr>
      <w:r w:rsidRPr="004C350B">
        <w:rPr>
          <w:b/>
          <w:sz w:val="21"/>
          <w:szCs w:val="21"/>
        </w:rPr>
        <w:t>АДРЕСА И БАНКОВСКИЕ РЕКВИЗИТЫ СТОРОН</w:t>
      </w:r>
    </w:p>
    <w:tbl>
      <w:tblPr>
        <w:tblW w:w="10456" w:type="dxa"/>
        <w:tblLayout w:type="fixed"/>
        <w:tblLook w:val="0000" w:firstRow="0" w:lastRow="0" w:firstColumn="0" w:lastColumn="0" w:noHBand="0" w:noVBand="0"/>
      </w:tblPr>
      <w:tblGrid>
        <w:gridCol w:w="5495"/>
        <w:gridCol w:w="4961"/>
      </w:tblGrid>
      <w:tr w:rsidR="00604F1F" w:rsidRPr="00604F1F" w:rsidTr="00502A4F">
        <w:tc>
          <w:tcPr>
            <w:tcW w:w="5495" w:type="dxa"/>
          </w:tcPr>
          <w:p w:rsidR="00604F1F" w:rsidRPr="00604F1F" w:rsidRDefault="00604F1F" w:rsidP="00604F1F">
            <w:pPr>
              <w:pStyle w:val="a3"/>
              <w:rPr>
                <w:sz w:val="21"/>
                <w:szCs w:val="21"/>
              </w:rPr>
            </w:pPr>
            <w:r w:rsidRPr="00604F1F">
              <w:rPr>
                <w:b/>
                <w:sz w:val="21"/>
                <w:szCs w:val="21"/>
              </w:rPr>
              <w:t>Заказчик:</w:t>
            </w:r>
          </w:p>
        </w:tc>
        <w:tc>
          <w:tcPr>
            <w:tcW w:w="4961" w:type="dxa"/>
          </w:tcPr>
          <w:p w:rsidR="00604F1F" w:rsidRPr="00604F1F" w:rsidRDefault="00604F1F" w:rsidP="00604F1F">
            <w:pPr>
              <w:pStyle w:val="a3"/>
              <w:rPr>
                <w:sz w:val="21"/>
                <w:szCs w:val="21"/>
              </w:rPr>
            </w:pPr>
            <w:r w:rsidRPr="00604F1F">
              <w:rPr>
                <w:b/>
                <w:sz w:val="21"/>
                <w:szCs w:val="21"/>
              </w:rPr>
              <w:t>Исполнитель:</w:t>
            </w:r>
          </w:p>
        </w:tc>
      </w:tr>
      <w:tr w:rsidR="00604F1F" w:rsidRPr="00604F1F" w:rsidTr="00502A4F">
        <w:tc>
          <w:tcPr>
            <w:tcW w:w="5495" w:type="dxa"/>
          </w:tcPr>
          <w:p w:rsidR="00604F1F" w:rsidRPr="00604F1F" w:rsidRDefault="00604F1F" w:rsidP="00604F1F">
            <w:pPr>
              <w:pStyle w:val="a3"/>
              <w:rPr>
                <w:sz w:val="21"/>
                <w:szCs w:val="21"/>
              </w:rPr>
            </w:pPr>
            <w:r w:rsidRPr="00604F1F">
              <w:rPr>
                <w:sz w:val="21"/>
                <w:szCs w:val="21"/>
              </w:rPr>
              <w:t>ФГБ ПОУ «УФК» Минздрава России</w:t>
            </w:r>
          </w:p>
          <w:p w:rsidR="00604F1F" w:rsidRPr="00604F1F" w:rsidRDefault="00604F1F" w:rsidP="00604F1F">
            <w:pPr>
              <w:pStyle w:val="a3"/>
              <w:rPr>
                <w:sz w:val="21"/>
                <w:szCs w:val="21"/>
              </w:rPr>
            </w:pPr>
            <w:smartTag w:uri="urn:schemas-microsoft-com:office:smarttags" w:element="metricconverter">
              <w:smartTagPr>
                <w:attr w:name="ProductID" w:val="432017, г"/>
              </w:smartTagPr>
              <w:r w:rsidRPr="00604F1F">
                <w:rPr>
                  <w:sz w:val="21"/>
                  <w:szCs w:val="21"/>
                </w:rPr>
                <w:t>432017, г</w:t>
              </w:r>
            </w:smartTag>
            <w:r w:rsidRPr="00604F1F">
              <w:rPr>
                <w:sz w:val="21"/>
                <w:szCs w:val="21"/>
              </w:rPr>
              <w:t>. Ульяновск, ул. Л. Толстого,37/110</w:t>
            </w:r>
          </w:p>
          <w:p w:rsidR="00604F1F" w:rsidRPr="00604F1F" w:rsidRDefault="00604F1F" w:rsidP="00604F1F">
            <w:pPr>
              <w:pStyle w:val="a3"/>
              <w:rPr>
                <w:sz w:val="21"/>
                <w:szCs w:val="21"/>
              </w:rPr>
            </w:pPr>
            <w:r w:rsidRPr="00604F1F">
              <w:rPr>
                <w:sz w:val="21"/>
                <w:szCs w:val="21"/>
              </w:rPr>
              <w:t>ИНН/КПП 7325000711/732501001</w:t>
            </w:r>
          </w:p>
          <w:p w:rsidR="00604F1F" w:rsidRPr="00604F1F" w:rsidRDefault="00604F1F" w:rsidP="00604F1F">
            <w:pPr>
              <w:pStyle w:val="a3"/>
              <w:rPr>
                <w:sz w:val="21"/>
                <w:szCs w:val="21"/>
              </w:rPr>
            </w:pPr>
            <w:proofErr w:type="gramStart"/>
            <w:r w:rsidRPr="00604F1F">
              <w:rPr>
                <w:sz w:val="21"/>
                <w:szCs w:val="21"/>
              </w:rPr>
              <w:t>л</w:t>
            </w:r>
            <w:proofErr w:type="gramEnd"/>
            <w:r w:rsidRPr="00604F1F">
              <w:rPr>
                <w:sz w:val="21"/>
                <w:szCs w:val="21"/>
              </w:rPr>
              <w:t>/с 20686Х85050 УФК по Ульяновской области</w:t>
            </w:r>
          </w:p>
          <w:p w:rsidR="00604F1F" w:rsidRPr="00604F1F" w:rsidRDefault="00604F1F" w:rsidP="00604F1F">
            <w:pPr>
              <w:pStyle w:val="a3"/>
              <w:rPr>
                <w:sz w:val="21"/>
                <w:szCs w:val="21"/>
              </w:rPr>
            </w:pPr>
            <w:r w:rsidRPr="00604F1F">
              <w:rPr>
                <w:sz w:val="21"/>
                <w:szCs w:val="21"/>
              </w:rPr>
              <w:t>казначейский счет 03214643000000016800</w:t>
            </w:r>
          </w:p>
          <w:p w:rsidR="00604F1F" w:rsidRPr="00604F1F" w:rsidRDefault="00604F1F" w:rsidP="00604F1F">
            <w:pPr>
              <w:pStyle w:val="a3"/>
              <w:rPr>
                <w:sz w:val="21"/>
                <w:szCs w:val="21"/>
              </w:rPr>
            </w:pPr>
            <w:r w:rsidRPr="00604F1F">
              <w:rPr>
                <w:sz w:val="21"/>
                <w:szCs w:val="21"/>
              </w:rPr>
              <w:t>банковский счет 40102810645370000061</w:t>
            </w:r>
          </w:p>
          <w:p w:rsidR="00604F1F" w:rsidRPr="00604F1F" w:rsidRDefault="00400C28" w:rsidP="00604F1F">
            <w:pPr>
              <w:pStyle w:val="a3"/>
              <w:rPr>
                <w:sz w:val="21"/>
                <w:szCs w:val="21"/>
              </w:rPr>
            </w:pPr>
            <w:r w:rsidRPr="00400C28">
              <w:rPr>
                <w:bCs/>
                <w:sz w:val="21"/>
                <w:szCs w:val="21"/>
              </w:rPr>
              <w:t>ОКЦ № 5 ВВГУ Банка России // УФК по Ульяновской области г. Ульяновск</w:t>
            </w:r>
          </w:p>
          <w:p w:rsidR="00604F1F" w:rsidRPr="00604F1F" w:rsidRDefault="00604F1F" w:rsidP="00604F1F">
            <w:pPr>
              <w:pStyle w:val="a3"/>
              <w:rPr>
                <w:sz w:val="21"/>
                <w:szCs w:val="21"/>
              </w:rPr>
            </w:pPr>
            <w:r w:rsidRPr="00604F1F">
              <w:rPr>
                <w:sz w:val="21"/>
                <w:szCs w:val="21"/>
              </w:rPr>
              <w:t>БИК 017308101</w:t>
            </w:r>
          </w:p>
          <w:p w:rsidR="00604F1F" w:rsidRPr="00604F1F" w:rsidRDefault="00604F1F" w:rsidP="00604F1F">
            <w:pPr>
              <w:pStyle w:val="a3"/>
              <w:rPr>
                <w:sz w:val="21"/>
                <w:szCs w:val="21"/>
              </w:rPr>
            </w:pPr>
            <w:r w:rsidRPr="00604F1F">
              <w:rPr>
                <w:sz w:val="21"/>
                <w:szCs w:val="21"/>
              </w:rPr>
              <w:t>ОКПО 01963568 ОГРН 1027301165253</w:t>
            </w:r>
          </w:p>
          <w:p w:rsidR="00604F1F" w:rsidRPr="00604F1F" w:rsidRDefault="00604F1F" w:rsidP="00604F1F">
            <w:pPr>
              <w:pStyle w:val="a3"/>
              <w:rPr>
                <w:sz w:val="21"/>
                <w:szCs w:val="21"/>
              </w:rPr>
            </w:pPr>
            <w:r w:rsidRPr="00604F1F">
              <w:rPr>
                <w:sz w:val="21"/>
                <w:szCs w:val="21"/>
              </w:rPr>
              <w:t>тел. 42-05-57, 41-24-62</w:t>
            </w:r>
          </w:p>
        </w:tc>
        <w:tc>
          <w:tcPr>
            <w:tcW w:w="4961" w:type="dxa"/>
          </w:tcPr>
          <w:p w:rsidR="00604F1F" w:rsidRPr="00604F1F" w:rsidRDefault="00604F1F" w:rsidP="00604F1F">
            <w:pPr>
              <w:pStyle w:val="a3"/>
              <w:rPr>
                <w:sz w:val="21"/>
                <w:szCs w:val="21"/>
                <w:lang w:val="en-US"/>
              </w:rPr>
            </w:pPr>
          </w:p>
        </w:tc>
      </w:tr>
    </w:tbl>
    <w:p w:rsidR="003C3958" w:rsidRPr="00604F1F" w:rsidRDefault="003C3958" w:rsidP="003C3958">
      <w:pPr>
        <w:pStyle w:val="a3"/>
        <w:rPr>
          <w:sz w:val="21"/>
          <w:szCs w:val="21"/>
          <w:lang w:val="en-US"/>
        </w:rPr>
      </w:pPr>
    </w:p>
    <w:p w:rsidR="003C3958" w:rsidRPr="00604F1F" w:rsidRDefault="003C3958" w:rsidP="003C3958">
      <w:pPr>
        <w:pStyle w:val="a3"/>
        <w:rPr>
          <w:sz w:val="21"/>
          <w:szCs w:val="21"/>
          <w:lang w:val="en-US"/>
        </w:rPr>
      </w:pPr>
    </w:p>
    <w:p w:rsidR="003C3958" w:rsidRPr="004C350B" w:rsidRDefault="00B658CD" w:rsidP="003C3958">
      <w:pPr>
        <w:pStyle w:val="a3"/>
        <w:rPr>
          <w:sz w:val="21"/>
          <w:szCs w:val="21"/>
        </w:rPr>
      </w:pPr>
      <w:r>
        <w:rPr>
          <w:sz w:val="21"/>
          <w:szCs w:val="21"/>
        </w:rPr>
        <w:t>Ди</w:t>
      </w:r>
      <w:r w:rsidR="003C3958" w:rsidRPr="004C350B">
        <w:rPr>
          <w:sz w:val="21"/>
          <w:szCs w:val="21"/>
        </w:rPr>
        <w:t>ректор</w:t>
      </w:r>
      <w:r>
        <w:rPr>
          <w:sz w:val="21"/>
          <w:szCs w:val="21"/>
        </w:rPr>
        <w:tab/>
      </w:r>
      <w:r>
        <w:rPr>
          <w:sz w:val="21"/>
          <w:szCs w:val="21"/>
        </w:rPr>
        <w:tab/>
      </w:r>
      <w:r>
        <w:rPr>
          <w:sz w:val="21"/>
          <w:szCs w:val="21"/>
        </w:rPr>
        <w:tab/>
      </w:r>
      <w:r w:rsidR="003C3958" w:rsidRPr="004C350B">
        <w:rPr>
          <w:sz w:val="21"/>
          <w:szCs w:val="21"/>
        </w:rPr>
        <w:tab/>
      </w:r>
      <w:r w:rsidR="003C3958" w:rsidRPr="004C350B">
        <w:rPr>
          <w:sz w:val="21"/>
          <w:szCs w:val="21"/>
        </w:rPr>
        <w:tab/>
      </w:r>
      <w:r w:rsidR="00604F1F">
        <w:rPr>
          <w:sz w:val="21"/>
          <w:szCs w:val="21"/>
        </w:rPr>
        <w:tab/>
      </w:r>
      <w:r w:rsidR="003C3958" w:rsidRPr="004C350B">
        <w:rPr>
          <w:sz w:val="21"/>
          <w:szCs w:val="21"/>
        </w:rPr>
        <w:tab/>
      </w:r>
      <w:r w:rsidR="009046E0">
        <w:rPr>
          <w:sz w:val="21"/>
          <w:szCs w:val="21"/>
        </w:rPr>
        <w:t>_________________</w:t>
      </w:r>
    </w:p>
    <w:p w:rsidR="003C3958" w:rsidRPr="004C350B" w:rsidRDefault="003C3958" w:rsidP="003C3958">
      <w:pPr>
        <w:pStyle w:val="a3"/>
        <w:rPr>
          <w:sz w:val="21"/>
          <w:szCs w:val="21"/>
        </w:rPr>
      </w:pPr>
    </w:p>
    <w:p w:rsidR="003C3958" w:rsidRPr="004C350B" w:rsidRDefault="003C3958" w:rsidP="003C3958">
      <w:pPr>
        <w:pStyle w:val="a3"/>
        <w:rPr>
          <w:sz w:val="21"/>
          <w:szCs w:val="21"/>
        </w:rPr>
      </w:pPr>
    </w:p>
    <w:p w:rsidR="00916030" w:rsidRPr="00604F1F" w:rsidRDefault="003C3958" w:rsidP="00E777EB">
      <w:pPr>
        <w:pStyle w:val="a3"/>
        <w:rPr>
          <w:sz w:val="21"/>
          <w:szCs w:val="21"/>
        </w:rPr>
      </w:pPr>
      <w:r w:rsidRPr="004C350B">
        <w:rPr>
          <w:sz w:val="21"/>
          <w:szCs w:val="21"/>
        </w:rPr>
        <w:t xml:space="preserve">_____________________ </w:t>
      </w:r>
      <w:r w:rsidR="00B658CD">
        <w:rPr>
          <w:sz w:val="21"/>
          <w:szCs w:val="21"/>
        </w:rPr>
        <w:t>Л.И. Денисова</w:t>
      </w:r>
      <w:r w:rsidRPr="004C350B">
        <w:rPr>
          <w:sz w:val="21"/>
          <w:szCs w:val="21"/>
        </w:rPr>
        <w:tab/>
      </w:r>
      <w:r w:rsidRPr="004C350B">
        <w:rPr>
          <w:sz w:val="21"/>
          <w:szCs w:val="21"/>
        </w:rPr>
        <w:tab/>
      </w:r>
      <w:r w:rsidRPr="004C350B">
        <w:rPr>
          <w:sz w:val="21"/>
          <w:szCs w:val="21"/>
        </w:rPr>
        <w:tab/>
        <w:t xml:space="preserve">___________________________ </w:t>
      </w:r>
      <w:r w:rsidR="009046E0">
        <w:rPr>
          <w:sz w:val="21"/>
          <w:szCs w:val="21"/>
        </w:rPr>
        <w:t>_______________</w:t>
      </w:r>
    </w:p>
    <w:sectPr w:rsidR="00916030" w:rsidRPr="00604F1F" w:rsidSect="00502A4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228E5FA2"/>
    <w:multiLevelType w:val="hybridMultilevel"/>
    <w:tmpl w:val="1CFC4FD0"/>
    <w:lvl w:ilvl="0" w:tplc="5EBEF4A0">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42590107"/>
    <w:multiLevelType w:val="hybridMultilevel"/>
    <w:tmpl w:val="2B081A26"/>
    <w:lvl w:ilvl="0" w:tplc="5EBEF4A0">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54185892"/>
    <w:multiLevelType w:val="hybridMultilevel"/>
    <w:tmpl w:val="1D581438"/>
    <w:lvl w:ilvl="0" w:tplc="5EBEF4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5DE0279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62593209"/>
    <w:multiLevelType w:val="hybridMultilevel"/>
    <w:tmpl w:val="7CB0D79C"/>
    <w:lvl w:ilvl="0" w:tplc="005C1998">
      <w:start w:val="1"/>
      <w:numFmt w:val="bullet"/>
      <w:lvlText w:val=""/>
      <w:lvlJc w:val="left"/>
      <w:pPr>
        <w:ind w:left="900" w:hanging="360"/>
      </w:pPr>
      <w:rPr>
        <w:rFonts w:ascii="Symbol" w:hAnsi="Symbol" w:hint="default"/>
      </w:rPr>
    </w:lvl>
    <w:lvl w:ilvl="1" w:tplc="04190003">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703B4A14"/>
    <w:multiLevelType w:val="multilevel"/>
    <w:tmpl w:val="8294F9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4"/>
  </w:num>
  <w:num w:numId="2">
    <w:abstractNumId w:val="1"/>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958"/>
    <w:rsid w:val="00074EE1"/>
    <w:rsid w:val="00092CD2"/>
    <w:rsid w:val="00106D0B"/>
    <w:rsid w:val="001152CA"/>
    <w:rsid w:val="001978E8"/>
    <w:rsid w:val="00226A73"/>
    <w:rsid w:val="003C3958"/>
    <w:rsid w:val="00400C28"/>
    <w:rsid w:val="004F74AB"/>
    <w:rsid w:val="00502A4F"/>
    <w:rsid w:val="00604F1F"/>
    <w:rsid w:val="00630C74"/>
    <w:rsid w:val="00640B42"/>
    <w:rsid w:val="0068679D"/>
    <w:rsid w:val="0077434D"/>
    <w:rsid w:val="0077464D"/>
    <w:rsid w:val="007B2D23"/>
    <w:rsid w:val="007C1FD9"/>
    <w:rsid w:val="007F35B6"/>
    <w:rsid w:val="00852410"/>
    <w:rsid w:val="009046E0"/>
    <w:rsid w:val="00916030"/>
    <w:rsid w:val="00961199"/>
    <w:rsid w:val="009B7AB8"/>
    <w:rsid w:val="00AE67AE"/>
    <w:rsid w:val="00B117A5"/>
    <w:rsid w:val="00B25681"/>
    <w:rsid w:val="00B658CD"/>
    <w:rsid w:val="00BA4EE7"/>
    <w:rsid w:val="00CA71CE"/>
    <w:rsid w:val="00D4326F"/>
    <w:rsid w:val="00D47C21"/>
    <w:rsid w:val="00D51D2D"/>
    <w:rsid w:val="00E77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958"/>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3958"/>
    <w:pPr>
      <w:autoSpaceDE w:val="0"/>
      <w:autoSpaceDN w:val="0"/>
      <w:adjustRightInd w:val="0"/>
      <w:ind w:firstLine="720"/>
    </w:pPr>
    <w:rPr>
      <w:rFonts w:ascii="Arial" w:eastAsia="Times New Roman" w:hAnsi="Arial" w:cs="Arial"/>
      <w:lang w:eastAsia="en-US"/>
    </w:rPr>
  </w:style>
  <w:style w:type="character" w:customStyle="1" w:styleId="ConsPlusNormal0">
    <w:name w:val="ConsPlusNormal Знак"/>
    <w:link w:val="ConsPlusNormal"/>
    <w:locked/>
    <w:rsid w:val="003C3958"/>
    <w:rPr>
      <w:rFonts w:ascii="Arial" w:eastAsia="Times New Roman" w:hAnsi="Arial" w:cs="Arial"/>
      <w:sz w:val="20"/>
      <w:szCs w:val="20"/>
    </w:rPr>
  </w:style>
  <w:style w:type="paragraph" w:styleId="a3">
    <w:name w:val="No Spacing"/>
    <w:qFormat/>
    <w:rsid w:val="003C3958"/>
    <w:pPr>
      <w:suppressAutoHyphens/>
    </w:pPr>
    <w:rPr>
      <w:rFonts w:ascii="Times New Roman" w:eastAsia="Arial" w:hAnsi="Times New Roman"/>
      <w:sz w:val="24"/>
      <w:szCs w:val="24"/>
      <w:lang w:eastAsia="ar-SA"/>
    </w:rPr>
  </w:style>
  <w:style w:type="paragraph" w:styleId="a4">
    <w:name w:val="Body Text"/>
    <w:basedOn w:val="a"/>
    <w:link w:val="a5"/>
    <w:rsid w:val="003C3958"/>
    <w:pPr>
      <w:jc w:val="both"/>
    </w:pPr>
    <w:rPr>
      <w:sz w:val="28"/>
      <w:szCs w:val="20"/>
    </w:rPr>
  </w:style>
  <w:style w:type="character" w:customStyle="1" w:styleId="a5">
    <w:name w:val="Основной текст Знак"/>
    <w:link w:val="a4"/>
    <w:rsid w:val="003C3958"/>
    <w:rPr>
      <w:rFonts w:ascii="Times New Roman" w:eastAsia="Times New Roman" w:hAnsi="Times New Roman" w:cs="Times New Roman"/>
      <w:sz w:val="28"/>
      <w:szCs w:val="20"/>
      <w:lang w:eastAsia="ru-RU"/>
    </w:rPr>
  </w:style>
  <w:style w:type="paragraph" w:styleId="a6">
    <w:name w:val="Title"/>
    <w:basedOn w:val="a"/>
    <w:next w:val="a7"/>
    <w:link w:val="a8"/>
    <w:qFormat/>
    <w:rsid w:val="003C3958"/>
    <w:pPr>
      <w:suppressAutoHyphens/>
      <w:spacing w:before="240" w:after="60"/>
      <w:jc w:val="center"/>
    </w:pPr>
    <w:rPr>
      <w:rFonts w:eastAsia="Verdana"/>
      <w:b/>
      <w:kern w:val="1"/>
      <w:sz w:val="32"/>
      <w:szCs w:val="20"/>
      <w:lang w:eastAsia="ar-SA"/>
    </w:rPr>
  </w:style>
  <w:style w:type="character" w:customStyle="1" w:styleId="a8">
    <w:name w:val="Название Знак"/>
    <w:link w:val="a6"/>
    <w:rsid w:val="003C3958"/>
    <w:rPr>
      <w:rFonts w:ascii="Times New Roman" w:eastAsia="Verdana" w:hAnsi="Times New Roman" w:cs="Times New Roman"/>
      <w:b/>
      <w:kern w:val="1"/>
      <w:sz w:val="32"/>
      <w:szCs w:val="20"/>
      <w:lang w:eastAsia="ar-SA"/>
    </w:rPr>
  </w:style>
  <w:style w:type="character" w:styleId="a9">
    <w:name w:val="Hyperlink"/>
    <w:uiPriority w:val="99"/>
    <w:unhideWhenUsed/>
    <w:rsid w:val="003C3958"/>
    <w:rPr>
      <w:color w:val="0000FF"/>
      <w:u w:val="single"/>
    </w:rPr>
  </w:style>
  <w:style w:type="paragraph" w:styleId="a7">
    <w:name w:val="Subtitle"/>
    <w:basedOn w:val="a"/>
    <w:next w:val="a"/>
    <w:link w:val="aa"/>
    <w:uiPriority w:val="11"/>
    <w:qFormat/>
    <w:rsid w:val="003C3958"/>
    <w:pPr>
      <w:numPr>
        <w:ilvl w:val="1"/>
      </w:numPr>
    </w:pPr>
    <w:rPr>
      <w:rFonts w:ascii="Cambria" w:hAnsi="Cambria"/>
      <w:i/>
      <w:iCs/>
      <w:color w:val="4F81BD"/>
      <w:spacing w:val="15"/>
    </w:rPr>
  </w:style>
  <w:style w:type="character" w:customStyle="1" w:styleId="aa">
    <w:name w:val="Подзаголовок Знак"/>
    <w:link w:val="a7"/>
    <w:uiPriority w:val="11"/>
    <w:rsid w:val="003C3958"/>
    <w:rPr>
      <w:rFonts w:ascii="Cambria" w:eastAsia="Times New Roman" w:hAnsi="Cambria" w:cs="Times New Roman"/>
      <w:i/>
      <w:iCs/>
      <w:color w:val="4F81BD"/>
      <w:spacing w:val="15"/>
      <w:sz w:val="24"/>
      <w:szCs w:val="24"/>
      <w:lang w:eastAsia="ru-RU"/>
    </w:rPr>
  </w:style>
  <w:style w:type="paragraph" w:styleId="ab">
    <w:name w:val="Balloon Text"/>
    <w:basedOn w:val="a"/>
    <w:link w:val="ac"/>
    <w:uiPriority w:val="99"/>
    <w:semiHidden/>
    <w:unhideWhenUsed/>
    <w:rsid w:val="00502A4F"/>
    <w:rPr>
      <w:rFonts w:ascii="Tahoma" w:hAnsi="Tahoma" w:cs="Tahoma"/>
      <w:sz w:val="16"/>
      <w:szCs w:val="16"/>
    </w:rPr>
  </w:style>
  <w:style w:type="character" w:customStyle="1" w:styleId="ac">
    <w:name w:val="Текст выноски Знак"/>
    <w:link w:val="ab"/>
    <w:uiPriority w:val="99"/>
    <w:semiHidden/>
    <w:rsid w:val="00502A4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958"/>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3958"/>
    <w:pPr>
      <w:autoSpaceDE w:val="0"/>
      <w:autoSpaceDN w:val="0"/>
      <w:adjustRightInd w:val="0"/>
      <w:ind w:firstLine="720"/>
    </w:pPr>
    <w:rPr>
      <w:rFonts w:ascii="Arial" w:eastAsia="Times New Roman" w:hAnsi="Arial" w:cs="Arial"/>
      <w:lang w:eastAsia="en-US"/>
    </w:rPr>
  </w:style>
  <w:style w:type="character" w:customStyle="1" w:styleId="ConsPlusNormal0">
    <w:name w:val="ConsPlusNormal Знак"/>
    <w:link w:val="ConsPlusNormal"/>
    <w:locked/>
    <w:rsid w:val="003C3958"/>
    <w:rPr>
      <w:rFonts w:ascii="Arial" w:eastAsia="Times New Roman" w:hAnsi="Arial" w:cs="Arial"/>
      <w:sz w:val="20"/>
      <w:szCs w:val="20"/>
    </w:rPr>
  </w:style>
  <w:style w:type="paragraph" w:styleId="a3">
    <w:name w:val="No Spacing"/>
    <w:qFormat/>
    <w:rsid w:val="003C3958"/>
    <w:pPr>
      <w:suppressAutoHyphens/>
    </w:pPr>
    <w:rPr>
      <w:rFonts w:ascii="Times New Roman" w:eastAsia="Arial" w:hAnsi="Times New Roman"/>
      <w:sz w:val="24"/>
      <w:szCs w:val="24"/>
      <w:lang w:eastAsia="ar-SA"/>
    </w:rPr>
  </w:style>
  <w:style w:type="paragraph" w:styleId="a4">
    <w:name w:val="Body Text"/>
    <w:basedOn w:val="a"/>
    <w:link w:val="a5"/>
    <w:rsid w:val="003C3958"/>
    <w:pPr>
      <w:jc w:val="both"/>
    </w:pPr>
    <w:rPr>
      <w:sz w:val="28"/>
      <w:szCs w:val="20"/>
    </w:rPr>
  </w:style>
  <w:style w:type="character" w:customStyle="1" w:styleId="a5">
    <w:name w:val="Основной текст Знак"/>
    <w:link w:val="a4"/>
    <w:rsid w:val="003C3958"/>
    <w:rPr>
      <w:rFonts w:ascii="Times New Roman" w:eastAsia="Times New Roman" w:hAnsi="Times New Roman" w:cs="Times New Roman"/>
      <w:sz w:val="28"/>
      <w:szCs w:val="20"/>
      <w:lang w:eastAsia="ru-RU"/>
    </w:rPr>
  </w:style>
  <w:style w:type="paragraph" w:styleId="a6">
    <w:name w:val="Title"/>
    <w:basedOn w:val="a"/>
    <w:next w:val="a7"/>
    <w:link w:val="a8"/>
    <w:qFormat/>
    <w:rsid w:val="003C3958"/>
    <w:pPr>
      <w:suppressAutoHyphens/>
      <w:spacing w:before="240" w:after="60"/>
      <w:jc w:val="center"/>
    </w:pPr>
    <w:rPr>
      <w:rFonts w:eastAsia="Verdana"/>
      <w:b/>
      <w:kern w:val="1"/>
      <w:sz w:val="32"/>
      <w:szCs w:val="20"/>
      <w:lang w:eastAsia="ar-SA"/>
    </w:rPr>
  </w:style>
  <w:style w:type="character" w:customStyle="1" w:styleId="a8">
    <w:name w:val="Название Знак"/>
    <w:link w:val="a6"/>
    <w:rsid w:val="003C3958"/>
    <w:rPr>
      <w:rFonts w:ascii="Times New Roman" w:eastAsia="Verdana" w:hAnsi="Times New Roman" w:cs="Times New Roman"/>
      <w:b/>
      <w:kern w:val="1"/>
      <w:sz w:val="32"/>
      <w:szCs w:val="20"/>
      <w:lang w:eastAsia="ar-SA"/>
    </w:rPr>
  </w:style>
  <w:style w:type="character" w:styleId="a9">
    <w:name w:val="Hyperlink"/>
    <w:uiPriority w:val="99"/>
    <w:unhideWhenUsed/>
    <w:rsid w:val="003C3958"/>
    <w:rPr>
      <w:color w:val="0000FF"/>
      <w:u w:val="single"/>
    </w:rPr>
  </w:style>
  <w:style w:type="paragraph" w:styleId="a7">
    <w:name w:val="Subtitle"/>
    <w:basedOn w:val="a"/>
    <w:next w:val="a"/>
    <w:link w:val="aa"/>
    <w:uiPriority w:val="11"/>
    <w:qFormat/>
    <w:rsid w:val="003C3958"/>
    <w:pPr>
      <w:numPr>
        <w:ilvl w:val="1"/>
      </w:numPr>
    </w:pPr>
    <w:rPr>
      <w:rFonts w:ascii="Cambria" w:hAnsi="Cambria"/>
      <w:i/>
      <w:iCs/>
      <w:color w:val="4F81BD"/>
      <w:spacing w:val="15"/>
    </w:rPr>
  </w:style>
  <w:style w:type="character" w:customStyle="1" w:styleId="aa">
    <w:name w:val="Подзаголовок Знак"/>
    <w:link w:val="a7"/>
    <w:uiPriority w:val="11"/>
    <w:rsid w:val="003C3958"/>
    <w:rPr>
      <w:rFonts w:ascii="Cambria" w:eastAsia="Times New Roman" w:hAnsi="Cambria" w:cs="Times New Roman"/>
      <w:i/>
      <w:iCs/>
      <w:color w:val="4F81BD"/>
      <w:spacing w:val="15"/>
      <w:sz w:val="24"/>
      <w:szCs w:val="24"/>
      <w:lang w:eastAsia="ru-RU"/>
    </w:rPr>
  </w:style>
  <w:style w:type="paragraph" w:styleId="ab">
    <w:name w:val="Balloon Text"/>
    <w:basedOn w:val="a"/>
    <w:link w:val="ac"/>
    <w:uiPriority w:val="99"/>
    <w:semiHidden/>
    <w:unhideWhenUsed/>
    <w:rsid w:val="00502A4F"/>
    <w:rPr>
      <w:rFonts w:ascii="Tahoma" w:hAnsi="Tahoma" w:cs="Tahoma"/>
      <w:sz w:val="16"/>
      <w:szCs w:val="16"/>
    </w:rPr>
  </w:style>
  <w:style w:type="character" w:customStyle="1" w:styleId="ac">
    <w:name w:val="Текст выноски Знак"/>
    <w:link w:val="ab"/>
    <w:uiPriority w:val="99"/>
    <w:semiHidden/>
    <w:rsid w:val="00502A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1788</Words>
  <Characters>10195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ahozakup</dc:creator>
  <cp:lastModifiedBy>ahozakup</cp:lastModifiedBy>
  <cp:revision>2</cp:revision>
  <cp:lastPrinted>2024-06-28T11:34:00Z</cp:lastPrinted>
  <dcterms:created xsi:type="dcterms:W3CDTF">2026-06-03T04:16:00Z</dcterms:created>
  <dcterms:modified xsi:type="dcterms:W3CDTF">2026-06-03T04:16:00Z</dcterms:modified>
</cp:coreProperties>
</file>