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6F89" w14:textId="77777777" w:rsidR="002D2E29" w:rsidRDefault="002D2E29" w:rsidP="002D2E29">
      <w:pPr>
        <w:pStyle w:val="a5"/>
        <w:spacing w:line="100" w:lineRule="atLeast"/>
        <w:jc w:val="center"/>
      </w:pPr>
      <w:r w:rsidRPr="002D2E29">
        <w:t>Описание объекта закупки (Техническое задание)</w:t>
      </w:r>
    </w:p>
    <w:p w14:paraId="6E2BC491" w14:textId="77777777" w:rsidR="002D2E29" w:rsidRPr="004150AA" w:rsidRDefault="002D2E29" w:rsidP="002D2E29">
      <w:pPr>
        <w:pStyle w:val="a5"/>
        <w:spacing w:line="100" w:lineRule="atLeast"/>
        <w:jc w:val="center"/>
        <w:rPr>
          <w:rFonts w:eastAsia="SimSun"/>
          <w:b/>
        </w:rPr>
      </w:pPr>
    </w:p>
    <w:p w14:paraId="2020DACD" w14:textId="77777777" w:rsidR="002D2E29" w:rsidRDefault="002D2E29" w:rsidP="002D2E29">
      <w:pPr>
        <w:pStyle w:val="a5"/>
        <w:spacing w:line="100" w:lineRule="atLeast"/>
        <w:jc w:val="center"/>
        <w:rPr>
          <w:rFonts w:eastAsia="SimSun"/>
          <w:b/>
          <w:sz w:val="20"/>
          <w:szCs w:val="20"/>
        </w:rPr>
      </w:pPr>
      <w:r w:rsidRPr="004150AA">
        <w:rPr>
          <w:rFonts w:eastAsia="SimSun"/>
          <w:b/>
          <w:sz w:val="20"/>
          <w:szCs w:val="20"/>
        </w:rPr>
        <w:t>1. Общие положения</w:t>
      </w:r>
    </w:p>
    <w:p w14:paraId="2776A225" w14:textId="77777777" w:rsidR="006F6209" w:rsidRPr="00AC5B0D" w:rsidRDefault="006F6209" w:rsidP="00667B15">
      <w:pPr>
        <w:pStyle w:val="1"/>
        <w:shd w:val="clear" w:color="auto" w:fill="FFFFFF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0"/>
          <w:lang w:eastAsia="ru-RU"/>
        </w:rPr>
      </w:pPr>
      <w:r w:rsidRPr="00667B15">
        <w:rPr>
          <w:rFonts w:eastAsia="SimSun"/>
          <w:color w:val="000000" w:themeColor="text1"/>
          <w:sz w:val="20"/>
          <w:szCs w:val="20"/>
        </w:rPr>
        <w:t xml:space="preserve">Наименование объекта закупки: </w:t>
      </w:r>
      <w:r w:rsidRPr="00667B15">
        <w:rPr>
          <w:iCs/>
          <w:color w:val="000000" w:themeColor="text1"/>
          <w:sz w:val="20"/>
          <w:szCs w:val="20"/>
        </w:rPr>
        <w:t xml:space="preserve">поставка лекарственных </w:t>
      </w:r>
      <w:r w:rsidR="00667B15">
        <w:rPr>
          <w:iCs/>
          <w:color w:val="000000" w:themeColor="text1"/>
          <w:sz w:val="20"/>
          <w:szCs w:val="20"/>
        </w:rPr>
        <w:t xml:space="preserve">препаратов: </w:t>
      </w:r>
      <w:r w:rsidR="00C9075B" w:rsidRPr="00AC5B0D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0"/>
        </w:rPr>
        <w:t>Кофеин-бензо</w:t>
      </w:r>
      <w:r w:rsidR="00667B15" w:rsidRPr="00AC5B0D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0"/>
        </w:rPr>
        <w:t>ат натрия раствор для инъекций, подкожно 20% 1мл ампулы №10 (Кофеин)</w:t>
      </w:r>
    </w:p>
    <w:p w14:paraId="0D373DB6" w14:textId="77777777" w:rsidR="00794FD4" w:rsidRPr="00667B15" w:rsidRDefault="00794FD4" w:rsidP="006F6209">
      <w:pPr>
        <w:pStyle w:val="a5"/>
        <w:spacing w:line="100" w:lineRule="atLeast"/>
        <w:jc w:val="both"/>
        <w:rPr>
          <w:rFonts w:eastAsia="SimSun"/>
          <w:color w:val="000000" w:themeColor="text1"/>
          <w:sz w:val="20"/>
          <w:szCs w:val="20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7087"/>
      </w:tblGrid>
      <w:tr w:rsidR="006F6209" w:rsidRPr="00D04BED" w14:paraId="04C723C1" w14:textId="77777777" w:rsidTr="0031351D">
        <w:tc>
          <w:tcPr>
            <w:tcW w:w="3119" w:type="dxa"/>
          </w:tcPr>
          <w:p w14:paraId="1B47218C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rFonts w:eastAsia="SimSun"/>
                <w:sz w:val="20"/>
                <w:szCs w:val="20"/>
              </w:rPr>
              <w:t>Требования к поставляемому товару</w:t>
            </w:r>
          </w:p>
        </w:tc>
        <w:tc>
          <w:tcPr>
            <w:tcW w:w="7087" w:type="dxa"/>
          </w:tcPr>
          <w:p w14:paraId="12DEB4B4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bCs/>
                <w:color w:val="000000"/>
                <w:sz w:val="20"/>
                <w:szCs w:val="20"/>
              </w:rPr>
              <w:t xml:space="preserve">Товар должен </w:t>
            </w:r>
            <w:proofErr w:type="gramStart"/>
            <w:r w:rsidRPr="00D04BED">
              <w:rPr>
                <w:bCs/>
                <w:color w:val="000000"/>
                <w:sz w:val="20"/>
                <w:szCs w:val="20"/>
              </w:rPr>
              <w:t>соответствовать  обязательным</w:t>
            </w:r>
            <w:proofErr w:type="gramEnd"/>
            <w:r w:rsidRPr="00D04BED">
              <w:rPr>
                <w:bCs/>
                <w:color w:val="000000"/>
                <w:sz w:val="20"/>
                <w:szCs w:val="20"/>
              </w:rPr>
              <w:t xml:space="preserve"> требованиям государственных стандартов качества лекарственных средств, соответствовать требованиям законодательства Российской Федерации (Федеральный закон от 12.04.2010 №61-ФЗ «Об обращении лекарственных средств») и подтверждаться сертификатами соответствия</w:t>
            </w:r>
          </w:p>
        </w:tc>
      </w:tr>
      <w:tr w:rsidR="006F6209" w:rsidRPr="00D04BED" w14:paraId="7FB666EC" w14:textId="77777777" w:rsidTr="0031351D">
        <w:tc>
          <w:tcPr>
            <w:tcW w:w="3119" w:type="dxa"/>
          </w:tcPr>
          <w:p w14:paraId="66B345BA" w14:textId="77777777" w:rsidR="006F6209" w:rsidRPr="00D04BED" w:rsidRDefault="006F6209" w:rsidP="0031351D">
            <w:pPr>
              <w:keepNext/>
              <w:keepLines/>
              <w:widowControl w:val="0"/>
              <w:suppressLineNumbers/>
              <w:tabs>
                <w:tab w:val="right" w:pos="2795"/>
              </w:tabs>
              <w:rPr>
                <w:sz w:val="20"/>
                <w:szCs w:val="20"/>
              </w:rPr>
            </w:pPr>
            <w:r w:rsidRPr="00D04BED">
              <w:rPr>
                <w:sz w:val="20"/>
                <w:szCs w:val="20"/>
              </w:rPr>
              <w:t>Коды объекта закупки:</w:t>
            </w:r>
            <w:r w:rsidRPr="00D04BED">
              <w:rPr>
                <w:sz w:val="20"/>
                <w:szCs w:val="20"/>
              </w:rPr>
              <w:tab/>
            </w:r>
          </w:p>
        </w:tc>
        <w:tc>
          <w:tcPr>
            <w:tcW w:w="7087" w:type="dxa"/>
          </w:tcPr>
          <w:p w14:paraId="0686EDA1" w14:textId="77777777" w:rsidR="00667B15" w:rsidRPr="00667B15" w:rsidRDefault="00667B15" w:rsidP="00667B15">
            <w:pPr>
              <w:shd w:val="clear" w:color="auto" w:fill="FFFFFF"/>
              <w:suppressAutoHyphens w:val="0"/>
              <w:textAlignment w:val="bottom"/>
              <w:outlineLvl w:val="0"/>
              <w:rPr>
                <w:rFonts w:asciiTheme="minorHAnsi" w:hAnsiTheme="minorHAnsi" w:cstheme="minorHAnsi"/>
                <w:color w:val="000000" w:themeColor="text1"/>
                <w:kern w:val="36"/>
                <w:lang w:eastAsia="ru-RU"/>
              </w:rPr>
            </w:pPr>
            <w:r w:rsidRPr="00667B15">
              <w:rPr>
                <w:rFonts w:asciiTheme="minorHAnsi" w:hAnsiTheme="minorHAnsi" w:cstheme="minorHAnsi"/>
                <w:color w:val="000000" w:themeColor="text1"/>
                <w:kern w:val="36"/>
                <w:sz w:val="22"/>
                <w:szCs w:val="22"/>
                <w:lang w:eastAsia="ru-RU"/>
              </w:rPr>
              <w:t>21.20.10.236-000014-1-00070-0000000000000</w:t>
            </w:r>
          </w:p>
          <w:p w14:paraId="0156F30A" w14:textId="77777777" w:rsidR="00F9076A" w:rsidRPr="009345F3" w:rsidRDefault="00F9076A" w:rsidP="00F9076A">
            <w:pPr>
              <w:jc w:val="both"/>
              <w:rPr>
                <w:color w:val="000000"/>
              </w:rPr>
            </w:pPr>
          </w:p>
        </w:tc>
      </w:tr>
      <w:tr w:rsidR="006F6209" w:rsidRPr="00D04BED" w14:paraId="76739841" w14:textId="77777777" w:rsidTr="0031351D">
        <w:tc>
          <w:tcPr>
            <w:tcW w:w="3119" w:type="dxa"/>
          </w:tcPr>
          <w:p w14:paraId="139776F5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bCs/>
                <w:color w:val="000000"/>
                <w:sz w:val="20"/>
                <w:szCs w:val="20"/>
              </w:rPr>
              <w:t>Требования, установленные заказчиком к техническим характеристикам продукции</w:t>
            </w:r>
          </w:p>
        </w:tc>
        <w:tc>
          <w:tcPr>
            <w:tcW w:w="7087" w:type="dxa"/>
          </w:tcPr>
          <w:p w14:paraId="34BB4063" w14:textId="77777777" w:rsidR="006F6209" w:rsidRPr="000F3B8C" w:rsidRDefault="006F6209" w:rsidP="0031351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F3B8C">
              <w:rPr>
                <w:bCs/>
                <w:color w:val="000000"/>
                <w:sz w:val="20"/>
                <w:szCs w:val="20"/>
              </w:rPr>
              <w:t>Технические характеристики продукции должны соответствовать обязательным требованиям, установленным фармакопейными статьями на соответствующие лекарственные средства, входящими в состав Государственный Фармакопеи.</w:t>
            </w:r>
          </w:p>
          <w:p w14:paraId="0EA1F653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0F3B8C">
              <w:rPr>
                <w:sz w:val="20"/>
                <w:szCs w:val="20"/>
              </w:rPr>
              <w:t>При составлении описания объекта закупки были использованы стандартные показатели, требования, условные обозначения и терминологии, касающиеся технических и качественных характеристик, установленные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 – Государственный реестр лекарственных средств.</w:t>
            </w:r>
          </w:p>
        </w:tc>
      </w:tr>
      <w:tr w:rsidR="006F6209" w:rsidRPr="00D04BED" w14:paraId="2B6E28FB" w14:textId="77777777" w:rsidTr="0031351D">
        <w:tc>
          <w:tcPr>
            <w:tcW w:w="3119" w:type="dxa"/>
          </w:tcPr>
          <w:p w14:paraId="4BA4E81A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bCs/>
                <w:color w:val="000000"/>
                <w:sz w:val="20"/>
                <w:szCs w:val="20"/>
              </w:rPr>
              <w:t>Требования к безопасности продукции</w:t>
            </w:r>
          </w:p>
        </w:tc>
        <w:tc>
          <w:tcPr>
            <w:tcW w:w="7087" w:type="dxa"/>
          </w:tcPr>
          <w:p w14:paraId="10691C44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bCs/>
                <w:color w:val="000000"/>
                <w:sz w:val="20"/>
                <w:szCs w:val="20"/>
              </w:rPr>
              <w:t xml:space="preserve">лекарственные средства должны быть зарегистрированы в Государственном реестре лекарственных средств; </w:t>
            </w:r>
          </w:p>
        </w:tc>
      </w:tr>
      <w:tr w:rsidR="006F6209" w:rsidRPr="00D04BED" w14:paraId="6D8D2F9D" w14:textId="77777777" w:rsidTr="0031351D">
        <w:tc>
          <w:tcPr>
            <w:tcW w:w="3119" w:type="dxa"/>
          </w:tcPr>
          <w:p w14:paraId="3C26FB94" w14:textId="77777777" w:rsidR="006F6209" w:rsidRPr="000F3B8C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0F3B8C">
              <w:rPr>
                <w:sz w:val="18"/>
                <w:szCs w:val="18"/>
              </w:rPr>
              <w:t>Требования к качеству</w:t>
            </w:r>
          </w:p>
        </w:tc>
        <w:tc>
          <w:tcPr>
            <w:tcW w:w="7087" w:type="dxa"/>
          </w:tcPr>
          <w:p w14:paraId="3E8E20CD" w14:textId="77777777" w:rsidR="006F6209" w:rsidRPr="000F3B8C" w:rsidRDefault="006F6209" w:rsidP="0031351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F3B8C">
              <w:rPr>
                <w:sz w:val="20"/>
                <w:szCs w:val="20"/>
              </w:rPr>
              <w:t>Лекарственный препарат зарегистрирован и разрешен к применению на территории Российской Федерации. Качество лекарственного препарата соответствует требованиям нормативных документов. (Федеральный закон №61-ФЗ от 12.04.2010 г "Об обращении лекарственных средств", Федеральный Закон №184-ФЗ от 15.12.2002 г "О техническом регулировании", Федеральный Закон №2300-1 от 07.02.1992 г "О защите прав потребителей")</w:t>
            </w:r>
          </w:p>
        </w:tc>
      </w:tr>
      <w:tr w:rsidR="006F6209" w:rsidRPr="00D04BED" w14:paraId="549D80D7" w14:textId="77777777" w:rsidTr="0031351D">
        <w:tc>
          <w:tcPr>
            <w:tcW w:w="3119" w:type="dxa"/>
          </w:tcPr>
          <w:p w14:paraId="5C687D64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bCs/>
                <w:color w:val="000000"/>
                <w:sz w:val="20"/>
                <w:szCs w:val="20"/>
              </w:rPr>
              <w:t>Требования к упаковке продукции</w:t>
            </w:r>
          </w:p>
        </w:tc>
        <w:tc>
          <w:tcPr>
            <w:tcW w:w="7087" w:type="dxa"/>
          </w:tcPr>
          <w:p w14:paraId="2F9F39C6" w14:textId="77777777" w:rsidR="006F6209" w:rsidRPr="000F3B8C" w:rsidRDefault="006F6209" w:rsidP="0031351D">
            <w:pPr>
              <w:jc w:val="both"/>
              <w:rPr>
                <w:sz w:val="20"/>
                <w:szCs w:val="20"/>
              </w:rPr>
            </w:pPr>
            <w:r w:rsidRPr="000F3B8C">
              <w:rPr>
                <w:sz w:val="20"/>
                <w:szCs w:val="20"/>
              </w:rPr>
              <w:t xml:space="preserve">Упаковка товара должна соответствовать требованиям Федерального закона от 12 апреля 2010 г. № 61-ФЗ «Об обращении лекарственных средств» </w:t>
            </w:r>
            <w:proofErr w:type="gramStart"/>
            <w:r w:rsidRPr="000F3B8C">
              <w:rPr>
                <w:sz w:val="20"/>
                <w:szCs w:val="20"/>
              </w:rPr>
              <w:t>и  ГОСТам</w:t>
            </w:r>
            <w:proofErr w:type="gramEnd"/>
            <w:r w:rsidRPr="000F3B8C">
              <w:rPr>
                <w:sz w:val="20"/>
                <w:szCs w:val="20"/>
              </w:rPr>
              <w:t>, а также обеспечивать сохранность груза от повреждений при перевозке, обеспечивать температурный режим и нормативные условия длительного хранения при транспортировке и в складском помещении.</w:t>
            </w:r>
          </w:p>
          <w:p w14:paraId="0A782F9C" w14:textId="77777777" w:rsidR="006F6209" w:rsidRPr="000F3B8C" w:rsidRDefault="006F6209" w:rsidP="0031351D">
            <w:pPr>
              <w:pStyle w:val="a6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0F3B8C">
              <w:rPr>
                <w:sz w:val="20"/>
                <w:szCs w:val="20"/>
              </w:rPr>
              <w:t>Маркировка товара должна соответствовать требованиям законодательства РФ и содержать: наименование товара, наименование изготовителя, юридический адрес изготовителя, дату выпуска и срок годности.</w:t>
            </w:r>
          </w:p>
          <w:p w14:paraId="3FC71C82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0F3B8C">
              <w:rPr>
                <w:sz w:val="20"/>
                <w:szCs w:val="20"/>
              </w:rPr>
              <w:t>Поставляемый товар должен иметь невскрытую упаковку, предотвращающую товар от повреждения, порчи во время перевозки, разгрузки, при передаче «Заказчику» и дальнейшего хранения. Товар должен быть упакован способом, не допускающим его перемещение внутри тары при транспортировке и разгрузке-погрузке.</w:t>
            </w:r>
          </w:p>
        </w:tc>
      </w:tr>
      <w:tr w:rsidR="006F6209" w:rsidRPr="00D04BED" w14:paraId="2D341853" w14:textId="77777777" w:rsidTr="0031351D">
        <w:trPr>
          <w:trHeight w:val="54"/>
        </w:trPr>
        <w:tc>
          <w:tcPr>
            <w:tcW w:w="3119" w:type="dxa"/>
          </w:tcPr>
          <w:p w14:paraId="39649B3C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bCs/>
                <w:color w:val="000000"/>
                <w:sz w:val="20"/>
                <w:szCs w:val="20"/>
              </w:rPr>
              <w:t xml:space="preserve">Требования к объему предоставления гарантий качества продукции, </w:t>
            </w:r>
            <w:r w:rsidRPr="00D04BED">
              <w:rPr>
                <w:bCs/>
                <w:color w:val="000000"/>
                <w:sz w:val="20"/>
                <w:szCs w:val="20"/>
              </w:rPr>
              <w:br/>
              <w:t>к обслуживанию продукции, к расходам на эксплуатацию продукции (при необходимости)</w:t>
            </w:r>
          </w:p>
        </w:tc>
        <w:tc>
          <w:tcPr>
            <w:tcW w:w="7087" w:type="dxa"/>
          </w:tcPr>
          <w:p w14:paraId="63A4328C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bCs/>
                <w:color w:val="000000"/>
                <w:sz w:val="20"/>
                <w:szCs w:val="20"/>
              </w:rPr>
              <w:t>в соответствии с действующим законодательством</w:t>
            </w:r>
          </w:p>
        </w:tc>
      </w:tr>
      <w:tr w:rsidR="006F6209" w:rsidRPr="00D04BED" w14:paraId="10A93272" w14:textId="77777777" w:rsidTr="0031351D">
        <w:trPr>
          <w:trHeight w:val="54"/>
        </w:trPr>
        <w:tc>
          <w:tcPr>
            <w:tcW w:w="3119" w:type="dxa"/>
          </w:tcPr>
          <w:p w14:paraId="4295FE78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bCs/>
                <w:color w:val="000000"/>
                <w:sz w:val="20"/>
                <w:szCs w:val="20"/>
              </w:rPr>
              <w:t>Требования к сроку годности лекарственных препаратов</w:t>
            </w:r>
          </w:p>
        </w:tc>
        <w:tc>
          <w:tcPr>
            <w:tcW w:w="7087" w:type="dxa"/>
          </w:tcPr>
          <w:p w14:paraId="0F502507" w14:textId="77777777" w:rsidR="006F6209" w:rsidRPr="00D04BED" w:rsidRDefault="006F6209" w:rsidP="0031351D">
            <w:pPr>
              <w:rPr>
                <w:bCs/>
                <w:color w:val="000000"/>
                <w:sz w:val="20"/>
                <w:szCs w:val="20"/>
              </w:rPr>
            </w:pPr>
            <w:r w:rsidRPr="00D04BED">
              <w:rPr>
                <w:color w:val="000000"/>
                <w:sz w:val="20"/>
                <w:szCs w:val="20"/>
              </w:rPr>
              <w:t>Срок пригодности товара для использования по назначению на момент фактической поставки должен быть не менее чем 12 месяцев.</w:t>
            </w:r>
          </w:p>
        </w:tc>
      </w:tr>
      <w:tr w:rsidR="006F6209" w:rsidRPr="00D04BED" w14:paraId="39900C8D" w14:textId="77777777" w:rsidTr="0031351D">
        <w:trPr>
          <w:trHeight w:val="54"/>
        </w:trPr>
        <w:tc>
          <w:tcPr>
            <w:tcW w:w="3119" w:type="dxa"/>
          </w:tcPr>
          <w:p w14:paraId="4600FC08" w14:textId="77777777" w:rsidR="006F6209" w:rsidRPr="000F3B8C" w:rsidRDefault="006F6209" w:rsidP="0031351D">
            <w:pPr>
              <w:rPr>
                <w:color w:val="000000"/>
                <w:sz w:val="20"/>
                <w:szCs w:val="20"/>
              </w:rPr>
            </w:pPr>
            <w:r w:rsidRPr="000F3B8C">
              <w:rPr>
                <w:color w:val="000000"/>
                <w:sz w:val="20"/>
                <w:szCs w:val="20"/>
              </w:rPr>
              <w:t>Лекарственный препарат включен в перечень жизненно необходимых и важнейших лекарственных препаратов</w:t>
            </w:r>
          </w:p>
        </w:tc>
        <w:tc>
          <w:tcPr>
            <w:tcW w:w="7087" w:type="dxa"/>
          </w:tcPr>
          <w:p w14:paraId="2ED196B9" w14:textId="77777777" w:rsidR="006F6209" w:rsidRPr="000F3B8C" w:rsidRDefault="006F6209" w:rsidP="0031351D">
            <w:pPr>
              <w:jc w:val="both"/>
              <w:rPr>
                <w:color w:val="000000"/>
                <w:sz w:val="20"/>
                <w:szCs w:val="20"/>
              </w:rPr>
            </w:pPr>
            <w:r w:rsidRPr="000F3B8C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6F6209" w:rsidRPr="00D04BED" w14:paraId="5A5024AB" w14:textId="77777777" w:rsidTr="0031351D">
        <w:trPr>
          <w:trHeight w:val="54"/>
        </w:trPr>
        <w:tc>
          <w:tcPr>
            <w:tcW w:w="3119" w:type="dxa"/>
          </w:tcPr>
          <w:p w14:paraId="663E52CA" w14:textId="77777777" w:rsidR="006F6209" w:rsidRPr="000F3B8C" w:rsidRDefault="006F6209" w:rsidP="0031351D">
            <w:pPr>
              <w:rPr>
                <w:color w:val="000000"/>
                <w:sz w:val="20"/>
                <w:szCs w:val="20"/>
              </w:rPr>
            </w:pPr>
            <w:r w:rsidRPr="000F3B8C">
              <w:rPr>
                <w:color w:val="000000"/>
                <w:sz w:val="20"/>
                <w:szCs w:val="20"/>
              </w:rPr>
              <w:t>Наличие в лекарственном препарате наркотических средств, психотропных веществ и их прекурсоров</w:t>
            </w:r>
          </w:p>
        </w:tc>
        <w:tc>
          <w:tcPr>
            <w:tcW w:w="7087" w:type="dxa"/>
          </w:tcPr>
          <w:p w14:paraId="7FFAF9DA" w14:textId="77777777" w:rsidR="006F6209" w:rsidRPr="000F3B8C" w:rsidRDefault="00404977" w:rsidP="0031351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</w:tr>
    </w:tbl>
    <w:p w14:paraId="4F9B935B" w14:textId="77777777" w:rsidR="006F6209" w:rsidRDefault="006F6209" w:rsidP="006F6209">
      <w:pPr>
        <w:pStyle w:val="ConsPlusNormal"/>
        <w:widowControl/>
        <w:tabs>
          <w:tab w:val="left" w:pos="360"/>
        </w:tabs>
        <w:spacing w:before="120" w:after="120"/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6F6209" w:rsidSect="0031351D">
          <w:footerReference w:type="default" r:id="rId7"/>
          <w:pgSz w:w="11906" w:h="16838"/>
          <w:pgMar w:top="851" w:right="567" w:bottom="142" w:left="1134" w:header="720" w:footer="720" w:gutter="0"/>
          <w:pgNumType w:start="1"/>
          <w:cols w:space="720"/>
          <w:titlePg/>
          <w:docGrid w:linePitch="360" w:charSpace="32768"/>
        </w:sectPr>
      </w:pPr>
    </w:p>
    <w:p w14:paraId="1E70DEBB" w14:textId="77777777" w:rsidR="006F6209" w:rsidRPr="002C7D61" w:rsidRDefault="006F6209" w:rsidP="006F6209">
      <w:pPr>
        <w:pStyle w:val="ConsPlusNormal"/>
        <w:widowControl/>
        <w:tabs>
          <w:tab w:val="left" w:pos="36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2C7D61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2. </w:t>
      </w:r>
      <w:r w:rsidRPr="002C7D61">
        <w:rPr>
          <w:rFonts w:ascii="Times New Roman" w:hAnsi="Times New Roman" w:cs="Times New Roman"/>
          <w:b/>
          <w:sz w:val="22"/>
          <w:szCs w:val="24"/>
        </w:rPr>
        <w:t>Характеристики товара, требующие предоставления конкретных показателей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12"/>
        <w:gridCol w:w="2644"/>
        <w:gridCol w:w="3158"/>
        <w:gridCol w:w="5381"/>
        <w:gridCol w:w="2438"/>
        <w:gridCol w:w="631"/>
      </w:tblGrid>
      <w:tr w:rsidR="002C7D61" w:rsidRPr="002C7D61" w14:paraId="5FEA5F0C" w14:textId="77777777" w:rsidTr="007B3088">
        <w:trPr>
          <w:trHeight w:val="115"/>
        </w:trPr>
        <w:tc>
          <w:tcPr>
            <w:tcW w:w="512" w:type="dxa"/>
          </w:tcPr>
          <w:p w14:paraId="6B1D6926" w14:textId="77777777" w:rsidR="002C7D61" w:rsidRPr="002C7D61" w:rsidRDefault="002C7D61" w:rsidP="00780535">
            <w:pPr>
              <w:pStyle w:val="af0"/>
              <w:snapToGrid w:val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C7D61">
              <w:rPr>
                <w:rFonts w:ascii="Times New Roman" w:eastAsia="Times New Roman" w:hAnsi="Times New Roman"/>
                <w:sz w:val="18"/>
                <w:szCs w:val="20"/>
              </w:rPr>
              <w:t xml:space="preserve">№ </w:t>
            </w:r>
            <w:r w:rsidRPr="002C7D61">
              <w:rPr>
                <w:rFonts w:ascii="Times New Roman" w:hAnsi="Times New Roman"/>
                <w:sz w:val="18"/>
                <w:szCs w:val="20"/>
              </w:rPr>
              <w:t>п/п</w:t>
            </w:r>
          </w:p>
        </w:tc>
        <w:tc>
          <w:tcPr>
            <w:tcW w:w="2644" w:type="dxa"/>
          </w:tcPr>
          <w:p w14:paraId="6257C001" w14:textId="77777777" w:rsidR="002C7D61" w:rsidRPr="002C7D61" w:rsidRDefault="002C7D61" w:rsidP="00780535">
            <w:pPr>
              <w:pStyle w:val="af0"/>
              <w:snapToGrid w:val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C7D61">
              <w:rPr>
                <w:rFonts w:ascii="Times New Roman" w:hAnsi="Times New Roman"/>
                <w:sz w:val="18"/>
                <w:szCs w:val="20"/>
              </w:rPr>
              <w:t>Наименование</w:t>
            </w:r>
          </w:p>
        </w:tc>
        <w:tc>
          <w:tcPr>
            <w:tcW w:w="8539" w:type="dxa"/>
            <w:gridSpan w:val="2"/>
          </w:tcPr>
          <w:p w14:paraId="5B6DC11A" w14:textId="77777777" w:rsidR="002C7D61" w:rsidRPr="002C7D61" w:rsidRDefault="002C7D61" w:rsidP="00780535">
            <w:pPr>
              <w:pStyle w:val="af0"/>
              <w:snapToGrid w:val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C7D61">
              <w:rPr>
                <w:rFonts w:ascii="Times New Roman" w:hAnsi="Times New Roman"/>
                <w:sz w:val="18"/>
                <w:szCs w:val="20"/>
              </w:rPr>
              <w:t>Технические характеристики</w:t>
            </w:r>
          </w:p>
        </w:tc>
        <w:tc>
          <w:tcPr>
            <w:tcW w:w="2438" w:type="dxa"/>
          </w:tcPr>
          <w:p w14:paraId="1C95DB03" w14:textId="77777777" w:rsidR="002C7D61" w:rsidRPr="002C7D61" w:rsidRDefault="002C7D61" w:rsidP="00780535">
            <w:pPr>
              <w:pStyle w:val="af0"/>
              <w:snapToGrid w:val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C7D61">
              <w:rPr>
                <w:rFonts w:ascii="Times New Roman" w:hAnsi="Times New Roman"/>
                <w:sz w:val="18"/>
                <w:szCs w:val="20"/>
              </w:rPr>
              <w:t>Ед. измерения</w:t>
            </w:r>
          </w:p>
        </w:tc>
        <w:tc>
          <w:tcPr>
            <w:tcW w:w="631" w:type="dxa"/>
          </w:tcPr>
          <w:p w14:paraId="3BFFD064" w14:textId="77777777" w:rsidR="002C7D61" w:rsidRPr="002C7D61" w:rsidRDefault="002C7D61" w:rsidP="00780535">
            <w:pPr>
              <w:pStyle w:val="af0"/>
              <w:snapToGrid w:val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C7D61">
              <w:rPr>
                <w:rFonts w:ascii="Times New Roman" w:hAnsi="Times New Roman"/>
                <w:sz w:val="18"/>
                <w:szCs w:val="20"/>
              </w:rPr>
              <w:t>Кол-во</w:t>
            </w:r>
          </w:p>
        </w:tc>
      </w:tr>
      <w:tr w:rsidR="002C7D61" w:rsidRPr="002C7D61" w14:paraId="3055B0F2" w14:textId="77777777" w:rsidTr="007B3088">
        <w:trPr>
          <w:trHeight w:val="60"/>
        </w:trPr>
        <w:tc>
          <w:tcPr>
            <w:tcW w:w="512" w:type="dxa"/>
            <w:vMerge w:val="restart"/>
          </w:tcPr>
          <w:p w14:paraId="3D4D3D94" w14:textId="77777777" w:rsidR="002C7D61" w:rsidRPr="002C7D61" w:rsidRDefault="002C7D61" w:rsidP="00780535">
            <w:pPr>
              <w:rPr>
                <w:b/>
                <w:sz w:val="20"/>
              </w:rPr>
            </w:pPr>
            <w:r w:rsidRPr="002C7D61">
              <w:rPr>
                <w:b/>
                <w:sz w:val="20"/>
              </w:rPr>
              <w:t>1</w:t>
            </w:r>
          </w:p>
        </w:tc>
        <w:tc>
          <w:tcPr>
            <w:tcW w:w="2644" w:type="dxa"/>
            <w:vMerge w:val="restart"/>
          </w:tcPr>
          <w:p w14:paraId="57403805" w14:textId="77777777" w:rsidR="00C9075B" w:rsidRDefault="00667B15" w:rsidP="00780535">
            <w:pPr>
              <w:spacing w:line="264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Кофеин-бензо</w:t>
            </w:r>
            <w:r w:rsidRPr="00667B15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ат натрия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5B20F2D" w14:textId="77777777" w:rsidR="002C7D61" w:rsidRPr="002C7D61" w:rsidRDefault="002C7D61" w:rsidP="00780535">
            <w:pPr>
              <w:spacing w:line="264" w:lineRule="auto"/>
              <w:rPr>
                <w:b/>
                <w:bCs/>
                <w:sz w:val="20"/>
              </w:rPr>
            </w:pPr>
            <w:r w:rsidRPr="002C7D61">
              <w:rPr>
                <w:b/>
                <w:bCs/>
                <w:sz w:val="20"/>
              </w:rPr>
              <w:t xml:space="preserve">Наименование по КТРУ: </w:t>
            </w:r>
          </w:p>
          <w:p w14:paraId="2AFD18C0" w14:textId="77777777" w:rsidR="002C7D61" w:rsidRPr="002C7D61" w:rsidRDefault="002C7D61" w:rsidP="00780535">
            <w:pPr>
              <w:spacing w:line="264" w:lineRule="auto"/>
              <w:rPr>
                <w:b/>
                <w:bCs/>
                <w:sz w:val="20"/>
              </w:rPr>
            </w:pPr>
            <w:r w:rsidRPr="002C7D61">
              <w:rPr>
                <w:b/>
                <w:bCs/>
                <w:sz w:val="20"/>
              </w:rPr>
              <w:t xml:space="preserve">ОКДП 2:  </w:t>
            </w:r>
          </w:p>
          <w:p w14:paraId="4AAB4AB3" w14:textId="77777777" w:rsidR="00667B15" w:rsidRPr="00667B15" w:rsidRDefault="0051493A" w:rsidP="00667B15">
            <w:pPr>
              <w:shd w:val="clear" w:color="auto" w:fill="FFFFFF"/>
              <w:suppressAutoHyphens w:val="0"/>
              <w:textAlignment w:val="bottom"/>
              <w:outlineLvl w:val="0"/>
              <w:rPr>
                <w:rFonts w:asciiTheme="minorHAnsi" w:hAnsiTheme="minorHAnsi" w:cstheme="minorHAnsi"/>
                <w:color w:val="000000" w:themeColor="text1"/>
                <w:kern w:val="36"/>
                <w:sz w:val="20"/>
                <w:lang w:eastAsia="ru-RU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36"/>
                <w:sz w:val="20"/>
                <w:lang w:eastAsia="ru-RU"/>
              </w:rPr>
              <w:t>21.20.10.236</w:t>
            </w:r>
            <w:r w:rsidR="00667B15" w:rsidRPr="00667B15">
              <w:rPr>
                <w:rFonts w:asciiTheme="minorHAnsi" w:hAnsiTheme="minorHAnsi" w:cstheme="minorHAnsi"/>
                <w:color w:val="000000" w:themeColor="text1"/>
                <w:kern w:val="36"/>
                <w:sz w:val="20"/>
                <w:lang w:eastAsia="ru-RU"/>
              </w:rPr>
              <w:t>-000014-1-00070-0000000000000</w:t>
            </w:r>
          </w:p>
          <w:p w14:paraId="285DA3C6" w14:textId="77777777" w:rsidR="002C7D61" w:rsidRPr="002C7D61" w:rsidRDefault="002C7D61" w:rsidP="00780535">
            <w:pPr>
              <w:spacing w:line="264" w:lineRule="auto"/>
              <w:rPr>
                <w:rStyle w:val="af1"/>
              </w:rPr>
            </w:pPr>
          </w:p>
        </w:tc>
        <w:tc>
          <w:tcPr>
            <w:tcW w:w="3158" w:type="dxa"/>
          </w:tcPr>
          <w:p w14:paraId="2B60A83D" w14:textId="77777777" w:rsidR="002C7D61" w:rsidRPr="002C7D61" w:rsidRDefault="002C7D61" w:rsidP="00780535">
            <w:pPr>
              <w:shd w:val="clear" w:color="auto" w:fill="FFFFFF"/>
              <w:rPr>
                <w:szCs w:val="24"/>
                <w:shd w:val="clear" w:color="auto" w:fill="FFFFFF"/>
              </w:rPr>
            </w:pPr>
            <w:r w:rsidRPr="002C7D61">
              <w:rPr>
                <w:rFonts w:cstheme="minorHAnsi"/>
                <w:b/>
                <w:szCs w:val="24"/>
                <w:lang w:eastAsia="ru-RU"/>
              </w:rPr>
              <w:t>Первичная упаковка</w:t>
            </w:r>
          </w:p>
        </w:tc>
        <w:tc>
          <w:tcPr>
            <w:tcW w:w="5380" w:type="dxa"/>
          </w:tcPr>
          <w:p w14:paraId="362306AD" w14:textId="77777777" w:rsidR="002C7D61" w:rsidRPr="00404977" w:rsidRDefault="00C9075B" w:rsidP="00780535">
            <w:pPr>
              <w:shd w:val="clear" w:color="auto" w:fill="FFFFFF"/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  <w:lang w:eastAsia="ru-RU"/>
              </w:rPr>
              <w:t>А</w:t>
            </w:r>
            <w:r w:rsidR="002C7D61" w:rsidRPr="00404977">
              <w:rPr>
                <w:rFonts w:asciiTheme="minorHAnsi" w:hAnsiTheme="minorHAnsi" w:cstheme="minorHAnsi"/>
                <w:color w:val="000000" w:themeColor="text1"/>
                <w:lang w:eastAsia="ru-RU"/>
              </w:rPr>
              <w:t>мпула</w:t>
            </w:r>
          </w:p>
        </w:tc>
        <w:tc>
          <w:tcPr>
            <w:tcW w:w="2438" w:type="dxa"/>
            <w:vMerge w:val="restart"/>
          </w:tcPr>
          <w:p w14:paraId="78C3DE81" w14:textId="77777777" w:rsidR="002C7D61" w:rsidRPr="002C7D61" w:rsidRDefault="002C7D61" w:rsidP="00780535">
            <w:pPr>
              <w:rPr>
                <w:color w:val="000000"/>
                <w:sz w:val="20"/>
              </w:rPr>
            </w:pPr>
            <w:r w:rsidRPr="002C7D61">
              <w:rPr>
                <w:color w:val="000000"/>
                <w:sz w:val="20"/>
              </w:rPr>
              <w:t xml:space="preserve">Кубический </w:t>
            </w:r>
            <w:proofErr w:type="gramStart"/>
            <w:r w:rsidRPr="002C7D61">
              <w:rPr>
                <w:color w:val="000000"/>
                <w:sz w:val="20"/>
              </w:rPr>
              <w:t>сантиметр;^</w:t>
            </w:r>
            <w:proofErr w:type="gramEnd"/>
            <w:r w:rsidRPr="002C7D61">
              <w:rPr>
                <w:color w:val="000000"/>
                <w:sz w:val="20"/>
              </w:rPr>
              <w:t>миллилитр (см[3*];^мл)</w:t>
            </w:r>
          </w:p>
          <w:p w14:paraId="0D3BFBE5" w14:textId="77777777" w:rsidR="002C7D61" w:rsidRPr="002C7D61" w:rsidRDefault="002C7D61" w:rsidP="00780535">
            <w:pPr>
              <w:rPr>
                <w:color w:val="000000"/>
                <w:sz w:val="20"/>
              </w:rPr>
            </w:pPr>
          </w:p>
          <w:p w14:paraId="513B2B93" w14:textId="77777777" w:rsidR="002C7D61" w:rsidRPr="002C7D61" w:rsidRDefault="002C7D61" w:rsidP="00780535">
            <w:pPr>
              <w:rPr>
                <w:sz w:val="20"/>
              </w:rPr>
            </w:pPr>
            <w:r w:rsidRPr="002C7D61">
              <w:rPr>
                <w:color w:val="000000"/>
                <w:sz w:val="20"/>
              </w:rPr>
              <w:t>упаковка</w:t>
            </w:r>
          </w:p>
        </w:tc>
        <w:tc>
          <w:tcPr>
            <w:tcW w:w="631" w:type="dxa"/>
            <w:vMerge w:val="restart"/>
          </w:tcPr>
          <w:p w14:paraId="660386C2" w14:textId="2A697EB2" w:rsidR="002C7D61" w:rsidRPr="002C7D61" w:rsidRDefault="00096970" w:rsidP="0078053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  <w:r w:rsidR="006D1EC7">
              <w:rPr>
                <w:sz w:val="18"/>
                <w:szCs w:val="20"/>
              </w:rPr>
              <w:t>0</w:t>
            </w:r>
          </w:p>
        </w:tc>
      </w:tr>
      <w:tr w:rsidR="002C7D61" w:rsidRPr="002C7D61" w14:paraId="6992D3D3" w14:textId="77777777" w:rsidTr="007B3088">
        <w:trPr>
          <w:trHeight w:val="102"/>
        </w:trPr>
        <w:tc>
          <w:tcPr>
            <w:tcW w:w="512" w:type="dxa"/>
            <w:vMerge/>
          </w:tcPr>
          <w:p w14:paraId="6272000A" w14:textId="77777777" w:rsidR="002C7D61" w:rsidRPr="002C7D61" w:rsidRDefault="002C7D61" w:rsidP="00780535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4A786E74" w14:textId="77777777" w:rsidR="002C7D61" w:rsidRPr="002C7D61" w:rsidRDefault="002C7D61" w:rsidP="00780535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0932246C" w14:textId="77777777" w:rsidR="002C7D61" w:rsidRPr="002C7D61" w:rsidRDefault="002C7D61" w:rsidP="00780535">
            <w:pPr>
              <w:shd w:val="clear" w:color="auto" w:fill="FFFFFF"/>
              <w:rPr>
                <w:rFonts w:cstheme="minorHAnsi"/>
                <w:b/>
                <w:szCs w:val="24"/>
                <w:lang w:eastAsia="ru-RU"/>
              </w:rPr>
            </w:pPr>
            <w:r w:rsidRPr="002C7D61">
              <w:rPr>
                <w:rFonts w:cstheme="minorHAnsi"/>
                <w:b/>
                <w:szCs w:val="24"/>
                <w:lang w:eastAsia="ru-RU"/>
              </w:rPr>
              <w:t>Форма выпуска</w:t>
            </w:r>
          </w:p>
        </w:tc>
        <w:tc>
          <w:tcPr>
            <w:tcW w:w="5380" w:type="dxa"/>
          </w:tcPr>
          <w:p w14:paraId="63ABF343" w14:textId="77777777" w:rsidR="002C7D61" w:rsidRPr="00404977" w:rsidRDefault="00C9075B" w:rsidP="00780535">
            <w:pPr>
              <w:shd w:val="clear" w:color="auto" w:fill="FFFFFF"/>
              <w:rPr>
                <w:rFonts w:asciiTheme="minorHAnsi" w:hAnsiTheme="minorHAnsi" w:cstheme="minorHAnsi"/>
                <w:b/>
                <w:color w:val="000000" w:themeColor="text1"/>
                <w:lang w:eastAsia="ru-RU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Раствор для подкожного введения</w:t>
            </w:r>
          </w:p>
        </w:tc>
        <w:tc>
          <w:tcPr>
            <w:tcW w:w="2438" w:type="dxa"/>
            <w:vMerge/>
          </w:tcPr>
          <w:p w14:paraId="56A03BBD" w14:textId="77777777" w:rsidR="002C7D61" w:rsidRPr="002C7D61" w:rsidRDefault="002C7D61" w:rsidP="00780535">
            <w:pPr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5C2098CD" w14:textId="77777777" w:rsidR="002C7D61" w:rsidRPr="002C7D61" w:rsidRDefault="002C7D61" w:rsidP="00780535">
            <w:pPr>
              <w:rPr>
                <w:sz w:val="18"/>
                <w:szCs w:val="20"/>
              </w:rPr>
            </w:pPr>
          </w:p>
        </w:tc>
      </w:tr>
      <w:tr w:rsidR="002C7D61" w:rsidRPr="002C7D61" w14:paraId="04303F35" w14:textId="77777777" w:rsidTr="007B3088">
        <w:trPr>
          <w:trHeight w:val="154"/>
        </w:trPr>
        <w:tc>
          <w:tcPr>
            <w:tcW w:w="512" w:type="dxa"/>
            <w:vMerge/>
          </w:tcPr>
          <w:p w14:paraId="40D5404F" w14:textId="77777777" w:rsidR="002C7D61" w:rsidRPr="002C7D61" w:rsidRDefault="002C7D61" w:rsidP="00780535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5010FDCD" w14:textId="77777777" w:rsidR="002C7D61" w:rsidRPr="002C7D61" w:rsidRDefault="002C7D61" w:rsidP="00780535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36E578EA" w14:textId="77777777" w:rsidR="002C7D61" w:rsidRPr="002C7D61" w:rsidRDefault="002C7D61" w:rsidP="00780535">
            <w:pPr>
              <w:shd w:val="clear" w:color="auto" w:fill="FFFFFF"/>
              <w:outlineLvl w:val="2"/>
              <w:rPr>
                <w:rFonts w:cstheme="minorHAnsi"/>
                <w:b/>
                <w:szCs w:val="24"/>
                <w:lang w:eastAsia="ru-RU"/>
              </w:rPr>
            </w:pPr>
            <w:r w:rsidRPr="002C7D61">
              <w:rPr>
                <w:rFonts w:cstheme="minorHAnsi"/>
                <w:b/>
                <w:bCs/>
                <w:szCs w:val="24"/>
                <w:lang w:eastAsia="ru-RU"/>
              </w:rPr>
              <w:t xml:space="preserve">Лекарственная форма </w:t>
            </w:r>
          </w:p>
        </w:tc>
        <w:tc>
          <w:tcPr>
            <w:tcW w:w="5380" w:type="dxa"/>
          </w:tcPr>
          <w:p w14:paraId="1C5C81E0" w14:textId="77777777" w:rsidR="002C7D61" w:rsidRPr="00404977" w:rsidRDefault="00C9075B" w:rsidP="00780535">
            <w:pPr>
              <w:shd w:val="clear" w:color="auto" w:fill="FFFFFF"/>
              <w:outlineLvl w:val="2"/>
              <w:rPr>
                <w:rFonts w:asciiTheme="minorHAnsi" w:hAnsiTheme="minorHAnsi" w:cstheme="minorHAnsi"/>
                <w:b/>
                <w:color w:val="000000" w:themeColor="text1"/>
                <w:lang w:eastAsia="ru-RU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Раствор для подкожного введения</w:t>
            </w:r>
          </w:p>
        </w:tc>
        <w:tc>
          <w:tcPr>
            <w:tcW w:w="2438" w:type="dxa"/>
            <w:vMerge/>
          </w:tcPr>
          <w:p w14:paraId="23EF3230" w14:textId="77777777" w:rsidR="002C7D61" w:rsidRPr="002C7D61" w:rsidRDefault="002C7D61" w:rsidP="00780535">
            <w:pPr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2A651DAD" w14:textId="77777777" w:rsidR="002C7D61" w:rsidRPr="002C7D61" w:rsidRDefault="002C7D61" w:rsidP="00780535">
            <w:pPr>
              <w:rPr>
                <w:sz w:val="18"/>
                <w:szCs w:val="20"/>
              </w:rPr>
            </w:pPr>
          </w:p>
        </w:tc>
      </w:tr>
      <w:tr w:rsidR="002C7D61" w:rsidRPr="002C7D61" w14:paraId="21056BC3" w14:textId="77777777" w:rsidTr="007B3088">
        <w:trPr>
          <w:trHeight w:val="84"/>
        </w:trPr>
        <w:tc>
          <w:tcPr>
            <w:tcW w:w="512" w:type="dxa"/>
            <w:vMerge/>
          </w:tcPr>
          <w:p w14:paraId="49F58110" w14:textId="77777777" w:rsidR="002C7D61" w:rsidRPr="002C7D61" w:rsidRDefault="002C7D61" w:rsidP="00780535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6A650E1D" w14:textId="77777777" w:rsidR="002C7D61" w:rsidRPr="002C7D61" w:rsidRDefault="002C7D61" w:rsidP="00780535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41DB5D6E" w14:textId="77777777" w:rsidR="002C7D61" w:rsidRPr="002C7D61" w:rsidRDefault="002C7D61" w:rsidP="00780535">
            <w:pPr>
              <w:shd w:val="clear" w:color="auto" w:fill="FFFFFF"/>
              <w:outlineLvl w:val="2"/>
              <w:rPr>
                <w:rFonts w:cstheme="minorHAnsi"/>
                <w:b/>
                <w:bCs/>
                <w:szCs w:val="24"/>
                <w:lang w:eastAsia="ru-RU"/>
              </w:rPr>
            </w:pPr>
            <w:r w:rsidRPr="002C7D61">
              <w:rPr>
                <w:rFonts w:cstheme="minorHAnsi"/>
                <w:b/>
                <w:bCs/>
                <w:szCs w:val="24"/>
                <w:lang w:eastAsia="ru-RU"/>
              </w:rPr>
              <w:t>Состав</w:t>
            </w:r>
          </w:p>
        </w:tc>
        <w:tc>
          <w:tcPr>
            <w:tcW w:w="5380" w:type="dxa"/>
          </w:tcPr>
          <w:p w14:paraId="179C1836" w14:textId="5261C64E" w:rsidR="002C7D61" w:rsidRPr="00404977" w:rsidRDefault="006E51FF" w:rsidP="00780535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000000" w:themeColor="text1"/>
                <w:lang w:eastAsia="ru-RU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Каждая ампула (1 мл) содержит: активные вещества - кофеин - 80 мг; натрия бензоат - 120 мг; вспомогательные вещества - натрия гидроксид, вода для инъекций. Форма выпуска: Раствор для инъекций 20% 1 мл ампулы №10.</w:t>
            </w:r>
          </w:p>
        </w:tc>
        <w:tc>
          <w:tcPr>
            <w:tcW w:w="2438" w:type="dxa"/>
            <w:vMerge/>
          </w:tcPr>
          <w:p w14:paraId="5A597B86" w14:textId="77777777" w:rsidR="002C7D61" w:rsidRPr="002C7D61" w:rsidRDefault="002C7D61" w:rsidP="00780535">
            <w:pPr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35E4AE74" w14:textId="77777777" w:rsidR="002C7D61" w:rsidRPr="002C7D61" w:rsidRDefault="002C7D61" w:rsidP="00780535">
            <w:pPr>
              <w:rPr>
                <w:sz w:val="18"/>
                <w:szCs w:val="20"/>
              </w:rPr>
            </w:pPr>
          </w:p>
        </w:tc>
      </w:tr>
      <w:tr w:rsidR="002C7D61" w:rsidRPr="002C7D61" w14:paraId="1B463B95" w14:textId="77777777" w:rsidTr="007B3088">
        <w:trPr>
          <w:trHeight w:val="163"/>
        </w:trPr>
        <w:tc>
          <w:tcPr>
            <w:tcW w:w="512" w:type="dxa"/>
            <w:vMerge/>
          </w:tcPr>
          <w:p w14:paraId="6803E696" w14:textId="77777777" w:rsidR="002C7D61" w:rsidRPr="002C7D61" w:rsidRDefault="002C7D61" w:rsidP="00780535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78B20505" w14:textId="77777777" w:rsidR="002C7D61" w:rsidRPr="002C7D61" w:rsidRDefault="002C7D61" w:rsidP="00780535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60778CAC" w14:textId="77777777" w:rsidR="002C7D61" w:rsidRPr="002C7D61" w:rsidRDefault="002C7D61" w:rsidP="00780535">
            <w:pPr>
              <w:shd w:val="clear" w:color="auto" w:fill="FFFFFF"/>
              <w:rPr>
                <w:rFonts w:cstheme="minorHAnsi"/>
                <w:b/>
                <w:bCs/>
                <w:szCs w:val="24"/>
                <w:lang w:eastAsia="ru-RU"/>
              </w:rPr>
            </w:pPr>
            <w:r w:rsidRPr="002C7D61">
              <w:rPr>
                <w:rFonts w:cstheme="minorHAnsi"/>
                <w:b/>
                <w:szCs w:val="24"/>
                <w:lang w:eastAsia="ru-RU"/>
              </w:rPr>
              <w:t>Дозировка</w:t>
            </w:r>
          </w:p>
        </w:tc>
        <w:tc>
          <w:tcPr>
            <w:tcW w:w="5380" w:type="dxa"/>
          </w:tcPr>
          <w:p w14:paraId="655C8610" w14:textId="77777777" w:rsidR="002C7D61" w:rsidRPr="00404977" w:rsidRDefault="00C9075B" w:rsidP="00780535">
            <w:pPr>
              <w:shd w:val="clear" w:color="auto" w:fill="FFFFFF"/>
              <w:rPr>
                <w:rFonts w:asciiTheme="minorHAnsi" w:hAnsiTheme="minorHAnsi" w:cstheme="minorHAnsi"/>
                <w:color w:val="000000" w:themeColor="text1"/>
                <w:lang w:eastAsia="ru-RU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200 мг/мл</w:t>
            </w:r>
          </w:p>
        </w:tc>
        <w:tc>
          <w:tcPr>
            <w:tcW w:w="2438" w:type="dxa"/>
            <w:vMerge/>
          </w:tcPr>
          <w:p w14:paraId="298FFD03" w14:textId="77777777" w:rsidR="002C7D61" w:rsidRPr="002C7D61" w:rsidRDefault="002C7D61" w:rsidP="00780535">
            <w:pPr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13EA36D5" w14:textId="77777777" w:rsidR="002C7D61" w:rsidRPr="002C7D61" w:rsidRDefault="002C7D61" w:rsidP="00780535">
            <w:pPr>
              <w:rPr>
                <w:sz w:val="18"/>
                <w:szCs w:val="20"/>
              </w:rPr>
            </w:pPr>
          </w:p>
        </w:tc>
      </w:tr>
      <w:tr w:rsidR="00C9075B" w:rsidRPr="002C7D61" w14:paraId="3982FEC6" w14:textId="77777777" w:rsidTr="007B3088">
        <w:trPr>
          <w:trHeight w:val="76"/>
        </w:trPr>
        <w:tc>
          <w:tcPr>
            <w:tcW w:w="512" w:type="dxa"/>
            <w:vMerge/>
          </w:tcPr>
          <w:p w14:paraId="7068916D" w14:textId="77777777" w:rsidR="00C9075B" w:rsidRPr="002C7D61" w:rsidRDefault="00C9075B" w:rsidP="00C9075B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769FFBAE" w14:textId="77777777" w:rsidR="00C9075B" w:rsidRPr="002C7D61" w:rsidRDefault="00C9075B" w:rsidP="00C9075B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7287306D" w14:textId="77777777" w:rsidR="00C9075B" w:rsidRPr="002C7D61" w:rsidRDefault="00C9075B" w:rsidP="00C9075B">
            <w:pPr>
              <w:shd w:val="clear" w:color="auto" w:fill="FFFFFF"/>
              <w:rPr>
                <w:rFonts w:cstheme="minorHAnsi"/>
                <w:b/>
                <w:bCs/>
                <w:szCs w:val="24"/>
                <w:lang w:eastAsia="ru-RU"/>
              </w:rPr>
            </w:pPr>
            <w:r w:rsidRPr="002C7D61">
              <w:rPr>
                <w:rFonts w:cstheme="minorHAnsi"/>
                <w:b/>
                <w:szCs w:val="24"/>
                <w:lang w:eastAsia="ru-RU"/>
              </w:rPr>
              <w:t>Объем (мл)</w:t>
            </w:r>
          </w:p>
        </w:tc>
        <w:tc>
          <w:tcPr>
            <w:tcW w:w="5380" w:type="dxa"/>
          </w:tcPr>
          <w:p w14:paraId="4759CD4B" w14:textId="77777777" w:rsidR="00C9075B" w:rsidRPr="00404977" w:rsidRDefault="00404977" w:rsidP="00C9075B">
            <w:pPr>
              <w:shd w:val="clear" w:color="auto" w:fill="FFFFFF"/>
              <w:rPr>
                <w:rFonts w:asciiTheme="minorHAnsi" w:hAnsiTheme="minorHAnsi" w:cstheme="minorHAnsi"/>
                <w:color w:val="000000" w:themeColor="text1"/>
                <w:lang w:eastAsia="ru-RU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ru-RU"/>
              </w:rPr>
              <w:t>1мл</w:t>
            </w:r>
          </w:p>
        </w:tc>
        <w:tc>
          <w:tcPr>
            <w:tcW w:w="2438" w:type="dxa"/>
            <w:vMerge/>
          </w:tcPr>
          <w:p w14:paraId="5B258E49" w14:textId="77777777" w:rsidR="00C9075B" w:rsidRPr="002C7D61" w:rsidRDefault="00C9075B" w:rsidP="00C9075B">
            <w:pPr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4AD070C4" w14:textId="77777777" w:rsidR="00C9075B" w:rsidRPr="002C7D61" w:rsidRDefault="00C9075B" w:rsidP="00C9075B">
            <w:pPr>
              <w:rPr>
                <w:sz w:val="18"/>
                <w:szCs w:val="20"/>
              </w:rPr>
            </w:pPr>
          </w:p>
        </w:tc>
      </w:tr>
      <w:tr w:rsidR="00C9075B" w:rsidRPr="002C7D61" w14:paraId="4E7D4B3F" w14:textId="77777777" w:rsidTr="007B3088">
        <w:trPr>
          <w:trHeight w:val="72"/>
        </w:trPr>
        <w:tc>
          <w:tcPr>
            <w:tcW w:w="512" w:type="dxa"/>
            <w:vMerge/>
          </w:tcPr>
          <w:p w14:paraId="7174B729" w14:textId="77777777" w:rsidR="00C9075B" w:rsidRPr="002C7D61" w:rsidRDefault="00C9075B" w:rsidP="00C9075B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25A399CE" w14:textId="77777777" w:rsidR="00C9075B" w:rsidRPr="002C7D61" w:rsidRDefault="00C9075B" w:rsidP="00C9075B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10503BB2" w14:textId="77777777" w:rsidR="00C9075B" w:rsidRPr="002C7D61" w:rsidRDefault="00C9075B" w:rsidP="00C9075B">
            <w:pPr>
              <w:shd w:val="clear" w:color="auto" w:fill="FFFFFF"/>
              <w:rPr>
                <w:rFonts w:cstheme="minorHAnsi"/>
                <w:b/>
                <w:szCs w:val="24"/>
                <w:lang w:eastAsia="ru-RU"/>
              </w:rPr>
            </w:pPr>
            <w:r w:rsidRPr="002C7D61">
              <w:rPr>
                <w:rFonts w:cstheme="minorHAnsi"/>
                <w:b/>
                <w:szCs w:val="24"/>
                <w:lang w:eastAsia="ru-RU"/>
              </w:rPr>
              <w:t>В упаковке</w:t>
            </w:r>
          </w:p>
        </w:tc>
        <w:tc>
          <w:tcPr>
            <w:tcW w:w="5380" w:type="dxa"/>
          </w:tcPr>
          <w:p w14:paraId="710ED68E" w14:textId="77777777" w:rsidR="00C9075B" w:rsidRPr="00404977" w:rsidRDefault="00C9075B" w:rsidP="00C9075B">
            <w:pPr>
              <w:shd w:val="clear" w:color="auto" w:fill="FFFFFF"/>
              <w:outlineLvl w:val="2"/>
              <w:rPr>
                <w:rFonts w:asciiTheme="minorHAnsi" w:hAnsiTheme="minorHAnsi" w:cstheme="minorHAnsi"/>
                <w:b/>
                <w:color w:val="000000" w:themeColor="text1"/>
                <w:lang w:eastAsia="ru-RU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1 мл х 10 </w:t>
            </w:r>
            <w:proofErr w:type="spellStart"/>
            <w:r w:rsidRPr="004049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2438" w:type="dxa"/>
            <w:vMerge/>
          </w:tcPr>
          <w:p w14:paraId="6149FCF2" w14:textId="77777777" w:rsidR="00C9075B" w:rsidRPr="002C7D61" w:rsidRDefault="00C9075B" w:rsidP="00C9075B">
            <w:pPr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6E79B763" w14:textId="77777777" w:rsidR="00C9075B" w:rsidRPr="002C7D61" w:rsidRDefault="00C9075B" w:rsidP="00C9075B">
            <w:pPr>
              <w:rPr>
                <w:sz w:val="18"/>
                <w:szCs w:val="20"/>
              </w:rPr>
            </w:pPr>
          </w:p>
        </w:tc>
      </w:tr>
      <w:tr w:rsidR="00C9075B" w:rsidRPr="002C7D61" w14:paraId="44EDBE02" w14:textId="77777777" w:rsidTr="007B3088">
        <w:trPr>
          <w:trHeight w:val="163"/>
        </w:trPr>
        <w:tc>
          <w:tcPr>
            <w:tcW w:w="512" w:type="dxa"/>
            <w:vMerge/>
          </w:tcPr>
          <w:p w14:paraId="37BC9A83" w14:textId="77777777" w:rsidR="00C9075B" w:rsidRPr="002C7D61" w:rsidRDefault="00C9075B" w:rsidP="00C9075B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59805946" w14:textId="77777777" w:rsidR="00C9075B" w:rsidRPr="002C7D61" w:rsidRDefault="00C9075B" w:rsidP="00C9075B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2BEDA96C" w14:textId="77777777" w:rsidR="00C9075B" w:rsidRPr="002C7D61" w:rsidRDefault="00C9075B" w:rsidP="00C9075B">
            <w:pPr>
              <w:shd w:val="clear" w:color="auto" w:fill="FFFFFF"/>
              <w:outlineLvl w:val="2"/>
              <w:rPr>
                <w:rFonts w:cstheme="minorHAnsi"/>
                <w:b/>
                <w:szCs w:val="24"/>
                <w:lang w:eastAsia="ru-RU"/>
              </w:rPr>
            </w:pPr>
            <w:r w:rsidRPr="002C7D61">
              <w:rPr>
                <w:rFonts w:cstheme="minorHAnsi"/>
                <w:b/>
                <w:bCs/>
                <w:szCs w:val="24"/>
                <w:lang w:eastAsia="ru-RU"/>
              </w:rPr>
              <w:t>Упаковка и форма выпуска</w:t>
            </w:r>
          </w:p>
        </w:tc>
        <w:tc>
          <w:tcPr>
            <w:tcW w:w="5380" w:type="dxa"/>
          </w:tcPr>
          <w:p w14:paraId="578969A7" w14:textId="77777777" w:rsidR="00C9075B" w:rsidRPr="00404977" w:rsidRDefault="00404977" w:rsidP="00C9075B">
            <w:pPr>
              <w:shd w:val="clear" w:color="auto" w:fill="FFFFFF"/>
              <w:outlineLvl w:val="2"/>
              <w:rPr>
                <w:rFonts w:asciiTheme="minorHAnsi" w:hAnsiTheme="minorHAnsi" w:cstheme="minorHAnsi"/>
                <w:b/>
                <w:color w:val="000000" w:themeColor="text1"/>
                <w:lang w:eastAsia="ru-RU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1 мл - ампулы (10) - пачки картонные.</w:t>
            </w:r>
          </w:p>
        </w:tc>
        <w:tc>
          <w:tcPr>
            <w:tcW w:w="2438" w:type="dxa"/>
            <w:vMerge/>
          </w:tcPr>
          <w:p w14:paraId="4DA70834" w14:textId="77777777" w:rsidR="00C9075B" w:rsidRPr="002C7D61" w:rsidRDefault="00C9075B" w:rsidP="00C9075B">
            <w:pPr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1BF2993F" w14:textId="77777777" w:rsidR="00C9075B" w:rsidRPr="002C7D61" w:rsidRDefault="00C9075B" w:rsidP="00C9075B">
            <w:pPr>
              <w:rPr>
                <w:sz w:val="18"/>
                <w:szCs w:val="20"/>
              </w:rPr>
            </w:pPr>
          </w:p>
        </w:tc>
      </w:tr>
      <w:tr w:rsidR="00C9075B" w:rsidRPr="002C7D61" w14:paraId="585054B7" w14:textId="77777777" w:rsidTr="007B3088">
        <w:trPr>
          <w:trHeight w:val="77"/>
        </w:trPr>
        <w:tc>
          <w:tcPr>
            <w:tcW w:w="512" w:type="dxa"/>
            <w:vMerge/>
          </w:tcPr>
          <w:p w14:paraId="6F9F2E70" w14:textId="77777777" w:rsidR="00C9075B" w:rsidRPr="002C7D61" w:rsidRDefault="00C9075B" w:rsidP="00C9075B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48C5651D" w14:textId="77777777" w:rsidR="00C9075B" w:rsidRPr="002C7D61" w:rsidRDefault="00C9075B" w:rsidP="00C9075B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57C4EF10" w14:textId="77777777" w:rsidR="00C9075B" w:rsidRPr="002C7D61" w:rsidRDefault="00C9075B" w:rsidP="00C9075B">
            <w:pPr>
              <w:shd w:val="clear" w:color="auto" w:fill="FFFFFF"/>
              <w:outlineLvl w:val="2"/>
              <w:rPr>
                <w:rFonts w:cstheme="minorHAnsi"/>
                <w:b/>
                <w:bCs/>
                <w:szCs w:val="24"/>
                <w:lang w:eastAsia="ru-RU"/>
              </w:rPr>
            </w:pPr>
            <w:r w:rsidRPr="002C7D61">
              <w:rPr>
                <w:rFonts w:cstheme="minorHAnsi"/>
                <w:b/>
                <w:bCs/>
                <w:szCs w:val="24"/>
                <w:lang w:eastAsia="ru-RU"/>
              </w:rPr>
              <w:t>Фармакотерапевтическая группа</w:t>
            </w:r>
          </w:p>
        </w:tc>
        <w:tc>
          <w:tcPr>
            <w:tcW w:w="5380" w:type="dxa"/>
          </w:tcPr>
          <w:p w14:paraId="3914175F" w14:textId="77777777" w:rsidR="00C9075B" w:rsidRPr="00404977" w:rsidRDefault="00C9075B" w:rsidP="00C9075B">
            <w:pPr>
              <w:shd w:val="clear" w:color="auto" w:fill="FFFFFF"/>
              <w:outlineLvl w:val="2"/>
              <w:rPr>
                <w:rFonts w:asciiTheme="minorHAnsi" w:hAnsiTheme="minorHAnsi" w:cstheme="minorHAnsi"/>
                <w:b/>
                <w:bCs/>
                <w:color w:val="000000" w:themeColor="text1"/>
                <w:lang w:eastAsia="ru-RU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Психостимулирующее средство,</w:t>
            </w:r>
          </w:p>
          <w:p w14:paraId="52D17A31" w14:textId="77777777" w:rsidR="00C9075B" w:rsidRPr="00404977" w:rsidRDefault="00C9075B" w:rsidP="00C9075B">
            <w:pPr>
              <w:shd w:val="clear" w:color="auto" w:fill="FFFFFF"/>
              <w:outlineLvl w:val="2"/>
              <w:rPr>
                <w:rFonts w:asciiTheme="minorHAnsi" w:hAnsiTheme="minorHAnsi" w:cstheme="minorHAnsi"/>
                <w:b/>
                <w:bCs/>
                <w:color w:val="000000" w:themeColor="text1"/>
                <w:lang w:eastAsia="ru-RU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</w:rPr>
              <w:t>Аналептики</w:t>
            </w:r>
            <w:hyperlink r:id="rId8" w:history="1"/>
          </w:p>
          <w:p w14:paraId="49498C1B" w14:textId="77777777" w:rsidR="00C9075B" w:rsidRPr="00404977" w:rsidRDefault="00C9075B" w:rsidP="00C9075B">
            <w:pPr>
              <w:shd w:val="clear" w:color="auto" w:fill="FFFFFF"/>
              <w:outlineLvl w:val="2"/>
              <w:rPr>
                <w:rFonts w:asciiTheme="minorHAnsi" w:hAnsiTheme="minorHAnsi" w:cstheme="minorHAnsi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438" w:type="dxa"/>
            <w:vMerge/>
          </w:tcPr>
          <w:p w14:paraId="2590CDA3" w14:textId="77777777" w:rsidR="00C9075B" w:rsidRPr="002C7D61" w:rsidRDefault="00C9075B" w:rsidP="00C9075B">
            <w:pPr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3F2DBA49" w14:textId="77777777" w:rsidR="00C9075B" w:rsidRPr="002C7D61" w:rsidRDefault="00C9075B" w:rsidP="00C9075B">
            <w:pPr>
              <w:rPr>
                <w:sz w:val="18"/>
                <w:szCs w:val="20"/>
              </w:rPr>
            </w:pPr>
          </w:p>
        </w:tc>
      </w:tr>
      <w:tr w:rsidR="00C9075B" w:rsidRPr="002C7D61" w14:paraId="550FA8B0" w14:textId="77777777" w:rsidTr="007B3088">
        <w:trPr>
          <w:trHeight w:val="85"/>
        </w:trPr>
        <w:tc>
          <w:tcPr>
            <w:tcW w:w="512" w:type="dxa"/>
            <w:vMerge/>
          </w:tcPr>
          <w:p w14:paraId="1CCED44A" w14:textId="77777777" w:rsidR="00C9075B" w:rsidRPr="002C7D61" w:rsidRDefault="00C9075B" w:rsidP="00C9075B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45B2CC43" w14:textId="77777777" w:rsidR="00C9075B" w:rsidRPr="002C7D61" w:rsidRDefault="00C9075B" w:rsidP="00C9075B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7752F4B6" w14:textId="77777777" w:rsidR="00C9075B" w:rsidRPr="002C7D61" w:rsidRDefault="00C9075B" w:rsidP="00C9075B">
            <w:pPr>
              <w:shd w:val="clear" w:color="auto" w:fill="FFFFFF"/>
              <w:outlineLvl w:val="2"/>
              <w:rPr>
                <w:rFonts w:cstheme="minorHAnsi"/>
                <w:b/>
                <w:bCs/>
                <w:szCs w:val="24"/>
                <w:lang w:eastAsia="ru-RU"/>
              </w:rPr>
            </w:pPr>
            <w:r w:rsidRPr="002C7D61">
              <w:rPr>
                <w:rFonts w:cstheme="minorHAnsi"/>
                <w:b/>
                <w:bCs/>
                <w:szCs w:val="24"/>
                <w:lang w:eastAsia="ru-RU"/>
              </w:rPr>
              <w:t>Температура хранения</w:t>
            </w:r>
          </w:p>
        </w:tc>
        <w:tc>
          <w:tcPr>
            <w:tcW w:w="5380" w:type="dxa"/>
          </w:tcPr>
          <w:p w14:paraId="4482EA2B" w14:textId="77777777" w:rsidR="00C9075B" w:rsidRPr="00404977" w:rsidRDefault="00C9075B" w:rsidP="00404977">
            <w:pPr>
              <w:shd w:val="clear" w:color="auto" w:fill="FFFFFF"/>
              <w:outlineLvl w:val="2"/>
              <w:rPr>
                <w:rFonts w:asciiTheme="minorHAnsi" w:hAnsiTheme="minorHAnsi" w:cstheme="minorHAnsi"/>
                <w:b/>
                <w:bCs/>
                <w:color w:val="000000" w:themeColor="text1"/>
                <w:lang w:eastAsia="ru-RU"/>
              </w:rPr>
            </w:pPr>
            <w:r w:rsidRPr="00404977">
              <w:rPr>
                <w:rFonts w:asciiTheme="minorHAnsi" w:hAnsiTheme="minorHAnsi" w:cstheme="minorHAnsi"/>
                <w:color w:val="000000" w:themeColor="text1"/>
                <w:lang w:eastAsia="ru-RU"/>
              </w:rPr>
              <w:t xml:space="preserve">от </w:t>
            </w:r>
            <w:r w:rsidR="00404977" w:rsidRPr="00404977">
              <w:rPr>
                <w:rFonts w:asciiTheme="minorHAnsi" w:hAnsiTheme="minorHAnsi" w:cstheme="minorHAnsi"/>
                <w:color w:val="000000" w:themeColor="text1"/>
                <w:lang w:eastAsia="ru-RU"/>
              </w:rPr>
              <w:t>+2</w:t>
            </w:r>
            <w:r w:rsidRPr="00404977">
              <w:rPr>
                <w:rFonts w:ascii="Cambria Math" w:hAnsi="Cambria Math" w:cs="Cambria Math"/>
                <w:color w:val="000000" w:themeColor="text1"/>
                <w:lang w:eastAsia="ru-RU"/>
              </w:rPr>
              <w:t>℃</w:t>
            </w:r>
            <w:r w:rsidRPr="00404977">
              <w:rPr>
                <w:rFonts w:asciiTheme="minorHAnsi" w:hAnsiTheme="minorHAnsi" w:cstheme="minorHAnsi"/>
                <w:color w:val="000000" w:themeColor="text1"/>
                <w:lang w:eastAsia="ru-RU"/>
              </w:rPr>
              <w:t xml:space="preserve"> до </w:t>
            </w:r>
            <w:r w:rsidR="00404977" w:rsidRPr="00404977">
              <w:rPr>
                <w:rFonts w:asciiTheme="minorHAnsi" w:hAnsiTheme="minorHAnsi" w:cstheme="minorHAnsi"/>
                <w:color w:val="000000" w:themeColor="text1"/>
                <w:lang w:eastAsia="ru-RU"/>
              </w:rPr>
              <w:t>+25</w:t>
            </w:r>
            <w:r w:rsidRPr="00404977">
              <w:rPr>
                <w:rFonts w:ascii="Cambria Math" w:hAnsi="Cambria Math" w:cs="Cambria Math"/>
                <w:color w:val="000000" w:themeColor="text1"/>
                <w:lang w:eastAsia="ru-RU"/>
              </w:rPr>
              <w:t>℃</w:t>
            </w:r>
          </w:p>
        </w:tc>
        <w:tc>
          <w:tcPr>
            <w:tcW w:w="2438" w:type="dxa"/>
            <w:vMerge/>
          </w:tcPr>
          <w:p w14:paraId="6D5E5DCB" w14:textId="77777777" w:rsidR="00C9075B" w:rsidRPr="002C7D61" w:rsidRDefault="00C9075B" w:rsidP="00C9075B">
            <w:pPr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58411D58" w14:textId="77777777" w:rsidR="00C9075B" w:rsidRPr="002C7D61" w:rsidRDefault="00C9075B" w:rsidP="00C9075B">
            <w:pPr>
              <w:rPr>
                <w:sz w:val="18"/>
                <w:szCs w:val="20"/>
              </w:rPr>
            </w:pPr>
          </w:p>
        </w:tc>
      </w:tr>
      <w:tr w:rsidR="00C9075B" w:rsidRPr="002C7D61" w14:paraId="4EE65702" w14:textId="77777777" w:rsidTr="007B3088">
        <w:trPr>
          <w:trHeight w:val="107"/>
        </w:trPr>
        <w:tc>
          <w:tcPr>
            <w:tcW w:w="512" w:type="dxa"/>
            <w:vMerge/>
          </w:tcPr>
          <w:p w14:paraId="54C73B1B" w14:textId="77777777" w:rsidR="00C9075B" w:rsidRPr="002C7D61" w:rsidRDefault="00C9075B" w:rsidP="00C9075B">
            <w:pPr>
              <w:rPr>
                <w:b/>
                <w:sz w:val="20"/>
              </w:rPr>
            </w:pPr>
          </w:p>
        </w:tc>
        <w:tc>
          <w:tcPr>
            <w:tcW w:w="2644" w:type="dxa"/>
            <w:vMerge/>
          </w:tcPr>
          <w:p w14:paraId="7A336C79" w14:textId="77777777" w:rsidR="00C9075B" w:rsidRPr="002C7D61" w:rsidRDefault="00C9075B" w:rsidP="00C9075B">
            <w:pPr>
              <w:shd w:val="clear" w:color="auto" w:fill="FFFFFF"/>
              <w:outlineLvl w:val="0"/>
              <w:rPr>
                <w:rFonts w:cstheme="minorHAnsi"/>
                <w:b/>
                <w:bCs/>
                <w:kern w:val="36"/>
                <w:szCs w:val="24"/>
                <w:lang w:eastAsia="ru-RU"/>
              </w:rPr>
            </w:pPr>
          </w:p>
        </w:tc>
        <w:tc>
          <w:tcPr>
            <w:tcW w:w="3158" w:type="dxa"/>
          </w:tcPr>
          <w:p w14:paraId="21D54CDA" w14:textId="77777777" w:rsidR="00C9075B" w:rsidRPr="002C7D61" w:rsidRDefault="00C9075B" w:rsidP="00C9075B">
            <w:pPr>
              <w:pStyle w:val="aa"/>
              <w:rPr>
                <w:rFonts w:eastAsia="Times New Roman" w:cstheme="minorHAnsi"/>
                <w:b/>
                <w:bCs/>
                <w:szCs w:val="24"/>
                <w:lang w:eastAsia="ru-RU"/>
              </w:rPr>
            </w:pPr>
            <w:r w:rsidRPr="002C7D61">
              <w:rPr>
                <w:rFonts w:eastAsia="Times New Roman" w:cstheme="minorHAnsi"/>
                <w:b/>
                <w:szCs w:val="24"/>
                <w:lang w:eastAsia="ru-RU"/>
              </w:rPr>
              <w:t>Срок годности</w:t>
            </w:r>
            <w:r w:rsidRPr="002C7D61">
              <w:rPr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380" w:type="dxa"/>
          </w:tcPr>
          <w:p w14:paraId="0EF21A72" w14:textId="77777777" w:rsidR="00C9075B" w:rsidRPr="00404977" w:rsidRDefault="00C9075B" w:rsidP="00C9075B">
            <w:pPr>
              <w:pStyle w:val="aa"/>
              <w:rPr>
                <w:rFonts w:eastAsia="Times New Roman" w:cstheme="minorHAnsi"/>
                <w:b/>
                <w:bCs/>
                <w:color w:val="000000" w:themeColor="text1"/>
                <w:lang w:eastAsia="ru-RU"/>
              </w:rPr>
            </w:pPr>
            <w:r w:rsidRPr="00404977">
              <w:rPr>
                <w:rFonts w:cstheme="minorHAnsi"/>
                <w:color w:val="000000" w:themeColor="text1"/>
              </w:rPr>
              <w:t>Не менее 12 месяцев на дату поставки</w:t>
            </w:r>
          </w:p>
        </w:tc>
        <w:tc>
          <w:tcPr>
            <w:tcW w:w="2438" w:type="dxa"/>
            <w:vMerge/>
          </w:tcPr>
          <w:p w14:paraId="78ED3352" w14:textId="77777777" w:rsidR="00C9075B" w:rsidRPr="002C7D61" w:rsidRDefault="00C9075B" w:rsidP="00C9075B">
            <w:pPr>
              <w:pStyle w:val="aa"/>
              <w:rPr>
                <w:color w:val="000000"/>
                <w:sz w:val="20"/>
              </w:rPr>
            </w:pPr>
          </w:p>
        </w:tc>
        <w:tc>
          <w:tcPr>
            <w:tcW w:w="631" w:type="dxa"/>
            <w:vMerge/>
          </w:tcPr>
          <w:p w14:paraId="3ED6BB90" w14:textId="77777777" w:rsidR="00C9075B" w:rsidRPr="002C7D61" w:rsidRDefault="00C9075B" w:rsidP="00C9075B">
            <w:pPr>
              <w:rPr>
                <w:sz w:val="18"/>
                <w:szCs w:val="20"/>
              </w:rPr>
            </w:pPr>
          </w:p>
        </w:tc>
      </w:tr>
      <w:tr w:rsidR="00C9075B" w:rsidRPr="002C7D61" w14:paraId="56F186C5" w14:textId="77777777" w:rsidTr="007B3088">
        <w:trPr>
          <w:trHeight w:val="426"/>
        </w:trPr>
        <w:tc>
          <w:tcPr>
            <w:tcW w:w="512" w:type="dxa"/>
            <w:vMerge/>
          </w:tcPr>
          <w:p w14:paraId="75A4BD71" w14:textId="77777777" w:rsidR="00C9075B" w:rsidRPr="002C7D61" w:rsidRDefault="00C9075B" w:rsidP="00C9075B">
            <w:pPr>
              <w:rPr>
                <w:sz w:val="20"/>
              </w:rPr>
            </w:pPr>
          </w:p>
        </w:tc>
        <w:tc>
          <w:tcPr>
            <w:tcW w:w="2644" w:type="dxa"/>
            <w:vMerge/>
          </w:tcPr>
          <w:p w14:paraId="4C049076" w14:textId="77777777" w:rsidR="00C9075B" w:rsidRPr="002C7D61" w:rsidRDefault="00C9075B" w:rsidP="00C9075B">
            <w:pPr>
              <w:pStyle w:val="ae"/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39" w:type="dxa"/>
            <w:gridSpan w:val="2"/>
          </w:tcPr>
          <w:p w14:paraId="6626D4CF" w14:textId="77777777" w:rsidR="00C9075B" w:rsidRPr="002C7D61" w:rsidRDefault="00C9075B" w:rsidP="00C9075B">
            <w:pPr>
              <w:rPr>
                <w:b/>
                <w:szCs w:val="24"/>
              </w:rPr>
            </w:pPr>
            <w:r w:rsidRPr="002C7D61">
              <w:rPr>
                <w:b/>
                <w:szCs w:val="24"/>
              </w:rPr>
              <w:t xml:space="preserve">Общие требования: </w:t>
            </w:r>
          </w:p>
          <w:p w14:paraId="7ABEF026" w14:textId="77777777" w:rsidR="00C9075B" w:rsidRPr="002C7D61" w:rsidRDefault="00C9075B" w:rsidP="00C9075B">
            <w:pPr>
              <w:ind w:left="360"/>
              <w:rPr>
                <w:szCs w:val="24"/>
              </w:rPr>
            </w:pPr>
            <w:r w:rsidRPr="002C7D61">
              <w:rPr>
                <w:szCs w:val="24"/>
              </w:rPr>
              <w:t xml:space="preserve">       1.Наличие регистрационного удостоверения, сертификата соответствия.</w:t>
            </w:r>
          </w:p>
          <w:p w14:paraId="0A0FD1AD" w14:textId="77777777" w:rsidR="00C9075B" w:rsidRPr="002C7D61" w:rsidRDefault="00C9075B" w:rsidP="00C9075B">
            <w:pPr>
              <w:ind w:left="360"/>
              <w:rPr>
                <w:szCs w:val="24"/>
              </w:rPr>
            </w:pPr>
            <w:r w:rsidRPr="002C7D61">
              <w:rPr>
                <w:szCs w:val="24"/>
              </w:rPr>
              <w:t xml:space="preserve">       2.Сроки годности не менее 80% на момент поставки.</w:t>
            </w:r>
          </w:p>
          <w:p w14:paraId="1BEB94AB" w14:textId="77777777" w:rsidR="00C9075B" w:rsidRPr="002C7D61" w:rsidRDefault="00C9075B" w:rsidP="00C9075B">
            <w:pPr>
              <w:pStyle w:val="a5"/>
              <w:ind w:left="714"/>
              <w:jc w:val="both"/>
              <w:rPr>
                <w:szCs w:val="24"/>
              </w:rPr>
            </w:pPr>
            <w:r w:rsidRPr="002C7D61">
              <w:rPr>
                <w:szCs w:val="24"/>
              </w:rPr>
              <w:t>3.Поставка товара осуществляется по заявке «Заказчика» в течение 14календарных дней.</w:t>
            </w:r>
          </w:p>
          <w:p w14:paraId="37B32E27" w14:textId="77777777" w:rsidR="00C9075B" w:rsidRPr="002C7D61" w:rsidRDefault="00C9075B" w:rsidP="00C9075B">
            <w:pPr>
              <w:pStyle w:val="a5"/>
              <w:ind w:left="714"/>
              <w:jc w:val="both"/>
              <w:rPr>
                <w:sz w:val="18"/>
                <w:szCs w:val="20"/>
              </w:rPr>
            </w:pPr>
          </w:p>
        </w:tc>
        <w:tc>
          <w:tcPr>
            <w:tcW w:w="2438" w:type="dxa"/>
            <w:vMerge/>
          </w:tcPr>
          <w:p w14:paraId="6FFE5353" w14:textId="77777777" w:rsidR="00C9075B" w:rsidRPr="002C7D61" w:rsidRDefault="00C9075B" w:rsidP="00C9075B">
            <w:pPr>
              <w:rPr>
                <w:sz w:val="20"/>
              </w:rPr>
            </w:pPr>
          </w:p>
        </w:tc>
        <w:tc>
          <w:tcPr>
            <w:tcW w:w="631" w:type="dxa"/>
            <w:vMerge/>
          </w:tcPr>
          <w:p w14:paraId="0ACF8A19" w14:textId="77777777" w:rsidR="00C9075B" w:rsidRPr="002C7D61" w:rsidRDefault="00C9075B" w:rsidP="00C9075B">
            <w:pPr>
              <w:rPr>
                <w:sz w:val="20"/>
              </w:rPr>
            </w:pPr>
          </w:p>
        </w:tc>
      </w:tr>
    </w:tbl>
    <w:p w14:paraId="0ACC1B6C" w14:textId="77777777" w:rsidR="00A51556" w:rsidRPr="00F9076A" w:rsidRDefault="00A51556" w:rsidP="002C7641">
      <w:pPr>
        <w:tabs>
          <w:tab w:val="left" w:pos="4191"/>
        </w:tabs>
        <w:suppressAutoHyphens w:val="0"/>
        <w:spacing w:line="100" w:lineRule="atLeast"/>
        <w:jc w:val="both"/>
        <w:outlineLvl w:val="0"/>
        <w:rPr>
          <w:rFonts w:eastAsia="SimSun"/>
          <w:sz w:val="20"/>
          <w:szCs w:val="20"/>
        </w:rPr>
      </w:pPr>
    </w:p>
    <w:p w14:paraId="5344A845" w14:textId="77777777" w:rsidR="00F9076A" w:rsidRDefault="00F9076A" w:rsidP="00F9076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eastAsia="SimSun"/>
          <w:b/>
          <w:sz w:val="20"/>
          <w:szCs w:val="20"/>
        </w:rPr>
      </w:pPr>
      <w:r w:rsidRPr="00F26DE4">
        <w:rPr>
          <w:sz w:val="20"/>
          <w:szCs w:val="20"/>
        </w:rPr>
        <w:t xml:space="preserve">Руководствуясь п.3 ст.4 ФЗ от 26.07.2006г. № 135-ФЗ «О защите конкуренции», п.5 ст.4 ФЗ от 12.04.2010г. № 61-ФЗ «Об обращении лекарственных средств», а также, согласно письма ФАС РФ от 09.04.2014г. № АК/13610/14, согласно постановления Правительства Российской Федерации от 15 ноября 2017г.№1380 Участник электронного аукциона вправе </w:t>
      </w:r>
      <w:r w:rsidRPr="00F26DE4">
        <w:rPr>
          <w:b/>
          <w:sz w:val="20"/>
          <w:szCs w:val="20"/>
        </w:rPr>
        <w:t>предложить к поставке лекарственные средства, дозировка которых отличается от дозировки, указанной в описании объекта закупки (дозировку лекарственного препарата с возможностью поставки лекарственного препарата в кратной дозировке и двойном количестве исключительно в сторону уменьшения  дозировки)</w:t>
      </w:r>
      <w:r w:rsidRPr="00F26DE4">
        <w:rPr>
          <w:rFonts w:eastAsia="SimSun"/>
          <w:b/>
          <w:sz w:val="20"/>
          <w:szCs w:val="20"/>
        </w:rPr>
        <w:t>.</w:t>
      </w:r>
    </w:p>
    <w:p w14:paraId="0BF83516" w14:textId="77777777" w:rsidR="00F9076A" w:rsidRPr="00F26DE4" w:rsidRDefault="00F9076A" w:rsidP="00F9076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eastAsia="SimSun"/>
          <w:b/>
          <w:sz w:val="20"/>
          <w:szCs w:val="20"/>
        </w:rPr>
      </w:pPr>
      <w:r>
        <w:rPr>
          <w:rFonts w:eastAsia="SimSun"/>
          <w:b/>
          <w:sz w:val="20"/>
          <w:szCs w:val="20"/>
        </w:rPr>
        <w:t>- эквивалентные лекарственные формы с учетом взаимозаменяемости.</w:t>
      </w:r>
    </w:p>
    <w:p w14:paraId="4C19548C" w14:textId="77777777" w:rsidR="00F1487C" w:rsidRPr="002C7D61" w:rsidRDefault="00F9076A" w:rsidP="002C7D61">
      <w:pPr>
        <w:suppressAutoHyphens w:val="0"/>
        <w:spacing w:line="100" w:lineRule="atLeast"/>
        <w:ind w:firstLine="567"/>
        <w:jc w:val="both"/>
        <w:outlineLvl w:val="0"/>
        <w:rPr>
          <w:rFonts w:eastAsia="SimSun"/>
          <w:sz w:val="20"/>
          <w:szCs w:val="20"/>
        </w:rPr>
      </w:pPr>
      <w:r w:rsidRPr="00F26DE4">
        <w:rPr>
          <w:rFonts w:eastAsia="SimSun"/>
          <w:sz w:val="20"/>
          <w:szCs w:val="20"/>
        </w:rPr>
        <w:t xml:space="preserve">Участник вправе изменить единицу измерения на упаковки и </w:t>
      </w:r>
      <w:r>
        <w:rPr>
          <w:rFonts w:eastAsia="SimSun"/>
          <w:sz w:val="20"/>
          <w:szCs w:val="20"/>
        </w:rPr>
        <w:t xml:space="preserve">произвести пересчет количества </w:t>
      </w:r>
      <w:r w:rsidRPr="00F26DE4">
        <w:rPr>
          <w:rFonts w:eastAsia="SimSun"/>
          <w:sz w:val="20"/>
          <w:szCs w:val="20"/>
        </w:rPr>
        <w:t>на количество упаковок, предлагаемых к поставке исходя из заявленного объема поставки и количества единиц измерения в индивидуальной (потребительской) упаковке. В случае предоставление дозировки менее, участник осуществляет пересчет количества на количество упаковок исходя из предложенной дозировки, фасовки и заявленного Заказчиком количества таким образом, чтобы обеспечить нужды Заказчика. В случае пересчета дозировки лекарственного средства и/или фасовки лекарственного средства, участник вправе округлить в большую сторону количество предлагаемого к поставке товара для сохранения целостности индивидуальной (потребительской) упаковке.</w:t>
      </w:r>
    </w:p>
    <w:sectPr w:rsidR="00F1487C" w:rsidRPr="002C7D61" w:rsidSect="002C7641">
      <w:pgSz w:w="16838" w:h="11906" w:orient="landscape"/>
      <w:pgMar w:top="567" w:right="82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C59E2" w14:textId="77777777" w:rsidR="00BC376B" w:rsidRDefault="00BC376B" w:rsidP="005C3D46">
      <w:r>
        <w:separator/>
      </w:r>
    </w:p>
  </w:endnote>
  <w:endnote w:type="continuationSeparator" w:id="0">
    <w:p w14:paraId="7FE03C9F" w14:textId="77777777" w:rsidR="00BC376B" w:rsidRDefault="00BC376B" w:rsidP="005C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5AF6" w14:textId="77777777" w:rsidR="00994F83" w:rsidRDefault="00994F8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B3088">
      <w:rPr>
        <w:noProof/>
      </w:rPr>
      <w:t>2</w:t>
    </w:r>
    <w:r>
      <w:rPr>
        <w:noProof/>
      </w:rPr>
      <w:fldChar w:fldCharType="end"/>
    </w:r>
  </w:p>
  <w:p w14:paraId="3E144132" w14:textId="77777777" w:rsidR="00994F83" w:rsidRPr="00FA39B7" w:rsidRDefault="00994F83" w:rsidP="003135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62155" w14:textId="77777777" w:rsidR="00BC376B" w:rsidRDefault="00BC376B" w:rsidP="005C3D46">
      <w:r>
        <w:separator/>
      </w:r>
    </w:p>
  </w:footnote>
  <w:footnote w:type="continuationSeparator" w:id="0">
    <w:p w14:paraId="45BB4E1A" w14:textId="77777777" w:rsidR="00BC376B" w:rsidRDefault="00BC376B" w:rsidP="005C3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209"/>
    <w:rsid w:val="0003184D"/>
    <w:rsid w:val="00046035"/>
    <w:rsid w:val="00054AE4"/>
    <w:rsid w:val="0007614B"/>
    <w:rsid w:val="00077C31"/>
    <w:rsid w:val="000955F8"/>
    <w:rsid w:val="00096970"/>
    <w:rsid w:val="001978CE"/>
    <w:rsid w:val="001B3565"/>
    <w:rsid w:val="001C3CAC"/>
    <w:rsid w:val="001C66D7"/>
    <w:rsid w:val="001E0226"/>
    <w:rsid w:val="001E3BAC"/>
    <w:rsid w:val="00217FAC"/>
    <w:rsid w:val="002477E7"/>
    <w:rsid w:val="00283779"/>
    <w:rsid w:val="002969F6"/>
    <w:rsid w:val="002C7641"/>
    <w:rsid w:val="002C7D61"/>
    <w:rsid w:val="002D2E29"/>
    <w:rsid w:val="002E5392"/>
    <w:rsid w:val="0031351D"/>
    <w:rsid w:val="00332331"/>
    <w:rsid w:val="00334C56"/>
    <w:rsid w:val="00351AC6"/>
    <w:rsid w:val="003A73BA"/>
    <w:rsid w:val="00404977"/>
    <w:rsid w:val="004150AA"/>
    <w:rsid w:val="0044216B"/>
    <w:rsid w:val="00477F3B"/>
    <w:rsid w:val="00494DEC"/>
    <w:rsid w:val="004A1184"/>
    <w:rsid w:val="004A2960"/>
    <w:rsid w:val="004C61DE"/>
    <w:rsid w:val="004D7134"/>
    <w:rsid w:val="004D733A"/>
    <w:rsid w:val="0051493A"/>
    <w:rsid w:val="005337C5"/>
    <w:rsid w:val="0053657E"/>
    <w:rsid w:val="0054344B"/>
    <w:rsid w:val="00561ED9"/>
    <w:rsid w:val="00565B78"/>
    <w:rsid w:val="00566BAE"/>
    <w:rsid w:val="0058113C"/>
    <w:rsid w:val="00584FA7"/>
    <w:rsid w:val="00591195"/>
    <w:rsid w:val="0059176C"/>
    <w:rsid w:val="005C3D46"/>
    <w:rsid w:val="00667B15"/>
    <w:rsid w:val="00670B53"/>
    <w:rsid w:val="006B787C"/>
    <w:rsid w:val="006D1EC7"/>
    <w:rsid w:val="006E0BCC"/>
    <w:rsid w:val="006E51FF"/>
    <w:rsid w:val="006F6209"/>
    <w:rsid w:val="0070406F"/>
    <w:rsid w:val="00707958"/>
    <w:rsid w:val="00714290"/>
    <w:rsid w:val="00745527"/>
    <w:rsid w:val="007457F4"/>
    <w:rsid w:val="0076277F"/>
    <w:rsid w:val="007748AB"/>
    <w:rsid w:val="00794FD4"/>
    <w:rsid w:val="007B3088"/>
    <w:rsid w:val="007C0558"/>
    <w:rsid w:val="007D06E2"/>
    <w:rsid w:val="00837F86"/>
    <w:rsid w:val="0086193B"/>
    <w:rsid w:val="008656C2"/>
    <w:rsid w:val="00867C65"/>
    <w:rsid w:val="00867D9B"/>
    <w:rsid w:val="00877FF1"/>
    <w:rsid w:val="008819F8"/>
    <w:rsid w:val="008A01B2"/>
    <w:rsid w:val="008B7DB6"/>
    <w:rsid w:val="00901177"/>
    <w:rsid w:val="009345F3"/>
    <w:rsid w:val="00941D8A"/>
    <w:rsid w:val="00954D5E"/>
    <w:rsid w:val="009572CE"/>
    <w:rsid w:val="0097505B"/>
    <w:rsid w:val="00994F83"/>
    <w:rsid w:val="0099636D"/>
    <w:rsid w:val="009B47E2"/>
    <w:rsid w:val="00A019DD"/>
    <w:rsid w:val="00A05DED"/>
    <w:rsid w:val="00A3178B"/>
    <w:rsid w:val="00A51556"/>
    <w:rsid w:val="00A800DB"/>
    <w:rsid w:val="00A92DA0"/>
    <w:rsid w:val="00AB0726"/>
    <w:rsid w:val="00AC5B0D"/>
    <w:rsid w:val="00AC6D69"/>
    <w:rsid w:val="00AC7E77"/>
    <w:rsid w:val="00B12511"/>
    <w:rsid w:val="00B542C5"/>
    <w:rsid w:val="00B576B4"/>
    <w:rsid w:val="00B67C89"/>
    <w:rsid w:val="00B723B1"/>
    <w:rsid w:val="00B76223"/>
    <w:rsid w:val="00BB1C6B"/>
    <w:rsid w:val="00BC376B"/>
    <w:rsid w:val="00C259CD"/>
    <w:rsid w:val="00C344F8"/>
    <w:rsid w:val="00C51B79"/>
    <w:rsid w:val="00C560C0"/>
    <w:rsid w:val="00C72303"/>
    <w:rsid w:val="00C9075B"/>
    <w:rsid w:val="00CC75D6"/>
    <w:rsid w:val="00CD0304"/>
    <w:rsid w:val="00D474EB"/>
    <w:rsid w:val="00D62872"/>
    <w:rsid w:val="00D71C46"/>
    <w:rsid w:val="00D775A2"/>
    <w:rsid w:val="00DB6E2D"/>
    <w:rsid w:val="00DF685C"/>
    <w:rsid w:val="00E000E0"/>
    <w:rsid w:val="00E13E3A"/>
    <w:rsid w:val="00EB3745"/>
    <w:rsid w:val="00EB7DF2"/>
    <w:rsid w:val="00EF1863"/>
    <w:rsid w:val="00F1487C"/>
    <w:rsid w:val="00F65C7C"/>
    <w:rsid w:val="00F73995"/>
    <w:rsid w:val="00F9076A"/>
    <w:rsid w:val="00FB5E49"/>
    <w:rsid w:val="00FC1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146EC"/>
  <w15:docId w15:val="{AA81FAF0-2DC3-44D6-BAC9-F0AA9995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2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7D61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D61"/>
    <w:pPr>
      <w:keepNext/>
      <w:keepLines/>
      <w:suppressAutoHyphens w:val="0"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1"/>
    <w:uiPriority w:val="99"/>
    <w:rsid w:val="006F620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uiPriority w:val="99"/>
    <w:semiHidden/>
    <w:rsid w:val="006F620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Нижний колонтитул Знак1"/>
    <w:link w:val="a3"/>
    <w:uiPriority w:val="99"/>
    <w:qFormat/>
    <w:rsid w:val="006F6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uiPriority w:val="99"/>
    <w:qFormat/>
    <w:rsid w:val="006F62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6F620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6F6209"/>
    <w:pPr>
      <w:suppressAutoHyphens w:val="0"/>
      <w:ind w:left="720"/>
    </w:pPr>
    <w:rPr>
      <w:lang w:eastAsia="ru-RU"/>
    </w:rPr>
  </w:style>
  <w:style w:type="paragraph" w:customStyle="1" w:styleId="ConsPlusCell">
    <w:name w:val="ConsPlusCell"/>
    <w:uiPriority w:val="99"/>
    <w:qFormat/>
    <w:rsid w:val="006F62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1">
    <w:name w:val="s_1"/>
    <w:basedOn w:val="a"/>
    <w:qFormat/>
    <w:rsid w:val="006F620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6F620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qFormat/>
    <w:rsid w:val="006F6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F739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3995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link w:val="ab"/>
    <w:uiPriority w:val="1"/>
    <w:qFormat/>
    <w:rsid w:val="001E0226"/>
    <w:pPr>
      <w:suppressAutoHyphens/>
      <w:spacing w:after="0" w:line="240" w:lineRule="auto"/>
    </w:pPr>
    <w:rPr>
      <w:rFonts w:cs="Calibri"/>
      <w:lang w:eastAsia="zh-CN"/>
    </w:rPr>
  </w:style>
  <w:style w:type="character" w:styleId="ac">
    <w:name w:val="Hyperlink"/>
    <w:uiPriority w:val="99"/>
    <w:unhideWhenUsed/>
    <w:rsid w:val="00494DEC"/>
    <w:rPr>
      <w:color w:val="0563C1"/>
      <w:u w:val="single"/>
    </w:rPr>
  </w:style>
  <w:style w:type="table" w:styleId="ad">
    <w:name w:val="Table Grid"/>
    <w:basedOn w:val="a1"/>
    <w:uiPriority w:val="59"/>
    <w:rsid w:val="002C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aliases w:val="Знак1, Знак1,body text,Основной текст Знак Знак,Основной текст Знак Знак Знак Знак Знак Знак"/>
    <w:basedOn w:val="a"/>
    <w:link w:val="af"/>
    <w:rsid w:val="002C7D61"/>
    <w:pPr>
      <w:widowControl w:val="0"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f">
    <w:name w:val="Основной текст Знак"/>
    <w:aliases w:val="Знак1 Знак1, Знак1 Знак1,body text Знак1,Основной текст Знак Знак Знак2,Основной текст Знак Знак Знак Знак Знак Знак Знак1"/>
    <w:basedOn w:val="a0"/>
    <w:link w:val="ae"/>
    <w:rsid w:val="002C7D61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0">
    <w:name w:val="Содержимое таблицы"/>
    <w:basedOn w:val="a"/>
    <w:rsid w:val="002C7D61"/>
    <w:pPr>
      <w:widowControl w:val="0"/>
      <w:suppressLineNumbers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b">
    <w:name w:val="Без интервала Знак"/>
    <w:link w:val="aa"/>
    <w:uiPriority w:val="1"/>
    <w:rsid w:val="002C7D61"/>
    <w:rPr>
      <w:rFonts w:cs="Calibri"/>
      <w:lang w:eastAsia="zh-CN"/>
    </w:rPr>
  </w:style>
  <w:style w:type="character" w:styleId="af1">
    <w:name w:val="Strong"/>
    <w:basedOn w:val="a0"/>
    <w:uiPriority w:val="22"/>
    <w:qFormat/>
    <w:rsid w:val="002C7D61"/>
    <w:rPr>
      <w:b/>
      <w:bCs/>
    </w:rPr>
  </w:style>
  <w:style w:type="character" w:customStyle="1" w:styleId="12">
    <w:name w:val="Основной текст Знак1"/>
    <w:aliases w:val="Знак1 Знак, Знак1 Знак,body text Знак,Основной текст Знак Знак Знак,Основной текст Знак Знак Знак1,Основной текст Знак Знак Знак Знак,Основной текст Знак Знак Знак Знак Знак Знак Знак"/>
    <w:rsid w:val="002C7D61"/>
    <w:rPr>
      <w:kern w:val="1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2C7D61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D61"/>
    <w:pPr>
      <w:widowControl w:val="0"/>
      <w:shd w:val="clear" w:color="auto" w:fill="FFFFFF"/>
      <w:suppressAutoHyphens w:val="0"/>
    </w:pPr>
    <w:rPr>
      <w:rFonts w:cstheme="minorBidi"/>
      <w:sz w:val="22"/>
      <w:szCs w:val="22"/>
      <w:lang w:eastAsia="en-US"/>
    </w:rPr>
  </w:style>
  <w:style w:type="character" w:customStyle="1" w:styleId="itemdesc">
    <w:name w:val="item_desc"/>
    <w:basedOn w:val="a0"/>
    <w:rsid w:val="002C7D61"/>
  </w:style>
  <w:style w:type="character" w:customStyle="1" w:styleId="10">
    <w:name w:val="Заголовок 1 Знак"/>
    <w:basedOn w:val="a0"/>
    <w:link w:val="1"/>
    <w:uiPriority w:val="9"/>
    <w:rsid w:val="002C7D6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7D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etazdorovo.ru/function/analeptiki-301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8648ECC-78CA-49E0-B64A-E3DA82E3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СПК ФМБА</cp:lastModifiedBy>
  <cp:revision>82</cp:revision>
  <cp:lastPrinted>2022-05-05T12:16:00Z</cp:lastPrinted>
  <dcterms:created xsi:type="dcterms:W3CDTF">2022-01-19T07:18:00Z</dcterms:created>
  <dcterms:modified xsi:type="dcterms:W3CDTF">2026-07-31T04:03:00Z</dcterms:modified>
</cp:coreProperties>
</file>