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EC9" w:rsidRDefault="00B67EC9">
      <w:pPr>
        <w:ind w:right="-1"/>
        <w:outlineLvl w:val="0"/>
        <w:rPr>
          <w:b/>
          <w:sz w:val="24"/>
          <w:szCs w:val="24"/>
        </w:rPr>
      </w:pPr>
    </w:p>
    <w:p w:rsidR="00B67EC9" w:rsidRDefault="00000B16">
      <w:pPr>
        <w:ind w:right="-1"/>
        <w:jc w:val="center"/>
        <w:outlineLvl w:val="0"/>
        <w:rPr>
          <w:b/>
          <w:sz w:val="24"/>
          <w:szCs w:val="24"/>
        </w:rPr>
      </w:pPr>
      <w:r>
        <w:rPr>
          <w:b/>
          <w:sz w:val="24"/>
          <w:szCs w:val="24"/>
        </w:rPr>
        <w:t xml:space="preserve">КОНТРАКТ № </w:t>
      </w:r>
    </w:p>
    <w:p w:rsidR="00B67EC9" w:rsidRDefault="00B67EC9">
      <w:pPr>
        <w:ind w:right="-1"/>
        <w:jc w:val="center"/>
        <w:outlineLvl w:val="0"/>
        <w:rPr>
          <w:b/>
          <w:sz w:val="24"/>
          <w:szCs w:val="24"/>
        </w:rPr>
      </w:pPr>
    </w:p>
    <w:p w:rsidR="00B67EC9" w:rsidRDefault="00B67EC9">
      <w:pPr>
        <w:ind w:right="-1"/>
        <w:jc w:val="center"/>
        <w:outlineLvl w:val="0"/>
        <w:rPr>
          <w:b/>
          <w:sz w:val="24"/>
          <w:szCs w:val="24"/>
        </w:rPr>
      </w:pPr>
    </w:p>
    <w:p w:rsidR="00B67EC9" w:rsidRDefault="00000B16">
      <w:pPr>
        <w:jc w:val="center"/>
        <w:outlineLvl w:val="0"/>
        <w:rPr>
          <w:sz w:val="24"/>
          <w:szCs w:val="24"/>
        </w:rPr>
      </w:pPr>
      <w:r>
        <w:rPr>
          <w:sz w:val="24"/>
          <w:szCs w:val="24"/>
        </w:rPr>
        <w:t xml:space="preserve">г. Хабаровск                                                                                                «     </w:t>
      </w:r>
      <w:r>
        <w:rPr>
          <w:iCs/>
          <w:sz w:val="24"/>
          <w:szCs w:val="24"/>
        </w:rPr>
        <w:t>» ___________</w:t>
      </w:r>
      <w:r>
        <w:rPr>
          <w:sz w:val="24"/>
          <w:szCs w:val="24"/>
        </w:rPr>
        <w:t xml:space="preserve"> 2026 г.</w:t>
      </w:r>
    </w:p>
    <w:p w:rsidR="00B67EC9" w:rsidRDefault="00B67EC9">
      <w:pPr>
        <w:ind w:left="480"/>
        <w:jc w:val="both"/>
        <w:rPr>
          <w:b/>
          <w:sz w:val="24"/>
          <w:szCs w:val="24"/>
        </w:rPr>
      </w:pPr>
    </w:p>
    <w:p w:rsidR="00B67EC9" w:rsidRDefault="00000B16">
      <w:pPr>
        <w:ind w:firstLine="709"/>
        <w:jc w:val="both"/>
        <w:rPr>
          <w:sz w:val="22"/>
          <w:szCs w:val="22"/>
        </w:rPr>
      </w:pPr>
      <w:r>
        <w:rPr>
          <w:sz w:val="22"/>
          <w:szCs w:val="22"/>
        </w:rPr>
        <w:t xml:space="preserve">Федеральное государственное бюджетное образовательное учреждение высшего  образования «Дальневосточный государственный медицинский университет» Министерства здравоохранения Российской Федерации (ФГБОУ ВО ДВГМУ Минздрава России), именуемое в дальнейшем «Заказчик», в лице    ___________________________, действующего на основании _________, с одной стороны, и _____________________________, именуемый в дальнейшем  «Исполнитель», в лице _______________________, действующего на основании _________________________________,  с другой стороны, в дальнейшем вместе именуемые – «Стороны», и каждый в отдельности «Сторона», с соблюдением требований Гражданского </w:t>
      </w:r>
      <w:hyperlink r:id="rId8" w:tooltip="consultantplus://offline/main?base=LAW;n=112770;fld=134" w:history="1">
        <w:r>
          <w:rPr>
            <w:rStyle w:val="aff5"/>
            <w:color w:val="auto"/>
            <w:sz w:val="22"/>
            <w:szCs w:val="22"/>
            <w:u w:val="none"/>
          </w:rPr>
          <w:t>кодекса</w:t>
        </w:r>
      </w:hyperlink>
      <w:r>
        <w:rPr>
          <w:sz w:val="22"/>
          <w:szCs w:val="22"/>
        </w:rPr>
        <w:t xml:space="preserve"> Российской Федерации, п.4 ч.1 ст.93  Федерального </w:t>
      </w:r>
      <w:hyperlink r:id="rId9" w:tooltip="consultantplus://offline/main?base=LAW;n=116659;fld=134" w:history="1">
        <w:r>
          <w:rPr>
            <w:rStyle w:val="aff5"/>
            <w:color w:val="auto"/>
            <w:sz w:val="22"/>
            <w:szCs w:val="22"/>
            <w:u w:val="none"/>
          </w:rPr>
          <w:t>закона</w:t>
        </w:r>
      </w:hyperlink>
      <w:r>
        <w:rPr>
          <w:sz w:val="22"/>
          <w:szCs w:val="22"/>
        </w:rPr>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ИКЗ: </w:t>
      </w:r>
      <w:hyperlink r:id="rId10" w:tooltip="https://zakupki.gov.ru/epz/orderplan/pg2020/specialPurchase/special-purchase-info.html?plan-number=202603221000038001&amp;position-number=202603221000038001000001&amp;version=0" w:history="1">
        <w:r>
          <w:rPr>
            <w:rStyle w:val="aff5"/>
            <w:color w:val="auto"/>
            <w:sz w:val="22"/>
            <w:szCs w:val="22"/>
            <w:highlight w:val="white"/>
            <w:u w:val="none"/>
          </w:rPr>
          <w:t>261272102089627210100100160000000244</w:t>
        </w:r>
      </w:hyperlink>
      <w:r>
        <w:rPr>
          <w:sz w:val="22"/>
          <w:szCs w:val="22"/>
        </w:rPr>
        <w:t>, заключили настоящий контракт о нижеследующем:</w:t>
      </w:r>
    </w:p>
    <w:p w:rsidR="00B67EC9" w:rsidRDefault="00B67EC9">
      <w:pPr>
        <w:widowControl w:val="0"/>
        <w:tabs>
          <w:tab w:val="left" w:pos="709"/>
        </w:tabs>
        <w:ind w:firstLine="709"/>
        <w:jc w:val="both"/>
        <w:rPr>
          <w:spacing w:val="-1"/>
          <w:sz w:val="22"/>
          <w:szCs w:val="22"/>
        </w:rPr>
      </w:pPr>
    </w:p>
    <w:p w:rsidR="00B67EC9" w:rsidRDefault="00000B16">
      <w:pPr>
        <w:numPr>
          <w:ilvl w:val="0"/>
          <w:numId w:val="1"/>
        </w:numPr>
        <w:tabs>
          <w:tab w:val="clear" w:pos="480"/>
          <w:tab w:val="num" w:pos="284"/>
        </w:tabs>
        <w:ind w:left="0" w:hanging="4"/>
        <w:jc w:val="center"/>
        <w:rPr>
          <w:b/>
          <w:sz w:val="24"/>
          <w:szCs w:val="24"/>
        </w:rPr>
      </w:pPr>
      <w:r>
        <w:rPr>
          <w:b/>
          <w:sz w:val="24"/>
          <w:szCs w:val="24"/>
        </w:rPr>
        <w:t>ПРЕДМЕТ ДОГОВОРА</w:t>
      </w:r>
    </w:p>
    <w:p w:rsidR="00897E06" w:rsidRDefault="00000B16">
      <w:pPr>
        <w:numPr>
          <w:ilvl w:val="1"/>
          <w:numId w:val="1"/>
        </w:numPr>
        <w:tabs>
          <w:tab w:val="clear" w:pos="862"/>
          <w:tab w:val="num" w:pos="142"/>
          <w:tab w:val="left" w:pos="1134"/>
        </w:tabs>
        <w:ind w:left="0" w:firstLine="709"/>
        <w:jc w:val="both"/>
        <w:rPr>
          <w:sz w:val="22"/>
          <w:szCs w:val="22"/>
        </w:rPr>
      </w:pPr>
      <w:r>
        <w:rPr>
          <w:sz w:val="22"/>
          <w:szCs w:val="22"/>
        </w:rPr>
        <w:t xml:space="preserve">Заказчик поручает, а Исполнитель принимает на себя обязательства </w:t>
      </w:r>
      <w:r w:rsidRPr="00000B16">
        <w:rPr>
          <w:sz w:val="22"/>
          <w:szCs w:val="22"/>
        </w:rPr>
        <w:t xml:space="preserve">по </w:t>
      </w:r>
      <w:r w:rsidR="00EA6F9A">
        <w:rPr>
          <w:sz w:val="22"/>
          <w:szCs w:val="22"/>
        </w:rPr>
        <w:t>выполнению комплекса услуг по контролю эффективности защиты информации, содержащей сведения, составляющие государственную тайну в выделенном помещении по требованиям ФСТЭК России.</w:t>
      </w:r>
    </w:p>
    <w:p w:rsidR="00B67EC9" w:rsidRPr="00000B16" w:rsidRDefault="00000B16">
      <w:pPr>
        <w:numPr>
          <w:ilvl w:val="1"/>
          <w:numId w:val="1"/>
        </w:numPr>
        <w:tabs>
          <w:tab w:val="clear" w:pos="862"/>
          <w:tab w:val="num" w:pos="142"/>
          <w:tab w:val="left" w:pos="1134"/>
        </w:tabs>
        <w:ind w:left="0" w:firstLine="709"/>
        <w:jc w:val="both"/>
        <w:rPr>
          <w:sz w:val="22"/>
          <w:szCs w:val="22"/>
        </w:rPr>
      </w:pPr>
      <w:r w:rsidRPr="00000B16">
        <w:rPr>
          <w:color w:val="000000"/>
          <w:sz w:val="22"/>
          <w:szCs w:val="22"/>
        </w:rPr>
        <w:t>в соответствии Техническим заданием</w:t>
      </w:r>
      <w:r w:rsidRPr="00000B16">
        <w:rPr>
          <w:sz w:val="22"/>
          <w:szCs w:val="22"/>
        </w:rPr>
        <w:t xml:space="preserve"> (Приложение № 2), являющимся предметом настоящего Контракта, определены действующими нормативно-методическими документами ФСТЭК России.</w:t>
      </w:r>
    </w:p>
    <w:p w:rsidR="00B67EC9" w:rsidRPr="00000B16" w:rsidRDefault="00000B16">
      <w:pPr>
        <w:numPr>
          <w:ilvl w:val="1"/>
          <w:numId w:val="1"/>
        </w:numPr>
        <w:tabs>
          <w:tab w:val="clear" w:pos="862"/>
          <w:tab w:val="num" w:pos="142"/>
          <w:tab w:val="left" w:pos="1134"/>
        </w:tabs>
        <w:ind w:left="0" w:firstLine="709"/>
        <w:jc w:val="both"/>
        <w:rPr>
          <w:sz w:val="22"/>
          <w:szCs w:val="22"/>
        </w:rPr>
      </w:pPr>
      <w:r w:rsidRPr="00000B16">
        <w:rPr>
          <w:sz w:val="22"/>
          <w:szCs w:val="22"/>
        </w:rPr>
        <w:t>Наименование, состав, виды и перечень (содержание и объемы) оказываемых Услуг указываются Сторонами в Спецификации услуг (Приложение № 1 к Контракту) и Техническом задание (Приложение № 2 к Контракту), оформленной Сторонами и составляющей неотъемлемую часть Контракта.</w:t>
      </w:r>
    </w:p>
    <w:p w:rsidR="00B67EC9" w:rsidRPr="00000B16" w:rsidRDefault="00000B16">
      <w:pPr>
        <w:numPr>
          <w:ilvl w:val="1"/>
          <w:numId w:val="1"/>
        </w:numPr>
        <w:tabs>
          <w:tab w:val="clear" w:pos="862"/>
          <w:tab w:val="num" w:pos="709"/>
          <w:tab w:val="left" w:pos="1134"/>
        </w:tabs>
        <w:ind w:left="0" w:firstLine="709"/>
        <w:jc w:val="both"/>
        <w:rPr>
          <w:sz w:val="22"/>
          <w:szCs w:val="22"/>
        </w:rPr>
      </w:pPr>
      <w:r w:rsidRPr="00000B16">
        <w:rPr>
          <w:sz w:val="22"/>
          <w:szCs w:val="22"/>
        </w:rPr>
        <w:t>Заказчик принимает оказанные Услуги и оплачивает их в соответствии с условиями настоящего Контракта.</w:t>
      </w:r>
    </w:p>
    <w:p w:rsidR="00B67EC9" w:rsidRPr="00000B16" w:rsidRDefault="00000B16">
      <w:pPr>
        <w:numPr>
          <w:ilvl w:val="1"/>
          <w:numId w:val="1"/>
        </w:numPr>
        <w:tabs>
          <w:tab w:val="clear" w:pos="862"/>
          <w:tab w:val="num" w:pos="142"/>
          <w:tab w:val="left" w:pos="1134"/>
        </w:tabs>
        <w:ind w:left="0" w:firstLine="709"/>
        <w:jc w:val="both"/>
        <w:rPr>
          <w:sz w:val="22"/>
          <w:szCs w:val="22"/>
        </w:rPr>
      </w:pPr>
      <w:r w:rsidRPr="00000B16">
        <w:rPr>
          <w:sz w:val="22"/>
          <w:szCs w:val="22"/>
        </w:rPr>
        <w:t>Услуги оказываются по адресу: г.Хабаровск, ул. Муравьева-Амурского, 35</w:t>
      </w:r>
    </w:p>
    <w:p w:rsidR="00B67EC9" w:rsidRPr="00000B16" w:rsidRDefault="00000B16">
      <w:pPr>
        <w:numPr>
          <w:ilvl w:val="1"/>
          <w:numId w:val="1"/>
        </w:numPr>
        <w:tabs>
          <w:tab w:val="left" w:pos="1134"/>
        </w:tabs>
        <w:ind w:hanging="170"/>
        <w:jc w:val="both"/>
        <w:rPr>
          <w:sz w:val="22"/>
          <w:szCs w:val="22"/>
        </w:rPr>
      </w:pPr>
      <w:r w:rsidRPr="00000B16">
        <w:rPr>
          <w:sz w:val="22"/>
          <w:szCs w:val="22"/>
        </w:rPr>
        <w:t xml:space="preserve">Срок оказания услуги </w:t>
      </w:r>
      <w:bookmarkStart w:id="0" w:name="_Hlk131502721"/>
      <w:r w:rsidRPr="00000B16">
        <w:rPr>
          <w:sz w:val="22"/>
          <w:szCs w:val="22"/>
        </w:rPr>
        <w:t>с даты заключения контракта до 15 декабря 2026 года.</w:t>
      </w:r>
      <w:bookmarkEnd w:id="0"/>
      <w:r w:rsidRPr="00000B16">
        <w:rPr>
          <w:sz w:val="22"/>
          <w:szCs w:val="22"/>
        </w:rPr>
        <w:t xml:space="preserve"> </w:t>
      </w:r>
    </w:p>
    <w:p w:rsidR="00B67EC9" w:rsidRPr="00000B16" w:rsidRDefault="00B67EC9">
      <w:pPr>
        <w:tabs>
          <w:tab w:val="left" w:pos="1134"/>
        </w:tabs>
        <w:ind w:left="879"/>
        <w:jc w:val="both"/>
        <w:rPr>
          <w:sz w:val="22"/>
          <w:szCs w:val="22"/>
        </w:rPr>
      </w:pPr>
    </w:p>
    <w:p w:rsidR="00B67EC9" w:rsidRPr="00000B16" w:rsidRDefault="00000B16" w:rsidP="00EA6F9A">
      <w:pPr>
        <w:numPr>
          <w:ilvl w:val="0"/>
          <w:numId w:val="1"/>
        </w:numPr>
        <w:tabs>
          <w:tab w:val="clear" w:pos="480"/>
          <w:tab w:val="num" w:pos="284"/>
        </w:tabs>
        <w:ind w:left="0" w:hanging="4"/>
        <w:jc w:val="center"/>
        <w:rPr>
          <w:b/>
          <w:sz w:val="24"/>
          <w:szCs w:val="24"/>
        </w:rPr>
      </w:pPr>
      <w:r w:rsidRPr="00000B16">
        <w:rPr>
          <w:b/>
          <w:sz w:val="24"/>
          <w:szCs w:val="24"/>
        </w:rPr>
        <w:t>СТОИМОСТЬ ДОГОВОРА И ПОРЯДОК РАСЧЕТОВ</w:t>
      </w:r>
    </w:p>
    <w:p w:rsidR="00B67EC9" w:rsidRPr="00000B16" w:rsidRDefault="00000B16" w:rsidP="00EA6F9A">
      <w:pPr>
        <w:pStyle w:val="aff1"/>
        <w:widowControl w:val="0"/>
        <w:tabs>
          <w:tab w:val="left" w:pos="142"/>
          <w:tab w:val="left" w:pos="284"/>
        </w:tabs>
        <w:spacing w:before="0" w:beforeAutospacing="0" w:after="0" w:afterAutospacing="0"/>
        <w:ind w:left="0" w:firstLine="709"/>
        <w:jc w:val="both"/>
        <w:rPr>
          <w:rFonts w:ascii="Times New Roman" w:hAnsi="Times New Roman"/>
          <w:b/>
        </w:rPr>
      </w:pPr>
      <w:r w:rsidRPr="00000B16">
        <w:rPr>
          <w:rFonts w:ascii="Times New Roman" w:eastAsia="Times New Roman" w:hAnsi="Times New Roman"/>
          <w:lang w:eastAsia="ru-RU"/>
        </w:rPr>
        <w:t xml:space="preserve">2.1. Цена контракта составляет: </w:t>
      </w:r>
      <w:r w:rsidRPr="00000B16">
        <w:rPr>
          <w:rFonts w:ascii="Times New Roman" w:eastAsia="Times New Roman" w:hAnsi="Times New Roman"/>
        </w:rPr>
        <w:t>_____________(_____) рублей (цифрами и прописью) _____ копеек, в том числе НДС  _____ (_____) рублей _____ копеек / либо НДС не облагается</w:t>
      </w:r>
      <w:r w:rsidRPr="00000B16">
        <w:rPr>
          <w:rFonts w:ascii="Times New Roman" w:eastAsia="Times New Roman" w:hAnsi="Times New Roman"/>
          <w:b/>
        </w:rPr>
        <w:t>.</w:t>
      </w:r>
    </w:p>
    <w:p w:rsidR="00B67EC9" w:rsidRPr="00000B16" w:rsidRDefault="00000B16">
      <w:pPr>
        <w:pStyle w:val="aff1"/>
        <w:numPr>
          <w:ilvl w:val="1"/>
          <w:numId w:val="5"/>
        </w:numPr>
        <w:ind w:left="0" w:firstLine="709"/>
        <w:jc w:val="both"/>
        <w:rPr>
          <w:rFonts w:ascii="Times New Roman" w:hAnsi="Times New Roman"/>
          <w:color w:val="000000" w:themeColor="text1"/>
        </w:rPr>
      </w:pPr>
      <w:r w:rsidRPr="00000B16">
        <w:rPr>
          <w:rFonts w:ascii="Times New Roman" w:eastAsia="Times New Roman" w:hAnsi="Times New Roman"/>
          <w:color w:val="000000" w:themeColor="text1"/>
        </w:rPr>
        <w:t>Сумма, подлежащей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67EC9" w:rsidRPr="00000B16" w:rsidRDefault="00000B16">
      <w:pPr>
        <w:pStyle w:val="aff1"/>
        <w:ind w:left="0" w:firstLine="709"/>
        <w:jc w:val="both"/>
        <w:rPr>
          <w:rFonts w:ascii="Times New Roman" w:hAnsi="Times New Roman"/>
          <w:b/>
        </w:rPr>
      </w:pPr>
      <w:r w:rsidRPr="00000B16">
        <w:rPr>
          <w:rFonts w:ascii="Times New Roman" w:eastAsia="Times New Roman" w:hAnsi="Times New Roman"/>
        </w:rPr>
        <w:t>2.3. Валютой для установления цены контракта и расчетов с Исполнителем является Российский рубль.</w:t>
      </w:r>
    </w:p>
    <w:p w:rsidR="00B67EC9" w:rsidRPr="00000B16" w:rsidRDefault="00000B16">
      <w:pPr>
        <w:pStyle w:val="aff1"/>
        <w:ind w:left="360" w:firstLine="349"/>
        <w:jc w:val="both"/>
        <w:rPr>
          <w:rFonts w:ascii="Times New Roman" w:hAnsi="Times New Roman"/>
        </w:rPr>
      </w:pPr>
      <w:r w:rsidRPr="00000B16">
        <w:rPr>
          <w:rFonts w:ascii="Times New Roman" w:eastAsia="Times New Roman" w:hAnsi="Times New Roman"/>
        </w:rPr>
        <w:t>2.4. Источник финансирования контракта: средства бюджетного учреждения.</w:t>
      </w:r>
    </w:p>
    <w:p w:rsidR="00B67EC9" w:rsidRPr="00000B16" w:rsidRDefault="00000B16">
      <w:pPr>
        <w:pStyle w:val="aff1"/>
        <w:spacing w:before="0" w:beforeAutospacing="0" w:after="0" w:afterAutospacing="0"/>
        <w:ind w:left="0" w:firstLine="709"/>
        <w:jc w:val="both"/>
        <w:rPr>
          <w:rFonts w:ascii="Times New Roman" w:eastAsia="Times New Roman" w:hAnsi="Times New Roman"/>
        </w:rPr>
      </w:pPr>
      <w:r w:rsidRPr="00000B16">
        <w:rPr>
          <w:rFonts w:ascii="Times New Roman" w:eastAsia="Times New Roman" w:hAnsi="Times New Roman"/>
        </w:rPr>
        <w:t xml:space="preserve">2.5. </w:t>
      </w:r>
      <w:r w:rsidRPr="00000B16">
        <w:rPr>
          <w:rFonts w:ascii="Times New Roman" w:eastAsia="Times New Roman" w:hAnsi="Times New Roman"/>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следующих случаев: </w:t>
      </w:r>
    </w:p>
    <w:p w:rsidR="00B67EC9" w:rsidRPr="00000B16" w:rsidRDefault="00000B16">
      <w:pPr>
        <w:ind w:firstLine="709"/>
        <w:jc w:val="both"/>
        <w:rPr>
          <w:sz w:val="22"/>
          <w:szCs w:val="22"/>
        </w:rPr>
      </w:pPr>
      <w:r w:rsidRPr="00000B16">
        <w:rPr>
          <w:sz w:val="22"/>
          <w:szCs w:val="22"/>
        </w:rPr>
        <w:t>2.6. Цена контракта включает в себя стоимость всех услуг, а также расходы на страхование, уплату налогов, сборов, пошлин и других обязательных платежей, оплачиваемых Поставщиком в связи с исполнением контракта.</w:t>
      </w:r>
    </w:p>
    <w:p w:rsidR="00B67EC9" w:rsidRPr="00000B16" w:rsidRDefault="00000B16">
      <w:pPr>
        <w:ind w:firstLine="709"/>
        <w:jc w:val="both"/>
        <w:rPr>
          <w:sz w:val="22"/>
          <w:szCs w:val="22"/>
        </w:rPr>
      </w:pPr>
      <w:r w:rsidRPr="00000B16">
        <w:rPr>
          <w:sz w:val="22"/>
          <w:szCs w:val="22"/>
        </w:rPr>
        <w:t xml:space="preserve">2.7. Оплата по контракту осуществляется по безналичному расчету путем перечисления Заказчиком денежных средств на расчетный счет Исполнителя, указанный в контракте. Оплата осуществляется по факту оказания услуг не позднее 10 рабочих дней на основании выставленного счета, счет – фактуры (при наличии), после подписания Заказчиком акта оказанных услуг. </w:t>
      </w:r>
    </w:p>
    <w:p w:rsidR="00B67EC9" w:rsidRPr="00000B16" w:rsidRDefault="00000B16">
      <w:pPr>
        <w:widowControl w:val="0"/>
        <w:tabs>
          <w:tab w:val="left" w:pos="-1985"/>
          <w:tab w:val="left" w:pos="1418"/>
        </w:tabs>
        <w:ind w:firstLine="709"/>
        <w:jc w:val="both"/>
        <w:rPr>
          <w:sz w:val="22"/>
          <w:szCs w:val="22"/>
        </w:rPr>
      </w:pPr>
      <w:r w:rsidRPr="00000B16">
        <w:rPr>
          <w:sz w:val="22"/>
          <w:szCs w:val="22"/>
        </w:rPr>
        <w:t xml:space="preserve">2.8. Обязательство Заказчика по оплате </w:t>
      </w:r>
      <w:r w:rsidRPr="00000B16">
        <w:rPr>
          <w:bCs/>
          <w:sz w:val="22"/>
          <w:szCs w:val="22"/>
        </w:rPr>
        <w:t>оказанных Услуги</w:t>
      </w:r>
      <w:r w:rsidRPr="00000B16">
        <w:rPr>
          <w:sz w:val="22"/>
          <w:szCs w:val="22"/>
        </w:rPr>
        <w:t xml:space="preserve"> считается исполненной с момента списания денежных средств со счета Заказчика.</w:t>
      </w:r>
    </w:p>
    <w:p w:rsidR="00B67EC9" w:rsidRPr="00000B16" w:rsidRDefault="00000B16">
      <w:pPr>
        <w:ind w:firstLine="709"/>
        <w:jc w:val="both"/>
        <w:rPr>
          <w:sz w:val="22"/>
          <w:szCs w:val="22"/>
        </w:rPr>
      </w:pPr>
      <w:r w:rsidRPr="00000B16">
        <w:rPr>
          <w:sz w:val="22"/>
          <w:szCs w:val="22"/>
        </w:rPr>
        <w:t>2.9. Оплата осуществляется за счет средств бюджетного учреждения.</w:t>
      </w:r>
    </w:p>
    <w:p w:rsidR="00B67EC9" w:rsidRPr="00000B16" w:rsidRDefault="00000B16">
      <w:pPr>
        <w:ind w:firstLine="709"/>
        <w:jc w:val="both"/>
        <w:rPr>
          <w:sz w:val="22"/>
          <w:szCs w:val="22"/>
        </w:rPr>
      </w:pPr>
      <w:r w:rsidRPr="00000B16">
        <w:rPr>
          <w:sz w:val="22"/>
          <w:szCs w:val="22"/>
        </w:rPr>
        <w:t>2.10. По факту оказания Услуг Исполнитель предоставляет Заказчику следующие документы:</w:t>
      </w:r>
    </w:p>
    <w:p w:rsidR="00B67EC9" w:rsidRPr="00000B16" w:rsidRDefault="00000B16">
      <w:pPr>
        <w:ind w:firstLine="709"/>
        <w:jc w:val="both"/>
        <w:rPr>
          <w:sz w:val="22"/>
          <w:szCs w:val="22"/>
        </w:rPr>
      </w:pPr>
      <w:r w:rsidRPr="00000B16">
        <w:rPr>
          <w:sz w:val="22"/>
          <w:szCs w:val="22"/>
        </w:rPr>
        <w:t>а) счет;</w:t>
      </w:r>
    </w:p>
    <w:p w:rsidR="00B67EC9" w:rsidRPr="00000B16" w:rsidRDefault="00000B16">
      <w:pPr>
        <w:ind w:firstLine="709"/>
        <w:jc w:val="both"/>
        <w:rPr>
          <w:sz w:val="22"/>
          <w:szCs w:val="22"/>
        </w:rPr>
      </w:pPr>
      <w:r w:rsidRPr="00000B16">
        <w:rPr>
          <w:sz w:val="22"/>
          <w:szCs w:val="22"/>
        </w:rPr>
        <w:t>б) счет-фактура (при наличии)</w:t>
      </w:r>
    </w:p>
    <w:p w:rsidR="00B67EC9" w:rsidRPr="00000B16" w:rsidRDefault="00000B16">
      <w:pPr>
        <w:ind w:firstLine="709"/>
        <w:jc w:val="both"/>
        <w:rPr>
          <w:sz w:val="22"/>
          <w:szCs w:val="22"/>
        </w:rPr>
      </w:pPr>
      <w:r w:rsidRPr="00000B16">
        <w:rPr>
          <w:sz w:val="22"/>
          <w:szCs w:val="22"/>
        </w:rPr>
        <w:lastRenderedPageBreak/>
        <w:t>в) акт оказанных услуг.</w:t>
      </w:r>
    </w:p>
    <w:p w:rsidR="00B67EC9" w:rsidRPr="00000B16" w:rsidRDefault="00000B16">
      <w:pPr>
        <w:ind w:firstLine="709"/>
        <w:jc w:val="both"/>
        <w:rPr>
          <w:sz w:val="22"/>
          <w:szCs w:val="22"/>
        </w:rPr>
      </w:pPr>
      <w:r w:rsidRPr="00000B16">
        <w:rPr>
          <w:sz w:val="22"/>
          <w:szCs w:val="22"/>
        </w:rPr>
        <w:t>2.11. На всех документах, перечисленных в подпунктах: а), б), в) обязательно должны быть указаны наименования Заказчика и Исполнителя, номер и дата Контракта, даты оформления и подписания документов.</w:t>
      </w:r>
    </w:p>
    <w:p w:rsidR="00B67EC9" w:rsidRPr="00000B16" w:rsidRDefault="00B67EC9">
      <w:pPr>
        <w:ind w:firstLine="709"/>
        <w:jc w:val="both"/>
        <w:rPr>
          <w:sz w:val="24"/>
          <w:szCs w:val="24"/>
        </w:rPr>
      </w:pPr>
    </w:p>
    <w:p w:rsidR="00B67EC9" w:rsidRPr="00000B16" w:rsidRDefault="00000B16">
      <w:pPr>
        <w:ind w:left="993"/>
        <w:jc w:val="center"/>
        <w:rPr>
          <w:b/>
          <w:sz w:val="24"/>
          <w:szCs w:val="24"/>
        </w:rPr>
      </w:pPr>
      <w:r w:rsidRPr="00000B16">
        <w:rPr>
          <w:sz w:val="24"/>
          <w:szCs w:val="24"/>
        </w:rPr>
        <w:t xml:space="preserve">3. </w:t>
      </w:r>
      <w:r w:rsidRPr="00000B16">
        <w:rPr>
          <w:b/>
          <w:sz w:val="24"/>
          <w:szCs w:val="24"/>
        </w:rPr>
        <w:t>ОБЯЗАННОСТИ И ПРАВА СТОРОН</w:t>
      </w:r>
    </w:p>
    <w:p w:rsidR="00B67EC9" w:rsidRPr="00000B16" w:rsidRDefault="00000B16">
      <w:pPr>
        <w:pStyle w:val="aff1"/>
        <w:numPr>
          <w:ilvl w:val="1"/>
          <w:numId w:val="6"/>
        </w:numPr>
        <w:tabs>
          <w:tab w:val="left" w:pos="-2410"/>
          <w:tab w:val="left" w:pos="-2127"/>
          <w:tab w:val="left" w:pos="1134"/>
        </w:tabs>
        <w:spacing w:before="0" w:after="0"/>
        <w:ind w:left="0" w:firstLine="709"/>
        <w:jc w:val="both"/>
        <w:rPr>
          <w:rFonts w:ascii="Times New Roman" w:hAnsi="Times New Roman"/>
        </w:rPr>
      </w:pPr>
      <w:r w:rsidRPr="00000B16">
        <w:rPr>
          <w:rFonts w:ascii="Times New Roman" w:eastAsia="Times New Roman" w:hAnsi="Times New Roman"/>
        </w:rPr>
        <w:t>Исполнитель обязуе</w:t>
      </w:r>
      <w:bookmarkStart w:id="1" w:name="_GoBack"/>
      <w:bookmarkEnd w:id="1"/>
      <w:r w:rsidRPr="00000B16">
        <w:rPr>
          <w:rFonts w:ascii="Times New Roman" w:eastAsia="Times New Roman" w:hAnsi="Times New Roman"/>
        </w:rPr>
        <w:t>тся:</w:t>
      </w:r>
    </w:p>
    <w:p w:rsidR="00B67EC9" w:rsidRPr="00000B16" w:rsidRDefault="00000B16">
      <w:pPr>
        <w:pStyle w:val="aff1"/>
        <w:numPr>
          <w:ilvl w:val="2"/>
          <w:numId w:val="12"/>
        </w:numPr>
        <w:tabs>
          <w:tab w:val="left" w:pos="-2410"/>
          <w:tab w:val="left" w:pos="-2127"/>
          <w:tab w:val="left" w:pos="1134"/>
        </w:tabs>
        <w:ind w:left="0" w:firstLine="709"/>
        <w:jc w:val="both"/>
        <w:rPr>
          <w:rFonts w:ascii="Times New Roman" w:hAnsi="Times New Roman"/>
        </w:rPr>
      </w:pPr>
      <w:r w:rsidRPr="00000B16">
        <w:rPr>
          <w:rFonts w:ascii="Times New Roman" w:hAnsi="Times New Roman"/>
        </w:rPr>
        <w:t>Оказать Заказчику Услуги в строгом соответствии с требованиями нормативных документов по защите информации своими силами и средствами.</w:t>
      </w:r>
    </w:p>
    <w:p w:rsidR="00B67EC9" w:rsidRPr="00000B16" w:rsidRDefault="00000B16">
      <w:pPr>
        <w:pStyle w:val="aff1"/>
        <w:numPr>
          <w:ilvl w:val="2"/>
          <w:numId w:val="12"/>
        </w:numPr>
        <w:tabs>
          <w:tab w:val="left" w:pos="-2410"/>
          <w:tab w:val="left" w:pos="-2127"/>
          <w:tab w:val="left" w:pos="1134"/>
        </w:tabs>
        <w:ind w:left="0" w:firstLine="709"/>
        <w:jc w:val="both"/>
        <w:rPr>
          <w:rFonts w:ascii="Times New Roman" w:hAnsi="Times New Roman"/>
        </w:rPr>
      </w:pPr>
      <w:r w:rsidRPr="00000B16">
        <w:rPr>
          <w:rFonts w:ascii="Times New Roman" w:eastAsia="Times New Roman" w:hAnsi="Times New Roman"/>
        </w:rPr>
        <w:t>Оказать Услуги в полном объеме в срок, указанный в п. 1.5. настоящего Контракта.</w:t>
      </w:r>
    </w:p>
    <w:p w:rsidR="00B67EC9" w:rsidRPr="00000B16" w:rsidRDefault="00000B16">
      <w:pPr>
        <w:pStyle w:val="aff1"/>
        <w:numPr>
          <w:ilvl w:val="2"/>
          <w:numId w:val="12"/>
        </w:numPr>
        <w:tabs>
          <w:tab w:val="left" w:pos="-2410"/>
          <w:tab w:val="left" w:pos="-2127"/>
          <w:tab w:val="left" w:pos="1134"/>
        </w:tabs>
        <w:spacing w:before="0" w:beforeAutospacing="0" w:after="0" w:afterAutospacing="0"/>
        <w:ind w:left="0" w:firstLine="709"/>
        <w:jc w:val="both"/>
        <w:rPr>
          <w:rFonts w:ascii="Times New Roman" w:hAnsi="Times New Roman"/>
        </w:rPr>
      </w:pPr>
      <w:r w:rsidRPr="00000B16">
        <w:rPr>
          <w:rFonts w:ascii="Times New Roman" w:eastAsia="Times New Roman" w:hAnsi="Times New Roman"/>
        </w:rPr>
        <w:t>По требованию Заказчика устранить все выявленные недостатки, если в процессе оказания Услуг Исполнитель допустил отступление от условий Контракта, ухудшившее качество Услуг в течение 10 (десяти) рабочих дней со дня требований Заказчика.</w:t>
      </w:r>
    </w:p>
    <w:p w:rsidR="00B67EC9" w:rsidRPr="00000B16" w:rsidRDefault="00000B16">
      <w:pPr>
        <w:pStyle w:val="aff1"/>
        <w:widowControl w:val="0"/>
        <w:numPr>
          <w:ilvl w:val="2"/>
          <w:numId w:val="12"/>
        </w:numPr>
        <w:tabs>
          <w:tab w:val="left" w:pos="567"/>
        </w:tabs>
        <w:spacing w:before="0" w:beforeAutospacing="0" w:after="0" w:afterAutospacing="0"/>
        <w:ind w:left="0" w:firstLine="709"/>
        <w:jc w:val="both"/>
        <w:rPr>
          <w:rFonts w:ascii="Times New Roman" w:hAnsi="Times New Roman"/>
        </w:rPr>
      </w:pPr>
      <w:r w:rsidRPr="00000B16">
        <w:rPr>
          <w:rFonts w:ascii="Times New Roman" w:hAnsi="Times New Roman"/>
        </w:rPr>
        <w:t>Соответствовать требованиям ч. 1 ст. 31 Федерального закона от 05.04.2013 № 44-ФЗ.</w:t>
      </w:r>
    </w:p>
    <w:p w:rsidR="00B67EC9" w:rsidRPr="00000B16" w:rsidRDefault="00000B16">
      <w:pPr>
        <w:pStyle w:val="affc"/>
        <w:jc w:val="both"/>
        <w:rPr>
          <w:sz w:val="22"/>
          <w:szCs w:val="22"/>
        </w:rPr>
      </w:pPr>
      <w:r w:rsidRPr="00000B16">
        <w:rPr>
          <w:sz w:val="22"/>
          <w:szCs w:val="22"/>
        </w:rPr>
        <w:t xml:space="preserve">Исполнитель  должен иметь лицензии в соответствии с Федеральным законом от 21.07.1993 №5485-1,  пунктом 2 «Положения 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на осуществление мероприятий и (или) оказание услуг по защите государственной тайны», утвержденного постановлением Правительства Российской Федерации от 15.04.1995 №333, перечисленные ниже: </w:t>
      </w:r>
    </w:p>
    <w:p w:rsidR="00B67EC9" w:rsidRPr="00000B16" w:rsidRDefault="00000B16">
      <w:pPr>
        <w:numPr>
          <w:ilvl w:val="0"/>
          <w:numId w:val="14"/>
        </w:numPr>
        <w:ind w:firstLine="567"/>
        <w:jc w:val="both"/>
        <w:rPr>
          <w:sz w:val="22"/>
          <w:szCs w:val="22"/>
        </w:rPr>
      </w:pPr>
      <w:r w:rsidRPr="00000B16">
        <w:rPr>
          <w:sz w:val="22"/>
          <w:szCs w:val="22"/>
        </w:rPr>
        <w:t xml:space="preserve">Лицензия ФСБ России на проведение работ, связанных с использованием сведений, составляющих государственную тайну; </w:t>
      </w:r>
    </w:p>
    <w:p w:rsidR="00B67EC9" w:rsidRPr="00000B16" w:rsidRDefault="00000B16">
      <w:pPr>
        <w:numPr>
          <w:ilvl w:val="0"/>
          <w:numId w:val="14"/>
        </w:numPr>
        <w:ind w:firstLine="567"/>
        <w:jc w:val="both"/>
        <w:rPr>
          <w:sz w:val="22"/>
          <w:szCs w:val="22"/>
        </w:rPr>
      </w:pPr>
      <w:r w:rsidRPr="00000B16">
        <w:rPr>
          <w:sz w:val="22"/>
          <w:szCs w:val="22"/>
        </w:rPr>
        <w:t xml:space="preserve">Лицензия ФСТЭК России на осуществление мероприятий и (или) оказание услуг в области защиты государственной тайны (в части технической защиты информации); </w:t>
      </w:r>
    </w:p>
    <w:p w:rsidR="00B67EC9" w:rsidRPr="00000B16" w:rsidRDefault="00000B16">
      <w:pPr>
        <w:numPr>
          <w:ilvl w:val="0"/>
          <w:numId w:val="14"/>
        </w:numPr>
        <w:ind w:firstLine="567"/>
        <w:jc w:val="both"/>
        <w:rPr>
          <w:sz w:val="22"/>
          <w:szCs w:val="22"/>
        </w:rPr>
      </w:pPr>
      <w:r w:rsidRPr="00000B16">
        <w:rPr>
          <w:sz w:val="22"/>
          <w:szCs w:val="22"/>
        </w:rPr>
        <w:t xml:space="preserve">Лицензия ФСТЭК России на проведение работ, связанных с созданием средств защиты информации. </w:t>
      </w:r>
    </w:p>
    <w:p w:rsidR="00B67EC9" w:rsidRPr="00000B16" w:rsidRDefault="00000B16">
      <w:pPr>
        <w:pStyle w:val="Normal1"/>
        <w:numPr>
          <w:ilvl w:val="1"/>
          <w:numId w:val="2"/>
        </w:numPr>
        <w:tabs>
          <w:tab w:val="left" w:pos="1134"/>
          <w:tab w:val="left" w:pos="1701"/>
        </w:tabs>
        <w:ind w:left="0" w:right="0" w:firstLine="709"/>
        <w:rPr>
          <w:sz w:val="22"/>
          <w:szCs w:val="22"/>
        </w:rPr>
      </w:pPr>
      <w:r w:rsidRPr="00000B16">
        <w:rPr>
          <w:sz w:val="22"/>
          <w:szCs w:val="22"/>
        </w:rPr>
        <w:t>Заказчик обязуется:</w:t>
      </w:r>
    </w:p>
    <w:p w:rsidR="00B67EC9" w:rsidRPr="00000B16" w:rsidRDefault="00000B16">
      <w:pPr>
        <w:pStyle w:val="Normal1"/>
        <w:numPr>
          <w:ilvl w:val="2"/>
          <w:numId w:val="2"/>
        </w:numPr>
        <w:tabs>
          <w:tab w:val="clear" w:pos="720"/>
          <w:tab w:val="left" w:pos="1358"/>
          <w:tab w:val="left" w:pos="1701"/>
        </w:tabs>
        <w:ind w:left="0" w:right="0" w:firstLine="709"/>
        <w:rPr>
          <w:sz w:val="22"/>
          <w:szCs w:val="22"/>
        </w:rPr>
      </w:pPr>
      <w:r w:rsidRPr="00000B16">
        <w:rPr>
          <w:sz w:val="22"/>
          <w:szCs w:val="22"/>
        </w:rPr>
        <w:t>Подготовить объект информатизации.</w:t>
      </w:r>
    </w:p>
    <w:p w:rsidR="00B67EC9" w:rsidRPr="00000B16" w:rsidRDefault="00000B16">
      <w:pPr>
        <w:pStyle w:val="Normal1"/>
        <w:numPr>
          <w:ilvl w:val="2"/>
          <w:numId w:val="2"/>
        </w:numPr>
        <w:tabs>
          <w:tab w:val="clear" w:pos="720"/>
          <w:tab w:val="left" w:pos="1358"/>
          <w:tab w:val="num" w:pos="1560"/>
          <w:tab w:val="left" w:pos="1701"/>
        </w:tabs>
        <w:ind w:left="0" w:right="0" w:firstLine="709"/>
        <w:rPr>
          <w:sz w:val="22"/>
          <w:szCs w:val="22"/>
        </w:rPr>
      </w:pPr>
      <w:r w:rsidRPr="00000B16">
        <w:rPr>
          <w:sz w:val="22"/>
          <w:szCs w:val="22"/>
        </w:rPr>
        <w:t>Обеспечить установку на всех автоматизированных рабочих местах, в отношении которых оказываются Услуги лицензионного программного обеспечения, в том числе: операционных систем, офисных приложений, прочего программного обеспечения.</w:t>
      </w:r>
    </w:p>
    <w:p w:rsidR="00B67EC9" w:rsidRPr="00000B16" w:rsidRDefault="00000B16">
      <w:pPr>
        <w:pStyle w:val="Normal1"/>
        <w:numPr>
          <w:ilvl w:val="2"/>
          <w:numId w:val="2"/>
        </w:numPr>
        <w:tabs>
          <w:tab w:val="clear" w:pos="720"/>
          <w:tab w:val="left" w:pos="1358"/>
          <w:tab w:val="left" w:pos="1701"/>
        </w:tabs>
        <w:ind w:left="0" w:right="0" w:firstLine="709"/>
        <w:rPr>
          <w:sz w:val="22"/>
          <w:szCs w:val="22"/>
        </w:rPr>
      </w:pPr>
      <w:r w:rsidRPr="00000B16">
        <w:rPr>
          <w:sz w:val="22"/>
          <w:szCs w:val="22"/>
        </w:rPr>
        <w:t>Обеспечить Исполнителю доступ на объект информатизации, подлежащий аттестации в объеме и на время, необходимые для оказания Услуг по настоящему Контракту.</w:t>
      </w:r>
    </w:p>
    <w:p w:rsidR="00B67EC9" w:rsidRPr="00000B16" w:rsidRDefault="00000B16">
      <w:pPr>
        <w:pStyle w:val="Normal1"/>
        <w:numPr>
          <w:ilvl w:val="2"/>
          <w:numId w:val="2"/>
        </w:numPr>
        <w:tabs>
          <w:tab w:val="clear" w:pos="720"/>
          <w:tab w:val="left" w:pos="1358"/>
          <w:tab w:val="left" w:pos="1701"/>
        </w:tabs>
        <w:ind w:left="0" w:right="0" w:firstLine="709"/>
        <w:rPr>
          <w:sz w:val="22"/>
          <w:szCs w:val="22"/>
        </w:rPr>
      </w:pPr>
      <w:r w:rsidRPr="00000B16">
        <w:rPr>
          <w:sz w:val="22"/>
          <w:szCs w:val="22"/>
        </w:rPr>
        <w:t>Выделить представителя, имеющего доступ ко всем подсистемам и оборудованию объекта информатизации и полномочия для настройки программно-аппаратного обеспечения и средств защиты от НСД на время, необходимое Исполнителю для выполнения Услуг по данному Договору. При этом Заказчик в письменной форме должен сообщить Исполнителю ФИО и контактный телефон представителя.</w:t>
      </w:r>
    </w:p>
    <w:p w:rsidR="00B67EC9" w:rsidRPr="00000B16" w:rsidRDefault="00000B16">
      <w:pPr>
        <w:pStyle w:val="Normal1"/>
        <w:numPr>
          <w:ilvl w:val="2"/>
          <w:numId w:val="2"/>
        </w:numPr>
        <w:tabs>
          <w:tab w:val="clear" w:pos="720"/>
          <w:tab w:val="left" w:pos="1358"/>
          <w:tab w:val="left" w:pos="1701"/>
        </w:tabs>
        <w:ind w:left="0" w:right="0" w:firstLine="709"/>
        <w:rPr>
          <w:sz w:val="22"/>
          <w:szCs w:val="22"/>
        </w:rPr>
      </w:pPr>
      <w:r w:rsidRPr="00000B16">
        <w:rPr>
          <w:sz w:val="22"/>
          <w:szCs w:val="22"/>
        </w:rPr>
        <w:t xml:space="preserve">Своевременно принять результаты оказания Услуг, в срок, не превышающий десяти рабочих дней с даты уведомления Исполнителем об окончании оказания услуг, в порядке, предусмотренном разделом 5 настоящего Контракта. </w:t>
      </w:r>
    </w:p>
    <w:p w:rsidR="00B67EC9" w:rsidRPr="00000B16" w:rsidRDefault="00000B16">
      <w:pPr>
        <w:pStyle w:val="Normal1"/>
        <w:numPr>
          <w:ilvl w:val="2"/>
          <w:numId w:val="2"/>
        </w:numPr>
        <w:tabs>
          <w:tab w:val="clear" w:pos="720"/>
          <w:tab w:val="left" w:pos="1358"/>
          <w:tab w:val="num" w:pos="1418"/>
          <w:tab w:val="left" w:pos="1701"/>
        </w:tabs>
        <w:ind w:left="0" w:right="0" w:firstLine="709"/>
        <w:rPr>
          <w:sz w:val="22"/>
          <w:szCs w:val="22"/>
        </w:rPr>
      </w:pPr>
      <w:r w:rsidRPr="00000B16">
        <w:rPr>
          <w:sz w:val="22"/>
          <w:szCs w:val="22"/>
        </w:rPr>
        <w:t>Оплатить оказываемые Услуги в соответствии с разделом 2 настоящего Контракта.</w:t>
      </w:r>
    </w:p>
    <w:p w:rsidR="00B67EC9" w:rsidRPr="00000B16" w:rsidRDefault="00000B16">
      <w:pPr>
        <w:pStyle w:val="Normal1"/>
        <w:numPr>
          <w:ilvl w:val="1"/>
          <w:numId w:val="2"/>
        </w:numPr>
        <w:tabs>
          <w:tab w:val="clear" w:pos="360"/>
          <w:tab w:val="left" w:pos="1134"/>
          <w:tab w:val="left" w:pos="1701"/>
        </w:tabs>
        <w:ind w:left="0" w:right="0" w:firstLine="709"/>
        <w:rPr>
          <w:sz w:val="22"/>
          <w:szCs w:val="22"/>
        </w:rPr>
      </w:pPr>
      <w:r w:rsidRPr="00000B16">
        <w:rPr>
          <w:sz w:val="22"/>
          <w:szCs w:val="22"/>
        </w:rPr>
        <w:t>Заказчик вправе:</w:t>
      </w:r>
    </w:p>
    <w:p w:rsidR="00B67EC9" w:rsidRPr="00000B16" w:rsidRDefault="00000B16">
      <w:pPr>
        <w:pStyle w:val="Normal1"/>
        <w:tabs>
          <w:tab w:val="left" w:pos="1134"/>
          <w:tab w:val="left" w:pos="1701"/>
        </w:tabs>
        <w:ind w:right="0" w:firstLine="709"/>
        <w:rPr>
          <w:sz w:val="22"/>
          <w:szCs w:val="22"/>
        </w:rPr>
      </w:pPr>
      <w:r w:rsidRPr="00000B16">
        <w:rPr>
          <w:sz w:val="22"/>
          <w:szCs w:val="22"/>
        </w:rPr>
        <w:t>3.3.1. Заказчик имеет право в период оказания Услуг проверять ход и качество оказываемых Услуг, предусмотренных настоящим Контрактом, без вмешательства в служебную, хозяйственную или иную деятельность Исполнителя.</w:t>
      </w:r>
    </w:p>
    <w:p w:rsidR="00B67EC9" w:rsidRPr="00000B16" w:rsidRDefault="00B67EC9">
      <w:pPr>
        <w:pStyle w:val="Normal1"/>
        <w:tabs>
          <w:tab w:val="left" w:pos="1701"/>
        </w:tabs>
        <w:ind w:left="993" w:right="0"/>
        <w:rPr>
          <w:szCs w:val="24"/>
        </w:rPr>
      </w:pPr>
    </w:p>
    <w:p w:rsidR="00B67EC9" w:rsidRPr="00000B16" w:rsidRDefault="00000B16">
      <w:pPr>
        <w:numPr>
          <w:ilvl w:val="0"/>
          <w:numId w:val="6"/>
        </w:numPr>
        <w:ind w:left="0" w:hanging="4"/>
        <w:jc w:val="center"/>
        <w:rPr>
          <w:b/>
          <w:sz w:val="24"/>
          <w:szCs w:val="24"/>
        </w:rPr>
      </w:pPr>
      <w:r w:rsidRPr="00000B16">
        <w:rPr>
          <w:b/>
          <w:sz w:val="24"/>
          <w:szCs w:val="24"/>
        </w:rPr>
        <w:t>СРОКИ ОКАЗАНИЯ УСЛУГ</w:t>
      </w:r>
    </w:p>
    <w:p w:rsidR="00B67EC9" w:rsidRPr="00000B16" w:rsidRDefault="00000B16">
      <w:pPr>
        <w:numPr>
          <w:ilvl w:val="1"/>
          <w:numId w:val="6"/>
        </w:numPr>
        <w:shd w:val="clear" w:color="auto" w:fill="FFFFFF"/>
        <w:tabs>
          <w:tab w:val="left" w:pos="1134"/>
        </w:tabs>
        <w:ind w:left="0" w:right="19" w:firstLine="709"/>
        <w:jc w:val="both"/>
        <w:rPr>
          <w:sz w:val="22"/>
          <w:szCs w:val="22"/>
        </w:rPr>
      </w:pPr>
      <w:r w:rsidRPr="00000B16">
        <w:rPr>
          <w:color w:val="000000"/>
          <w:sz w:val="22"/>
          <w:szCs w:val="22"/>
        </w:rPr>
        <w:t xml:space="preserve">Оказание Услуг Исполнителем и их приемка Заказчиком производится в соответствии с гражданским законодательством и оформляется актом оказанных услуг (актом сдачи-приемки оказанных услуг по этапам, актом устранения недостатков), подписываемым Заказчиком и Исполнителем, с указанием недостатков (в случае их обнаружения), а также сроков и порядка их устранения. </w:t>
      </w:r>
    </w:p>
    <w:p w:rsidR="00B67EC9" w:rsidRPr="00000B16" w:rsidRDefault="00000B16">
      <w:pPr>
        <w:widowControl w:val="0"/>
        <w:numPr>
          <w:ilvl w:val="1"/>
          <w:numId w:val="6"/>
        </w:numPr>
        <w:shd w:val="clear" w:color="auto" w:fill="FFFFFF"/>
        <w:tabs>
          <w:tab w:val="left" w:pos="1134"/>
          <w:tab w:val="left" w:pos="1200"/>
        </w:tabs>
        <w:ind w:left="0" w:firstLine="709"/>
        <w:jc w:val="both"/>
        <w:rPr>
          <w:color w:val="000000"/>
          <w:spacing w:val="-6"/>
          <w:sz w:val="22"/>
          <w:szCs w:val="22"/>
        </w:rPr>
      </w:pPr>
      <w:r w:rsidRPr="00000B16">
        <w:rPr>
          <w:color w:val="000000"/>
          <w:spacing w:val="1"/>
          <w:sz w:val="22"/>
          <w:szCs w:val="22"/>
        </w:rPr>
        <w:t>Датой окончания оказания Услуг считается дата подписания Заказчиком и Исполнителем акта оказанных услуг.</w:t>
      </w:r>
    </w:p>
    <w:p w:rsidR="00B67EC9" w:rsidRPr="00000B16" w:rsidRDefault="00000B16">
      <w:pPr>
        <w:pStyle w:val="2110"/>
        <w:widowControl/>
        <w:numPr>
          <w:ilvl w:val="1"/>
          <w:numId w:val="6"/>
        </w:numPr>
        <w:tabs>
          <w:tab w:val="left" w:pos="1134"/>
        </w:tabs>
        <w:spacing w:line="240" w:lineRule="auto"/>
        <w:ind w:left="0" w:right="0" w:firstLine="709"/>
        <w:outlineLvl w:val="0"/>
        <w:rPr>
          <w:color w:val="000000"/>
          <w:spacing w:val="-4"/>
          <w:sz w:val="22"/>
          <w:szCs w:val="22"/>
        </w:rPr>
      </w:pPr>
      <w:r w:rsidRPr="00000B16">
        <w:rPr>
          <w:sz w:val="22"/>
          <w:szCs w:val="22"/>
        </w:rPr>
        <w:t xml:space="preserve">Исполнитель вправе, по согласованию с Заказчиком, досрочно завершить </w:t>
      </w:r>
      <w:r w:rsidRPr="00000B16">
        <w:rPr>
          <w:color w:val="000000"/>
          <w:spacing w:val="-4"/>
          <w:sz w:val="22"/>
          <w:szCs w:val="22"/>
        </w:rPr>
        <w:t xml:space="preserve">оказываемые Услуги, а Заказчик принять и оплатить их в сроки и в порядке, предусмотренном настоящим Контрактом. </w:t>
      </w:r>
    </w:p>
    <w:p w:rsidR="00B67EC9" w:rsidRPr="00000B16" w:rsidRDefault="00000B16">
      <w:pPr>
        <w:pStyle w:val="2110"/>
        <w:widowControl/>
        <w:numPr>
          <w:ilvl w:val="1"/>
          <w:numId w:val="6"/>
        </w:numPr>
        <w:tabs>
          <w:tab w:val="left" w:pos="1134"/>
        </w:tabs>
        <w:spacing w:line="240" w:lineRule="auto"/>
        <w:ind w:left="0" w:right="0" w:firstLine="709"/>
        <w:outlineLvl w:val="0"/>
        <w:rPr>
          <w:color w:val="000000"/>
          <w:spacing w:val="-4"/>
          <w:sz w:val="22"/>
          <w:szCs w:val="22"/>
        </w:rPr>
      </w:pPr>
      <w:r w:rsidRPr="00000B16">
        <w:rPr>
          <w:sz w:val="22"/>
          <w:szCs w:val="22"/>
        </w:rPr>
        <w:t>В случае невозможности оказания Услуг в сроки, предусмотренные Контрактом, Исполнитель уведомляет об этом Заказчика с указанием причины и согласовывает с Заказчиком новый предполагаемый срок. При этом уведомление может быть выполнено посредством электронной почты, факсимильной связи либо иным доступным способом.</w:t>
      </w:r>
    </w:p>
    <w:p w:rsidR="00B67EC9" w:rsidRPr="00000B16" w:rsidRDefault="00000B16">
      <w:pPr>
        <w:pStyle w:val="2110"/>
        <w:widowControl/>
        <w:numPr>
          <w:ilvl w:val="1"/>
          <w:numId w:val="6"/>
        </w:numPr>
        <w:tabs>
          <w:tab w:val="left" w:pos="1134"/>
        </w:tabs>
        <w:spacing w:line="240" w:lineRule="auto"/>
        <w:ind w:left="0" w:right="0" w:firstLine="709"/>
        <w:outlineLvl w:val="0"/>
        <w:rPr>
          <w:color w:val="000000"/>
          <w:spacing w:val="-4"/>
          <w:sz w:val="22"/>
          <w:szCs w:val="22"/>
        </w:rPr>
      </w:pPr>
      <w:r w:rsidRPr="00000B16">
        <w:rPr>
          <w:sz w:val="22"/>
          <w:szCs w:val="22"/>
        </w:rPr>
        <w:lastRenderedPageBreak/>
        <w:t>Новые сроки оказания Услуг согласуются Сторонами путем оформления дополнительного соглашения.</w:t>
      </w:r>
    </w:p>
    <w:p w:rsidR="00B67EC9" w:rsidRPr="00000B16" w:rsidRDefault="00B67EC9">
      <w:pPr>
        <w:pStyle w:val="2110"/>
        <w:widowControl/>
        <w:spacing w:line="240" w:lineRule="auto"/>
        <w:ind w:left="993" w:right="0" w:firstLine="0"/>
        <w:outlineLvl w:val="0"/>
        <w:rPr>
          <w:color w:val="000000"/>
          <w:spacing w:val="-4"/>
          <w:szCs w:val="24"/>
        </w:rPr>
      </w:pPr>
    </w:p>
    <w:p w:rsidR="00B67EC9" w:rsidRPr="00000B16" w:rsidRDefault="00000B16">
      <w:pPr>
        <w:numPr>
          <w:ilvl w:val="0"/>
          <w:numId w:val="6"/>
        </w:numPr>
        <w:ind w:left="0" w:hanging="4"/>
        <w:jc w:val="center"/>
        <w:rPr>
          <w:b/>
          <w:sz w:val="24"/>
          <w:szCs w:val="24"/>
        </w:rPr>
      </w:pPr>
      <w:r w:rsidRPr="00000B16">
        <w:rPr>
          <w:b/>
          <w:sz w:val="24"/>
          <w:szCs w:val="24"/>
        </w:rPr>
        <w:t>ПОРЯДОК СДАЧИ И ПРИЕМКИ ОКАЗАННЫХ УСЛУГ</w:t>
      </w:r>
    </w:p>
    <w:p w:rsidR="00B67EC9" w:rsidRPr="00000B16" w:rsidRDefault="00000B16">
      <w:pPr>
        <w:pStyle w:val="2110"/>
        <w:widowControl/>
        <w:numPr>
          <w:ilvl w:val="1"/>
          <w:numId w:val="6"/>
        </w:numPr>
        <w:tabs>
          <w:tab w:val="left" w:pos="1134"/>
        </w:tabs>
        <w:spacing w:line="240" w:lineRule="auto"/>
        <w:ind w:left="0" w:right="0" w:firstLine="709"/>
        <w:outlineLvl w:val="0"/>
        <w:rPr>
          <w:sz w:val="22"/>
          <w:szCs w:val="22"/>
        </w:rPr>
      </w:pPr>
      <w:r w:rsidRPr="00000B16">
        <w:rPr>
          <w:sz w:val="22"/>
          <w:szCs w:val="22"/>
        </w:rPr>
        <w:t>Результаты оказанных услуг по настоящему Контракту оформляются Исполнителем в виде соответствующих итоговых документов установленного образца и высылаются Заказчику.</w:t>
      </w:r>
    </w:p>
    <w:p w:rsidR="00B67EC9" w:rsidRPr="00000B16" w:rsidRDefault="00000B16">
      <w:pPr>
        <w:pStyle w:val="2110"/>
        <w:widowControl/>
        <w:numPr>
          <w:ilvl w:val="1"/>
          <w:numId w:val="6"/>
        </w:numPr>
        <w:tabs>
          <w:tab w:val="left" w:pos="1134"/>
        </w:tabs>
        <w:spacing w:line="240" w:lineRule="auto"/>
        <w:ind w:left="0" w:right="0" w:firstLine="709"/>
        <w:outlineLvl w:val="0"/>
        <w:rPr>
          <w:sz w:val="22"/>
          <w:szCs w:val="22"/>
        </w:rPr>
      </w:pPr>
      <w:r w:rsidRPr="00000B16">
        <w:rPr>
          <w:sz w:val="22"/>
          <w:szCs w:val="22"/>
        </w:rPr>
        <w:t xml:space="preserve"> По факту оказания услуг Исполнитель обязан предоставить финансовые документы: счет, подписанный Исполнителем, счет-фактура (при наличии), акт оказанных услуг в срок не позднее 5 (пяти) рабочих дней с момента окончания срока оказания Услуг. </w:t>
      </w:r>
      <w:r w:rsidRPr="00000B16">
        <w:rPr>
          <w:color w:val="000000"/>
          <w:sz w:val="22"/>
          <w:szCs w:val="22"/>
        </w:rPr>
        <w:t xml:space="preserve">Приемка оказанной Услуги по настоящему Контракту на соответствие требованиям, установленным в настоящем Контракте, осуществляется на основании акта оказанных услуг. По факту приемки </w:t>
      </w:r>
      <w:r w:rsidRPr="00000B16">
        <w:rPr>
          <w:sz w:val="22"/>
          <w:szCs w:val="22"/>
        </w:rPr>
        <w:t>оказанных услуг Исполнитель и Заказчик подписывают акт оказанных услуг и Акт приемки (ф. 0510452) (Приложение № 3 к контракту), предусмотренный приказом Минфина России от 15.04.2021 №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 Акт приёмки (ф. 0510452)). При отсутствии Исполнителя при приемке оказанных услуг, подписание Акта приёмки (ф. 0510452) (Приложение № 3 к контракту) исполнителем не предусмотрено. Акт приёмки (ф. 0510452) утверждается без исполнителя, и в его адрес в целях подтверждения возникновения у принимающей стороны обязанности оплатить оказанные услуги направляется Акт приёмки (ф. 0510452) или его скан-копия.</w:t>
      </w:r>
    </w:p>
    <w:p w:rsidR="00B67EC9" w:rsidRPr="00000B16" w:rsidRDefault="00000B16">
      <w:pPr>
        <w:pStyle w:val="2110"/>
        <w:widowControl/>
        <w:numPr>
          <w:ilvl w:val="1"/>
          <w:numId w:val="6"/>
        </w:numPr>
        <w:tabs>
          <w:tab w:val="left" w:pos="1134"/>
        </w:tabs>
        <w:spacing w:line="240" w:lineRule="auto"/>
        <w:ind w:left="0" w:right="0" w:firstLine="709"/>
        <w:outlineLvl w:val="0"/>
        <w:rPr>
          <w:sz w:val="22"/>
          <w:szCs w:val="22"/>
        </w:rPr>
      </w:pPr>
      <w:r w:rsidRPr="00000B16">
        <w:rPr>
          <w:sz w:val="22"/>
          <w:szCs w:val="22"/>
        </w:rPr>
        <w:t xml:space="preserve"> Исправление недостатков, допущенных Исполнителем и выявленных при сдаче-приемке Услуг, осуществляется в течение 10 дней с момента их выявления и за счет Исполнителя.</w:t>
      </w:r>
    </w:p>
    <w:p w:rsidR="00B67EC9" w:rsidRPr="00000B16" w:rsidRDefault="00000B16">
      <w:pPr>
        <w:pStyle w:val="2110"/>
        <w:widowControl/>
        <w:numPr>
          <w:ilvl w:val="1"/>
          <w:numId w:val="6"/>
        </w:numPr>
        <w:tabs>
          <w:tab w:val="left" w:pos="1134"/>
        </w:tabs>
        <w:spacing w:line="240" w:lineRule="auto"/>
        <w:ind w:left="0" w:right="0" w:firstLine="709"/>
        <w:outlineLvl w:val="0"/>
        <w:rPr>
          <w:sz w:val="22"/>
          <w:szCs w:val="22"/>
        </w:rPr>
      </w:pPr>
      <w:r w:rsidRPr="00000B16">
        <w:rPr>
          <w:sz w:val="22"/>
          <w:szCs w:val="22"/>
        </w:rPr>
        <w:t>По решению Заказчика для приемки оказанных Услуг может создаваться приемочная комиссия, которая состоит не менее чем из пяти человек.</w:t>
      </w:r>
    </w:p>
    <w:p w:rsidR="00B67EC9" w:rsidRPr="00000B16" w:rsidRDefault="00000B16">
      <w:pPr>
        <w:pStyle w:val="2110"/>
        <w:widowControl/>
        <w:numPr>
          <w:ilvl w:val="1"/>
          <w:numId w:val="6"/>
        </w:numPr>
        <w:tabs>
          <w:tab w:val="left" w:pos="1134"/>
        </w:tabs>
        <w:spacing w:line="240" w:lineRule="auto"/>
        <w:ind w:left="0" w:right="0" w:firstLine="709"/>
        <w:outlineLvl w:val="0"/>
        <w:rPr>
          <w:sz w:val="22"/>
          <w:szCs w:val="22"/>
        </w:rPr>
      </w:pPr>
      <w:r w:rsidRPr="00000B16">
        <w:rPr>
          <w:sz w:val="22"/>
          <w:szCs w:val="22"/>
        </w:rPr>
        <w:t xml:space="preserve"> Заказчик принимает услуги по объему и качеству в течение 10 рабочих дней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проведения. </w:t>
      </w:r>
    </w:p>
    <w:p w:rsidR="00B67EC9" w:rsidRPr="00000B16" w:rsidRDefault="00000B16">
      <w:pPr>
        <w:pStyle w:val="2110"/>
        <w:widowControl/>
        <w:tabs>
          <w:tab w:val="left" w:pos="1134"/>
        </w:tabs>
        <w:spacing w:line="240" w:lineRule="auto"/>
        <w:ind w:right="0" w:firstLine="709"/>
        <w:outlineLvl w:val="0"/>
        <w:rPr>
          <w:sz w:val="22"/>
          <w:szCs w:val="22"/>
        </w:rPr>
      </w:pPr>
      <w:r w:rsidRPr="00000B16">
        <w:rPr>
          <w:sz w:val="22"/>
          <w:szCs w:val="22"/>
        </w:rPr>
        <w:t xml:space="preserve">5.6. В случае если акт оказанных услуг подписан не уполномоченными лицами, отсутствует расшифровка подписей, отсутствуют печати Исполнителя и Заказчика, акт оказанных услуг считается неподписанным, а Услуги непринятыми. </w:t>
      </w:r>
    </w:p>
    <w:p w:rsidR="00B67EC9" w:rsidRPr="00000B16" w:rsidRDefault="00000B16">
      <w:pPr>
        <w:pStyle w:val="2110"/>
        <w:widowControl/>
        <w:tabs>
          <w:tab w:val="left" w:pos="1134"/>
        </w:tabs>
        <w:spacing w:line="240" w:lineRule="auto"/>
        <w:ind w:right="0" w:firstLine="709"/>
        <w:outlineLvl w:val="0"/>
        <w:rPr>
          <w:sz w:val="22"/>
          <w:szCs w:val="22"/>
        </w:rPr>
      </w:pPr>
      <w:r w:rsidRPr="00000B16">
        <w:rPr>
          <w:sz w:val="22"/>
          <w:szCs w:val="22"/>
        </w:rPr>
        <w:t xml:space="preserve">5.7. В случае выявления несоответствия результатов оказанных услуг условиям настоящего Контракта Заказчик незамедлительно уведомляет об этом Исполнителя. Заказчик составляет претензионный акт с указанием недостатков, подписывает его и направляет Исполнителю. Исполнитель обязан подписать уведомление и незамедлительно устранить выявленные недостатки, указанные в претензионном акте. </w:t>
      </w:r>
    </w:p>
    <w:p w:rsidR="00B67EC9" w:rsidRPr="00000B16" w:rsidRDefault="00000B16">
      <w:pPr>
        <w:pStyle w:val="2110"/>
        <w:widowControl/>
        <w:tabs>
          <w:tab w:val="left" w:pos="1134"/>
        </w:tabs>
        <w:spacing w:line="240" w:lineRule="auto"/>
        <w:ind w:right="0" w:firstLine="709"/>
        <w:outlineLvl w:val="0"/>
        <w:rPr>
          <w:sz w:val="22"/>
          <w:szCs w:val="22"/>
        </w:rPr>
      </w:pPr>
      <w:r w:rsidRPr="00000B16">
        <w:rPr>
          <w:sz w:val="22"/>
          <w:szCs w:val="22"/>
        </w:rPr>
        <w:t>5.8. В случае несогласия с недостатками, указанными в претензионном акте, Исполнитель в течение трех дней должен уведомить Заказчика. Уведомление о несогласии с недостатками должно быть направлено Заказчику в письменном виде.</w:t>
      </w:r>
    </w:p>
    <w:p w:rsidR="00B67EC9" w:rsidRPr="00000B16" w:rsidRDefault="00000B16">
      <w:pPr>
        <w:pStyle w:val="2110"/>
        <w:widowControl/>
        <w:tabs>
          <w:tab w:val="left" w:pos="1134"/>
        </w:tabs>
        <w:spacing w:line="240" w:lineRule="auto"/>
        <w:ind w:right="0" w:firstLine="709"/>
        <w:outlineLvl w:val="0"/>
        <w:rPr>
          <w:sz w:val="22"/>
          <w:szCs w:val="22"/>
        </w:rPr>
      </w:pPr>
      <w:r w:rsidRPr="00000B16">
        <w:rPr>
          <w:sz w:val="22"/>
          <w:szCs w:val="22"/>
        </w:rPr>
        <w:t>5.9. Исполнитель не несет ответственность за просрочку оказания услуг, если не имеет возможности приступить к оказанию Услуг по вине Заказчика, вследствие нарушения Заказчиком условий п. п. 3.2.1. – 3.2.4. настоящего Контракта.</w:t>
      </w:r>
    </w:p>
    <w:p w:rsidR="00B67EC9" w:rsidRPr="00000B16" w:rsidRDefault="00B67EC9">
      <w:pPr>
        <w:pStyle w:val="2110"/>
        <w:widowControl/>
        <w:tabs>
          <w:tab w:val="left" w:pos="1134"/>
        </w:tabs>
        <w:spacing w:line="240" w:lineRule="auto"/>
        <w:ind w:right="0" w:firstLine="709"/>
        <w:outlineLvl w:val="0"/>
        <w:rPr>
          <w:sz w:val="22"/>
          <w:szCs w:val="22"/>
        </w:rPr>
      </w:pPr>
    </w:p>
    <w:p w:rsidR="00B67EC9" w:rsidRPr="00000B16" w:rsidRDefault="00B67EC9">
      <w:pPr>
        <w:pStyle w:val="25"/>
        <w:tabs>
          <w:tab w:val="left" w:pos="1134"/>
        </w:tabs>
        <w:ind w:right="0"/>
        <w:rPr>
          <w:szCs w:val="24"/>
        </w:rPr>
      </w:pPr>
    </w:p>
    <w:p w:rsidR="00B67EC9" w:rsidRPr="00000B16" w:rsidRDefault="00000B16">
      <w:pPr>
        <w:numPr>
          <w:ilvl w:val="0"/>
          <w:numId w:val="6"/>
        </w:numPr>
        <w:ind w:left="0" w:hanging="4"/>
        <w:jc w:val="center"/>
        <w:rPr>
          <w:b/>
          <w:sz w:val="24"/>
          <w:szCs w:val="24"/>
        </w:rPr>
      </w:pPr>
      <w:r w:rsidRPr="00000B16">
        <w:rPr>
          <w:b/>
          <w:sz w:val="24"/>
          <w:szCs w:val="24"/>
        </w:rPr>
        <w:t>ОТВЕТСТВЕННОСТЬ СТОРОН</w:t>
      </w:r>
    </w:p>
    <w:p w:rsidR="00B67EC9" w:rsidRPr="00000B16" w:rsidRDefault="00000B16">
      <w:pPr>
        <w:pStyle w:val="aff1"/>
        <w:tabs>
          <w:tab w:val="left" w:pos="709"/>
        </w:tabs>
        <w:spacing w:before="0" w:beforeAutospacing="0" w:after="0" w:afterAutospacing="0"/>
        <w:ind w:left="0" w:firstLine="709"/>
        <w:jc w:val="both"/>
        <w:rPr>
          <w:rFonts w:ascii="Times New Roman" w:hAnsi="Times New Roman"/>
          <w:color w:val="000000"/>
        </w:rPr>
      </w:pPr>
      <w:r w:rsidRPr="00000B16">
        <w:rPr>
          <w:rFonts w:ascii="Times New Roman" w:eastAsia="Times New Roman" w:hAnsi="Times New Roman"/>
          <w:color w:val="000000"/>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B67EC9" w:rsidRPr="00000B16" w:rsidRDefault="00000B16">
      <w:pPr>
        <w:pStyle w:val="aff1"/>
        <w:tabs>
          <w:tab w:val="left" w:pos="709"/>
        </w:tabs>
        <w:spacing w:before="0" w:beforeAutospacing="0" w:after="0" w:afterAutospacing="0"/>
        <w:ind w:left="0" w:firstLine="709"/>
        <w:jc w:val="both"/>
        <w:rPr>
          <w:rFonts w:ascii="Times New Roman" w:hAnsi="Times New Roman"/>
          <w:color w:val="000000"/>
        </w:rPr>
      </w:pPr>
      <w:r w:rsidRPr="00000B16">
        <w:rPr>
          <w:rFonts w:ascii="Times New Roman" w:eastAsia="Times New Roman" w:hAnsi="Times New Roman"/>
          <w:color w:val="000000"/>
        </w:rPr>
        <w:t>6.2. Размер штрафа устанавливается Контрактом в порядке, установленном Постановлением Правительства Российской Федерации от 30.08.2017 № 1042.</w:t>
      </w:r>
    </w:p>
    <w:p w:rsidR="00B67EC9" w:rsidRPr="00000B16" w:rsidRDefault="00000B16">
      <w:pPr>
        <w:pStyle w:val="aff1"/>
        <w:tabs>
          <w:tab w:val="left" w:pos="709"/>
        </w:tabs>
        <w:spacing w:before="0" w:beforeAutospacing="0" w:after="0" w:afterAutospacing="0"/>
        <w:ind w:left="0" w:firstLine="709"/>
        <w:jc w:val="both"/>
        <w:rPr>
          <w:rFonts w:ascii="Times New Roman" w:eastAsia="Times New Roman" w:hAnsi="Times New Roman"/>
          <w:color w:val="000000"/>
        </w:rPr>
      </w:pPr>
      <w:r w:rsidRPr="00000B16">
        <w:rPr>
          <w:rFonts w:ascii="Times New Roman" w:eastAsia="Times New Roman" w:hAnsi="Times New Roman"/>
          <w:color w:val="000000"/>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B67EC9" w:rsidRPr="00000B16" w:rsidRDefault="00000B16">
      <w:pPr>
        <w:pStyle w:val="aff1"/>
        <w:tabs>
          <w:tab w:val="left" w:pos="709"/>
        </w:tabs>
        <w:spacing w:before="0" w:beforeAutospacing="0" w:after="0" w:afterAutospacing="0"/>
        <w:ind w:left="0" w:firstLine="709"/>
        <w:jc w:val="both"/>
        <w:rPr>
          <w:rFonts w:ascii="Times New Roman" w:hAnsi="Times New Roman"/>
          <w:color w:val="000000"/>
        </w:rPr>
      </w:pPr>
      <w:r w:rsidRPr="00000B16">
        <w:rPr>
          <w:rFonts w:ascii="Times New Roman" w:eastAsia="Times New Roman" w:hAnsi="Times New Roman"/>
          <w:color w:val="000000"/>
        </w:rPr>
        <w:t>6.4. Пеня начисляется за каждый день просрочки исполнения Заказчиком обязательств,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B67EC9" w:rsidRPr="00000B16" w:rsidRDefault="00000B16">
      <w:pPr>
        <w:pStyle w:val="aff1"/>
        <w:tabs>
          <w:tab w:val="left" w:pos="709"/>
        </w:tabs>
        <w:spacing w:before="0" w:beforeAutospacing="0" w:after="0" w:afterAutospacing="0"/>
        <w:ind w:left="0" w:right="1" w:firstLine="709"/>
        <w:jc w:val="both"/>
        <w:rPr>
          <w:rFonts w:ascii="Times New Roman" w:hAnsi="Times New Roman"/>
          <w:color w:val="000000"/>
        </w:rPr>
      </w:pPr>
      <w:r w:rsidRPr="00000B16">
        <w:rPr>
          <w:rFonts w:ascii="Times New Roman" w:eastAsia="Times New Roman" w:hAnsi="Times New Roman"/>
          <w:color w:val="000000"/>
        </w:rPr>
        <w:t>6.5.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предусмотренным настоящим Контрактом, Исполнитель вправе взыскать с Заказчика штраф.</w:t>
      </w:r>
    </w:p>
    <w:p w:rsidR="00B67EC9" w:rsidRPr="00000B16" w:rsidRDefault="00000B16">
      <w:pPr>
        <w:pStyle w:val="aff1"/>
        <w:spacing w:before="0" w:beforeAutospacing="0" w:after="0" w:afterAutospacing="0"/>
        <w:ind w:left="0" w:right="1" w:firstLine="709"/>
        <w:jc w:val="both"/>
        <w:rPr>
          <w:rFonts w:ascii="Times New Roman" w:hAnsi="Times New Roman"/>
          <w:color w:val="000000"/>
        </w:rPr>
      </w:pPr>
      <w:r w:rsidRPr="00000B16">
        <w:rPr>
          <w:rFonts w:ascii="Times New Roman" w:eastAsia="Times New Roman" w:hAnsi="Times New Roman"/>
          <w:color w:val="000000"/>
        </w:rPr>
        <w:lastRenderedPageBreak/>
        <w:t>6.6.В случае нарушения Исполнителем срока предоставления документов, предусмотренного пунктом 3.4. Контракта, Заказчик не несет ответственность, установленную пунктами 8.3-8.5 Контракта.</w:t>
      </w:r>
    </w:p>
    <w:p w:rsidR="00B67EC9" w:rsidRPr="00000B16" w:rsidRDefault="00000B16">
      <w:pPr>
        <w:pStyle w:val="aff1"/>
        <w:spacing w:before="0" w:beforeAutospacing="0" w:after="0" w:afterAutospacing="0"/>
        <w:ind w:left="0" w:right="1" w:firstLine="709"/>
        <w:jc w:val="both"/>
        <w:rPr>
          <w:rFonts w:ascii="Times New Roman" w:hAnsi="Times New Roman"/>
          <w:color w:val="000000"/>
        </w:rPr>
      </w:pPr>
      <w:r w:rsidRPr="00000B16">
        <w:rPr>
          <w:rFonts w:ascii="Times New Roman" w:eastAsia="Times New Roman" w:hAnsi="Times New Roman"/>
          <w:color w:val="000000"/>
        </w:rPr>
        <w:t>6.7.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67EC9" w:rsidRPr="00000B16" w:rsidRDefault="00000B16">
      <w:pPr>
        <w:pStyle w:val="aff1"/>
        <w:spacing w:before="0" w:beforeAutospacing="0" w:after="0" w:afterAutospacing="0"/>
        <w:ind w:left="0" w:right="1" w:firstLine="709"/>
        <w:jc w:val="both"/>
        <w:rPr>
          <w:rFonts w:ascii="Times New Roman" w:hAnsi="Times New Roman"/>
          <w:color w:val="000000"/>
        </w:rPr>
      </w:pPr>
      <w:r w:rsidRPr="00000B16">
        <w:rPr>
          <w:rFonts w:ascii="Times New Roman" w:eastAsia="Times New Roman" w:hAnsi="Times New Roman"/>
          <w:color w:val="000000"/>
        </w:rPr>
        <w:t>6.8.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B67EC9" w:rsidRPr="00000B16" w:rsidRDefault="00000B16">
      <w:pPr>
        <w:pStyle w:val="aff1"/>
        <w:spacing w:before="0" w:beforeAutospacing="0" w:after="0" w:afterAutospacing="0"/>
        <w:ind w:left="0" w:right="1" w:firstLine="709"/>
        <w:jc w:val="both"/>
        <w:rPr>
          <w:rFonts w:ascii="Times New Roman" w:hAnsi="Times New Roman"/>
        </w:rPr>
      </w:pPr>
      <w:r w:rsidRPr="00000B16">
        <w:rPr>
          <w:rFonts w:ascii="Times New Roman" w:eastAsia="Times New Roman" w:hAnsi="Times New Roman"/>
          <w:color w:val="000000"/>
        </w:rPr>
        <w:t xml:space="preserve">6.9. </w:t>
      </w:r>
      <w:r w:rsidRPr="00000B16">
        <w:rPr>
          <w:rFonts w:ascii="Times New Roman" w:eastAsia="Times New Roman" w:hAnsi="Times New Roman"/>
          <w:bCs/>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B67EC9" w:rsidRPr="00000B16" w:rsidRDefault="00000B16">
      <w:pPr>
        <w:pStyle w:val="aff1"/>
        <w:spacing w:before="0" w:beforeAutospacing="0" w:after="0" w:afterAutospacing="0"/>
        <w:ind w:left="0" w:right="1" w:firstLine="709"/>
        <w:jc w:val="both"/>
        <w:rPr>
          <w:rFonts w:ascii="Times New Roman" w:hAnsi="Times New Roman"/>
          <w:color w:val="000000"/>
        </w:rPr>
      </w:pPr>
      <w:r w:rsidRPr="00000B16">
        <w:rPr>
          <w:rFonts w:ascii="Times New Roman" w:eastAsia="Times New Roman" w:hAnsi="Times New Roman"/>
          <w:color w:val="000000"/>
        </w:rPr>
        <w:t>6.10. За каждый факт неисполнения или ненадлежащего исполнения Исполнителем обязательства, предусмотренного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10 процентов цены Контракта.</w:t>
      </w:r>
    </w:p>
    <w:p w:rsidR="00B67EC9" w:rsidRPr="00000B16" w:rsidRDefault="00000B16">
      <w:pPr>
        <w:pStyle w:val="aff1"/>
        <w:spacing w:before="0" w:beforeAutospacing="0" w:after="0" w:afterAutospacing="0"/>
        <w:ind w:left="0" w:right="1" w:firstLine="709"/>
        <w:jc w:val="both"/>
        <w:rPr>
          <w:rFonts w:ascii="Times New Roman" w:hAnsi="Times New Roman"/>
          <w:color w:val="000000"/>
        </w:rPr>
      </w:pPr>
      <w:r w:rsidRPr="00000B16">
        <w:rPr>
          <w:rFonts w:ascii="Times New Roman" w:eastAsia="Times New Roman" w:hAnsi="Times New Roman"/>
          <w:color w:val="000000"/>
        </w:rPr>
        <w:t>6.11.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1000 рублей.</w:t>
      </w:r>
    </w:p>
    <w:p w:rsidR="00B67EC9" w:rsidRPr="00000B16" w:rsidRDefault="00000B16">
      <w:pPr>
        <w:ind w:right="1" w:firstLine="709"/>
        <w:jc w:val="both"/>
        <w:rPr>
          <w:color w:val="000000"/>
          <w:sz w:val="22"/>
          <w:szCs w:val="22"/>
        </w:rPr>
      </w:pPr>
      <w:r w:rsidRPr="00000B16">
        <w:rPr>
          <w:color w:val="000000"/>
          <w:sz w:val="22"/>
          <w:szCs w:val="22"/>
        </w:rPr>
        <w:t>6.12. Общая сумма начисленных штрафов за ненадлежащее исполнение Исполнителем обязательств, предусмотренных Контрактом, не может превышать цену Контракта.</w:t>
      </w:r>
    </w:p>
    <w:p w:rsidR="00B67EC9" w:rsidRPr="00000B16" w:rsidRDefault="00B67EC9">
      <w:pPr>
        <w:pStyle w:val="25"/>
        <w:tabs>
          <w:tab w:val="left" w:pos="1134"/>
        </w:tabs>
        <w:ind w:left="709" w:right="0"/>
      </w:pPr>
    </w:p>
    <w:p w:rsidR="00B67EC9" w:rsidRPr="00000B16" w:rsidRDefault="00000B16">
      <w:pPr>
        <w:numPr>
          <w:ilvl w:val="0"/>
          <w:numId w:val="6"/>
        </w:numPr>
        <w:ind w:left="0" w:hanging="4"/>
        <w:jc w:val="center"/>
        <w:rPr>
          <w:b/>
          <w:sz w:val="24"/>
          <w:szCs w:val="24"/>
        </w:rPr>
      </w:pPr>
      <w:r w:rsidRPr="00000B16">
        <w:rPr>
          <w:b/>
          <w:sz w:val="24"/>
          <w:szCs w:val="24"/>
        </w:rPr>
        <w:t>ПОРЯДОК РАЗРЕШЕНИЯ СПОРОВ</w:t>
      </w:r>
    </w:p>
    <w:p w:rsidR="00B67EC9" w:rsidRPr="00000B16" w:rsidRDefault="00000B16">
      <w:pPr>
        <w:pStyle w:val="aff1"/>
        <w:tabs>
          <w:tab w:val="left" w:pos="1134"/>
        </w:tabs>
        <w:spacing w:before="0" w:beforeAutospacing="0" w:after="0" w:afterAutospacing="0"/>
        <w:ind w:left="0" w:firstLine="709"/>
        <w:jc w:val="both"/>
        <w:outlineLvl w:val="0"/>
        <w:rPr>
          <w:rFonts w:ascii="Times New Roman" w:hAnsi="Times New Roman"/>
        </w:rPr>
      </w:pPr>
      <w:r w:rsidRPr="00000B16">
        <w:rPr>
          <w:rFonts w:ascii="Times New Roman" w:hAnsi="Times New Roman"/>
        </w:rPr>
        <w:t>7.1. Все споры и разногласия, возникающие между Сторонами при исполнении настоящего Контракта, будут разрешаться путем переговоров.</w:t>
      </w:r>
    </w:p>
    <w:p w:rsidR="00B67EC9" w:rsidRPr="00000B16" w:rsidRDefault="00000B16">
      <w:pPr>
        <w:pStyle w:val="aff1"/>
        <w:tabs>
          <w:tab w:val="left" w:pos="1134"/>
        </w:tabs>
        <w:ind w:left="0" w:firstLine="709"/>
        <w:jc w:val="both"/>
        <w:outlineLvl w:val="0"/>
        <w:rPr>
          <w:rFonts w:ascii="Times New Roman" w:hAnsi="Times New Roman"/>
        </w:rPr>
      </w:pPr>
      <w:r w:rsidRPr="00000B16">
        <w:rPr>
          <w:rFonts w:ascii="Times New Roman" w:hAnsi="Times New Roman"/>
        </w:rPr>
        <w:t>7.2. При не урегулировании Сторонами в досудебном порядке спор передается на разрешение в Арбитражный суд Хабаровского края.</w:t>
      </w:r>
    </w:p>
    <w:p w:rsidR="00B67EC9" w:rsidRPr="00000B16" w:rsidRDefault="00000B16">
      <w:pPr>
        <w:pStyle w:val="aff1"/>
        <w:tabs>
          <w:tab w:val="left" w:pos="1134"/>
        </w:tabs>
        <w:ind w:left="0" w:firstLine="709"/>
        <w:jc w:val="both"/>
        <w:outlineLvl w:val="0"/>
        <w:rPr>
          <w:rFonts w:ascii="Times New Roman" w:hAnsi="Times New Roman"/>
        </w:rPr>
      </w:pPr>
      <w:r w:rsidRPr="00000B16">
        <w:rPr>
          <w:rFonts w:ascii="Times New Roman" w:hAnsi="Times New Roman"/>
        </w:rPr>
        <w:t>7.3. Досудебный претензионный порядок урегулирования спора обязателен. Срок рассмотрения претензии – 10 (Десять) календарных дней со дня ее получения.</w:t>
      </w:r>
    </w:p>
    <w:p w:rsidR="00B67EC9" w:rsidRPr="00000B16" w:rsidRDefault="00000B16">
      <w:pPr>
        <w:numPr>
          <w:ilvl w:val="0"/>
          <w:numId w:val="6"/>
        </w:numPr>
        <w:ind w:left="0" w:hanging="4"/>
        <w:jc w:val="center"/>
        <w:rPr>
          <w:b/>
          <w:sz w:val="24"/>
          <w:szCs w:val="24"/>
        </w:rPr>
      </w:pPr>
      <w:r w:rsidRPr="00000B16">
        <w:rPr>
          <w:b/>
          <w:sz w:val="24"/>
          <w:szCs w:val="24"/>
        </w:rPr>
        <w:t>ПОРЯДОК ПЕРЕСМОТРА И РАСТОРЖЕНИЯ ДОГОВОРА</w:t>
      </w:r>
    </w:p>
    <w:p w:rsidR="00B67EC9" w:rsidRPr="00000B16" w:rsidRDefault="00000B16">
      <w:pPr>
        <w:widowControl w:val="0"/>
        <w:numPr>
          <w:ilvl w:val="1"/>
          <w:numId w:val="6"/>
        </w:numPr>
        <w:tabs>
          <w:tab w:val="left" w:pos="1134"/>
        </w:tabs>
        <w:ind w:left="0" w:firstLine="709"/>
        <w:jc w:val="both"/>
        <w:outlineLvl w:val="0"/>
        <w:rPr>
          <w:sz w:val="22"/>
          <w:szCs w:val="22"/>
        </w:rPr>
      </w:pPr>
      <w:r w:rsidRPr="00000B16">
        <w:rPr>
          <w:sz w:val="22"/>
          <w:szCs w:val="22"/>
        </w:rPr>
        <w:t xml:space="preserve">Условия настоящего Контракта имеют равную обязательную силу для каждой </w:t>
      </w:r>
      <w:r w:rsidRPr="00000B16">
        <w:rPr>
          <w:sz w:val="22"/>
          <w:szCs w:val="22"/>
        </w:rPr>
        <w:br/>
        <w:t>из Сторон и могут быть изменены или дополнены только по взаимному письменному согласию Сторон.</w:t>
      </w:r>
    </w:p>
    <w:p w:rsidR="00B67EC9" w:rsidRPr="00000B16" w:rsidRDefault="00000B16">
      <w:pPr>
        <w:numPr>
          <w:ilvl w:val="1"/>
          <w:numId w:val="6"/>
        </w:numPr>
        <w:tabs>
          <w:tab w:val="left" w:pos="1134"/>
        </w:tabs>
        <w:ind w:left="0" w:firstLine="709"/>
        <w:jc w:val="both"/>
        <w:outlineLvl w:val="0"/>
        <w:rPr>
          <w:sz w:val="22"/>
          <w:szCs w:val="22"/>
        </w:rPr>
      </w:pPr>
      <w:r w:rsidRPr="00000B16">
        <w:rPr>
          <w:sz w:val="22"/>
          <w:szCs w:val="22"/>
        </w:rPr>
        <w:t>Исполнитель имеет право расторгнуть настоящий Контракт в одностороннем порядке в случае невыполнения Заказчиком условий, предусмотренных настоящим Контрактом.</w:t>
      </w:r>
    </w:p>
    <w:p w:rsidR="00B67EC9" w:rsidRPr="00000B16" w:rsidRDefault="00000B16">
      <w:pPr>
        <w:numPr>
          <w:ilvl w:val="1"/>
          <w:numId w:val="6"/>
        </w:numPr>
        <w:tabs>
          <w:tab w:val="left" w:pos="1134"/>
        </w:tabs>
        <w:ind w:left="0" w:firstLine="709"/>
        <w:jc w:val="both"/>
        <w:outlineLvl w:val="0"/>
        <w:rPr>
          <w:sz w:val="22"/>
          <w:szCs w:val="22"/>
        </w:rPr>
      </w:pPr>
      <w:r w:rsidRPr="00000B16">
        <w:rPr>
          <w:sz w:val="22"/>
          <w:szCs w:val="22"/>
        </w:rPr>
        <w:t xml:space="preserve">Заказчик имеет право расторгнуть настоящий Контракт в одностороннем порядке </w:t>
      </w:r>
      <w:r w:rsidRPr="00000B16">
        <w:rPr>
          <w:sz w:val="22"/>
          <w:szCs w:val="22"/>
        </w:rPr>
        <w:br/>
        <w:t xml:space="preserve">в случае неприбытия Исполнителя для оказания Услуг до окончания конечного срока оказания договорных Услуг. </w:t>
      </w:r>
    </w:p>
    <w:p w:rsidR="00B67EC9" w:rsidRPr="00000B16" w:rsidRDefault="00000B16">
      <w:pPr>
        <w:numPr>
          <w:ilvl w:val="1"/>
          <w:numId w:val="6"/>
        </w:numPr>
        <w:tabs>
          <w:tab w:val="left" w:pos="1134"/>
        </w:tabs>
        <w:ind w:left="0" w:firstLine="709"/>
        <w:jc w:val="both"/>
        <w:outlineLvl w:val="0"/>
        <w:rPr>
          <w:sz w:val="22"/>
          <w:szCs w:val="22"/>
        </w:rPr>
      </w:pPr>
      <w:r w:rsidRPr="00000B16">
        <w:rPr>
          <w:sz w:val="22"/>
          <w:szCs w:val="22"/>
        </w:rPr>
        <w:t>Досрочное расторжение настоящего Контракта может иметь место по соглашению Сторон, либо по основаниям, предусмотренным действующим на территории Российской Федерации гражданским законодательством, с возмещением понесенных убытков.</w:t>
      </w:r>
    </w:p>
    <w:p w:rsidR="00B67EC9" w:rsidRPr="00000B16" w:rsidRDefault="00000B16">
      <w:pPr>
        <w:numPr>
          <w:ilvl w:val="1"/>
          <w:numId w:val="6"/>
        </w:numPr>
        <w:tabs>
          <w:tab w:val="left" w:pos="1134"/>
        </w:tabs>
        <w:ind w:left="0" w:firstLine="709"/>
        <w:jc w:val="both"/>
        <w:outlineLvl w:val="0"/>
        <w:rPr>
          <w:sz w:val="22"/>
          <w:szCs w:val="22"/>
        </w:rPr>
      </w:pPr>
      <w:r w:rsidRPr="00000B16">
        <w:rPr>
          <w:sz w:val="22"/>
          <w:szCs w:val="22"/>
        </w:rPr>
        <w:t>Сторона, решившая расторгнуть настоящий Контракт, направляет письменное уведомление другой Стороне за 7 (семь) календарных дней до предполагаемой даты расторжения.</w:t>
      </w:r>
    </w:p>
    <w:p w:rsidR="00B67EC9" w:rsidRPr="00000B16" w:rsidRDefault="00B67EC9">
      <w:pPr>
        <w:ind w:left="737"/>
        <w:jc w:val="both"/>
        <w:outlineLvl w:val="0"/>
        <w:rPr>
          <w:sz w:val="22"/>
          <w:szCs w:val="22"/>
        </w:rPr>
      </w:pPr>
    </w:p>
    <w:p w:rsidR="00B67EC9" w:rsidRPr="00000B16" w:rsidRDefault="00000B16">
      <w:pPr>
        <w:numPr>
          <w:ilvl w:val="0"/>
          <w:numId w:val="6"/>
        </w:numPr>
        <w:ind w:left="0" w:hanging="4"/>
        <w:jc w:val="center"/>
        <w:rPr>
          <w:b/>
          <w:sz w:val="24"/>
          <w:szCs w:val="24"/>
        </w:rPr>
      </w:pPr>
      <w:r w:rsidRPr="00000B16">
        <w:rPr>
          <w:b/>
          <w:sz w:val="24"/>
          <w:szCs w:val="24"/>
        </w:rPr>
        <w:t>УСЛОВИЯ КОНФИДЕНЦИАЛЬНОСТИ</w:t>
      </w:r>
    </w:p>
    <w:p w:rsidR="00B67EC9" w:rsidRPr="00000B16" w:rsidRDefault="00000B16">
      <w:pPr>
        <w:numPr>
          <w:ilvl w:val="1"/>
          <w:numId w:val="6"/>
        </w:numPr>
        <w:tabs>
          <w:tab w:val="left" w:pos="1134"/>
        </w:tabs>
        <w:ind w:left="0" w:firstLine="709"/>
        <w:jc w:val="both"/>
        <w:outlineLvl w:val="0"/>
        <w:rPr>
          <w:sz w:val="22"/>
          <w:szCs w:val="22"/>
        </w:rPr>
      </w:pPr>
      <w:r w:rsidRPr="00000B16">
        <w:rPr>
          <w:sz w:val="22"/>
          <w:szCs w:val="22"/>
        </w:rPr>
        <w:t>Каждая из Сторон должна защищать от несанкционированного разглашения любую конфиденциальную информацию, касающуюся другой Стороны, ставшую доступной ей в связи с настоящим Контрактом.</w:t>
      </w:r>
    </w:p>
    <w:p w:rsidR="00B67EC9" w:rsidRPr="00000B16" w:rsidRDefault="00000B16">
      <w:pPr>
        <w:numPr>
          <w:ilvl w:val="1"/>
          <w:numId w:val="6"/>
        </w:numPr>
        <w:tabs>
          <w:tab w:val="left" w:pos="1134"/>
        </w:tabs>
        <w:ind w:left="0" w:firstLine="709"/>
        <w:jc w:val="both"/>
        <w:outlineLvl w:val="0"/>
        <w:rPr>
          <w:sz w:val="22"/>
          <w:szCs w:val="22"/>
        </w:rPr>
      </w:pPr>
      <w:r w:rsidRPr="00000B16">
        <w:rPr>
          <w:sz w:val="22"/>
          <w:szCs w:val="22"/>
        </w:rPr>
        <w:t>По взаимному согласию Сторон в рамках данного Контракта конфиденциальной признается информация, касающаяся хода его выполнения и полученных результатов.</w:t>
      </w:r>
    </w:p>
    <w:p w:rsidR="00B67EC9" w:rsidRPr="00000B16" w:rsidRDefault="00000B16">
      <w:pPr>
        <w:numPr>
          <w:ilvl w:val="1"/>
          <w:numId w:val="6"/>
        </w:numPr>
        <w:tabs>
          <w:tab w:val="left" w:pos="1134"/>
        </w:tabs>
        <w:ind w:left="0" w:firstLine="709"/>
        <w:jc w:val="both"/>
        <w:outlineLvl w:val="0"/>
        <w:rPr>
          <w:sz w:val="22"/>
          <w:szCs w:val="22"/>
        </w:rPr>
      </w:pPr>
      <w:r w:rsidRPr="00000B16">
        <w:rPr>
          <w:sz w:val="22"/>
          <w:szCs w:val="22"/>
        </w:rPr>
        <w:t>Исполнитель вправе передавать полученный результат услуг и/или промежуточные данные ФСТЭК России по Дальневосточному федеральному округу установленным порядком. Передача этой информации иным третьим лицам может быть осуществлена Исполнителем только по письменному согласованию с Заказчиком.</w:t>
      </w:r>
    </w:p>
    <w:p w:rsidR="00B67EC9" w:rsidRPr="00000B16" w:rsidRDefault="00000B16">
      <w:pPr>
        <w:numPr>
          <w:ilvl w:val="1"/>
          <w:numId w:val="6"/>
        </w:numPr>
        <w:tabs>
          <w:tab w:val="left" w:pos="1134"/>
        </w:tabs>
        <w:ind w:left="0" w:firstLine="709"/>
        <w:jc w:val="both"/>
        <w:outlineLvl w:val="0"/>
        <w:rPr>
          <w:sz w:val="22"/>
          <w:szCs w:val="22"/>
        </w:rPr>
      </w:pPr>
      <w:r w:rsidRPr="00000B16">
        <w:rPr>
          <w:sz w:val="22"/>
          <w:szCs w:val="22"/>
        </w:rPr>
        <w:t xml:space="preserve">Любой ущерб, вызванный нарушением конфиденциальности, определяется </w:t>
      </w:r>
      <w:r w:rsidRPr="00000B16">
        <w:rPr>
          <w:sz w:val="22"/>
          <w:szCs w:val="22"/>
        </w:rPr>
        <w:br/>
        <w:t>и возмещается в соответствии с действующим законодательством Российской Федерации.</w:t>
      </w:r>
    </w:p>
    <w:p w:rsidR="00B67EC9" w:rsidRPr="00000B16" w:rsidRDefault="00000B16">
      <w:pPr>
        <w:numPr>
          <w:ilvl w:val="1"/>
          <w:numId w:val="6"/>
        </w:numPr>
        <w:tabs>
          <w:tab w:val="left" w:pos="1134"/>
        </w:tabs>
        <w:ind w:left="0" w:firstLine="709"/>
        <w:jc w:val="both"/>
        <w:outlineLvl w:val="0"/>
        <w:rPr>
          <w:sz w:val="22"/>
          <w:szCs w:val="22"/>
        </w:rPr>
      </w:pPr>
      <w:r w:rsidRPr="00000B16">
        <w:rPr>
          <w:sz w:val="22"/>
          <w:szCs w:val="22"/>
        </w:rPr>
        <w:t xml:space="preserve">Вышеперечисленные обязательства между Заказчиком и Исполнителем действуют </w:t>
      </w:r>
      <w:r w:rsidRPr="00000B16">
        <w:rPr>
          <w:sz w:val="22"/>
          <w:szCs w:val="22"/>
        </w:rPr>
        <w:br/>
        <w:t>в течение 3 (трех) лет с даты подписания настоящего Контракта.</w:t>
      </w:r>
    </w:p>
    <w:p w:rsidR="00B67EC9" w:rsidRPr="00000B16" w:rsidRDefault="00B67EC9">
      <w:pPr>
        <w:ind w:left="737" w:firstLine="851"/>
        <w:jc w:val="both"/>
        <w:outlineLvl w:val="0"/>
        <w:rPr>
          <w:sz w:val="22"/>
          <w:szCs w:val="22"/>
        </w:rPr>
      </w:pPr>
    </w:p>
    <w:p w:rsidR="00B67EC9" w:rsidRPr="00000B16" w:rsidRDefault="00000B16">
      <w:pPr>
        <w:numPr>
          <w:ilvl w:val="0"/>
          <w:numId w:val="6"/>
        </w:numPr>
        <w:ind w:left="0" w:hanging="4"/>
        <w:jc w:val="center"/>
        <w:rPr>
          <w:b/>
          <w:sz w:val="24"/>
          <w:szCs w:val="24"/>
        </w:rPr>
      </w:pPr>
      <w:r w:rsidRPr="00000B16">
        <w:rPr>
          <w:b/>
          <w:sz w:val="24"/>
          <w:szCs w:val="24"/>
        </w:rPr>
        <w:t>ГАРАНТИЙНЫЕ ОБЯЗАТЕЛЬСТВА</w:t>
      </w:r>
    </w:p>
    <w:p w:rsidR="00B67EC9" w:rsidRPr="00000B16" w:rsidRDefault="00000B16">
      <w:pPr>
        <w:pStyle w:val="25"/>
        <w:numPr>
          <w:ilvl w:val="1"/>
          <w:numId w:val="6"/>
        </w:numPr>
        <w:ind w:left="0" w:firstLine="709"/>
        <w:rPr>
          <w:sz w:val="22"/>
          <w:szCs w:val="22"/>
        </w:rPr>
      </w:pPr>
      <w:r w:rsidRPr="00000B16">
        <w:rPr>
          <w:sz w:val="22"/>
          <w:szCs w:val="22"/>
        </w:rPr>
        <w:lastRenderedPageBreak/>
        <w:t>Исполнитель гарантирует, что он обладает необходимыми правами и лицензиями</w:t>
      </w:r>
      <w:r w:rsidRPr="00000B16">
        <w:rPr>
          <w:sz w:val="22"/>
          <w:szCs w:val="22"/>
        </w:rPr>
        <w:br/>
        <w:t xml:space="preserve"> в отношении оказываемых по настоящему Контракту Услуг.</w:t>
      </w:r>
    </w:p>
    <w:p w:rsidR="00B67EC9" w:rsidRPr="00000B16" w:rsidRDefault="00B67EC9">
      <w:pPr>
        <w:pStyle w:val="25"/>
        <w:ind w:left="709"/>
        <w:rPr>
          <w:szCs w:val="24"/>
        </w:rPr>
      </w:pPr>
    </w:p>
    <w:p w:rsidR="00B67EC9" w:rsidRPr="00000B16" w:rsidRDefault="00000B16">
      <w:pPr>
        <w:numPr>
          <w:ilvl w:val="0"/>
          <w:numId w:val="6"/>
        </w:numPr>
        <w:ind w:left="0" w:hanging="4"/>
        <w:jc w:val="center"/>
        <w:rPr>
          <w:b/>
          <w:sz w:val="24"/>
          <w:szCs w:val="24"/>
        </w:rPr>
      </w:pPr>
      <w:r w:rsidRPr="00000B16">
        <w:rPr>
          <w:b/>
          <w:sz w:val="24"/>
          <w:szCs w:val="24"/>
        </w:rPr>
        <w:t>ОБСТОЯТЕЛЬСТВА НЕПРЕОДОЛИМОЙ СИЛЫ</w:t>
      </w:r>
    </w:p>
    <w:p w:rsidR="00B67EC9" w:rsidRPr="00000B16" w:rsidRDefault="00000B16">
      <w:pPr>
        <w:numPr>
          <w:ilvl w:val="1"/>
          <w:numId w:val="6"/>
        </w:numPr>
        <w:tabs>
          <w:tab w:val="left" w:pos="1276"/>
        </w:tabs>
        <w:ind w:left="0" w:firstLine="709"/>
        <w:jc w:val="both"/>
        <w:rPr>
          <w:sz w:val="22"/>
          <w:szCs w:val="22"/>
        </w:rPr>
      </w:pPr>
      <w:r w:rsidRPr="00000B16">
        <w:rPr>
          <w:sz w:val="22"/>
          <w:szCs w:val="22"/>
        </w:rPr>
        <w:t xml:space="preserve">Стороны освобождаются от ответственности за частичное или полное неисполнение обязательств по настоящему </w:t>
      </w:r>
      <w:bookmarkStart w:id="2" w:name="OCRUncertain014"/>
      <w:r w:rsidRPr="00000B16">
        <w:rPr>
          <w:sz w:val="22"/>
          <w:szCs w:val="22"/>
        </w:rPr>
        <w:t>Контракту,</w:t>
      </w:r>
      <w:bookmarkEnd w:id="2"/>
      <w:r w:rsidRPr="00000B16">
        <w:rPr>
          <w:sz w:val="22"/>
          <w:szCs w:val="22"/>
        </w:rPr>
        <w:t xml:space="preserve"> если это неисполнение явилось следствием обстоятельств непреодолимой силы, возникших после заключения настоящего Контракта в результате обстоятельств чрезвычайного характера, которые Стороны не смогли предвидеть или предотвратить.</w:t>
      </w:r>
    </w:p>
    <w:p w:rsidR="00B67EC9" w:rsidRPr="00000B16" w:rsidRDefault="00000B16">
      <w:pPr>
        <w:numPr>
          <w:ilvl w:val="1"/>
          <w:numId w:val="6"/>
        </w:numPr>
        <w:tabs>
          <w:tab w:val="left" w:pos="1276"/>
        </w:tabs>
        <w:ind w:left="0" w:firstLine="709"/>
        <w:jc w:val="both"/>
        <w:rPr>
          <w:sz w:val="22"/>
          <w:szCs w:val="22"/>
        </w:rPr>
      </w:pPr>
      <w:r w:rsidRPr="00000B16">
        <w:rPr>
          <w:noProof/>
          <w:sz w:val="22"/>
          <w:szCs w:val="22"/>
        </w:rPr>
        <mc:AlternateContent>
          <mc:Choice Requires="wpg">
            <w:drawing>
              <wp:anchor distT="0" distB="0" distL="114300" distR="114300" simplePos="0" relativeHeight="502791680" behindDoc="0" locked="0" layoutInCell="1" allowOverlap="1">
                <wp:simplePos x="0" y="0"/>
                <wp:positionH relativeFrom="column">
                  <wp:posOffset>-7135494</wp:posOffset>
                </wp:positionH>
                <wp:positionV relativeFrom="paragraph">
                  <wp:posOffset>130810</wp:posOffset>
                </wp:positionV>
                <wp:extent cx="6050280" cy="213360"/>
                <wp:effectExtent l="0" t="0" r="0" b="0"/>
                <wp:wrapNone/>
                <wp:docPr id="1" name="group 0"/>
                <wp:cNvGraphicFramePr/>
                <a:graphic xmlns:a="http://schemas.openxmlformats.org/drawingml/2006/main">
                  <a:graphicData uri="http://schemas.microsoft.com/office/word/2010/wordprocessingGroup">
                    <wpg:wgp>
                      <wpg:cNvGrpSpPr/>
                      <wpg:grpSpPr bwMode="auto">
                        <a:xfrm>
                          <a:off x="0" y="0"/>
                          <a:ext cx="6050280" cy="213360"/>
                          <a:chOff x="0" y="0"/>
                          <a:chExt cx="200" cy="200"/>
                        </a:xfrm>
                      </wpg:grpSpPr>
                      <wps:wsp>
                        <wps:cNvPr id="2" name="Прямоугольник 2"/>
                        <wps:cNvSpPr/>
                        <wps:spPr bwMode="auto">
                          <a:xfrm>
                            <a:off x="0" y="0"/>
                            <a:ext cx="200" cy="200"/>
                          </a:xfrm>
                          <a:prstGeom prst="rect">
                            <a:avLst/>
                          </a:prstGeom>
                          <a:noFill/>
                          <a:ln>
                            <a:noFill/>
                          </a:ln>
                        </wps:spPr>
                        <wps:txbx>
                          <w:txbxContent>
                            <w:p w:rsidR="00B67EC9" w:rsidRDefault="00B67EC9">
                              <w:pPr>
                                <w:spacing w:line="300" w:lineRule="auto"/>
                                <w:ind w:right="1" w:firstLine="567"/>
                                <w:jc w:val="both"/>
                              </w:pPr>
                            </w:p>
                            <w:p w:rsidR="00B67EC9" w:rsidRDefault="00B67EC9"/>
                            <w:p w:rsidR="00B67EC9" w:rsidRDefault="00B67EC9"/>
                            <w:p w:rsidR="00B67EC9" w:rsidRDefault="00000B16">
                              <w:r>
                                <w:rPr>
                                  <w:i/>
                                </w:rPr>
                                <w:t>Исполнитель_________</w:t>
                              </w:r>
                              <w:r>
                                <w:rPr>
                                  <w:i/>
                                </w:rPr>
                                <w:tab/>
                              </w:r>
                              <w:r>
                                <w:rPr>
                                  <w:i/>
                                </w:rPr>
                                <w:tab/>
                              </w:r>
                              <w:r>
                                <w:rPr>
                                  <w:i/>
                                </w:rPr>
                                <w:tab/>
                              </w:r>
                              <w:r>
                                <w:rPr>
                                  <w:i/>
                                </w:rPr>
                                <w:tab/>
                              </w:r>
                              <w:r>
                                <w:rPr>
                                  <w:i/>
                                </w:rPr>
                                <w:tab/>
                              </w:r>
                              <w:r>
                                <w:rPr>
                                  <w:i/>
                                </w:rPr>
                                <w:tab/>
                              </w:r>
                              <w:r>
                                <w:rPr>
                                  <w:i/>
                                </w:rPr>
                                <w:tab/>
                                <w:t>Заказчик________</w:t>
                              </w:r>
                            </w:p>
                            <w:p w:rsidR="00B67EC9" w:rsidRDefault="00B67EC9"/>
                          </w:txbxContent>
                        </wps:txbx>
                        <wps:bodyPr wrap="square" lIns="0" tIns="0" rIns="0" bIns="0" upright="1"/>
                      </wps:wsp>
                    </wpg:wgp>
                  </a:graphicData>
                </a:graphic>
              </wp:anchor>
            </w:drawing>
          </mc:Choice>
          <mc:Fallback>
            <w:pict>
              <v:group id="group 0" o:spid="_x0000_s1026" style="position:absolute;left:0;text-align:left;margin-left:-561.85pt;margin-top:10.3pt;width:476.4pt;height:16.8pt;z-index:502791680"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">
                <v:rect id="Прямоугольник 2" o:spid="_x0000_s1027" style="position:absolute;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w:txbxContent>
                      <w:p w:rsidR="00B67EC9" w:rsidRDefault="00B67EC9">
                        <w:pPr>
                          <w:spacing w:line="300" w:lineRule="auto"/>
                          <w:ind w:right="1" w:firstLine="567"/>
                          <w:jc w:val="both"/>
                        </w:pPr>
                      </w:p>
                      <w:p w:rsidR="00B67EC9" w:rsidRDefault="00B67EC9"/>
                      <w:p w:rsidR="00B67EC9" w:rsidRDefault="00B67EC9"/>
                      <w:p w:rsidR="00B67EC9" w:rsidRDefault="00000B16">
                        <w:r>
                          <w:rPr>
                            <w:i/>
                          </w:rPr>
                          <w:t>Исполнитель_________</w:t>
                        </w:r>
                        <w:r>
                          <w:rPr>
                            <w:i/>
                          </w:rPr>
                          <w:tab/>
                        </w:r>
                        <w:r>
                          <w:rPr>
                            <w:i/>
                          </w:rPr>
                          <w:tab/>
                        </w:r>
                        <w:r>
                          <w:rPr>
                            <w:i/>
                          </w:rPr>
                          <w:tab/>
                        </w:r>
                        <w:r>
                          <w:rPr>
                            <w:i/>
                          </w:rPr>
                          <w:tab/>
                        </w:r>
                        <w:r>
                          <w:rPr>
                            <w:i/>
                          </w:rPr>
                          <w:tab/>
                        </w:r>
                        <w:r>
                          <w:rPr>
                            <w:i/>
                          </w:rPr>
                          <w:tab/>
                        </w:r>
                        <w:r>
                          <w:rPr>
                            <w:i/>
                          </w:rPr>
                          <w:tab/>
                          <w:t>Заказчик________</w:t>
                        </w:r>
                      </w:p>
                      <w:p w:rsidR="00B67EC9" w:rsidRDefault="00B67EC9"/>
                    </w:txbxContent>
                  </v:textbox>
                </v:rect>
              </v:group>
            </w:pict>
          </mc:Fallback>
        </mc:AlternateContent>
      </w:r>
      <w:r w:rsidRPr="00000B16">
        <w:rPr>
          <w:sz w:val="22"/>
          <w:szCs w:val="22"/>
        </w:rPr>
        <w:t>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B67EC9" w:rsidRPr="00000B16" w:rsidRDefault="00000B16">
      <w:pPr>
        <w:numPr>
          <w:ilvl w:val="1"/>
          <w:numId w:val="6"/>
        </w:numPr>
        <w:tabs>
          <w:tab w:val="left" w:pos="1276"/>
        </w:tabs>
        <w:ind w:left="0" w:firstLine="709"/>
        <w:jc w:val="both"/>
        <w:rPr>
          <w:sz w:val="22"/>
          <w:szCs w:val="22"/>
        </w:rPr>
      </w:pPr>
      <w:r w:rsidRPr="00000B16">
        <w:rPr>
          <w:sz w:val="22"/>
          <w:szCs w:val="22"/>
        </w:rPr>
        <w:t>Сторона, которая не исполняет обязательств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w:t>
      </w:r>
    </w:p>
    <w:p w:rsidR="00B67EC9" w:rsidRPr="00000B16" w:rsidRDefault="00000B16">
      <w:pPr>
        <w:numPr>
          <w:ilvl w:val="1"/>
          <w:numId w:val="6"/>
        </w:numPr>
        <w:tabs>
          <w:tab w:val="left" w:pos="1276"/>
        </w:tabs>
        <w:ind w:left="0" w:firstLine="709"/>
        <w:jc w:val="both"/>
        <w:rPr>
          <w:sz w:val="22"/>
          <w:szCs w:val="22"/>
        </w:rPr>
      </w:pPr>
      <w:r w:rsidRPr="00000B16">
        <w:rPr>
          <w:sz w:val="22"/>
          <w:szCs w:val="22"/>
        </w:rPr>
        <w:t>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rsidR="00B67EC9" w:rsidRPr="00000B16" w:rsidRDefault="00000B16">
      <w:pPr>
        <w:pStyle w:val="aff1"/>
        <w:widowControl w:val="0"/>
        <w:numPr>
          <w:ilvl w:val="0"/>
          <w:numId w:val="6"/>
        </w:numPr>
        <w:jc w:val="center"/>
        <w:rPr>
          <w:rFonts w:ascii="Times New Roman" w:hAnsi="Times New Roman"/>
          <w:b/>
          <w:bCs/>
          <w:color w:val="000000"/>
          <w:sz w:val="24"/>
          <w:szCs w:val="24"/>
        </w:rPr>
      </w:pPr>
      <w:r w:rsidRPr="00000B16">
        <w:rPr>
          <w:rFonts w:ascii="Times New Roman" w:hAnsi="Times New Roman"/>
          <w:b/>
          <w:color w:val="000000"/>
          <w:sz w:val="24"/>
        </w:rPr>
        <w:t>АНТИКОРРУПЦИОННАЯ ОГОВОРКА</w:t>
      </w:r>
    </w:p>
    <w:p w:rsidR="00B67EC9" w:rsidRPr="00000B16" w:rsidRDefault="00000B16">
      <w:pPr>
        <w:pStyle w:val="aff1"/>
        <w:widowControl w:val="0"/>
        <w:ind w:left="0" w:firstLine="709"/>
        <w:jc w:val="both"/>
        <w:rPr>
          <w:rFonts w:ascii="Times New Roman" w:hAnsi="Times New Roman"/>
        </w:rPr>
      </w:pPr>
      <w:r w:rsidRPr="00000B16">
        <w:rPr>
          <w:rFonts w:ascii="Times New Roman" w:hAnsi="Times New Roman"/>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67EC9" w:rsidRPr="00000B16" w:rsidRDefault="00000B16">
      <w:pPr>
        <w:pStyle w:val="aff1"/>
        <w:widowControl w:val="0"/>
        <w:ind w:left="0" w:firstLine="709"/>
        <w:jc w:val="both"/>
        <w:rPr>
          <w:rFonts w:ascii="Times New Roman" w:hAnsi="Times New Roman"/>
        </w:rPr>
      </w:pPr>
      <w:r w:rsidRPr="00000B16">
        <w:rPr>
          <w:rFonts w:ascii="Times New Roman" w:hAnsi="Times New Roman"/>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67EC9" w:rsidRPr="00000B16" w:rsidRDefault="00000B16">
      <w:pPr>
        <w:pStyle w:val="aff1"/>
        <w:widowControl w:val="0"/>
        <w:ind w:left="0" w:firstLine="709"/>
        <w:jc w:val="both"/>
        <w:rPr>
          <w:rFonts w:ascii="Times New Roman" w:hAnsi="Times New Roman"/>
        </w:rPr>
      </w:pPr>
      <w:r w:rsidRPr="00000B16">
        <w:rPr>
          <w:rFonts w:ascii="Times New Roman" w:hAnsi="Times New Roman"/>
        </w:rPr>
        <w:t>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B67EC9" w:rsidRPr="00000B16" w:rsidRDefault="00000B16">
      <w:pPr>
        <w:pStyle w:val="aff1"/>
        <w:widowControl w:val="0"/>
        <w:ind w:left="0" w:firstLine="709"/>
        <w:jc w:val="both"/>
        <w:rPr>
          <w:rFonts w:ascii="Times New Roman" w:hAnsi="Times New Roman"/>
        </w:rPr>
      </w:pPr>
      <w:r w:rsidRPr="00000B16">
        <w:rPr>
          <w:rFonts w:ascii="Times New Roman" w:hAnsi="Times New Roman"/>
        </w:rPr>
        <w:t>12.4.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67EC9" w:rsidRPr="00000B16" w:rsidRDefault="00000B16">
      <w:pPr>
        <w:pStyle w:val="aff1"/>
        <w:widowControl w:val="0"/>
        <w:spacing w:after="0" w:afterAutospacing="0"/>
        <w:ind w:left="0" w:firstLine="709"/>
        <w:jc w:val="both"/>
        <w:rPr>
          <w:rFonts w:ascii="Times New Roman" w:hAnsi="Times New Roman"/>
        </w:rPr>
      </w:pPr>
      <w:r w:rsidRPr="00000B16">
        <w:rPr>
          <w:rFonts w:ascii="Times New Roman" w:hAnsi="Times New Roman"/>
        </w:rPr>
        <w:t>12.5.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B67EC9" w:rsidRPr="00000B16" w:rsidRDefault="00000B16">
      <w:pPr>
        <w:pStyle w:val="affc"/>
        <w:ind w:firstLine="709"/>
        <w:jc w:val="both"/>
        <w:rPr>
          <w:sz w:val="22"/>
          <w:szCs w:val="22"/>
        </w:rPr>
      </w:pPr>
      <w:r w:rsidRPr="00000B16">
        <w:rPr>
          <w:sz w:val="22"/>
          <w:szCs w:val="22"/>
        </w:rPr>
        <w:t>12.6.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B67EC9" w:rsidRPr="00000B16" w:rsidRDefault="00B67EC9">
      <w:pPr>
        <w:spacing w:line="288" w:lineRule="auto"/>
        <w:jc w:val="center"/>
        <w:outlineLvl w:val="0"/>
        <w:rPr>
          <w:b/>
          <w:sz w:val="22"/>
          <w:szCs w:val="22"/>
        </w:rPr>
      </w:pPr>
    </w:p>
    <w:p w:rsidR="00B67EC9" w:rsidRPr="00000B16" w:rsidRDefault="00000B16">
      <w:pPr>
        <w:numPr>
          <w:ilvl w:val="0"/>
          <w:numId w:val="6"/>
        </w:numPr>
        <w:spacing w:line="288" w:lineRule="auto"/>
        <w:ind w:left="482" w:hanging="482"/>
        <w:jc w:val="center"/>
        <w:outlineLvl w:val="0"/>
        <w:rPr>
          <w:b/>
          <w:sz w:val="24"/>
          <w:szCs w:val="24"/>
        </w:rPr>
      </w:pPr>
      <w:r w:rsidRPr="00000B16">
        <w:rPr>
          <w:b/>
          <w:sz w:val="24"/>
          <w:szCs w:val="24"/>
        </w:rPr>
        <w:t>ПРОЧИЕ УСЛОВИЯ</w:t>
      </w:r>
    </w:p>
    <w:p w:rsidR="00B67EC9" w:rsidRPr="00000B16" w:rsidRDefault="00000B16">
      <w:pPr>
        <w:pStyle w:val="Normal1"/>
        <w:numPr>
          <w:ilvl w:val="1"/>
          <w:numId w:val="6"/>
        </w:numPr>
        <w:tabs>
          <w:tab w:val="left" w:pos="1276"/>
        </w:tabs>
        <w:ind w:left="0" w:right="0" w:firstLine="709"/>
        <w:rPr>
          <w:sz w:val="22"/>
          <w:szCs w:val="22"/>
        </w:rPr>
      </w:pPr>
      <w:r w:rsidRPr="00000B16">
        <w:rPr>
          <w:sz w:val="22"/>
          <w:szCs w:val="22"/>
        </w:rPr>
        <w:t xml:space="preserve">Настоящий Договор вступает в силу с даты подписания и действует до полного выполнения Сторонами своих обязательств и завершения всех взаиморасчетов по настоящему Контракту. </w:t>
      </w:r>
    </w:p>
    <w:p w:rsidR="00B67EC9" w:rsidRPr="00000B16" w:rsidRDefault="00000B16">
      <w:pPr>
        <w:pStyle w:val="Normal1"/>
        <w:numPr>
          <w:ilvl w:val="1"/>
          <w:numId w:val="6"/>
        </w:numPr>
        <w:tabs>
          <w:tab w:val="left" w:pos="1276"/>
        </w:tabs>
        <w:ind w:left="0" w:right="0" w:firstLine="709"/>
        <w:rPr>
          <w:sz w:val="22"/>
          <w:szCs w:val="22"/>
        </w:rPr>
      </w:pPr>
      <w:r w:rsidRPr="00000B16">
        <w:rPr>
          <w:sz w:val="22"/>
          <w:szCs w:val="22"/>
        </w:rPr>
        <w:t xml:space="preserve">При изменении у одной из Сторон местонахождения, наименования, банковских и других реквизитов она обязана в течение 3 (трех) дней письменно известить об этом другую Сторону. Все указанные изменения оформляются путем составления дополнительного соглашения к настоящему Контракту. </w:t>
      </w:r>
    </w:p>
    <w:p w:rsidR="00B67EC9" w:rsidRPr="00000B16" w:rsidRDefault="00000B16">
      <w:pPr>
        <w:pStyle w:val="Normal1"/>
        <w:numPr>
          <w:ilvl w:val="1"/>
          <w:numId w:val="6"/>
        </w:numPr>
        <w:tabs>
          <w:tab w:val="left" w:pos="1276"/>
        </w:tabs>
        <w:ind w:left="0" w:right="0" w:firstLine="709"/>
        <w:rPr>
          <w:sz w:val="22"/>
          <w:szCs w:val="22"/>
        </w:rPr>
      </w:pPr>
      <w:r w:rsidRPr="00000B16">
        <w:rPr>
          <w:sz w:val="22"/>
          <w:szCs w:val="22"/>
        </w:rPr>
        <w:t>В процессе заключения, исполнения настоящего Контракта, а также при урегулировании споров имеют юридическую силу документы, полученные от Стороны по договору с использованием факсимильной, электронной связи, с обязательной досылкой подлинных экземпляров документов по почте заказным письмом с уведомлением или вручением под расписку в получении соответствующим должностным лицам.</w:t>
      </w:r>
    </w:p>
    <w:p w:rsidR="00B67EC9" w:rsidRPr="00000B16" w:rsidRDefault="00000B16">
      <w:pPr>
        <w:pStyle w:val="Normal1"/>
        <w:numPr>
          <w:ilvl w:val="1"/>
          <w:numId w:val="6"/>
        </w:numPr>
        <w:tabs>
          <w:tab w:val="left" w:pos="1276"/>
        </w:tabs>
        <w:ind w:left="0" w:right="0" w:firstLine="709"/>
        <w:rPr>
          <w:sz w:val="22"/>
          <w:szCs w:val="22"/>
        </w:rPr>
      </w:pPr>
      <w:r w:rsidRPr="00000B16">
        <w:rPr>
          <w:sz w:val="22"/>
          <w:szCs w:val="22"/>
        </w:rPr>
        <w:lastRenderedPageBreak/>
        <w:t>Стороны допускают использование электронных подписей при исполнении Контракта и совершении иных юридически значимых действий по Контракту и признают электронные документы, подписанные электронной подписью установленного настоящим Контрактом, равнозначными документам на бумажном носителе, подписанным собственноручной подписью.</w:t>
      </w:r>
    </w:p>
    <w:p w:rsidR="00B67EC9" w:rsidRPr="00000B16" w:rsidRDefault="00000B16">
      <w:pPr>
        <w:widowControl w:val="0"/>
        <w:tabs>
          <w:tab w:val="left" w:pos="1276"/>
        </w:tabs>
        <w:ind w:firstLine="709"/>
        <w:jc w:val="both"/>
        <w:rPr>
          <w:sz w:val="22"/>
          <w:szCs w:val="22"/>
        </w:rPr>
      </w:pPr>
      <w:r w:rsidRPr="00000B16">
        <w:rPr>
          <w:sz w:val="22"/>
          <w:szCs w:val="22"/>
        </w:rPr>
        <w:t>В целях исполнения Контракта и совершения иных юридически значимых действий по Контракту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 63-ФЗ «Об электронной подписи»).</w:t>
      </w:r>
    </w:p>
    <w:p w:rsidR="00B67EC9" w:rsidRPr="00000B16" w:rsidRDefault="00000B16">
      <w:pPr>
        <w:pStyle w:val="Normal1"/>
        <w:tabs>
          <w:tab w:val="left" w:pos="1276"/>
        </w:tabs>
        <w:ind w:right="0" w:firstLine="709"/>
        <w:rPr>
          <w:sz w:val="22"/>
          <w:szCs w:val="22"/>
        </w:rPr>
      </w:pPr>
      <w:r w:rsidRPr="00000B16">
        <w:rPr>
          <w:sz w:val="22"/>
          <w:szCs w:val="22"/>
        </w:rPr>
        <w:t>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квалифицированной электронной подписью, признается равнозначным документу на бумажном носителе, подписанному собственноручной подписью и заверенному печатью.</w:t>
      </w:r>
    </w:p>
    <w:p w:rsidR="00B67EC9" w:rsidRPr="00000B16" w:rsidRDefault="00000B16">
      <w:pPr>
        <w:pStyle w:val="Normal1"/>
        <w:numPr>
          <w:ilvl w:val="1"/>
          <w:numId w:val="6"/>
        </w:numPr>
        <w:tabs>
          <w:tab w:val="left" w:pos="1276"/>
        </w:tabs>
        <w:ind w:left="0" w:right="0" w:firstLine="709"/>
        <w:rPr>
          <w:sz w:val="22"/>
          <w:szCs w:val="22"/>
        </w:rPr>
      </w:pPr>
      <w:r w:rsidRPr="00000B16">
        <w:rPr>
          <w:sz w:val="22"/>
          <w:szCs w:val="22"/>
        </w:rPr>
        <w:t>Настоящий Контракт составлен в двух экземплярах, имеющих одинаковую юридическую силу, по одному экземпляру для каждой из Сторон.</w:t>
      </w:r>
    </w:p>
    <w:p w:rsidR="00B67EC9" w:rsidRPr="00000B16" w:rsidRDefault="00000B16">
      <w:pPr>
        <w:pStyle w:val="Normal1"/>
        <w:numPr>
          <w:ilvl w:val="1"/>
          <w:numId w:val="6"/>
        </w:numPr>
        <w:tabs>
          <w:tab w:val="left" w:pos="1276"/>
        </w:tabs>
        <w:ind w:left="0" w:right="0" w:firstLine="709"/>
        <w:rPr>
          <w:sz w:val="22"/>
          <w:szCs w:val="22"/>
        </w:rPr>
      </w:pPr>
      <w:r w:rsidRPr="00000B16">
        <w:rPr>
          <w:sz w:val="22"/>
          <w:szCs w:val="22"/>
        </w:rPr>
        <w:t>Взаимоотношения Сторон, не предусмотренные настоящим Контрактом, регулируются законодательством Российской Федерации.</w:t>
      </w:r>
    </w:p>
    <w:p w:rsidR="00B67EC9" w:rsidRPr="00000B16" w:rsidRDefault="00000B16">
      <w:pPr>
        <w:pStyle w:val="Normal1"/>
        <w:numPr>
          <w:ilvl w:val="1"/>
          <w:numId w:val="6"/>
        </w:numPr>
        <w:tabs>
          <w:tab w:val="left" w:pos="1276"/>
        </w:tabs>
        <w:ind w:left="0" w:right="0" w:firstLine="709"/>
        <w:rPr>
          <w:sz w:val="22"/>
          <w:szCs w:val="22"/>
        </w:rPr>
      </w:pPr>
      <w:r w:rsidRPr="00000B16">
        <w:rPr>
          <w:sz w:val="22"/>
          <w:szCs w:val="22"/>
        </w:rPr>
        <w:t xml:space="preserve">Неотъемлемой частью настоящего Контракта являются: </w:t>
      </w:r>
    </w:p>
    <w:p w:rsidR="00B67EC9" w:rsidRPr="00000B16" w:rsidRDefault="00000B16">
      <w:pPr>
        <w:pStyle w:val="aff1"/>
        <w:numPr>
          <w:ilvl w:val="0"/>
          <w:numId w:val="3"/>
        </w:numPr>
        <w:tabs>
          <w:tab w:val="left" w:pos="938"/>
        </w:tabs>
        <w:spacing w:before="0" w:beforeAutospacing="0" w:after="0" w:afterAutospacing="0"/>
        <w:ind w:left="0" w:firstLine="709"/>
        <w:contextualSpacing w:val="0"/>
        <w:jc w:val="both"/>
        <w:rPr>
          <w:rFonts w:ascii="Times New Roman" w:hAnsi="Times New Roman"/>
        </w:rPr>
      </w:pPr>
      <w:r w:rsidRPr="00000B16">
        <w:rPr>
          <w:rFonts w:ascii="Times New Roman" w:hAnsi="Times New Roman"/>
        </w:rPr>
        <w:t>Спецификация услуг (Приложение № 1);</w:t>
      </w:r>
    </w:p>
    <w:p w:rsidR="00B67EC9" w:rsidRPr="00000B16" w:rsidRDefault="00B67EC9">
      <w:pPr>
        <w:pStyle w:val="Normal1"/>
        <w:tabs>
          <w:tab w:val="num" w:pos="720"/>
        </w:tabs>
        <w:ind w:left="737" w:right="1"/>
        <w:rPr>
          <w:szCs w:val="24"/>
        </w:rPr>
      </w:pPr>
    </w:p>
    <w:p w:rsidR="00B67EC9" w:rsidRPr="00000B16" w:rsidRDefault="00000B16">
      <w:pPr>
        <w:numPr>
          <w:ilvl w:val="0"/>
          <w:numId w:val="6"/>
        </w:numPr>
        <w:ind w:left="482" w:hanging="482"/>
        <w:jc w:val="center"/>
        <w:outlineLvl w:val="0"/>
        <w:rPr>
          <w:b/>
          <w:sz w:val="24"/>
          <w:szCs w:val="24"/>
        </w:rPr>
      </w:pPr>
      <w:r w:rsidRPr="00000B16">
        <w:rPr>
          <w:b/>
          <w:sz w:val="24"/>
          <w:szCs w:val="24"/>
        </w:rPr>
        <w:t>ЮРИДИЧЕСКИЕ АДРЕСА И ПЛАТЕЖНЫЕ РЕКВИЗИТЫ СТОРОН</w:t>
      </w:r>
    </w:p>
    <w:p w:rsidR="00B67EC9" w:rsidRPr="00000B16" w:rsidRDefault="00B67EC9">
      <w:pPr>
        <w:ind w:left="142"/>
        <w:outlineLvl w:val="0"/>
        <w:rPr>
          <w:b/>
          <w:sz w:val="24"/>
          <w:szCs w:val="24"/>
        </w:rPr>
      </w:pPr>
    </w:p>
    <w:tbl>
      <w:tblPr>
        <w:tblW w:w="9799" w:type="dxa"/>
        <w:tblInd w:w="-5" w:type="dxa"/>
        <w:tblLook w:val="04A0" w:firstRow="1" w:lastRow="0" w:firstColumn="1" w:lastColumn="0" w:noHBand="0" w:noVBand="1"/>
      </w:tblPr>
      <w:tblGrid>
        <w:gridCol w:w="4825"/>
        <w:gridCol w:w="4974"/>
      </w:tblGrid>
      <w:tr w:rsidR="00B67EC9" w:rsidRPr="00000B16">
        <w:tc>
          <w:tcPr>
            <w:tcW w:w="4825" w:type="dxa"/>
          </w:tcPr>
          <w:p w:rsidR="00B67EC9" w:rsidRPr="00000B16" w:rsidRDefault="00000B16">
            <w:pPr>
              <w:outlineLvl w:val="0"/>
              <w:rPr>
                <w:b/>
                <w:sz w:val="24"/>
                <w:szCs w:val="24"/>
              </w:rPr>
            </w:pPr>
            <w:r w:rsidRPr="00000B16">
              <w:rPr>
                <w:b/>
                <w:sz w:val="24"/>
                <w:szCs w:val="24"/>
              </w:rPr>
              <w:t>Заказчик:</w:t>
            </w:r>
          </w:p>
        </w:tc>
        <w:tc>
          <w:tcPr>
            <w:tcW w:w="4974" w:type="dxa"/>
          </w:tcPr>
          <w:p w:rsidR="00B67EC9" w:rsidRPr="00000B16" w:rsidRDefault="00000B16">
            <w:pPr>
              <w:outlineLvl w:val="0"/>
              <w:rPr>
                <w:b/>
                <w:sz w:val="24"/>
                <w:szCs w:val="24"/>
              </w:rPr>
            </w:pPr>
            <w:r w:rsidRPr="00000B16">
              <w:rPr>
                <w:b/>
                <w:sz w:val="24"/>
                <w:szCs w:val="24"/>
              </w:rPr>
              <w:t>Исполнитель:</w:t>
            </w:r>
          </w:p>
        </w:tc>
      </w:tr>
      <w:tr w:rsidR="00B67EC9" w:rsidRPr="00000B16">
        <w:tc>
          <w:tcPr>
            <w:tcW w:w="4825" w:type="dxa"/>
          </w:tcPr>
          <w:p w:rsidR="00B67EC9" w:rsidRPr="00000B16" w:rsidRDefault="00000B16">
            <w:pPr>
              <w:spacing w:line="256" w:lineRule="auto"/>
              <w:rPr>
                <w:b/>
                <w:sz w:val="24"/>
                <w:szCs w:val="24"/>
                <w:lang w:eastAsia="en-US"/>
              </w:rPr>
            </w:pPr>
            <w:r w:rsidRPr="00000B16">
              <w:rPr>
                <w:b/>
                <w:sz w:val="24"/>
                <w:szCs w:val="24"/>
                <w:lang w:eastAsia="en-US"/>
              </w:rPr>
              <w:t>Федеральное государственное бюджетное образовательное учреждение высшего образования «Дальневосточный государственный медицинский университет» Министерства здравоохранения Российской Федерации (ФГБОУ ВО ДВГМУ Минздрава России)</w:t>
            </w:r>
          </w:p>
          <w:p w:rsidR="00B67EC9" w:rsidRPr="00000B16" w:rsidRDefault="00000B16">
            <w:pPr>
              <w:rPr>
                <w:sz w:val="22"/>
                <w:szCs w:val="22"/>
              </w:rPr>
            </w:pPr>
            <w:r w:rsidRPr="00000B16">
              <w:rPr>
                <w:sz w:val="22"/>
                <w:szCs w:val="22"/>
              </w:rPr>
              <w:t>Юридический/почтовый адрес:</w:t>
            </w:r>
          </w:p>
          <w:p w:rsidR="00B67EC9" w:rsidRPr="00000B16" w:rsidRDefault="00000B16">
            <w:pPr>
              <w:rPr>
                <w:sz w:val="22"/>
                <w:szCs w:val="22"/>
              </w:rPr>
            </w:pPr>
            <w:r w:rsidRPr="00000B16">
              <w:rPr>
                <w:sz w:val="22"/>
                <w:szCs w:val="22"/>
              </w:rPr>
              <w:t>680000, Хабаровский край, г. Хабаровск,</w:t>
            </w:r>
          </w:p>
          <w:p w:rsidR="00B67EC9" w:rsidRPr="00000B16" w:rsidRDefault="00000B16">
            <w:pPr>
              <w:rPr>
                <w:sz w:val="22"/>
                <w:szCs w:val="22"/>
              </w:rPr>
            </w:pPr>
            <w:r w:rsidRPr="00000B16">
              <w:rPr>
                <w:sz w:val="22"/>
                <w:szCs w:val="22"/>
              </w:rPr>
              <w:t>ул. Муравьева-Амурского, д. 35</w:t>
            </w:r>
          </w:p>
          <w:p w:rsidR="00B67EC9" w:rsidRPr="00000B16" w:rsidRDefault="00000B16">
            <w:pPr>
              <w:rPr>
                <w:sz w:val="22"/>
                <w:szCs w:val="22"/>
              </w:rPr>
            </w:pPr>
            <w:r w:rsidRPr="00000B16">
              <w:rPr>
                <w:sz w:val="22"/>
                <w:szCs w:val="22"/>
              </w:rPr>
              <w:t>Тел./факс (4212) 70-37-71, 75-58-52.</w:t>
            </w:r>
          </w:p>
          <w:p w:rsidR="00B67EC9" w:rsidRPr="00000B16" w:rsidRDefault="00000B16">
            <w:pPr>
              <w:rPr>
                <w:sz w:val="22"/>
                <w:szCs w:val="22"/>
                <w:lang w:val="en-US"/>
              </w:rPr>
            </w:pPr>
            <w:r w:rsidRPr="00000B16">
              <w:rPr>
                <w:sz w:val="22"/>
                <w:szCs w:val="22"/>
                <w:lang w:val="en-US"/>
              </w:rPr>
              <w:t>e-mail: snab2@m</w:t>
            </w:r>
            <w:r w:rsidRPr="00000B16">
              <w:rPr>
                <w:sz w:val="22"/>
                <w:szCs w:val="22"/>
              </w:rPr>
              <w:t>а</w:t>
            </w:r>
            <w:r w:rsidRPr="00000B16">
              <w:rPr>
                <w:sz w:val="22"/>
                <w:szCs w:val="22"/>
                <w:lang w:val="en-US"/>
              </w:rPr>
              <w:t>il.fesmu.ru</w:t>
            </w:r>
          </w:p>
          <w:p w:rsidR="00B67EC9" w:rsidRPr="00000B16" w:rsidRDefault="00000B16">
            <w:pPr>
              <w:rPr>
                <w:sz w:val="22"/>
                <w:szCs w:val="22"/>
              </w:rPr>
            </w:pPr>
            <w:r w:rsidRPr="00000B16">
              <w:rPr>
                <w:sz w:val="22"/>
                <w:szCs w:val="22"/>
              </w:rPr>
              <w:t>ИНН 2721020896 КПП 272101001</w:t>
            </w:r>
          </w:p>
          <w:p w:rsidR="00B67EC9" w:rsidRPr="00000B16" w:rsidRDefault="00000B16">
            <w:pPr>
              <w:ind w:hanging="1"/>
            </w:pPr>
            <w:r w:rsidRPr="00000B16">
              <w:rPr>
                <w:sz w:val="22"/>
                <w:szCs w:val="22"/>
              </w:rPr>
              <w:t xml:space="preserve">УФК по Приморскому краю (ФГБОУ ВО </w:t>
            </w:r>
          </w:p>
          <w:p w:rsidR="00B67EC9" w:rsidRPr="00000B16" w:rsidRDefault="00000B16">
            <w:pPr>
              <w:ind w:hanging="1"/>
            </w:pPr>
            <w:r w:rsidRPr="00000B16">
              <w:rPr>
                <w:sz w:val="22"/>
                <w:szCs w:val="22"/>
              </w:rPr>
              <w:t>ДВГМУ Минздрава России ЛС 20226Х51140)</w:t>
            </w:r>
          </w:p>
          <w:p w:rsidR="00B67EC9" w:rsidRPr="00000B16" w:rsidRDefault="00000B16">
            <w:pPr>
              <w:ind w:hanging="1"/>
            </w:pPr>
            <w:r w:rsidRPr="00000B16">
              <w:rPr>
                <w:sz w:val="22"/>
                <w:szCs w:val="22"/>
              </w:rPr>
              <w:t>ОКЦ №1 ДГУ Банка России//УФК по Приморскому краю г. Владивосток</w:t>
            </w:r>
          </w:p>
          <w:p w:rsidR="00B67EC9" w:rsidRPr="00000B16" w:rsidRDefault="00000B16">
            <w:pPr>
              <w:ind w:hanging="1"/>
            </w:pPr>
            <w:r w:rsidRPr="00000B16">
              <w:rPr>
                <w:sz w:val="22"/>
                <w:szCs w:val="22"/>
              </w:rPr>
              <w:t>БИК 010507002</w:t>
            </w:r>
          </w:p>
          <w:p w:rsidR="00B67EC9" w:rsidRPr="00000B16" w:rsidRDefault="00000B16">
            <w:pPr>
              <w:ind w:hanging="1"/>
            </w:pPr>
            <w:r w:rsidRPr="00000B16">
              <w:rPr>
                <w:sz w:val="22"/>
                <w:szCs w:val="22"/>
              </w:rPr>
              <w:t>Номер счета банка получателя</w:t>
            </w:r>
          </w:p>
          <w:p w:rsidR="00B67EC9" w:rsidRPr="00000B16" w:rsidRDefault="00000B16">
            <w:pPr>
              <w:ind w:hanging="1"/>
            </w:pPr>
            <w:r w:rsidRPr="00000B16">
              <w:rPr>
                <w:sz w:val="22"/>
                <w:szCs w:val="22"/>
              </w:rPr>
              <w:t>(Единый казначейский счет) 40102810545370000012</w:t>
            </w:r>
          </w:p>
          <w:p w:rsidR="00B67EC9" w:rsidRPr="00000B16" w:rsidRDefault="00000B16">
            <w:pPr>
              <w:ind w:hanging="1"/>
            </w:pPr>
            <w:r w:rsidRPr="00000B16">
              <w:rPr>
                <w:sz w:val="22"/>
                <w:szCs w:val="22"/>
              </w:rPr>
              <w:t>Номер счета получателя</w:t>
            </w:r>
          </w:p>
          <w:p w:rsidR="00B67EC9" w:rsidRPr="00000B16" w:rsidRDefault="00000B16">
            <w:pPr>
              <w:ind w:hanging="1"/>
            </w:pPr>
            <w:r w:rsidRPr="00000B16">
              <w:rPr>
                <w:sz w:val="22"/>
                <w:szCs w:val="22"/>
              </w:rPr>
              <w:t>(казначейский счет) 03214643000000012006</w:t>
            </w:r>
          </w:p>
          <w:p w:rsidR="00B67EC9" w:rsidRPr="00000B16" w:rsidRDefault="00000B16">
            <w:pPr>
              <w:ind w:hanging="1"/>
            </w:pPr>
            <w:r w:rsidRPr="00000B16">
              <w:rPr>
                <w:sz w:val="22"/>
                <w:szCs w:val="22"/>
              </w:rPr>
              <w:t>ОКТМО 08701000</w:t>
            </w:r>
          </w:p>
          <w:p w:rsidR="00B67EC9" w:rsidRPr="00000B16" w:rsidRDefault="00000B16">
            <w:r w:rsidRPr="00000B16">
              <w:rPr>
                <w:sz w:val="22"/>
                <w:szCs w:val="22"/>
              </w:rPr>
              <w:t>ОКПО 01962959 ОГРН 1032700296078</w:t>
            </w:r>
          </w:p>
        </w:tc>
        <w:tc>
          <w:tcPr>
            <w:tcW w:w="4974" w:type="dxa"/>
          </w:tcPr>
          <w:p w:rsidR="00B67EC9" w:rsidRPr="00000B16" w:rsidRDefault="00B67EC9">
            <w:pPr>
              <w:outlineLvl w:val="0"/>
              <w:rPr>
                <w:sz w:val="24"/>
                <w:szCs w:val="24"/>
              </w:rPr>
            </w:pPr>
          </w:p>
        </w:tc>
      </w:tr>
      <w:tr w:rsidR="00B67EC9" w:rsidRPr="00000B16">
        <w:tc>
          <w:tcPr>
            <w:tcW w:w="4825" w:type="dxa"/>
          </w:tcPr>
          <w:p w:rsidR="00B67EC9" w:rsidRPr="00000B16" w:rsidRDefault="00B67EC9">
            <w:pPr>
              <w:widowControl w:val="0"/>
              <w:spacing w:line="256" w:lineRule="auto"/>
              <w:ind w:firstLine="34"/>
              <w:rPr>
                <w:sz w:val="24"/>
                <w:szCs w:val="24"/>
                <w:lang w:eastAsia="en-US"/>
              </w:rPr>
            </w:pPr>
          </w:p>
          <w:p w:rsidR="00B67EC9" w:rsidRPr="00000B16" w:rsidRDefault="00000B16">
            <w:pPr>
              <w:spacing w:line="256" w:lineRule="auto"/>
              <w:rPr>
                <w:sz w:val="24"/>
                <w:szCs w:val="24"/>
                <w:lang w:eastAsia="en-US"/>
              </w:rPr>
            </w:pPr>
            <w:r w:rsidRPr="00000B16">
              <w:rPr>
                <w:sz w:val="24"/>
                <w:szCs w:val="24"/>
                <w:lang w:eastAsia="ar-SA"/>
              </w:rPr>
              <w:t>Должность</w:t>
            </w:r>
          </w:p>
          <w:p w:rsidR="00B67EC9" w:rsidRPr="00000B16" w:rsidRDefault="00B67EC9">
            <w:pPr>
              <w:spacing w:line="256" w:lineRule="auto"/>
              <w:rPr>
                <w:sz w:val="24"/>
                <w:szCs w:val="24"/>
                <w:lang w:eastAsia="en-US"/>
              </w:rPr>
            </w:pPr>
          </w:p>
          <w:p w:rsidR="00B67EC9" w:rsidRPr="00000B16" w:rsidRDefault="00B67EC9">
            <w:pPr>
              <w:spacing w:line="256" w:lineRule="auto"/>
              <w:rPr>
                <w:sz w:val="24"/>
                <w:szCs w:val="24"/>
                <w:lang w:eastAsia="en-US"/>
              </w:rPr>
            </w:pPr>
          </w:p>
          <w:p w:rsidR="00B67EC9" w:rsidRPr="00000B16" w:rsidRDefault="00000B16">
            <w:pPr>
              <w:widowControl w:val="0"/>
              <w:spacing w:line="256" w:lineRule="auto"/>
              <w:rPr>
                <w:b/>
                <w:sz w:val="8"/>
                <w:szCs w:val="8"/>
                <w:lang w:eastAsia="en-US"/>
              </w:rPr>
            </w:pPr>
            <w:r w:rsidRPr="00000B16">
              <w:rPr>
                <w:sz w:val="24"/>
                <w:szCs w:val="24"/>
                <w:lang w:eastAsia="en-US"/>
              </w:rPr>
              <w:t>____________________/____________/</w:t>
            </w:r>
          </w:p>
          <w:p w:rsidR="00B67EC9" w:rsidRPr="00000B16" w:rsidRDefault="00B67EC9">
            <w:pPr>
              <w:jc w:val="both"/>
              <w:rPr>
                <w:b/>
                <w:sz w:val="24"/>
                <w:szCs w:val="24"/>
              </w:rPr>
            </w:pPr>
          </w:p>
        </w:tc>
        <w:tc>
          <w:tcPr>
            <w:tcW w:w="4974" w:type="dxa"/>
          </w:tcPr>
          <w:p w:rsidR="00B67EC9" w:rsidRPr="00000B16" w:rsidRDefault="00B67EC9">
            <w:pPr>
              <w:rPr>
                <w:sz w:val="24"/>
                <w:szCs w:val="24"/>
              </w:rPr>
            </w:pPr>
          </w:p>
          <w:p w:rsidR="00B67EC9" w:rsidRPr="00000B16" w:rsidRDefault="00000B16">
            <w:pPr>
              <w:tabs>
                <w:tab w:val="num" w:pos="480"/>
              </w:tabs>
              <w:rPr>
                <w:sz w:val="24"/>
                <w:szCs w:val="24"/>
              </w:rPr>
            </w:pPr>
            <w:r w:rsidRPr="00000B16">
              <w:rPr>
                <w:sz w:val="24"/>
                <w:szCs w:val="24"/>
              </w:rPr>
              <w:t>Должность</w:t>
            </w:r>
          </w:p>
          <w:p w:rsidR="00B67EC9" w:rsidRPr="00000B16" w:rsidRDefault="00B67EC9">
            <w:pPr>
              <w:tabs>
                <w:tab w:val="num" w:pos="480"/>
              </w:tabs>
              <w:rPr>
                <w:sz w:val="24"/>
                <w:szCs w:val="24"/>
              </w:rPr>
            </w:pPr>
          </w:p>
          <w:p w:rsidR="00B67EC9" w:rsidRPr="00000B16" w:rsidRDefault="00B67EC9">
            <w:pPr>
              <w:tabs>
                <w:tab w:val="num" w:pos="480"/>
              </w:tabs>
              <w:rPr>
                <w:sz w:val="24"/>
                <w:szCs w:val="24"/>
              </w:rPr>
            </w:pPr>
          </w:p>
          <w:p w:rsidR="00B67EC9" w:rsidRPr="00000B16" w:rsidRDefault="00000B16">
            <w:pPr>
              <w:rPr>
                <w:rStyle w:val="aff6"/>
                <w:sz w:val="24"/>
                <w:szCs w:val="24"/>
              </w:rPr>
            </w:pPr>
            <w:r w:rsidRPr="00000B16">
              <w:rPr>
                <w:sz w:val="24"/>
                <w:szCs w:val="24"/>
              </w:rPr>
              <w:t>__________________ /_______________/</w:t>
            </w:r>
          </w:p>
          <w:p w:rsidR="00B67EC9" w:rsidRPr="00000B16" w:rsidRDefault="00B67EC9">
            <w:pPr>
              <w:jc w:val="both"/>
              <w:rPr>
                <w:b/>
                <w:sz w:val="24"/>
                <w:szCs w:val="24"/>
              </w:rPr>
            </w:pPr>
          </w:p>
        </w:tc>
      </w:tr>
    </w:tbl>
    <w:p w:rsidR="00B67EC9" w:rsidRPr="00000B16" w:rsidRDefault="00B67EC9">
      <w:pPr>
        <w:jc w:val="right"/>
        <w:rPr>
          <w:bCs/>
          <w:sz w:val="24"/>
          <w:szCs w:val="24"/>
        </w:rPr>
      </w:pPr>
    </w:p>
    <w:p w:rsidR="00B67EC9" w:rsidRPr="00000B16" w:rsidRDefault="00B67EC9">
      <w:pPr>
        <w:jc w:val="right"/>
        <w:rPr>
          <w:sz w:val="24"/>
          <w:szCs w:val="24"/>
        </w:rPr>
      </w:pPr>
    </w:p>
    <w:p w:rsidR="00B67EC9" w:rsidRPr="00000B16" w:rsidRDefault="00B67EC9">
      <w:pPr>
        <w:jc w:val="right"/>
        <w:rPr>
          <w:sz w:val="24"/>
          <w:szCs w:val="24"/>
        </w:rPr>
      </w:pPr>
    </w:p>
    <w:p w:rsidR="00B67EC9" w:rsidRPr="00000B16" w:rsidRDefault="00B67EC9">
      <w:pPr>
        <w:jc w:val="right"/>
        <w:rPr>
          <w:sz w:val="24"/>
          <w:szCs w:val="24"/>
        </w:rPr>
      </w:pPr>
    </w:p>
    <w:p w:rsidR="00B67EC9" w:rsidRPr="00000B16" w:rsidRDefault="00B67EC9">
      <w:pPr>
        <w:jc w:val="right"/>
        <w:rPr>
          <w:bCs/>
          <w:sz w:val="24"/>
          <w:szCs w:val="24"/>
        </w:rPr>
      </w:pPr>
    </w:p>
    <w:p w:rsidR="00B67EC9" w:rsidRPr="00000B16" w:rsidRDefault="00000B16">
      <w:pPr>
        <w:jc w:val="right"/>
        <w:rPr>
          <w:sz w:val="22"/>
          <w:szCs w:val="22"/>
        </w:rPr>
      </w:pPr>
      <w:r w:rsidRPr="00000B16">
        <w:rPr>
          <w:bCs/>
          <w:sz w:val="22"/>
          <w:szCs w:val="22"/>
        </w:rPr>
        <w:t>Приложение № 1</w:t>
      </w:r>
    </w:p>
    <w:p w:rsidR="00B67EC9" w:rsidRPr="00000B16" w:rsidRDefault="00000B16">
      <w:pPr>
        <w:pStyle w:val="13"/>
        <w:keepNext/>
        <w:numPr>
          <w:ilvl w:val="0"/>
          <w:numId w:val="4"/>
        </w:numPr>
        <w:spacing w:before="0" w:after="0"/>
        <w:jc w:val="right"/>
        <w:outlineLvl w:val="9"/>
        <w:rPr>
          <w:rFonts w:ascii="Times New Roman" w:hAnsi="Times New Roman"/>
          <w:b w:val="0"/>
          <w:bCs w:val="0"/>
          <w:sz w:val="22"/>
          <w:szCs w:val="22"/>
        </w:rPr>
      </w:pPr>
      <w:r w:rsidRPr="00000B16">
        <w:rPr>
          <w:rFonts w:ascii="Times New Roman" w:hAnsi="Times New Roman"/>
          <w:b w:val="0"/>
          <w:bCs w:val="0"/>
          <w:sz w:val="22"/>
          <w:szCs w:val="22"/>
        </w:rPr>
        <w:t>к Контракту № _____________</w:t>
      </w:r>
    </w:p>
    <w:p w:rsidR="00B67EC9" w:rsidRPr="00000B16" w:rsidRDefault="00000B16">
      <w:pPr>
        <w:pStyle w:val="13"/>
        <w:keepNext/>
        <w:numPr>
          <w:ilvl w:val="0"/>
          <w:numId w:val="4"/>
        </w:numPr>
        <w:spacing w:before="0" w:after="0"/>
        <w:jc w:val="right"/>
        <w:outlineLvl w:val="9"/>
        <w:rPr>
          <w:rFonts w:ascii="Times New Roman" w:hAnsi="Times New Roman"/>
          <w:b w:val="0"/>
          <w:bCs w:val="0"/>
          <w:sz w:val="22"/>
          <w:szCs w:val="22"/>
        </w:rPr>
      </w:pPr>
      <w:r w:rsidRPr="00000B16">
        <w:rPr>
          <w:rFonts w:ascii="Times New Roman" w:hAnsi="Times New Roman"/>
          <w:b w:val="0"/>
          <w:bCs w:val="0"/>
          <w:sz w:val="22"/>
          <w:szCs w:val="22"/>
        </w:rPr>
        <w:t>от «___» ____________ 202__г.</w:t>
      </w:r>
    </w:p>
    <w:p w:rsidR="00B67EC9" w:rsidRPr="00000B16" w:rsidRDefault="00B67EC9">
      <w:pPr>
        <w:jc w:val="center"/>
        <w:rPr>
          <w:b/>
          <w:sz w:val="22"/>
          <w:szCs w:val="22"/>
        </w:rPr>
      </w:pPr>
    </w:p>
    <w:p w:rsidR="00B67EC9" w:rsidRPr="00000B16" w:rsidRDefault="00000B16">
      <w:pPr>
        <w:jc w:val="center"/>
        <w:rPr>
          <w:b/>
          <w:sz w:val="22"/>
          <w:szCs w:val="22"/>
        </w:rPr>
      </w:pPr>
      <w:r w:rsidRPr="00000B16">
        <w:rPr>
          <w:b/>
          <w:sz w:val="22"/>
          <w:szCs w:val="22"/>
        </w:rPr>
        <w:t>Спецификация</w:t>
      </w:r>
    </w:p>
    <w:p w:rsidR="00B67EC9" w:rsidRPr="00000B16" w:rsidRDefault="00B67EC9">
      <w:pPr>
        <w:jc w:val="center"/>
        <w:rPr>
          <w:b/>
          <w:bCs/>
          <w:sz w:val="22"/>
          <w:szCs w:val="22"/>
        </w:rPr>
      </w:pPr>
    </w:p>
    <w:p w:rsidR="00B67EC9" w:rsidRPr="00000B16" w:rsidRDefault="00B67EC9">
      <w:pPr>
        <w:jc w:val="center"/>
        <w:rPr>
          <w:b/>
          <w:bCs/>
          <w:sz w:val="22"/>
          <w:szCs w:val="22"/>
        </w:rPr>
      </w:pPr>
    </w:p>
    <w:tbl>
      <w:tblPr>
        <w:tblW w:w="5086" w:type="pct"/>
        <w:tblLayout w:type="fixed"/>
        <w:tblLook w:val="04A0" w:firstRow="1" w:lastRow="0" w:firstColumn="1" w:lastColumn="0" w:noHBand="0" w:noVBand="1"/>
      </w:tblPr>
      <w:tblGrid>
        <w:gridCol w:w="547"/>
        <w:gridCol w:w="1747"/>
        <w:gridCol w:w="1386"/>
        <w:gridCol w:w="1017"/>
        <w:gridCol w:w="685"/>
        <w:gridCol w:w="554"/>
        <w:gridCol w:w="1312"/>
        <w:gridCol w:w="729"/>
        <w:gridCol w:w="1312"/>
        <w:gridCol w:w="1312"/>
      </w:tblGrid>
      <w:tr w:rsidR="00B67EC9" w:rsidRPr="00000B16">
        <w:trPr>
          <w:trHeight w:val="894"/>
        </w:trPr>
        <w:tc>
          <w:tcPr>
            <w:tcW w:w="533" w:type="dxa"/>
            <w:tcBorders>
              <w:top w:val="single" w:sz="4" w:space="0" w:color="000000"/>
              <w:left w:val="single" w:sz="4" w:space="0" w:color="000000"/>
              <w:bottom w:val="single" w:sz="4" w:space="0" w:color="000000"/>
              <w:right w:val="single" w:sz="4" w:space="0" w:color="000000"/>
            </w:tcBorders>
            <w:vAlign w:val="center"/>
          </w:tcPr>
          <w:p w:rsidR="00B67EC9" w:rsidRPr="00000B16" w:rsidRDefault="00000B16">
            <w:pPr>
              <w:jc w:val="center"/>
              <w:rPr>
                <w:bCs/>
              </w:rPr>
            </w:pPr>
            <w:r w:rsidRPr="00000B16">
              <w:rPr>
                <w:bCs/>
              </w:rPr>
              <w:t>№ п/п</w:t>
            </w:r>
          </w:p>
        </w:tc>
        <w:tc>
          <w:tcPr>
            <w:tcW w:w="1701" w:type="dxa"/>
            <w:tcBorders>
              <w:top w:val="single" w:sz="4" w:space="0" w:color="000000"/>
              <w:left w:val="single" w:sz="4" w:space="0" w:color="000000"/>
              <w:bottom w:val="single" w:sz="4" w:space="0" w:color="000000"/>
              <w:right w:val="single" w:sz="4" w:space="0" w:color="000000"/>
            </w:tcBorders>
            <w:vAlign w:val="center"/>
          </w:tcPr>
          <w:p w:rsidR="00B67EC9" w:rsidRPr="00000B16" w:rsidRDefault="00000B16">
            <w:pPr>
              <w:jc w:val="center"/>
              <w:rPr>
                <w:bCs/>
              </w:rPr>
            </w:pPr>
            <w:r w:rsidRPr="00000B16">
              <w:rPr>
                <w:bCs/>
              </w:rPr>
              <w:t>Наименование Услуг</w:t>
            </w:r>
          </w:p>
        </w:tc>
        <w:tc>
          <w:tcPr>
            <w:tcW w:w="1349" w:type="dxa"/>
            <w:tcBorders>
              <w:top w:val="single" w:sz="4" w:space="0" w:color="000000"/>
              <w:left w:val="single" w:sz="4" w:space="0" w:color="000000"/>
              <w:bottom w:val="single" w:sz="4" w:space="0" w:color="000000"/>
              <w:right w:val="single" w:sz="4" w:space="0" w:color="000000"/>
            </w:tcBorders>
            <w:vAlign w:val="center"/>
          </w:tcPr>
          <w:p w:rsidR="00B67EC9" w:rsidRPr="00000B16" w:rsidRDefault="00000B16">
            <w:pPr>
              <w:jc w:val="center"/>
              <w:rPr>
                <w:color w:val="000000"/>
              </w:rPr>
            </w:pPr>
            <w:r w:rsidRPr="00000B16">
              <w:rPr>
                <w:color w:val="000000"/>
              </w:rPr>
              <w:t>ОКПД2</w:t>
            </w:r>
          </w:p>
        </w:tc>
        <w:tc>
          <w:tcPr>
            <w:tcW w:w="989" w:type="dxa"/>
            <w:tcBorders>
              <w:top w:val="single" w:sz="4" w:space="0" w:color="000000"/>
              <w:left w:val="single" w:sz="4" w:space="0" w:color="000000"/>
              <w:bottom w:val="single" w:sz="4" w:space="0" w:color="000000"/>
              <w:right w:val="single" w:sz="4" w:space="0" w:color="000000"/>
            </w:tcBorders>
            <w:vAlign w:val="center"/>
          </w:tcPr>
          <w:p w:rsidR="00B67EC9" w:rsidRPr="00000B16" w:rsidRDefault="00000B16">
            <w:pPr>
              <w:jc w:val="center"/>
              <w:rPr>
                <w:color w:val="000000"/>
              </w:rPr>
            </w:pPr>
            <w:r w:rsidRPr="00000B16">
              <w:rPr>
                <w:color w:val="000000"/>
              </w:rPr>
              <w:t>Страна происхождения услуг</w:t>
            </w:r>
          </w:p>
        </w:tc>
        <w:tc>
          <w:tcPr>
            <w:tcW w:w="666" w:type="dxa"/>
            <w:tcBorders>
              <w:top w:val="single" w:sz="4" w:space="0" w:color="000000"/>
              <w:left w:val="single" w:sz="4" w:space="0" w:color="000000"/>
              <w:bottom w:val="single" w:sz="4" w:space="0" w:color="000000"/>
              <w:right w:val="single" w:sz="4" w:space="0" w:color="000000"/>
            </w:tcBorders>
            <w:vAlign w:val="center"/>
          </w:tcPr>
          <w:p w:rsidR="00B67EC9" w:rsidRPr="00000B16" w:rsidRDefault="00000B16">
            <w:pPr>
              <w:jc w:val="center"/>
              <w:rPr>
                <w:color w:val="000000"/>
              </w:rPr>
            </w:pPr>
            <w:r w:rsidRPr="00000B16">
              <w:rPr>
                <w:color w:val="000000"/>
              </w:rPr>
              <w:t>Ед. изм.</w:t>
            </w:r>
          </w:p>
        </w:tc>
        <w:tc>
          <w:tcPr>
            <w:tcW w:w="539" w:type="dxa"/>
            <w:tcBorders>
              <w:top w:val="single" w:sz="4" w:space="0" w:color="000000"/>
              <w:left w:val="single" w:sz="4" w:space="0" w:color="000000"/>
              <w:bottom w:val="single" w:sz="4" w:space="0" w:color="000000"/>
              <w:right w:val="single" w:sz="4" w:space="0" w:color="000000"/>
            </w:tcBorders>
            <w:vAlign w:val="center"/>
          </w:tcPr>
          <w:p w:rsidR="00B67EC9" w:rsidRPr="00000B16" w:rsidRDefault="00000B16">
            <w:pPr>
              <w:jc w:val="center"/>
              <w:rPr>
                <w:color w:val="000000"/>
              </w:rPr>
            </w:pPr>
            <w:r w:rsidRPr="00000B16">
              <w:rPr>
                <w:color w:val="000000"/>
              </w:rPr>
              <w:t>Кол-во</w:t>
            </w:r>
          </w:p>
        </w:tc>
        <w:tc>
          <w:tcPr>
            <w:tcW w:w="1276" w:type="dxa"/>
            <w:tcBorders>
              <w:top w:val="single" w:sz="4" w:space="0" w:color="000000"/>
              <w:left w:val="single" w:sz="4" w:space="0" w:color="000000"/>
              <w:bottom w:val="single" w:sz="4" w:space="0" w:color="000000"/>
              <w:right w:val="single" w:sz="4" w:space="0" w:color="000000"/>
            </w:tcBorders>
            <w:vAlign w:val="center"/>
          </w:tcPr>
          <w:p w:rsidR="00B67EC9" w:rsidRPr="00000B16" w:rsidRDefault="00000B16">
            <w:pPr>
              <w:jc w:val="center"/>
              <w:rPr>
                <w:color w:val="000000"/>
              </w:rPr>
            </w:pPr>
            <w:r w:rsidRPr="00000B16">
              <w:rPr>
                <w:color w:val="000000"/>
              </w:rPr>
              <w:t>Цена за единицу, руб.</w:t>
            </w:r>
          </w:p>
        </w:tc>
        <w:tc>
          <w:tcPr>
            <w:tcW w:w="709" w:type="dxa"/>
            <w:tcBorders>
              <w:top w:val="single" w:sz="4" w:space="0" w:color="000000"/>
              <w:left w:val="single" w:sz="4" w:space="0" w:color="000000"/>
              <w:bottom w:val="single" w:sz="4" w:space="0" w:color="000000"/>
              <w:right w:val="single" w:sz="4" w:space="0" w:color="000000"/>
            </w:tcBorders>
            <w:vAlign w:val="center"/>
          </w:tcPr>
          <w:p w:rsidR="00B67EC9" w:rsidRPr="00000B16" w:rsidRDefault="00000B16">
            <w:pPr>
              <w:jc w:val="center"/>
              <w:rPr>
                <w:color w:val="000000"/>
              </w:rPr>
            </w:pPr>
            <w:r w:rsidRPr="00000B16">
              <w:rPr>
                <w:color w:val="000000"/>
              </w:rPr>
              <w:t>Налоговая ставка, %</w:t>
            </w:r>
          </w:p>
        </w:tc>
        <w:tc>
          <w:tcPr>
            <w:tcW w:w="1276" w:type="dxa"/>
            <w:tcBorders>
              <w:top w:val="single" w:sz="4" w:space="0" w:color="000000"/>
              <w:left w:val="single" w:sz="4" w:space="0" w:color="000000"/>
              <w:bottom w:val="single" w:sz="4" w:space="0" w:color="000000"/>
              <w:right w:val="single" w:sz="4" w:space="0" w:color="000000"/>
            </w:tcBorders>
            <w:vAlign w:val="center"/>
          </w:tcPr>
          <w:p w:rsidR="00B67EC9" w:rsidRPr="00000B16" w:rsidRDefault="00000B16">
            <w:pPr>
              <w:jc w:val="center"/>
              <w:rPr>
                <w:color w:val="000000"/>
              </w:rPr>
            </w:pPr>
            <w:r w:rsidRPr="00000B16">
              <w:rPr>
                <w:color w:val="000000"/>
              </w:rPr>
              <w:t>Сумма налога, руб.</w:t>
            </w:r>
          </w:p>
        </w:tc>
        <w:tc>
          <w:tcPr>
            <w:tcW w:w="1276" w:type="dxa"/>
            <w:tcBorders>
              <w:top w:val="single" w:sz="4" w:space="0" w:color="000000"/>
              <w:left w:val="single" w:sz="4" w:space="0" w:color="000000"/>
              <w:bottom w:val="single" w:sz="4" w:space="0" w:color="000000"/>
              <w:right w:val="single" w:sz="4" w:space="0" w:color="000000"/>
            </w:tcBorders>
            <w:vAlign w:val="center"/>
          </w:tcPr>
          <w:p w:rsidR="00B67EC9" w:rsidRPr="00000B16" w:rsidRDefault="00000B16">
            <w:pPr>
              <w:jc w:val="center"/>
              <w:rPr>
                <w:color w:val="000000"/>
              </w:rPr>
            </w:pPr>
            <w:r w:rsidRPr="00000B16">
              <w:rPr>
                <w:color w:val="000000"/>
              </w:rPr>
              <w:t>Общая стоимость, руб.</w:t>
            </w:r>
          </w:p>
        </w:tc>
      </w:tr>
      <w:tr w:rsidR="00B67EC9" w:rsidRPr="00000B16">
        <w:trPr>
          <w:trHeight w:val="390"/>
        </w:trPr>
        <w:tc>
          <w:tcPr>
            <w:tcW w:w="533" w:type="dxa"/>
            <w:tcBorders>
              <w:top w:val="single" w:sz="4" w:space="0" w:color="000000"/>
              <w:left w:val="single" w:sz="4" w:space="0" w:color="000000"/>
              <w:bottom w:val="single" w:sz="4" w:space="0" w:color="000000"/>
              <w:right w:val="single" w:sz="4" w:space="0" w:color="000000"/>
            </w:tcBorders>
            <w:vAlign w:val="center"/>
          </w:tcPr>
          <w:p w:rsidR="00B67EC9" w:rsidRPr="00000B16" w:rsidRDefault="00000B16">
            <w:pPr>
              <w:jc w:val="center"/>
            </w:pPr>
            <w:r w:rsidRPr="00000B16">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B67EC9" w:rsidRPr="00000B16" w:rsidRDefault="00B67EC9"/>
        </w:tc>
        <w:tc>
          <w:tcPr>
            <w:tcW w:w="1349" w:type="dxa"/>
            <w:tcBorders>
              <w:top w:val="single" w:sz="4" w:space="0" w:color="000000"/>
              <w:left w:val="single" w:sz="4" w:space="0" w:color="000000"/>
              <w:bottom w:val="single" w:sz="4" w:space="0" w:color="000000"/>
              <w:right w:val="single" w:sz="4" w:space="0" w:color="000000"/>
            </w:tcBorders>
            <w:vAlign w:val="center"/>
          </w:tcPr>
          <w:p w:rsidR="00B67EC9" w:rsidRPr="00000B16" w:rsidRDefault="00000B16">
            <w:pPr>
              <w:rPr>
                <w:color w:val="000000"/>
                <w:sz w:val="22"/>
                <w:szCs w:val="22"/>
              </w:rPr>
            </w:pPr>
            <w:r w:rsidRPr="00000B16">
              <w:rPr>
                <w:color w:val="000000"/>
                <w:sz w:val="22"/>
                <w:szCs w:val="22"/>
              </w:rPr>
              <w:t>74.90.20.149</w:t>
            </w:r>
          </w:p>
        </w:tc>
        <w:tc>
          <w:tcPr>
            <w:tcW w:w="989" w:type="dxa"/>
            <w:tcBorders>
              <w:top w:val="single" w:sz="4" w:space="0" w:color="000000"/>
              <w:left w:val="single" w:sz="4" w:space="0" w:color="000000"/>
              <w:bottom w:val="single" w:sz="4" w:space="0" w:color="000000"/>
              <w:right w:val="single" w:sz="4" w:space="0" w:color="000000"/>
            </w:tcBorders>
            <w:vAlign w:val="center"/>
          </w:tcPr>
          <w:p w:rsidR="00B67EC9" w:rsidRPr="00000B16" w:rsidRDefault="00B67EC9"/>
        </w:tc>
        <w:tc>
          <w:tcPr>
            <w:tcW w:w="666" w:type="dxa"/>
            <w:tcBorders>
              <w:top w:val="single" w:sz="4" w:space="0" w:color="000000"/>
              <w:left w:val="single" w:sz="4" w:space="0" w:color="000000"/>
              <w:bottom w:val="single" w:sz="4" w:space="0" w:color="000000"/>
              <w:right w:val="single" w:sz="4" w:space="0" w:color="000000"/>
            </w:tcBorders>
            <w:vAlign w:val="center"/>
          </w:tcPr>
          <w:p w:rsidR="00B67EC9" w:rsidRPr="00000B16" w:rsidRDefault="00000B16">
            <w:pPr>
              <w:jc w:val="center"/>
              <w:rPr>
                <w:bCs/>
                <w:color w:val="000000"/>
                <w:sz w:val="22"/>
                <w:szCs w:val="22"/>
              </w:rPr>
            </w:pPr>
            <w:r w:rsidRPr="00000B16">
              <w:rPr>
                <w:bCs/>
                <w:color w:val="000000"/>
                <w:sz w:val="22"/>
                <w:szCs w:val="22"/>
              </w:rPr>
              <w:t>Усл. ед,</w:t>
            </w:r>
          </w:p>
        </w:tc>
        <w:tc>
          <w:tcPr>
            <w:tcW w:w="539" w:type="dxa"/>
            <w:tcBorders>
              <w:top w:val="single" w:sz="4" w:space="0" w:color="000000"/>
              <w:left w:val="single" w:sz="4" w:space="0" w:color="000000"/>
              <w:bottom w:val="single" w:sz="4" w:space="0" w:color="000000"/>
              <w:right w:val="single" w:sz="4" w:space="0" w:color="000000"/>
            </w:tcBorders>
            <w:vAlign w:val="center"/>
          </w:tcPr>
          <w:p w:rsidR="00B67EC9" w:rsidRPr="00000B16" w:rsidRDefault="00000B16">
            <w:pPr>
              <w:jc w:val="center"/>
              <w:rPr>
                <w:color w:val="000000"/>
                <w:sz w:val="22"/>
                <w:szCs w:val="22"/>
              </w:rPr>
            </w:pPr>
            <w:r w:rsidRPr="00000B16">
              <w:rPr>
                <w:color w:val="000000"/>
                <w:sz w:val="22"/>
                <w:szCs w:val="22"/>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B67EC9" w:rsidRPr="00000B16" w:rsidRDefault="00B67EC9"/>
        </w:tc>
        <w:tc>
          <w:tcPr>
            <w:tcW w:w="709" w:type="dxa"/>
            <w:tcBorders>
              <w:top w:val="single" w:sz="4" w:space="0" w:color="000000"/>
              <w:left w:val="single" w:sz="4" w:space="0" w:color="000000"/>
              <w:bottom w:val="single" w:sz="4" w:space="0" w:color="000000"/>
              <w:right w:val="single" w:sz="4" w:space="0" w:color="000000"/>
            </w:tcBorders>
            <w:vAlign w:val="center"/>
          </w:tcPr>
          <w:p w:rsidR="00B67EC9" w:rsidRPr="00000B16" w:rsidRDefault="00B67EC9"/>
        </w:tc>
        <w:tc>
          <w:tcPr>
            <w:tcW w:w="1276" w:type="dxa"/>
            <w:tcBorders>
              <w:top w:val="single" w:sz="4" w:space="0" w:color="000000"/>
              <w:left w:val="single" w:sz="4" w:space="0" w:color="000000"/>
              <w:bottom w:val="single" w:sz="4" w:space="0" w:color="000000"/>
              <w:right w:val="single" w:sz="4" w:space="0" w:color="000000"/>
            </w:tcBorders>
            <w:vAlign w:val="center"/>
          </w:tcPr>
          <w:p w:rsidR="00B67EC9" w:rsidRPr="00000B16" w:rsidRDefault="00B67EC9"/>
        </w:tc>
        <w:tc>
          <w:tcPr>
            <w:tcW w:w="1276" w:type="dxa"/>
            <w:tcBorders>
              <w:top w:val="single" w:sz="4" w:space="0" w:color="000000"/>
              <w:left w:val="single" w:sz="4" w:space="0" w:color="000000"/>
              <w:bottom w:val="single" w:sz="4" w:space="0" w:color="000000"/>
              <w:right w:val="single" w:sz="4" w:space="0" w:color="000000"/>
            </w:tcBorders>
            <w:vAlign w:val="center"/>
          </w:tcPr>
          <w:p w:rsidR="00B67EC9" w:rsidRPr="00000B16" w:rsidRDefault="00B67EC9"/>
        </w:tc>
      </w:tr>
      <w:tr w:rsidR="00B67EC9" w:rsidRPr="00000B16">
        <w:trPr>
          <w:trHeight w:val="377"/>
        </w:trPr>
        <w:tc>
          <w:tcPr>
            <w:tcW w:w="9037" w:type="dxa"/>
            <w:gridSpan w:val="9"/>
            <w:tcBorders>
              <w:top w:val="single" w:sz="4" w:space="0" w:color="000000"/>
              <w:left w:val="single" w:sz="4" w:space="0" w:color="000000"/>
              <w:bottom w:val="single" w:sz="4" w:space="0" w:color="000000"/>
              <w:right w:val="single" w:sz="4" w:space="0" w:color="000000"/>
            </w:tcBorders>
          </w:tcPr>
          <w:p w:rsidR="00B67EC9" w:rsidRPr="00000B16" w:rsidRDefault="00000B16">
            <w:pPr>
              <w:rPr>
                <w:color w:val="000000"/>
                <w:sz w:val="22"/>
                <w:szCs w:val="22"/>
              </w:rPr>
            </w:pPr>
            <w:r w:rsidRPr="00000B16">
              <w:rPr>
                <w:bCs/>
                <w:color w:val="000000"/>
                <w:sz w:val="22"/>
                <w:szCs w:val="22"/>
              </w:rPr>
              <w:t>Итого, руб.</w:t>
            </w:r>
          </w:p>
        </w:tc>
        <w:tc>
          <w:tcPr>
            <w:tcW w:w="1276" w:type="dxa"/>
            <w:tcBorders>
              <w:top w:val="single" w:sz="4" w:space="0" w:color="000000"/>
              <w:left w:val="single" w:sz="4" w:space="0" w:color="000000"/>
              <w:bottom w:val="single" w:sz="4" w:space="0" w:color="000000"/>
              <w:right w:val="single" w:sz="4" w:space="0" w:color="000000"/>
            </w:tcBorders>
          </w:tcPr>
          <w:p w:rsidR="00B67EC9" w:rsidRPr="00000B16" w:rsidRDefault="00B67EC9"/>
        </w:tc>
      </w:tr>
    </w:tbl>
    <w:p w:rsidR="00B67EC9" w:rsidRPr="00000B16" w:rsidRDefault="00B67EC9">
      <w:pPr>
        <w:jc w:val="center"/>
        <w:rPr>
          <w:b/>
          <w:bCs/>
          <w:sz w:val="22"/>
          <w:szCs w:val="22"/>
        </w:rPr>
      </w:pPr>
    </w:p>
    <w:p w:rsidR="00B67EC9" w:rsidRPr="00000B16" w:rsidRDefault="00000B16">
      <w:pPr>
        <w:pStyle w:val="aff1"/>
        <w:widowControl w:val="0"/>
        <w:tabs>
          <w:tab w:val="left" w:pos="142"/>
          <w:tab w:val="left" w:pos="284"/>
        </w:tabs>
        <w:ind w:left="0" w:firstLine="709"/>
        <w:jc w:val="both"/>
        <w:rPr>
          <w:rFonts w:ascii="Times New Roman" w:hAnsi="Times New Roman"/>
          <w:b/>
        </w:rPr>
      </w:pPr>
      <w:r w:rsidRPr="00000B16">
        <w:rPr>
          <w:rFonts w:ascii="Times New Roman" w:eastAsia="Times New Roman" w:hAnsi="Times New Roman"/>
          <w:lang w:eastAsia="ru-RU"/>
        </w:rPr>
        <w:t xml:space="preserve">Цена контракта составляет: </w:t>
      </w:r>
      <w:r w:rsidRPr="00000B16">
        <w:rPr>
          <w:rFonts w:ascii="Times New Roman" w:eastAsia="Times New Roman" w:hAnsi="Times New Roman"/>
        </w:rPr>
        <w:t>_____________(_____) рублей (цифрами и прописью) _____ копеек, в том числе НДС  _____ (_____) рублей _____ копеек / либо НДС не облагается</w:t>
      </w:r>
      <w:r w:rsidRPr="00000B16">
        <w:rPr>
          <w:rFonts w:ascii="Times New Roman" w:eastAsia="Times New Roman" w:hAnsi="Times New Roman"/>
          <w:b/>
        </w:rPr>
        <w:t>.</w:t>
      </w:r>
    </w:p>
    <w:p w:rsidR="00B67EC9" w:rsidRPr="00000B16" w:rsidRDefault="00B67EC9">
      <w:pPr>
        <w:tabs>
          <w:tab w:val="left" w:pos="709"/>
        </w:tabs>
        <w:spacing w:before="120" w:line="288" w:lineRule="auto"/>
        <w:ind w:firstLine="709"/>
        <w:jc w:val="both"/>
        <w:rPr>
          <w:sz w:val="22"/>
          <w:szCs w:val="22"/>
        </w:rPr>
      </w:pPr>
    </w:p>
    <w:tbl>
      <w:tblPr>
        <w:tblW w:w="5000" w:type="pct"/>
        <w:tblLook w:val="04A0" w:firstRow="1" w:lastRow="0" w:firstColumn="1" w:lastColumn="0" w:noHBand="0" w:noVBand="1"/>
      </w:tblPr>
      <w:tblGrid>
        <w:gridCol w:w="5301"/>
        <w:gridCol w:w="5121"/>
      </w:tblGrid>
      <w:tr w:rsidR="00B67EC9" w:rsidRPr="00000B16">
        <w:tc>
          <w:tcPr>
            <w:tcW w:w="2543" w:type="pct"/>
          </w:tcPr>
          <w:p w:rsidR="00B67EC9" w:rsidRPr="00000B16" w:rsidRDefault="00000B16">
            <w:pPr>
              <w:rPr>
                <w:b/>
                <w:bCs/>
                <w:sz w:val="22"/>
                <w:szCs w:val="22"/>
              </w:rPr>
            </w:pPr>
            <w:bookmarkStart w:id="3" w:name="_Hlk233881408"/>
            <w:r w:rsidRPr="00000B16">
              <w:rPr>
                <w:b/>
                <w:bCs/>
                <w:sz w:val="22"/>
                <w:szCs w:val="22"/>
              </w:rPr>
              <w:t>«ЗАКАЗЧИК»</w:t>
            </w:r>
          </w:p>
          <w:p w:rsidR="00B67EC9" w:rsidRPr="00000B16" w:rsidRDefault="00B67EC9">
            <w:pPr>
              <w:spacing w:line="256" w:lineRule="auto"/>
              <w:rPr>
                <w:sz w:val="22"/>
                <w:szCs w:val="22"/>
                <w:lang w:eastAsia="en-US"/>
              </w:rPr>
            </w:pPr>
          </w:p>
          <w:p w:rsidR="00B67EC9" w:rsidRPr="00000B16" w:rsidRDefault="00B67EC9">
            <w:pPr>
              <w:spacing w:line="256" w:lineRule="auto"/>
              <w:rPr>
                <w:sz w:val="22"/>
                <w:szCs w:val="22"/>
                <w:lang w:eastAsia="en-US"/>
              </w:rPr>
            </w:pPr>
          </w:p>
          <w:p w:rsidR="00B67EC9" w:rsidRPr="00000B16" w:rsidRDefault="00000B16">
            <w:pPr>
              <w:widowControl w:val="0"/>
              <w:spacing w:line="256" w:lineRule="auto"/>
              <w:rPr>
                <w:b/>
                <w:sz w:val="22"/>
                <w:szCs w:val="22"/>
                <w:lang w:eastAsia="en-US"/>
              </w:rPr>
            </w:pPr>
            <w:r w:rsidRPr="00000B16">
              <w:rPr>
                <w:sz w:val="22"/>
                <w:szCs w:val="22"/>
                <w:lang w:eastAsia="en-US"/>
              </w:rPr>
              <w:t>____________________/_____________/</w:t>
            </w:r>
          </w:p>
          <w:p w:rsidR="00B67EC9" w:rsidRPr="00000B16" w:rsidRDefault="00000B16">
            <w:pPr>
              <w:spacing w:line="256" w:lineRule="auto"/>
              <w:rPr>
                <w:sz w:val="22"/>
                <w:szCs w:val="22"/>
                <w:lang w:eastAsia="en-US"/>
              </w:rPr>
            </w:pPr>
            <w:r w:rsidRPr="00000B16">
              <w:rPr>
                <w:sz w:val="22"/>
                <w:szCs w:val="22"/>
                <w:lang w:eastAsia="en-US"/>
              </w:rPr>
              <w:t>«____» _______________ 202__ г.</w:t>
            </w:r>
          </w:p>
          <w:p w:rsidR="00B67EC9" w:rsidRPr="00000B16" w:rsidRDefault="00000B16">
            <w:pPr>
              <w:jc w:val="both"/>
              <w:rPr>
                <w:b/>
                <w:sz w:val="22"/>
                <w:szCs w:val="22"/>
              </w:rPr>
            </w:pPr>
            <w:r w:rsidRPr="00000B16">
              <w:rPr>
                <w:sz w:val="22"/>
                <w:szCs w:val="22"/>
                <w:lang w:eastAsia="en-US"/>
              </w:rPr>
              <w:t>М.П.</w:t>
            </w:r>
          </w:p>
        </w:tc>
        <w:tc>
          <w:tcPr>
            <w:tcW w:w="2457" w:type="pct"/>
          </w:tcPr>
          <w:p w:rsidR="00B67EC9" w:rsidRPr="00000B16" w:rsidRDefault="00000B16">
            <w:pPr>
              <w:tabs>
                <w:tab w:val="num" w:pos="480"/>
              </w:tabs>
              <w:rPr>
                <w:b/>
                <w:bCs/>
                <w:sz w:val="22"/>
                <w:szCs w:val="22"/>
              </w:rPr>
            </w:pPr>
            <w:r w:rsidRPr="00000B16">
              <w:rPr>
                <w:b/>
                <w:bCs/>
                <w:sz w:val="22"/>
                <w:szCs w:val="22"/>
              </w:rPr>
              <w:t>«ИСПОЛНИТЕЛЬ»</w:t>
            </w:r>
          </w:p>
          <w:p w:rsidR="00B67EC9" w:rsidRPr="00000B16" w:rsidRDefault="00B67EC9">
            <w:pPr>
              <w:rPr>
                <w:sz w:val="22"/>
                <w:szCs w:val="22"/>
              </w:rPr>
            </w:pPr>
          </w:p>
          <w:p w:rsidR="00B67EC9" w:rsidRPr="00000B16" w:rsidRDefault="00B67EC9">
            <w:pPr>
              <w:rPr>
                <w:sz w:val="22"/>
                <w:szCs w:val="22"/>
              </w:rPr>
            </w:pPr>
          </w:p>
          <w:p w:rsidR="00B67EC9" w:rsidRPr="00000B16" w:rsidRDefault="00000B16">
            <w:pPr>
              <w:rPr>
                <w:sz w:val="22"/>
                <w:szCs w:val="22"/>
              </w:rPr>
            </w:pPr>
            <w:r w:rsidRPr="00000B16">
              <w:rPr>
                <w:sz w:val="22"/>
                <w:szCs w:val="22"/>
              </w:rPr>
              <w:t xml:space="preserve">__________________ /____________/ </w:t>
            </w:r>
          </w:p>
          <w:p w:rsidR="00B67EC9" w:rsidRPr="00000B16" w:rsidRDefault="00000B16">
            <w:pPr>
              <w:rPr>
                <w:sz w:val="22"/>
                <w:szCs w:val="22"/>
              </w:rPr>
            </w:pPr>
            <w:r w:rsidRPr="00000B16">
              <w:rPr>
                <w:sz w:val="22"/>
                <w:szCs w:val="22"/>
              </w:rPr>
              <w:t>«____» _______________ 202___ г.</w:t>
            </w:r>
          </w:p>
          <w:p w:rsidR="00B67EC9" w:rsidRPr="00000B16" w:rsidRDefault="00000B16">
            <w:pPr>
              <w:jc w:val="both"/>
              <w:rPr>
                <w:b/>
                <w:sz w:val="22"/>
                <w:szCs w:val="22"/>
              </w:rPr>
            </w:pPr>
            <w:r w:rsidRPr="00000B16">
              <w:rPr>
                <w:sz w:val="22"/>
                <w:szCs w:val="22"/>
              </w:rPr>
              <w:t>М.П.</w:t>
            </w:r>
            <w:bookmarkEnd w:id="3"/>
          </w:p>
        </w:tc>
      </w:tr>
    </w:tbl>
    <w:p w:rsidR="00B67EC9" w:rsidRPr="00000B16" w:rsidRDefault="00B67EC9">
      <w:pPr>
        <w:jc w:val="right"/>
        <w:rPr>
          <w:sz w:val="22"/>
          <w:szCs w:val="22"/>
        </w:rPr>
      </w:pPr>
    </w:p>
    <w:p w:rsidR="00B67EC9" w:rsidRPr="00000B16" w:rsidRDefault="00B67EC9">
      <w:pPr>
        <w:rPr>
          <w:sz w:val="22"/>
          <w:szCs w:val="22"/>
        </w:rPr>
      </w:pPr>
    </w:p>
    <w:p w:rsidR="00B67EC9" w:rsidRPr="00000B16" w:rsidRDefault="00B67EC9">
      <w:pPr>
        <w:jc w:val="both"/>
        <w:rPr>
          <w:rFonts w:eastAsia="Calibri"/>
          <w:color w:val="000000"/>
          <w:sz w:val="22"/>
          <w:szCs w:val="22"/>
          <w:lang w:eastAsia="en-US"/>
        </w:rPr>
      </w:pPr>
    </w:p>
    <w:p w:rsidR="00B67EC9" w:rsidRPr="00000B16" w:rsidRDefault="00B67EC9">
      <w:pPr>
        <w:jc w:val="both"/>
        <w:rPr>
          <w:rFonts w:eastAsia="Calibri"/>
          <w:color w:val="000000"/>
          <w:sz w:val="22"/>
          <w:szCs w:val="22"/>
          <w:lang w:eastAsia="en-US"/>
        </w:rPr>
      </w:pPr>
    </w:p>
    <w:p w:rsidR="00B67EC9" w:rsidRPr="00000B16" w:rsidRDefault="00B67EC9">
      <w:pPr>
        <w:jc w:val="both"/>
        <w:rPr>
          <w:rFonts w:eastAsia="Calibri"/>
          <w:color w:val="000000"/>
          <w:sz w:val="22"/>
          <w:szCs w:val="22"/>
          <w:lang w:eastAsia="en-US"/>
        </w:rPr>
      </w:pPr>
    </w:p>
    <w:p w:rsidR="00B67EC9" w:rsidRPr="00000B16" w:rsidRDefault="00B67EC9">
      <w:pPr>
        <w:rPr>
          <w:rFonts w:eastAsia="Calibri"/>
          <w:sz w:val="22"/>
          <w:szCs w:val="22"/>
          <w:lang w:eastAsia="en-US"/>
        </w:rPr>
      </w:pPr>
    </w:p>
    <w:p w:rsidR="00B67EC9" w:rsidRPr="00000B16" w:rsidRDefault="00B67EC9">
      <w:pPr>
        <w:rPr>
          <w:rFonts w:eastAsia="Calibri"/>
          <w:sz w:val="22"/>
          <w:szCs w:val="22"/>
          <w:lang w:eastAsia="en-US"/>
        </w:rPr>
      </w:pPr>
    </w:p>
    <w:p w:rsidR="00B67EC9" w:rsidRPr="00000B16" w:rsidRDefault="00B67EC9">
      <w:pPr>
        <w:rPr>
          <w:rFonts w:eastAsia="Calibri"/>
          <w:sz w:val="22"/>
          <w:szCs w:val="22"/>
          <w:lang w:eastAsia="en-US"/>
        </w:rPr>
      </w:pPr>
    </w:p>
    <w:p w:rsidR="00B67EC9" w:rsidRPr="00000B16" w:rsidRDefault="00B67EC9">
      <w:pPr>
        <w:rPr>
          <w:rFonts w:eastAsia="Calibri"/>
          <w:sz w:val="22"/>
          <w:szCs w:val="22"/>
          <w:lang w:eastAsia="en-US"/>
        </w:rPr>
      </w:pPr>
    </w:p>
    <w:p w:rsidR="00B67EC9" w:rsidRPr="00000B16" w:rsidRDefault="00B67EC9">
      <w:pPr>
        <w:rPr>
          <w:rFonts w:eastAsia="Calibri"/>
          <w:sz w:val="22"/>
          <w:szCs w:val="22"/>
          <w:lang w:eastAsia="en-US"/>
        </w:rPr>
      </w:pPr>
    </w:p>
    <w:p w:rsidR="00B67EC9" w:rsidRPr="00000B16" w:rsidRDefault="00B67EC9">
      <w:pPr>
        <w:jc w:val="right"/>
        <w:rPr>
          <w:bCs/>
          <w:sz w:val="22"/>
          <w:szCs w:val="22"/>
        </w:rPr>
      </w:pPr>
    </w:p>
    <w:p w:rsidR="00B67EC9" w:rsidRPr="00000B16" w:rsidRDefault="00B67EC9">
      <w:pPr>
        <w:jc w:val="right"/>
        <w:rPr>
          <w:bCs/>
          <w:sz w:val="22"/>
          <w:szCs w:val="22"/>
        </w:rPr>
      </w:pPr>
    </w:p>
    <w:p w:rsidR="00B67EC9" w:rsidRPr="00000B16" w:rsidRDefault="00B67EC9">
      <w:pPr>
        <w:jc w:val="right"/>
        <w:rPr>
          <w:bCs/>
          <w:sz w:val="22"/>
          <w:szCs w:val="22"/>
        </w:rPr>
      </w:pPr>
    </w:p>
    <w:p w:rsidR="00B67EC9" w:rsidRPr="00000B16" w:rsidRDefault="00000B16">
      <w:pPr>
        <w:rPr>
          <w:bCs/>
          <w:sz w:val="22"/>
          <w:szCs w:val="22"/>
        </w:rPr>
      </w:pPr>
      <w:r w:rsidRPr="00000B16">
        <w:rPr>
          <w:bCs/>
          <w:sz w:val="22"/>
          <w:szCs w:val="22"/>
        </w:rPr>
        <w:br w:type="page" w:clear="all"/>
      </w:r>
    </w:p>
    <w:p w:rsidR="00B67EC9" w:rsidRPr="00000B16" w:rsidRDefault="00000B16">
      <w:pPr>
        <w:jc w:val="right"/>
        <w:rPr>
          <w:sz w:val="22"/>
          <w:szCs w:val="22"/>
        </w:rPr>
      </w:pPr>
      <w:r w:rsidRPr="00000B16">
        <w:rPr>
          <w:bCs/>
          <w:sz w:val="22"/>
          <w:szCs w:val="22"/>
        </w:rPr>
        <w:t>Приложение № 2</w:t>
      </w:r>
    </w:p>
    <w:p w:rsidR="00B67EC9" w:rsidRPr="00000B16" w:rsidRDefault="00000B16">
      <w:pPr>
        <w:pStyle w:val="13"/>
        <w:keepNext/>
        <w:numPr>
          <w:ilvl w:val="0"/>
          <w:numId w:val="4"/>
        </w:numPr>
        <w:spacing w:before="0" w:after="0"/>
        <w:jc w:val="right"/>
        <w:outlineLvl w:val="9"/>
        <w:rPr>
          <w:rFonts w:ascii="Times New Roman" w:hAnsi="Times New Roman"/>
          <w:b w:val="0"/>
          <w:bCs w:val="0"/>
          <w:sz w:val="22"/>
          <w:szCs w:val="22"/>
        </w:rPr>
      </w:pPr>
      <w:r w:rsidRPr="00000B16">
        <w:rPr>
          <w:rFonts w:ascii="Times New Roman" w:hAnsi="Times New Roman"/>
          <w:b w:val="0"/>
          <w:bCs w:val="0"/>
          <w:sz w:val="22"/>
          <w:szCs w:val="22"/>
        </w:rPr>
        <w:t>к Контракту № _____________</w:t>
      </w:r>
    </w:p>
    <w:p w:rsidR="00B67EC9" w:rsidRPr="00000B16" w:rsidRDefault="00000B16">
      <w:pPr>
        <w:pStyle w:val="13"/>
        <w:keepNext/>
        <w:numPr>
          <w:ilvl w:val="0"/>
          <w:numId w:val="4"/>
        </w:numPr>
        <w:spacing w:before="0" w:after="0"/>
        <w:jc w:val="right"/>
        <w:outlineLvl w:val="9"/>
        <w:rPr>
          <w:rFonts w:ascii="Times New Roman" w:hAnsi="Times New Roman"/>
          <w:b w:val="0"/>
          <w:bCs w:val="0"/>
          <w:sz w:val="22"/>
          <w:szCs w:val="22"/>
        </w:rPr>
      </w:pPr>
      <w:r w:rsidRPr="00000B16">
        <w:rPr>
          <w:rFonts w:ascii="Times New Roman" w:hAnsi="Times New Roman"/>
          <w:b w:val="0"/>
          <w:bCs w:val="0"/>
          <w:sz w:val="22"/>
          <w:szCs w:val="22"/>
        </w:rPr>
        <w:t>от «___» ____________ 2026 г.</w:t>
      </w:r>
    </w:p>
    <w:p w:rsidR="00B67EC9" w:rsidRPr="00000B16" w:rsidRDefault="00B67EC9">
      <w:pPr>
        <w:keepNext/>
        <w:tabs>
          <w:tab w:val="left" w:pos="7997"/>
        </w:tabs>
        <w:spacing w:line="276" w:lineRule="auto"/>
        <w:jc w:val="right"/>
        <w:outlineLvl w:val="0"/>
        <w:rPr>
          <w:b/>
          <w:bCs/>
          <w:caps/>
          <w:sz w:val="22"/>
          <w:szCs w:val="22"/>
          <w:lang w:eastAsia="en-US"/>
        </w:rPr>
      </w:pPr>
    </w:p>
    <w:p w:rsidR="00B67EC9" w:rsidRPr="00000B16" w:rsidRDefault="00B67EC9">
      <w:pPr>
        <w:keepNext/>
        <w:tabs>
          <w:tab w:val="left" w:pos="7997"/>
        </w:tabs>
        <w:spacing w:line="276" w:lineRule="auto"/>
        <w:jc w:val="center"/>
        <w:outlineLvl w:val="0"/>
        <w:rPr>
          <w:b/>
          <w:bCs/>
          <w:caps/>
          <w:sz w:val="22"/>
          <w:szCs w:val="22"/>
          <w:lang w:eastAsia="en-US"/>
        </w:rPr>
      </w:pPr>
    </w:p>
    <w:p w:rsidR="00B67EC9" w:rsidRPr="00000B16" w:rsidRDefault="00B67EC9">
      <w:pPr>
        <w:keepNext/>
        <w:tabs>
          <w:tab w:val="left" w:pos="7997"/>
        </w:tabs>
        <w:spacing w:line="276" w:lineRule="auto"/>
        <w:jc w:val="center"/>
        <w:outlineLvl w:val="0"/>
        <w:rPr>
          <w:b/>
          <w:bCs/>
          <w:caps/>
          <w:sz w:val="22"/>
          <w:szCs w:val="22"/>
          <w:lang w:eastAsia="en-US"/>
        </w:rPr>
      </w:pPr>
    </w:p>
    <w:p w:rsidR="00B67EC9" w:rsidRPr="00000B16" w:rsidRDefault="00000B16">
      <w:pPr>
        <w:keepNext/>
        <w:tabs>
          <w:tab w:val="left" w:pos="7997"/>
        </w:tabs>
        <w:spacing w:line="276" w:lineRule="auto"/>
        <w:jc w:val="center"/>
        <w:outlineLvl w:val="0"/>
        <w:rPr>
          <w:b/>
          <w:bCs/>
          <w:caps/>
          <w:sz w:val="22"/>
          <w:szCs w:val="22"/>
          <w:lang w:eastAsia="en-US"/>
        </w:rPr>
      </w:pPr>
      <w:r w:rsidRPr="00000B16">
        <w:rPr>
          <w:b/>
          <w:bCs/>
          <w:caps/>
          <w:sz w:val="22"/>
          <w:szCs w:val="22"/>
          <w:lang w:eastAsia="en-US"/>
        </w:rPr>
        <w:t>ТЕХНИЧЕСКОЕ ЗАДАНИЕ</w:t>
      </w:r>
    </w:p>
    <w:p w:rsidR="00B67EC9" w:rsidRPr="00000B16" w:rsidRDefault="00000B16">
      <w:pPr>
        <w:numPr>
          <w:ilvl w:val="0"/>
          <w:numId w:val="11"/>
        </w:numPr>
        <w:spacing w:line="288" w:lineRule="auto"/>
        <w:ind w:hanging="360"/>
        <w:jc w:val="both"/>
        <w:rPr>
          <w:sz w:val="22"/>
          <w:szCs w:val="22"/>
        </w:rPr>
      </w:pPr>
      <w:r w:rsidRPr="00000B16">
        <w:rPr>
          <w:sz w:val="22"/>
          <w:szCs w:val="22"/>
        </w:rPr>
        <w:t xml:space="preserve"> </w:t>
      </w:r>
    </w:p>
    <w:tbl>
      <w:tblPr>
        <w:tblW w:w="4932" w:type="pct"/>
        <w:tblInd w:w="-5" w:type="dxa"/>
        <w:tblLayout w:type="fixed"/>
        <w:tblCellMar>
          <w:top w:w="55" w:type="dxa"/>
          <w:left w:w="55" w:type="dxa"/>
          <w:bottom w:w="55" w:type="dxa"/>
          <w:right w:w="55" w:type="dxa"/>
        </w:tblCellMar>
        <w:tblLook w:val="04A0" w:firstRow="1" w:lastRow="0" w:firstColumn="1" w:lastColumn="0" w:noHBand="0" w:noVBand="1"/>
      </w:tblPr>
      <w:tblGrid>
        <w:gridCol w:w="652"/>
        <w:gridCol w:w="3720"/>
        <w:gridCol w:w="1457"/>
        <w:gridCol w:w="895"/>
        <w:gridCol w:w="1726"/>
        <w:gridCol w:w="1726"/>
      </w:tblGrid>
      <w:tr w:rsidR="00B67EC9" w:rsidRPr="00000B16">
        <w:tc>
          <w:tcPr>
            <w:tcW w:w="635" w:type="dxa"/>
            <w:tcBorders>
              <w:top w:val="single" w:sz="4" w:space="0" w:color="000000"/>
              <w:left w:val="single" w:sz="4" w:space="0" w:color="000000"/>
              <w:bottom w:val="single" w:sz="4" w:space="0" w:color="000000"/>
            </w:tcBorders>
          </w:tcPr>
          <w:p w:rsidR="00B67EC9" w:rsidRPr="00000B16" w:rsidRDefault="00000B16">
            <w:pPr>
              <w:pStyle w:val="afff0"/>
              <w:jc w:val="center"/>
            </w:pPr>
            <w:r w:rsidRPr="00000B16">
              <w:t>№</w:t>
            </w:r>
          </w:p>
          <w:p w:rsidR="00B67EC9" w:rsidRPr="00000B16" w:rsidRDefault="00000B16">
            <w:pPr>
              <w:pStyle w:val="afff0"/>
              <w:jc w:val="center"/>
            </w:pPr>
            <w:r w:rsidRPr="00000B16">
              <w:t xml:space="preserve"> п/п</w:t>
            </w:r>
          </w:p>
        </w:tc>
        <w:tc>
          <w:tcPr>
            <w:tcW w:w="3617" w:type="dxa"/>
            <w:tcBorders>
              <w:top w:val="single" w:sz="4" w:space="0" w:color="000000"/>
              <w:left w:val="single" w:sz="4" w:space="0" w:color="000000"/>
              <w:bottom w:val="single" w:sz="4" w:space="0" w:color="000000"/>
            </w:tcBorders>
          </w:tcPr>
          <w:p w:rsidR="00B67EC9" w:rsidRPr="00000B16" w:rsidRDefault="00000B16">
            <w:pPr>
              <w:pStyle w:val="afff0"/>
            </w:pPr>
            <w:r w:rsidRPr="00000B16">
              <w:t>Наименование услуг</w:t>
            </w:r>
          </w:p>
        </w:tc>
        <w:tc>
          <w:tcPr>
            <w:tcW w:w="1417" w:type="dxa"/>
            <w:tcBorders>
              <w:top w:val="single" w:sz="4" w:space="0" w:color="000000"/>
              <w:left w:val="single" w:sz="4" w:space="0" w:color="000000"/>
              <w:bottom w:val="single" w:sz="4" w:space="0" w:color="000000"/>
            </w:tcBorders>
          </w:tcPr>
          <w:p w:rsidR="00B67EC9" w:rsidRPr="00000B16" w:rsidRDefault="00000B16">
            <w:pPr>
              <w:pStyle w:val="afff0"/>
              <w:jc w:val="center"/>
            </w:pPr>
            <w:r w:rsidRPr="00000B16">
              <w:t>Единица измерения</w:t>
            </w:r>
          </w:p>
        </w:tc>
        <w:tc>
          <w:tcPr>
            <w:tcW w:w="870" w:type="dxa"/>
            <w:tcBorders>
              <w:top w:val="single" w:sz="4" w:space="0" w:color="000000"/>
              <w:left w:val="single" w:sz="4" w:space="0" w:color="000000"/>
              <w:bottom w:val="single" w:sz="4" w:space="0" w:color="000000"/>
            </w:tcBorders>
          </w:tcPr>
          <w:p w:rsidR="00B67EC9" w:rsidRPr="00000B16" w:rsidRDefault="00000B16">
            <w:pPr>
              <w:pStyle w:val="afff0"/>
              <w:jc w:val="center"/>
            </w:pPr>
            <w:r w:rsidRPr="00000B16">
              <w:t>Кол-во</w:t>
            </w:r>
          </w:p>
        </w:tc>
        <w:tc>
          <w:tcPr>
            <w:tcW w:w="1678" w:type="dxa"/>
            <w:tcBorders>
              <w:top w:val="single" w:sz="4" w:space="0" w:color="000000"/>
              <w:left w:val="single" w:sz="4" w:space="0" w:color="000000"/>
              <w:bottom w:val="single" w:sz="4" w:space="0" w:color="000000"/>
            </w:tcBorders>
          </w:tcPr>
          <w:p w:rsidR="00B67EC9" w:rsidRPr="00000B16" w:rsidRDefault="00000B16">
            <w:pPr>
              <w:pStyle w:val="afff0"/>
              <w:jc w:val="center"/>
            </w:pPr>
            <w:r w:rsidRPr="00000B16">
              <w:t>КТРУ</w:t>
            </w:r>
          </w:p>
        </w:tc>
        <w:tc>
          <w:tcPr>
            <w:tcW w:w="1678" w:type="dxa"/>
            <w:tcBorders>
              <w:top w:val="single" w:sz="4" w:space="0" w:color="000000"/>
              <w:left w:val="single" w:sz="4" w:space="0" w:color="000000"/>
              <w:bottom w:val="single" w:sz="4" w:space="0" w:color="000000"/>
              <w:right w:val="single" w:sz="4" w:space="0" w:color="000000"/>
            </w:tcBorders>
          </w:tcPr>
          <w:p w:rsidR="00B67EC9" w:rsidRPr="00000B16" w:rsidRDefault="00000B16">
            <w:pPr>
              <w:pStyle w:val="afff0"/>
              <w:jc w:val="center"/>
            </w:pPr>
            <w:r w:rsidRPr="00000B16">
              <w:t>ОКПД2</w:t>
            </w:r>
          </w:p>
        </w:tc>
      </w:tr>
      <w:tr w:rsidR="00B67EC9" w:rsidRPr="00000B16" w:rsidTr="00897E06">
        <w:tc>
          <w:tcPr>
            <w:tcW w:w="635" w:type="dxa"/>
            <w:tcBorders>
              <w:left w:val="single" w:sz="4" w:space="0" w:color="000000"/>
              <w:bottom w:val="single" w:sz="4" w:space="0" w:color="000000"/>
            </w:tcBorders>
            <w:vAlign w:val="center"/>
          </w:tcPr>
          <w:p w:rsidR="00B67EC9" w:rsidRPr="00000B16" w:rsidRDefault="00000B16">
            <w:pPr>
              <w:pStyle w:val="afff0"/>
              <w:jc w:val="center"/>
            </w:pPr>
            <w:r w:rsidRPr="00000B16">
              <w:t>1.</w:t>
            </w:r>
          </w:p>
        </w:tc>
        <w:tc>
          <w:tcPr>
            <w:tcW w:w="3617" w:type="dxa"/>
            <w:tcBorders>
              <w:left w:val="single" w:sz="4" w:space="0" w:color="000000"/>
              <w:bottom w:val="single" w:sz="4" w:space="0" w:color="000000"/>
            </w:tcBorders>
          </w:tcPr>
          <w:p w:rsidR="00B67EC9" w:rsidRPr="00000B16" w:rsidRDefault="00897E06">
            <w:pPr>
              <w:pStyle w:val="afff0"/>
            </w:pPr>
            <w:r>
              <w:t>Комплекс</w:t>
            </w:r>
            <w:r w:rsidRPr="0090761D">
              <w:t xml:space="preserve"> услуг по контролю эффективности защиты информации, содержащей сведения, составляющие государственну</w:t>
            </w:r>
            <w:r>
              <w:t xml:space="preserve">ю тайну, в выделенном помещении </w:t>
            </w:r>
            <w:r w:rsidRPr="0090761D">
              <w:t>по требованиям ФСТЭК России</w:t>
            </w:r>
          </w:p>
        </w:tc>
        <w:tc>
          <w:tcPr>
            <w:tcW w:w="1417" w:type="dxa"/>
            <w:tcBorders>
              <w:left w:val="single" w:sz="4" w:space="0" w:color="000000"/>
              <w:bottom w:val="single" w:sz="4" w:space="0" w:color="000000"/>
            </w:tcBorders>
            <w:vAlign w:val="center"/>
          </w:tcPr>
          <w:p w:rsidR="00B67EC9" w:rsidRPr="00000B16" w:rsidRDefault="00000B16">
            <w:pPr>
              <w:pStyle w:val="afff0"/>
              <w:jc w:val="center"/>
            </w:pPr>
            <w:r w:rsidRPr="00000B16">
              <w:t>Усл. ед.</w:t>
            </w:r>
          </w:p>
        </w:tc>
        <w:tc>
          <w:tcPr>
            <w:tcW w:w="870" w:type="dxa"/>
            <w:tcBorders>
              <w:left w:val="single" w:sz="4" w:space="0" w:color="000000"/>
              <w:bottom w:val="single" w:sz="4" w:space="0" w:color="000000"/>
            </w:tcBorders>
            <w:vAlign w:val="center"/>
          </w:tcPr>
          <w:p w:rsidR="00B67EC9" w:rsidRPr="00000B16" w:rsidRDefault="00897E06">
            <w:pPr>
              <w:pStyle w:val="afff0"/>
              <w:jc w:val="center"/>
            </w:pPr>
            <w:r>
              <w:t>1</w:t>
            </w:r>
          </w:p>
        </w:tc>
        <w:tc>
          <w:tcPr>
            <w:tcW w:w="1678" w:type="dxa"/>
            <w:tcBorders>
              <w:left w:val="single" w:sz="4" w:space="0" w:color="000000"/>
              <w:bottom w:val="single" w:sz="4" w:space="0" w:color="000000"/>
            </w:tcBorders>
            <w:vAlign w:val="center"/>
          </w:tcPr>
          <w:p w:rsidR="00B67EC9" w:rsidRPr="00000B16" w:rsidRDefault="00000B16">
            <w:pPr>
              <w:pStyle w:val="afff0"/>
              <w:jc w:val="center"/>
            </w:pPr>
            <w:r w:rsidRPr="00000B16">
              <w:t>-</w:t>
            </w:r>
          </w:p>
        </w:tc>
        <w:tc>
          <w:tcPr>
            <w:tcW w:w="1678" w:type="dxa"/>
            <w:tcBorders>
              <w:left w:val="single" w:sz="4" w:space="0" w:color="000000"/>
              <w:bottom w:val="single" w:sz="4" w:space="0" w:color="000000"/>
              <w:right w:val="single" w:sz="4" w:space="0" w:color="000000"/>
            </w:tcBorders>
            <w:vAlign w:val="center"/>
          </w:tcPr>
          <w:p w:rsidR="00B67EC9" w:rsidRPr="00000B16" w:rsidRDefault="00000B16">
            <w:pPr>
              <w:tabs>
                <w:tab w:val="left" w:pos="993"/>
              </w:tabs>
              <w:spacing w:line="288" w:lineRule="auto"/>
              <w:rPr>
                <w:sz w:val="24"/>
                <w:szCs w:val="24"/>
              </w:rPr>
            </w:pPr>
            <w:r w:rsidRPr="00000B16">
              <w:rPr>
                <w:sz w:val="24"/>
                <w:szCs w:val="24"/>
              </w:rPr>
              <w:t xml:space="preserve">74.90.20.149 </w:t>
            </w:r>
          </w:p>
        </w:tc>
      </w:tr>
    </w:tbl>
    <w:p w:rsidR="00B67EC9" w:rsidRPr="00000B16" w:rsidRDefault="00B67EC9">
      <w:pPr>
        <w:contextualSpacing/>
        <w:jc w:val="center"/>
        <w:rPr>
          <w:b/>
          <w:sz w:val="24"/>
          <w:szCs w:val="24"/>
        </w:rPr>
      </w:pPr>
    </w:p>
    <w:p w:rsidR="00B67EC9" w:rsidRPr="00000B16" w:rsidRDefault="00000B16">
      <w:pPr>
        <w:shd w:val="clear" w:color="auto" w:fill="FFFFFF"/>
        <w:ind w:firstLine="709"/>
        <w:jc w:val="both"/>
        <w:rPr>
          <w:b/>
          <w:bCs/>
          <w:sz w:val="24"/>
          <w:szCs w:val="24"/>
        </w:rPr>
      </w:pPr>
      <w:r w:rsidRPr="00000B16">
        <w:rPr>
          <w:b/>
          <w:bCs/>
          <w:sz w:val="24"/>
          <w:szCs w:val="24"/>
        </w:rPr>
        <w:t xml:space="preserve"> Функциональные, технические и качественные характ</w:t>
      </w:r>
      <w:r w:rsidRPr="00000B16">
        <w:rPr>
          <w:b/>
          <w:bCs/>
          <w:spacing w:val="2"/>
          <w:sz w:val="24"/>
          <w:szCs w:val="24"/>
        </w:rPr>
        <w:t xml:space="preserve">еристики Услуги. Показатели, позволяющие определить соответствие закупаемых услуг установленным требованиям, максимальные и (или) минимальные значения таких показателей, а также значения показателей, которые не могут изменяться: </w:t>
      </w:r>
    </w:p>
    <w:p w:rsidR="00B67EC9" w:rsidRPr="00000B16" w:rsidRDefault="00B67EC9">
      <w:pPr>
        <w:contextualSpacing/>
        <w:jc w:val="center"/>
        <w:rPr>
          <w:sz w:val="24"/>
          <w:szCs w:val="24"/>
        </w:rPr>
      </w:pPr>
    </w:p>
    <w:tbl>
      <w:tblPr>
        <w:tblStyle w:val="27"/>
        <w:tblW w:w="10237" w:type="dxa"/>
        <w:tblInd w:w="26" w:type="dxa"/>
        <w:tblCellMar>
          <w:top w:w="9" w:type="dxa"/>
          <w:left w:w="26" w:type="dxa"/>
          <w:right w:w="72" w:type="dxa"/>
        </w:tblCellMar>
        <w:tblLook w:val="04A0" w:firstRow="1" w:lastRow="0" w:firstColumn="1" w:lastColumn="0" w:noHBand="0" w:noVBand="1"/>
      </w:tblPr>
      <w:tblGrid>
        <w:gridCol w:w="624"/>
        <w:gridCol w:w="7740"/>
        <w:gridCol w:w="1873"/>
      </w:tblGrid>
      <w:tr w:rsidR="00B67EC9" w:rsidRPr="00000B16">
        <w:trPr>
          <w:trHeight w:val="644"/>
        </w:trPr>
        <w:tc>
          <w:tcPr>
            <w:tcW w:w="624" w:type="dxa"/>
            <w:tcBorders>
              <w:top w:val="single" w:sz="4" w:space="0" w:color="000000"/>
              <w:left w:val="single" w:sz="4" w:space="0" w:color="000000"/>
              <w:bottom w:val="single" w:sz="4" w:space="0" w:color="000000"/>
              <w:right w:val="single" w:sz="4" w:space="0" w:color="000000"/>
            </w:tcBorders>
          </w:tcPr>
          <w:p w:rsidR="00B67EC9" w:rsidRPr="00000B16" w:rsidRDefault="00000B16">
            <w:pPr>
              <w:spacing w:after="57" w:line="259" w:lineRule="auto"/>
              <w:ind w:left="173"/>
              <w:rPr>
                <w:rFonts w:ascii="Times New Roman" w:hAnsi="Times New Roman" w:cs="Times New Roman"/>
                <w:sz w:val="24"/>
                <w:szCs w:val="24"/>
              </w:rPr>
            </w:pPr>
            <w:r w:rsidRPr="00000B16">
              <w:rPr>
                <w:rFonts w:ascii="Times New Roman" w:hAnsi="Times New Roman" w:cs="Times New Roman"/>
                <w:sz w:val="24"/>
                <w:szCs w:val="24"/>
              </w:rPr>
              <w:t xml:space="preserve">№ </w:t>
            </w:r>
          </w:p>
          <w:p w:rsidR="00B67EC9" w:rsidRPr="00000B16" w:rsidRDefault="00000B16">
            <w:pPr>
              <w:spacing w:line="259" w:lineRule="auto"/>
              <w:ind w:left="125"/>
              <w:rPr>
                <w:rFonts w:ascii="Times New Roman" w:hAnsi="Times New Roman" w:cs="Times New Roman"/>
                <w:sz w:val="24"/>
                <w:szCs w:val="24"/>
              </w:rPr>
            </w:pPr>
            <w:r w:rsidRPr="00000B16">
              <w:rPr>
                <w:rFonts w:ascii="Times New Roman" w:hAnsi="Times New Roman" w:cs="Times New Roman"/>
                <w:sz w:val="24"/>
                <w:szCs w:val="24"/>
              </w:rPr>
              <w:t xml:space="preserve">п/п </w:t>
            </w:r>
          </w:p>
        </w:tc>
        <w:tc>
          <w:tcPr>
            <w:tcW w:w="7740" w:type="dxa"/>
            <w:tcBorders>
              <w:top w:val="single" w:sz="4" w:space="0" w:color="000000"/>
              <w:left w:val="single" w:sz="4" w:space="0" w:color="000000"/>
              <w:bottom w:val="single" w:sz="4" w:space="0" w:color="000000"/>
              <w:right w:val="single" w:sz="4" w:space="0" w:color="000000"/>
            </w:tcBorders>
          </w:tcPr>
          <w:p w:rsidR="00B67EC9" w:rsidRPr="00000B16" w:rsidRDefault="00000B16">
            <w:pPr>
              <w:pStyle w:val="afff0"/>
              <w:jc w:val="center"/>
              <w:rPr>
                <w:rFonts w:ascii="Times New Roman" w:hAnsi="Times New Roman" w:cs="Times New Roman"/>
              </w:rPr>
            </w:pPr>
            <w:r w:rsidRPr="00000B16">
              <w:rPr>
                <w:rFonts w:ascii="Times New Roman" w:hAnsi="Times New Roman" w:cs="Times New Roman"/>
              </w:rPr>
              <w:t>Наименование показателя (характеристики)</w:t>
            </w:r>
          </w:p>
          <w:p w:rsidR="00B67EC9" w:rsidRPr="00000B16" w:rsidRDefault="00000B16">
            <w:pPr>
              <w:pStyle w:val="afff0"/>
              <w:jc w:val="center"/>
              <w:rPr>
                <w:rFonts w:ascii="Times New Roman" w:hAnsi="Times New Roman" w:cs="Times New Roman"/>
              </w:rPr>
            </w:pPr>
            <w:r w:rsidRPr="00000B16">
              <w:rPr>
                <w:rFonts w:ascii="Times New Roman" w:hAnsi="Times New Roman" w:cs="Times New Roman"/>
              </w:rPr>
              <w:t>объекта закупки</w:t>
            </w:r>
          </w:p>
        </w:tc>
        <w:tc>
          <w:tcPr>
            <w:tcW w:w="1873" w:type="dxa"/>
            <w:tcBorders>
              <w:top w:val="single" w:sz="4" w:space="0" w:color="000000"/>
              <w:left w:val="single" w:sz="4" w:space="0" w:color="000000"/>
              <w:bottom w:val="single" w:sz="4" w:space="0" w:color="000000"/>
              <w:right w:val="single" w:sz="4" w:space="0" w:color="000000"/>
            </w:tcBorders>
          </w:tcPr>
          <w:p w:rsidR="00B67EC9" w:rsidRPr="00000B16" w:rsidRDefault="00000B16">
            <w:pPr>
              <w:pStyle w:val="afff0"/>
              <w:jc w:val="center"/>
              <w:rPr>
                <w:rFonts w:ascii="Times New Roman" w:hAnsi="Times New Roman" w:cs="Times New Roman"/>
              </w:rPr>
            </w:pPr>
            <w:r w:rsidRPr="00000B16">
              <w:rPr>
                <w:rFonts w:ascii="Times New Roman" w:hAnsi="Times New Roman" w:cs="Times New Roman"/>
              </w:rPr>
              <w:t xml:space="preserve">Значение </w:t>
            </w:r>
          </w:p>
          <w:p w:rsidR="00B67EC9" w:rsidRPr="00000B16" w:rsidRDefault="00000B16">
            <w:pPr>
              <w:pStyle w:val="afff0"/>
              <w:jc w:val="center"/>
              <w:rPr>
                <w:rFonts w:ascii="Times New Roman" w:hAnsi="Times New Roman" w:cs="Times New Roman"/>
              </w:rPr>
            </w:pPr>
            <w:r w:rsidRPr="00000B16">
              <w:rPr>
                <w:rFonts w:ascii="Times New Roman" w:hAnsi="Times New Roman" w:cs="Times New Roman"/>
              </w:rPr>
              <w:t>показателя</w:t>
            </w:r>
          </w:p>
          <w:p w:rsidR="00B67EC9" w:rsidRPr="00000B16" w:rsidRDefault="00000B16">
            <w:pPr>
              <w:pStyle w:val="afff0"/>
              <w:jc w:val="center"/>
              <w:rPr>
                <w:rFonts w:ascii="Times New Roman" w:hAnsi="Times New Roman" w:cs="Times New Roman"/>
              </w:rPr>
            </w:pPr>
            <w:r w:rsidRPr="00000B16">
              <w:rPr>
                <w:rFonts w:ascii="Times New Roman" w:hAnsi="Times New Roman" w:cs="Times New Roman"/>
              </w:rPr>
              <w:t>(характеристики)</w:t>
            </w:r>
          </w:p>
        </w:tc>
      </w:tr>
      <w:tr w:rsidR="00B67EC9" w:rsidRPr="00000B16">
        <w:trPr>
          <w:trHeight w:val="646"/>
        </w:trPr>
        <w:tc>
          <w:tcPr>
            <w:tcW w:w="624" w:type="dxa"/>
            <w:tcBorders>
              <w:top w:val="single" w:sz="4" w:space="0" w:color="000000"/>
              <w:left w:val="single" w:sz="4" w:space="0" w:color="000000"/>
              <w:bottom w:val="single" w:sz="4" w:space="0" w:color="000000"/>
              <w:right w:val="single" w:sz="4" w:space="0" w:color="000000"/>
            </w:tcBorders>
            <w:vAlign w:val="center"/>
          </w:tcPr>
          <w:p w:rsidR="00B67EC9" w:rsidRPr="00000B16" w:rsidRDefault="00000B16">
            <w:pPr>
              <w:ind w:left="41"/>
              <w:jc w:val="center"/>
              <w:rPr>
                <w:rFonts w:ascii="Times New Roman" w:hAnsi="Times New Roman"/>
                <w:sz w:val="24"/>
                <w:szCs w:val="24"/>
              </w:rPr>
            </w:pPr>
            <w:r w:rsidRPr="00000B16">
              <w:rPr>
                <w:rFonts w:ascii="Times New Roman" w:hAnsi="Times New Roman"/>
                <w:sz w:val="24"/>
                <w:szCs w:val="24"/>
              </w:rPr>
              <w:t xml:space="preserve">1 </w:t>
            </w:r>
          </w:p>
        </w:tc>
        <w:tc>
          <w:tcPr>
            <w:tcW w:w="7740" w:type="dxa"/>
            <w:tcBorders>
              <w:top w:val="single" w:sz="4" w:space="0" w:color="000000"/>
              <w:left w:val="single" w:sz="4" w:space="0" w:color="000000"/>
              <w:bottom w:val="single" w:sz="4" w:space="0" w:color="000000"/>
              <w:right w:val="single" w:sz="4" w:space="0" w:color="000000"/>
            </w:tcBorders>
          </w:tcPr>
          <w:p w:rsidR="00B67EC9" w:rsidRPr="00000B16" w:rsidRDefault="00000B16">
            <w:pPr>
              <w:jc w:val="both"/>
              <w:rPr>
                <w:rFonts w:ascii="Times New Roman" w:hAnsi="Times New Roman"/>
                <w:sz w:val="24"/>
                <w:szCs w:val="24"/>
              </w:rPr>
            </w:pPr>
            <w:r w:rsidRPr="00000B16">
              <w:rPr>
                <w:rFonts w:ascii="Times New Roman" w:hAnsi="Times New Roman"/>
                <w:sz w:val="24"/>
                <w:szCs w:val="24"/>
              </w:rPr>
              <w:t xml:space="preserve">Проведение </w:t>
            </w:r>
            <w:r w:rsidRPr="00000B16">
              <w:rPr>
                <w:rFonts w:ascii="Times New Roman" w:eastAsia="Times New Roman" w:hAnsi="Times New Roman"/>
                <w:bCs/>
                <w:sz w:val="24"/>
                <w:szCs w:val="24"/>
              </w:rPr>
              <w:t>инструментального контроля выделенного помещения на соответствие требованиям безопасности информации, содержащей сведения, составляющие государственную тайну</w:t>
            </w:r>
            <w:r w:rsidRPr="00000B16">
              <w:rPr>
                <w:rFonts w:ascii="Times New Roman" w:hAnsi="Times New Roman"/>
                <w:sz w:val="24"/>
                <w:szCs w:val="24"/>
              </w:rPr>
              <w:t xml:space="preserve">, в соответствии с требованиями ФСТЭК России </w:t>
            </w:r>
          </w:p>
        </w:tc>
        <w:tc>
          <w:tcPr>
            <w:tcW w:w="1873" w:type="dxa"/>
            <w:tcBorders>
              <w:top w:val="single" w:sz="4" w:space="0" w:color="000000"/>
              <w:left w:val="single" w:sz="4" w:space="0" w:color="000000"/>
              <w:bottom w:val="single" w:sz="4" w:space="0" w:color="000000"/>
              <w:right w:val="single" w:sz="4" w:space="0" w:color="000000"/>
            </w:tcBorders>
            <w:vAlign w:val="center"/>
          </w:tcPr>
          <w:p w:rsidR="00B67EC9" w:rsidRPr="00000B16" w:rsidRDefault="00000B16">
            <w:pPr>
              <w:ind w:left="41"/>
              <w:jc w:val="center"/>
              <w:rPr>
                <w:rFonts w:ascii="Times New Roman" w:hAnsi="Times New Roman"/>
                <w:sz w:val="24"/>
                <w:szCs w:val="24"/>
              </w:rPr>
            </w:pPr>
            <w:r w:rsidRPr="00000B16">
              <w:rPr>
                <w:rFonts w:ascii="Times New Roman" w:hAnsi="Times New Roman"/>
                <w:sz w:val="24"/>
                <w:szCs w:val="24"/>
              </w:rPr>
              <w:t>да</w:t>
            </w:r>
          </w:p>
        </w:tc>
      </w:tr>
      <w:tr w:rsidR="00B67EC9" w:rsidRPr="00000B16">
        <w:trPr>
          <w:trHeight w:val="199"/>
        </w:trPr>
        <w:tc>
          <w:tcPr>
            <w:tcW w:w="624" w:type="dxa"/>
            <w:tcBorders>
              <w:top w:val="single" w:sz="4" w:space="0" w:color="000000"/>
              <w:left w:val="single" w:sz="4" w:space="0" w:color="000000"/>
              <w:bottom w:val="single" w:sz="4" w:space="0" w:color="000000"/>
              <w:right w:val="single" w:sz="4" w:space="0" w:color="000000"/>
            </w:tcBorders>
            <w:vAlign w:val="center"/>
          </w:tcPr>
          <w:p w:rsidR="00B67EC9" w:rsidRPr="00000B16" w:rsidRDefault="00000B16">
            <w:pPr>
              <w:ind w:left="41"/>
              <w:jc w:val="center"/>
              <w:rPr>
                <w:rFonts w:ascii="Times New Roman" w:hAnsi="Times New Roman"/>
                <w:sz w:val="24"/>
                <w:szCs w:val="24"/>
              </w:rPr>
            </w:pPr>
            <w:r w:rsidRPr="00000B16">
              <w:rPr>
                <w:rFonts w:ascii="Times New Roman" w:hAnsi="Times New Roman"/>
                <w:sz w:val="24"/>
                <w:szCs w:val="24"/>
              </w:rPr>
              <w:t>2</w:t>
            </w:r>
          </w:p>
        </w:tc>
        <w:tc>
          <w:tcPr>
            <w:tcW w:w="7740" w:type="dxa"/>
            <w:tcBorders>
              <w:top w:val="single" w:sz="4" w:space="0" w:color="000000"/>
              <w:left w:val="single" w:sz="4" w:space="0" w:color="000000"/>
              <w:bottom w:val="single" w:sz="4" w:space="0" w:color="000000"/>
              <w:right w:val="single" w:sz="4" w:space="0" w:color="000000"/>
            </w:tcBorders>
            <w:vAlign w:val="center"/>
          </w:tcPr>
          <w:p w:rsidR="00B67EC9" w:rsidRPr="00000B16" w:rsidRDefault="00000B16">
            <w:pPr>
              <w:spacing w:line="259" w:lineRule="auto"/>
              <w:rPr>
                <w:rFonts w:ascii="Times New Roman" w:hAnsi="Times New Roman"/>
                <w:sz w:val="24"/>
                <w:szCs w:val="24"/>
              </w:rPr>
            </w:pPr>
            <w:r w:rsidRPr="00000B16">
              <w:rPr>
                <w:rFonts w:ascii="Times New Roman" w:hAnsi="Times New Roman"/>
                <w:sz w:val="24"/>
                <w:szCs w:val="24"/>
              </w:rPr>
              <w:t xml:space="preserve">Подготовка (актуализация) пакета аттестационных документов </w:t>
            </w:r>
          </w:p>
        </w:tc>
        <w:tc>
          <w:tcPr>
            <w:tcW w:w="1873" w:type="dxa"/>
            <w:tcBorders>
              <w:top w:val="single" w:sz="4" w:space="0" w:color="000000"/>
              <w:left w:val="single" w:sz="4" w:space="0" w:color="000000"/>
              <w:bottom w:val="single" w:sz="4" w:space="0" w:color="000000"/>
              <w:right w:val="single" w:sz="4" w:space="0" w:color="000000"/>
            </w:tcBorders>
            <w:vAlign w:val="center"/>
          </w:tcPr>
          <w:p w:rsidR="00B67EC9" w:rsidRPr="00000B16" w:rsidRDefault="00000B16">
            <w:pPr>
              <w:jc w:val="center"/>
              <w:rPr>
                <w:sz w:val="24"/>
                <w:szCs w:val="24"/>
              </w:rPr>
            </w:pPr>
            <w:r w:rsidRPr="00000B16">
              <w:rPr>
                <w:rFonts w:ascii="Times New Roman" w:hAnsi="Times New Roman"/>
                <w:sz w:val="24"/>
                <w:szCs w:val="24"/>
              </w:rPr>
              <w:t>да</w:t>
            </w:r>
          </w:p>
        </w:tc>
      </w:tr>
      <w:tr w:rsidR="00B67EC9" w:rsidRPr="00000B16">
        <w:trPr>
          <w:trHeight w:val="405"/>
        </w:trPr>
        <w:tc>
          <w:tcPr>
            <w:tcW w:w="624" w:type="dxa"/>
            <w:tcBorders>
              <w:top w:val="single" w:sz="4" w:space="0" w:color="000000"/>
              <w:left w:val="single" w:sz="4" w:space="0" w:color="000000"/>
              <w:bottom w:val="single" w:sz="4" w:space="0" w:color="000000"/>
              <w:right w:val="single" w:sz="4" w:space="0" w:color="000000"/>
            </w:tcBorders>
            <w:vAlign w:val="center"/>
          </w:tcPr>
          <w:p w:rsidR="00B67EC9" w:rsidRPr="00000B16" w:rsidRDefault="00000B16">
            <w:pPr>
              <w:ind w:left="41"/>
              <w:jc w:val="center"/>
              <w:rPr>
                <w:rFonts w:ascii="Times New Roman" w:hAnsi="Times New Roman"/>
                <w:sz w:val="24"/>
                <w:szCs w:val="24"/>
              </w:rPr>
            </w:pPr>
            <w:r w:rsidRPr="00000B16">
              <w:rPr>
                <w:rFonts w:ascii="Times New Roman" w:hAnsi="Times New Roman"/>
                <w:sz w:val="24"/>
                <w:szCs w:val="24"/>
              </w:rPr>
              <w:t>3</w:t>
            </w:r>
          </w:p>
        </w:tc>
        <w:tc>
          <w:tcPr>
            <w:tcW w:w="7740" w:type="dxa"/>
            <w:tcBorders>
              <w:top w:val="single" w:sz="4" w:space="0" w:color="000000"/>
              <w:left w:val="single" w:sz="4" w:space="0" w:color="000000"/>
              <w:bottom w:val="single" w:sz="4" w:space="0" w:color="000000"/>
              <w:right w:val="single" w:sz="4" w:space="0" w:color="000000"/>
            </w:tcBorders>
          </w:tcPr>
          <w:p w:rsidR="00B67EC9" w:rsidRPr="00000B16" w:rsidRDefault="00000B16">
            <w:pPr>
              <w:spacing w:line="259" w:lineRule="auto"/>
              <w:rPr>
                <w:rFonts w:ascii="Times New Roman" w:hAnsi="Times New Roman"/>
                <w:sz w:val="24"/>
                <w:szCs w:val="24"/>
              </w:rPr>
            </w:pPr>
            <w:r w:rsidRPr="00000B16">
              <w:rPr>
                <w:rFonts w:ascii="Times New Roman" w:hAnsi="Times New Roman"/>
                <w:sz w:val="24"/>
                <w:szCs w:val="24"/>
              </w:rPr>
              <w:t xml:space="preserve">Подготовка (актуализация) пакета организационно-распорядительных документов </w:t>
            </w:r>
          </w:p>
        </w:tc>
        <w:tc>
          <w:tcPr>
            <w:tcW w:w="1873" w:type="dxa"/>
            <w:tcBorders>
              <w:top w:val="single" w:sz="4" w:space="0" w:color="000000"/>
              <w:left w:val="single" w:sz="4" w:space="0" w:color="000000"/>
              <w:bottom w:val="single" w:sz="4" w:space="0" w:color="000000"/>
              <w:right w:val="single" w:sz="4" w:space="0" w:color="000000"/>
            </w:tcBorders>
            <w:vAlign w:val="center"/>
          </w:tcPr>
          <w:p w:rsidR="00B67EC9" w:rsidRPr="00000B16" w:rsidRDefault="00000B16">
            <w:pPr>
              <w:jc w:val="center"/>
              <w:rPr>
                <w:sz w:val="24"/>
                <w:szCs w:val="24"/>
              </w:rPr>
            </w:pPr>
            <w:r w:rsidRPr="00000B16">
              <w:rPr>
                <w:rFonts w:ascii="Times New Roman" w:hAnsi="Times New Roman"/>
                <w:sz w:val="24"/>
                <w:szCs w:val="24"/>
              </w:rPr>
              <w:t>да</w:t>
            </w:r>
          </w:p>
        </w:tc>
      </w:tr>
    </w:tbl>
    <w:p w:rsidR="00B67EC9" w:rsidRPr="00000B16" w:rsidRDefault="00B67EC9">
      <w:pPr>
        <w:contextualSpacing/>
        <w:jc w:val="center"/>
        <w:rPr>
          <w:sz w:val="24"/>
          <w:szCs w:val="24"/>
        </w:rPr>
      </w:pPr>
    </w:p>
    <w:p w:rsidR="00B67EC9" w:rsidRPr="00000B16" w:rsidRDefault="00000B16">
      <w:pPr>
        <w:shd w:val="clear" w:color="auto" w:fill="FFFFFF"/>
        <w:ind w:firstLine="709"/>
        <w:jc w:val="right"/>
        <w:rPr>
          <w:spacing w:val="2"/>
          <w:sz w:val="24"/>
          <w:szCs w:val="24"/>
        </w:rPr>
      </w:pPr>
      <w:r w:rsidRPr="00000B16">
        <w:rPr>
          <w:spacing w:val="2"/>
          <w:sz w:val="24"/>
          <w:szCs w:val="24"/>
        </w:rPr>
        <w:t>Приложение № 1 к Технической части</w:t>
      </w:r>
    </w:p>
    <w:p w:rsidR="00B67EC9" w:rsidRPr="00000B16" w:rsidRDefault="00B67EC9">
      <w:pPr>
        <w:contextualSpacing/>
        <w:jc w:val="center"/>
        <w:rPr>
          <w:sz w:val="24"/>
          <w:szCs w:val="24"/>
        </w:rPr>
      </w:pPr>
    </w:p>
    <w:p w:rsidR="00B67EC9" w:rsidRPr="00000B16" w:rsidRDefault="00000B16">
      <w:pPr>
        <w:pStyle w:val="Style42"/>
        <w:widowControl/>
        <w:numPr>
          <w:ilvl w:val="3"/>
          <w:numId w:val="7"/>
        </w:numPr>
        <w:tabs>
          <w:tab w:val="left" w:pos="1051"/>
        </w:tabs>
        <w:spacing w:after="14" w:line="240" w:lineRule="auto"/>
        <w:ind w:left="0" w:right="8" w:firstLine="709"/>
        <w:rPr>
          <w:rFonts w:ascii="Times New Roman" w:hAnsi="Times New Roman"/>
        </w:rPr>
      </w:pPr>
      <w:r w:rsidRPr="00000B16">
        <w:rPr>
          <w:rFonts w:ascii="Times New Roman" w:hAnsi="Times New Roman"/>
          <w:b/>
        </w:rPr>
        <w:t>Общие сведения</w:t>
      </w:r>
      <w:r w:rsidRPr="00000B16">
        <w:rPr>
          <w:rFonts w:ascii="Times New Roman" w:hAnsi="Times New Roman"/>
        </w:rPr>
        <w:t xml:space="preserve"> </w:t>
      </w:r>
    </w:p>
    <w:p w:rsidR="00B67EC9" w:rsidRPr="00000B16" w:rsidRDefault="00000B16">
      <w:pPr>
        <w:pStyle w:val="Style42"/>
        <w:widowControl/>
        <w:numPr>
          <w:ilvl w:val="1"/>
          <w:numId w:val="8"/>
        </w:numPr>
        <w:tabs>
          <w:tab w:val="left" w:pos="1051"/>
        </w:tabs>
        <w:spacing w:after="14" w:line="240" w:lineRule="auto"/>
        <w:ind w:left="0" w:right="8" w:firstLine="709"/>
        <w:rPr>
          <w:rFonts w:ascii="Times New Roman" w:hAnsi="Times New Roman"/>
        </w:rPr>
      </w:pPr>
      <w:r w:rsidRPr="00000B16">
        <w:rPr>
          <w:rFonts w:ascii="Times New Roman" w:hAnsi="Times New Roman"/>
        </w:rPr>
        <w:t xml:space="preserve"> Наименование объекта закупки: Оказание комплекса услуг по контролю эффективности защиты информации, содержащей сведения, составляющие государственную тайну, в выделенном помещении (далее – ВП) по требованиям ФСТЭК России, для нужд ФГБОУ ВО ДВГМУ Минздрава России (далее – Услуги)»</w:t>
      </w:r>
    </w:p>
    <w:p w:rsidR="00B67EC9" w:rsidRPr="00000B16" w:rsidRDefault="00000B16">
      <w:pPr>
        <w:pStyle w:val="Style42"/>
        <w:widowControl/>
        <w:numPr>
          <w:ilvl w:val="1"/>
          <w:numId w:val="8"/>
        </w:numPr>
        <w:tabs>
          <w:tab w:val="left" w:pos="1051"/>
        </w:tabs>
        <w:spacing w:line="240" w:lineRule="auto"/>
        <w:ind w:left="0" w:firstLine="709"/>
        <w:rPr>
          <w:rStyle w:val="FontStyle101"/>
        </w:rPr>
      </w:pPr>
      <w:r w:rsidRPr="00000B16">
        <w:rPr>
          <w:rFonts w:ascii="Times New Roman" w:hAnsi="Times New Roman"/>
          <w:b/>
        </w:rPr>
        <w:t>Цель</w:t>
      </w:r>
      <w:r w:rsidRPr="00000B16">
        <w:rPr>
          <w:rFonts w:ascii="Times New Roman" w:hAnsi="Times New Roman"/>
        </w:rPr>
        <w:t xml:space="preserve"> </w:t>
      </w:r>
      <w:r w:rsidRPr="00000B16">
        <w:rPr>
          <w:rFonts w:ascii="Times New Roman" w:hAnsi="Times New Roman"/>
          <w:b/>
        </w:rPr>
        <w:t>оказания услуг:</w:t>
      </w:r>
      <w:r w:rsidRPr="00000B16">
        <w:rPr>
          <w:rFonts w:ascii="Times New Roman" w:hAnsi="Times New Roman"/>
        </w:rPr>
        <w:t xml:space="preserve"> проведение комплекса организационно-технических мероприятий в отношении объекта информатизации, обеспечивающих выполнение требований по защите сведений, составляющих государственную тайну, в соответствии с нормами </w:t>
      </w:r>
      <w:r w:rsidRPr="00000B16">
        <w:rPr>
          <w:rStyle w:val="FontStyle101"/>
        </w:rPr>
        <w:t>Закона Российской Федерации от 21.07.1993 № 5485-1 «О государственной тайне», Закон Российской Федерации от 27.07.2006 № 149-ФЗ «Об информации, информационных технологиях и о защите информации», Инструкции по обеспечению режима секретности в Российской Федерации, утвержденной постановлением Правительства Российской Федерации от 05.01.2004 № 3-1, приказов ФСТЭК России от 20.10.2016 № 025, от 28.09.2020 № 110,  типовой инструкции по обеспечению режима секретности при обработке секретной информации (по обеспечению безопасности информации) с использованием средств вычислительной техники, утвержденной решением Межведомственной комиссии по защите государственной тайны от 09.10.2009 № 172.</w:t>
      </w:r>
    </w:p>
    <w:p w:rsidR="00B67EC9" w:rsidRPr="00000B16" w:rsidRDefault="00000B16">
      <w:pPr>
        <w:pStyle w:val="aff1"/>
        <w:numPr>
          <w:ilvl w:val="1"/>
          <w:numId w:val="8"/>
        </w:numPr>
        <w:tabs>
          <w:tab w:val="left" w:pos="709"/>
          <w:tab w:val="left" w:pos="851"/>
          <w:tab w:val="left" w:pos="993"/>
        </w:tabs>
        <w:spacing w:before="0" w:beforeAutospacing="0" w:after="0" w:afterAutospacing="0"/>
        <w:ind w:left="0" w:firstLine="709"/>
        <w:rPr>
          <w:rFonts w:ascii="Times New Roman" w:hAnsi="Times New Roman"/>
          <w:sz w:val="24"/>
          <w:szCs w:val="24"/>
        </w:rPr>
      </w:pPr>
      <w:r w:rsidRPr="00000B16">
        <w:rPr>
          <w:rFonts w:ascii="Times New Roman" w:hAnsi="Times New Roman"/>
          <w:b/>
          <w:sz w:val="24"/>
          <w:szCs w:val="24"/>
        </w:rPr>
        <w:t xml:space="preserve"> Срок оказания услуг: </w:t>
      </w:r>
      <w:r w:rsidRPr="00000B16">
        <w:rPr>
          <w:rFonts w:ascii="Times New Roman" w:hAnsi="Times New Roman"/>
          <w:sz w:val="24"/>
          <w:szCs w:val="24"/>
        </w:rPr>
        <w:t>до 15 декабря 2026 года.</w:t>
      </w:r>
    </w:p>
    <w:p w:rsidR="00B67EC9" w:rsidRPr="00000B16" w:rsidRDefault="00000B16">
      <w:pPr>
        <w:pStyle w:val="aff1"/>
        <w:numPr>
          <w:ilvl w:val="1"/>
          <w:numId w:val="8"/>
        </w:numPr>
        <w:tabs>
          <w:tab w:val="left" w:pos="993"/>
        </w:tabs>
        <w:spacing w:before="0" w:beforeAutospacing="0" w:after="0" w:afterAutospacing="0"/>
        <w:ind w:left="0" w:firstLine="709"/>
        <w:rPr>
          <w:rFonts w:ascii="Times New Roman" w:hAnsi="Times New Roman"/>
          <w:sz w:val="24"/>
          <w:szCs w:val="24"/>
        </w:rPr>
      </w:pPr>
      <w:r w:rsidRPr="00000B16">
        <w:rPr>
          <w:rFonts w:ascii="Times New Roman" w:eastAsia="Arial" w:hAnsi="Times New Roman"/>
          <w:sz w:val="24"/>
          <w:szCs w:val="24"/>
        </w:rPr>
        <w:t xml:space="preserve"> </w:t>
      </w:r>
      <w:r w:rsidRPr="00000B16">
        <w:rPr>
          <w:rFonts w:ascii="Times New Roman" w:hAnsi="Times New Roman"/>
          <w:b/>
          <w:sz w:val="24"/>
          <w:szCs w:val="24"/>
        </w:rPr>
        <w:t>ОКПД2</w:t>
      </w:r>
      <w:r w:rsidRPr="00000B16">
        <w:rPr>
          <w:rFonts w:ascii="Times New Roman" w:hAnsi="Times New Roman"/>
          <w:sz w:val="24"/>
          <w:szCs w:val="24"/>
        </w:rPr>
        <w:t xml:space="preserve">: 74.90.20.149 </w:t>
      </w:r>
    </w:p>
    <w:p w:rsidR="00B67EC9" w:rsidRPr="00000B16" w:rsidRDefault="00000B16">
      <w:pPr>
        <w:pStyle w:val="aff1"/>
        <w:numPr>
          <w:ilvl w:val="1"/>
          <w:numId w:val="8"/>
        </w:numPr>
        <w:tabs>
          <w:tab w:val="left" w:pos="993"/>
        </w:tabs>
        <w:spacing w:before="0" w:beforeAutospacing="0" w:after="0" w:afterAutospacing="0"/>
        <w:ind w:left="0" w:firstLine="709"/>
        <w:rPr>
          <w:rFonts w:ascii="Times New Roman" w:hAnsi="Times New Roman"/>
          <w:sz w:val="24"/>
          <w:szCs w:val="24"/>
        </w:rPr>
      </w:pPr>
      <w:r w:rsidRPr="00000B16">
        <w:rPr>
          <w:rFonts w:ascii="Times New Roman" w:hAnsi="Times New Roman"/>
          <w:b/>
          <w:sz w:val="24"/>
          <w:szCs w:val="24"/>
        </w:rPr>
        <w:t>Источник финансирования:</w:t>
      </w:r>
      <w:r w:rsidRPr="00000B16">
        <w:rPr>
          <w:rFonts w:ascii="Times New Roman" w:hAnsi="Times New Roman"/>
          <w:sz w:val="24"/>
          <w:szCs w:val="24"/>
        </w:rPr>
        <w:t xml:space="preserve"> Федеральный бюджет. </w:t>
      </w:r>
    </w:p>
    <w:p w:rsidR="00B67EC9" w:rsidRPr="00000B16" w:rsidRDefault="00000B16">
      <w:pPr>
        <w:pStyle w:val="aff1"/>
        <w:numPr>
          <w:ilvl w:val="1"/>
          <w:numId w:val="8"/>
        </w:numPr>
        <w:tabs>
          <w:tab w:val="left" w:pos="993"/>
        </w:tabs>
        <w:spacing w:before="0" w:beforeAutospacing="0" w:after="0" w:afterAutospacing="0"/>
        <w:ind w:left="0" w:firstLine="709"/>
        <w:rPr>
          <w:rFonts w:ascii="Times New Roman" w:hAnsi="Times New Roman"/>
          <w:sz w:val="24"/>
          <w:szCs w:val="24"/>
        </w:rPr>
      </w:pPr>
      <w:r w:rsidRPr="00000B16">
        <w:rPr>
          <w:rFonts w:ascii="Times New Roman" w:hAnsi="Times New Roman"/>
          <w:b/>
          <w:sz w:val="24"/>
          <w:szCs w:val="24"/>
        </w:rPr>
        <w:t>Место оказания услуг</w:t>
      </w:r>
      <w:r w:rsidRPr="00000B16">
        <w:rPr>
          <w:rFonts w:ascii="Times New Roman" w:hAnsi="Times New Roman"/>
          <w:sz w:val="24"/>
          <w:szCs w:val="24"/>
        </w:rPr>
        <w:t xml:space="preserve">: 680000, г. Хабаровск, ул. Муравьева-Амурского, д.35. </w:t>
      </w:r>
    </w:p>
    <w:p w:rsidR="00B67EC9" w:rsidRPr="00000B16" w:rsidRDefault="00000B16">
      <w:pPr>
        <w:ind w:firstLine="709"/>
        <w:rPr>
          <w:sz w:val="24"/>
          <w:szCs w:val="24"/>
        </w:rPr>
      </w:pPr>
      <w:r w:rsidRPr="00000B16">
        <w:rPr>
          <w:b/>
          <w:sz w:val="24"/>
          <w:szCs w:val="24"/>
        </w:rPr>
        <w:t>2.</w:t>
      </w:r>
      <w:r w:rsidRPr="00000B16">
        <w:rPr>
          <w:rFonts w:eastAsia="Arial"/>
          <w:b/>
          <w:sz w:val="24"/>
          <w:szCs w:val="24"/>
        </w:rPr>
        <w:t xml:space="preserve"> </w:t>
      </w:r>
      <w:r w:rsidRPr="00000B16">
        <w:rPr>
          <w:b/>
          <w:sz w:val="24"/>
          <w:szCs w:val="24"/>
        </w:rPr>
        <w:t xml:space="preserve">Основание для оказания услуг. </w:t>
      </w:r>
    </w:p>
    <w:p w:rsidR="00B67EC9" w:rsidRPr="00000B16" w:rsidRDefault="00000B16">
      <w:pPr>
        <w:ind w:left="-15" w:firstLine="724"/>
        <w:rPr>
          <w:sz w:val="24"/>
          <w:szCs w:val="24"/>
        </w:rPr>
      </w:pPr>
      <w:r w:rsidRPr="00000B16">
        <w:rPr>
          <w:sz w:val="24"/>
          <w:szCs w:val="24"/>
        </w:rPr>
        <w:t xml:space="preserve">Услуги должны быть оказаны в соответствии с требованиями следующих нормативных и руководящих документов: </w:t>
      </w:r>
    </w:p>
    <w:p w:rsidR="00B67EC9" w:rsidRPr="00000B16" w:rsidRDefault="00000B16">
      <w:pPr>
        <w:numPr>
          <w:ilvl w:val="0"/>
          <w:numId w:val="7"/>
        </w:numPr>
        <w:ind w:firstLine="417"/>
        <w:jc w:val="both"/>
        <w:rPr>
          <w:sz w:val="24"/>
          <w:szCs w:val="24"/>
        </w:rPr>
      </w:pPr>
      <w:r w:rsidRPr="00000B16">
        <w:rPr>
          <w:sz w:val="24"/>
          <w:szCs w:val="24"/>
        </w:rPr>
        <w:t xml:space="preserve">Федерального закона Российской Федерации от 21.07.1993 № 5485-1 «О государственной тайне»; </w:t>
      </w:r>
    </w:p>
    <w:p w:rsidR="00B67EC9" w:rsidRPr="00000B16" w:rsidRDefault="00000B16">
      <w:pPr>
        <w:numPr>
          <w:ilvl w:val="0"/>
          <w:numId w:val="7"/>
        </w:numPr>
        <w:ind w:firstLine="417"/>
        <w:jc w:val="both"/>
        <w:rPr>
          <w:sz w:val="24"/>
          <w:szCs w:val="24"/>
        </w:rPr>
      </w:pPr>
      <w:r w:rsidRPr="00000B16">
        <w:rPr>
          <w:sz w:val="24"/>
          <w:szCs w:val="24"/>
        </w:rPr>
        <w:t xml:space="preserve">Федерального закона Российской Федерации от 27.07.2006 № 149-ФЗ «Об информации, информационных технологиях и о защите информации»; </w:t>
      </w:r>
    </w:p>
    <w:p w:rsidR="00B67EC9" w:rsidRPr="00000B16" w:rsidRDefault="00000B16">
      <w:pPr>
        <w:numPr>
          <w:ilvl w:val="0"/>
          <w:numId w:val="7"/>
        </w:numPr>
        <w:ind w:firstLine="417"/>
        <w:jc w:val="both"/>
        <w:rPr>
          <w:sz w:val="24"/>
          <w:szCs w:val="24"/>
        </w:rPr>
      </w:pPr>
      <w:r w:rsidRPr="00000B16">
        <w:rPr>
          <w:sz w:val="24"/>
          <w:szCs w:val="24"/>
        </w:rPr>
        <w:t xml:space="preserve">«Инструкции по обеспечению режима секретности в Российской Федерации», утвержденной Постановлением Правительства Российской Федерации от 05.01.2004 № 3-1. </w:t>
      </w:r>
    </w:p>
    <w:p w:rsidR="00B67EC9" w:rsidRPr="00000B16" w:rsidRDefault="00000B16">
      <w:pPr>
        <w:numPr>
          <w:ilvl w:val="0"/>
          <w:numId w:val="7"/>
        </w:numPr>
        <w:ind w:firstLine="417"/>
        <w:jc w:val="both"/>
        <w:rPr>
          <w:sz w:val="24"/>
          <w:szCs w:val="24"/>
        </w:rPr>
      </w:pPr>
      <w:r w:rsidRPr="00000B16">
        <w:rPr>
          <w:sz w:val="24"/>
          <w:szCs w:val="24"/>
        </w:rPr>
        <w:t xml:space="preserve"> «Положение о порядке организации и проведения работ по противодействию иностранным техническим разведкам и технической защите информации, содержащей сведения, составляющие государственную тайну», утверждены Постановлением Правительства Российской Федерации от 12.12.2023 № 2131-69. </w:t>
      </w:r>
    </w:p>
    <w:p w:rsidR="00B67EC9" w:rsidRPr="00000B16" w:rsidRDefault="00000B16">
      <w:pPr>
        <w:numPr>
          <w:ilvl w:val="0"/>
          <w:numId w:val="7"/>
        </w:numPr>
        <w:ind w:firstLine="417"/>
        <w:jc w:val="both"/>
        <w:rPr>
          <w:sz w:val="24"/>
          <w:szCs w:val="24"/>
        </w:rPr>
      </w:pPr>
      <w:r w:rsidRPr="00000B16">
        <w:rPr>
          <w:sz w:val="24"/>
          <w:szCs w:val="24"/>
        </w:rPr>
        <w:t xml:space="preserve"> «Требований по технической защите информации, содержащей сведения, составляющие государственную тайну», утвержденные приказом ФСТЭК России от 20 октября 2016 № 025. </w:t>
      </w:r>
    </w:p>
    <w:p w:rsidR="00B67EC9" w:rsidRPr="00000B16" w:rsidRDefault="00000B16">
      <w:pPr>
        <w:numPr>
          <w:ilvl w:val="0"/>
          <w:numId w:val="7"/>
        </w:numPr>
        <w:ind w:firstLine="417"/>
        <w:jc w:val="both"/>
        <w:rPr>
          <w:sz w:val="24"/>
          <w:szCs w:val="24"/>
        </w:rPr>
      </w:pPr>
      <w:r w:rsidRPr="00000B16">
        <w:rPr>
          <w:sz w:val="24"/>
          <w:szCs w:val="24"/>
        </w:rPr>
        <w:t xml:space="preserve">Порядок   организации   и   проведения   работ   по   аттестации   объектов информатизации на соответствие требованиям о защите информации, содержащей сведения, составляющие государственную тайну. Приказ ФСТЭК России от 28.09.2020 № 110. </w:t>
      </w:r>
    </w:p>
    <w:p w:rsidR="00B67EC9" w:rsidRPr="00000B16" w:rsidRDefault="00000B16">
      <w:pPr>
        <w:numPr>
          <w:ilvl w:val="0"/>
          <w:numId w:val="7"/>
        </w:numPr>
        <w:ind w:firstLine="417"/>
        <w:jc w:val="both"/>
        <w:rPr>
          <w:sz w:val="24"/>
          <w:szCs w:val="24"/>
        </w:rPr>
      </w:pPr>
      <w:r w:rsidRPr="00000B16">
        <w:rPr>
          <w:sz w:val="24"/>
          <w:szCs w:val="24"/>
        </w:rPr>
        <w:t xml:space="preserve">ГОСТ Р 50922-2006. Национальный стандарт Российской Федерации. Защита информации. Основные термины и определения; </w:t>
      </w:r>
    </w:p>
    <w:p w:rsidR="00B67EC9" w:rsidRPr="00000B16" w:rsidRDefault="00000B16">
      <w:pPr>
        <w:numPr>
          <w:ilvl w:val="0"/>
          <w:numId w:val="7"/>
        </w:numPr>
        <w:ind w:firstLine="417"/>
        <w:jc w:val="both"/>
        <w:rPr>
          <w:sz w:val="24"/>
          <w:szCs w:val="24"/>
        </w:rPr>
      </w:pPr>
      <w:r w:rsidRPr="00000B16">
        <w:rPr>
          <w:sz w:val="24"/>
          <w:szCs w:val="24"/>
        </w:rPr>
        <w:t xml:space="preserve">ГОСТ Р 51275-2006. Национальный стандарт Российской Федерации. Защита информации. Объект информатизации. Факторы, воздействующие на информацию. Общие положения; </w:t>
      </w:r>
    </w:p>
    <w:p w:rsidR="00B67EC9" w:rsidRPr="00000B16" w:rsidRDefault="00000B16">
      <w:pPr>
        <w:numPr>
          <w:ilvl w:val="0"/>
          <w:numId w:val="7"/>
        </w:numPr>
        <w:ind w:left="-15" w:firstLine="417"/>
        <w:jc w:val="both"/>
        <w:rPr>
          <w:sz w:val="24"/>
          <w:szCs w:val="24"/>
        </w:rPr>
      </w:pPr>
      <w:r w:rsidRPr="00000B16">
        <w:rPr>
          <w:sz w:val="24"/>
          <w:szCs w:val="24"/>
        </w:rPr>
        <w:t xml:space="preserve"> «Положение о сертификации средств защиты» утверждено постановлением Правительства Российской Федерации от 03.04.2018 № 55; </w:t>
      </w:r>
    </w:p>
    <w:p w:rsidR="00B67EC9" w:rsidRPr="00000B16" w:rsidRDefault="00000B16">
      <w:pPr>
        <w:numPr>
          <w:ilvl w:val="0"/>
          <w:numId w:val="7"/>
        </w:numPr>
        <w:ind w:firstLine="417"/>
        <w:jc w:val="both"/>
        <w:rPr>
          <w:sz w:val="24"/>
          <w:szCs w:val="24"/>
        </w:rPr>
      </w:pPr>
      <w:r w:rsidRPr="00000B16">
        <w:rPr>
          <w:sz w:val="24"/>
          <w:szCs w:val="24"/>
        </w:rPr>
        <w:t xml:space="preserve">нормативные и методические документы ФСТЭК России по защите информации, составляющей государственную тайну. </w:t>
      </w:r>
    </w:p>
    <w:p w:rsidR="00B67EC9" w:rsidRPr="00000B16" w:rsidRDefault="00000B16">
      <w:pPr>
        <w:spacing w:after="12"/>
        <w:ind w:firstLine="709"/>
        <w:rPr>
          <w:sz w:val="24"/>
          <w:szCs w:val="24"/>
        </w:rPr>
      </w:pPr>
      <w:r w:rsidRPr="00000B16">
        <w:rPr>
          <w:b/>
          <w:sz w:val="24"/>
          <w:szCs w:val="24"/>
        </w:rPr>
        <w:t>3.</w:t>
      </w:r>
      <w:r w:rsidRPr="00000B16">
        <w:rPr>
          <w:rFonts w:eastAsia="Arial"/>
          <w:b/>
          <w:sz w:val="24"/>
          <w:szCs w:val="24"/>
        </w:rPr>
        <w:t xml:space="preserve"> </w:t>
      </w:r>
      <w:r w:rsidRPr="00000B16">
        <w:rPr>
          <w:b/>
          <w:sz w:val="24"/>
          <w:szCs w:val="24"/>
        </w:rPr>
        <w:t xml:space="preserve">Перечень оказываемых услуг. </w:t>
      </w:r>
    </w:p>
    <w:p w:rsidR="00B67EC9" w:rsidRPr="00000B16" w:rsidRDefault="00000B16">
      <w:pPr>
        <w:spacing w:after="63"/>
        <w:ind w:left="427"/>
        <w:rPr>
          <w:sz w:val="24"/>
          <w:szCs w:val="24"/>
        </w:rPr>
      </w:pPr>
      <w:r w:rsidRPr="00000B16">
        <w:rPr>
          <w:sz w:val="24"/>
          <w:szCs w:val="24"/>
        </w:rPr>
        <w:t xml:space="preserve">Оказание услуг также должно включать: </w:t>
      </w:r>
    </w:p>
    <w:p w:rsidR="00B67EC9" w:rsidRPr="00000B16" w:rsidRDefault="00000B16">
      <w:pPr>
        <w:rPr>
          <w:sz w:val="24"/>
          <w:szCs w:val="24"/>
        </w:rPr>
      </w:pPr>
      <w:r w:rsidRPr="00000B16">
        <w:rPr>
          <w:sz w:val="24"/>
          <w:szCs w:val="24"/>
        </w:rPr>
        <w:t xml:space="preserve">а) Предварительное ознакомление: </w:t>
      </w:r>
    </w:p>
    <w:p w:rsidR="00B67EC9" w:rsidRPr="00000B16" w:rsidRDefault="00000B16">
      <w:pPr>
        <w:numPr>
          <w:ilvl w:val="0"/>
          <w:numId w:val="9"/>
        </w:numPr>
        <w:tabs>
          <w:tab w:val="left" w:pos="426"/>
        </w:tabs>
        <w:ind w:left="0"/>
        <w:jc w:val="both"/>
        <w:rPr>
          <w:sz w:val="24"/>
          <w:szCs w:val="24"/>
        </w:rPr>
      </w:pPr>
      <w:r w:rsidRPr="00000B16">
        <w:rPr>
          <w:sz w:val="24"/>
          <w:szCs w:val="24"/>
        </w:rPr>
        <w:t xml:space="preserve">ознакомление с местом расположения каждого ВП; </w:t>
      </w:r>
    </w:p>
    <w:p w:rsidR="00B67EC9" w:rsidRPr="00000B16" w:rsidRDefault="00000B16">
      <w:pPr>
        <w:numPr>
          <w:ilvl w:val="0"/>
          <w:numId w:val="9"/>
        </w:numPr>
        <w:tabs>
          <w:tab w:val="left" w:pos="426"/>
        </w:tabs>
        <w:spacing w:after="14"/>
        <w:ind w:left="0"/>
        <w:jc w:val="both"/>
        <w:rPr>
          <w:sz w:val="24"/>
          <w:szCs w:val="24"/>
        </w:rPr>
      </w:pPr>
      <w:r w:rsidRPr="00000B16">
        <w:rPr>
          <w:sz w:val="24"/>
          <w:szCs w:val="24"/>
        </w:rPr>
        <w:t xml:space="preserve">изучение системы и технических средств защиты информации в ВП; </w:t>
      </w:r>
    </w:p>
    <w:p w:rsidR="00B67EC9" w:rsidRPr="00000B16" w:rsidRDefault="00000B16">
      <w:pPr>
        <w:numPr>
          <w:ilvl w:val="0"/>
          <w:numId w:val="9"/>
        </w:numPr>
        <w:tabs>
          <w:tab w:val="left" w:pos="426"/>
        </w:tabs>
        <w:spacing w:after="14"/>
        <w:ind w:left="0"/>
        <w:jc w:val="both"/>
        <w:rPr>
          <w:sz w:val="24"/>
          <w:szCs w:val="24"/>
        </w:rPr>
      </w:pPr>
      <w:r w:rsidRPr="00000B16">
        <w:rPr>
          <w:sz w:val="24"/>
          <w:szCs w:val="24"/>
        </w:rPr>
        <w:t xml:space="preserve">анализ и оценка имеющейся документации; </w:t>
      </w:r>
    </w:p>
    <w:p w:rsidR="00B67EC9" w:rsidRPr="00000B16" w:rsidRDefault="00000B16">
      <w:pPr>
        <w:numPr>
          <w:ilvl w:val="0"/>
          <w:numId w:val="9"/>
        </w:numPr>
        <w:tabs>
          <w:tab w:val="left" w:pos="426"/>
        </w:tabs>
        <w:spacing w:after="14"/>
        <w:ind w:left="0"/>
        <w:jc w:val="both"/>
        <w:rPr>
          <w:sz w:val="24"/>
          <w:szCs w:val="24"/>
        </w:rPr>
      </w:pPr>
      <w:r w:rsidRPr="00000B16">
        <w:rPr>
          <w:sz w:val="24"/>
          <w:szCs w:val="24"/>
        </w:rPr>
        <w:t xml:space="preserve">осуществление выбора и порядок применения средств и систем защиты информации; </w:t>
      </w:r>
    </w:p>
    <w:p w:rsidR="00B67EC9" w:rsidRPr="00000B16" w:rsidRDefault="00000B16">
      <w:pPr>
        <w:numPr>
          <w:ilvl w:val="0"/>
          <w:numId w:val="9"/>
        </w:numPr>
        <w:tabs>
          <w:tab w:val="left" w:pos="426"/>
        </w:tabs>
        <w:spacing w:after="14"/>
        <w:ind w:left="0"/>
        <w:jc w:val="both"/>
        <w:rPr>
          <w:sz w:val="24"/>
          <w:szCs w:val="24"/>
        </w:rPr>
      </w:pPr>
      <w:r w:rsidRPr="00000B16">
        <w:rPr>
          <w:sz w:val="24"/>
          <w:szCs w:val="24"/>
        </w:rPr>
        <w:t xml:space="preserve">проверка уровня подготовки и распределение ответственности сотрудников Заказчика для обеспечения выполнения требований по защите информации; </w:t>
      </w:r>
    </w:p>
    <w:p w:rsidR="00B67EC9" w:rsidRPr="00000B16" w:rsidRDefault="00000B16">
      <w:pPr>
        <w:numPr>
          <w:ilvl w:val="0"/>
          <w:numId w:val="9"/>
        </w:numPr>
        <w:tabs>
          <w:tab w:val="left" w:pos="426"/>
        </w:tabs>
        <w:spacing w:after="14"/>
        <w:ind w:left="0"/>
        <w:jc w:val="both"/>
        <w:rPr>
          <w:sz w:val="24"/>
          <w:szCs w:val="24"/>
        </w:rPr>
      </w:pPr>
      <w:r w:rsidRPr="00000B16">
        <w:rPr>
          <w:sz w:val="24"/>
          <w:szCs w:val="24"/>
        </w:rPr>
        <w:t xml:space="preserve">определение возможных каналов утечки информации, нарушений целостности информации, нарушений работоспособности технических средств; </w:t>
      </w:r>
    </w:p>
    <w:p w:rsidR="00B67EC9" w:rsidRPr="00000B16" w:rsidRDefault="00000B16">
      <w:pPr>
        <w:numPr>
          <w:ilvl w:val="0"/>
          <w:numId w:val="9"/>
        </w:numPr>
        <w:tabs>
          <w:tab w:val="left" w:pos="426"/>
        </w:tabs>
        <w:ind w:left="0"/>
        <w:jc w:val="both"/>
        <w:rPr>
          <w:sz w:val="24"/>
          <w:szCs w:val="24"/>
        </w:rPr>
      </w:pPr>
      <w:r w:rsidRPr="00000B16">
        <w:rPr>
          <w:sz w:val="24"/>
          <w:szCs w:val="24"/>
        </w:rPr>
        <w:t xml:space="preserve">оформление необходимых документов, определенных нормативными правовыми, руководящими и методическими документами в области защиты информации, а также, заключения по результатам предварительного ознакомления с ВП. </w:t>
      </w:r>
    </w:p>
    <w:p w:rsidR="00B67EC9" w:rsidRPr="00000B16" w:rsidRDefault="00000B16">
      <w:pPr>
        <w:rPr>
          <w:sz w:val="24"/>
          <w:szCs w:val="24"/>
        </w:rPr>
      </w:pPr>
      <w:r w:rsidRPr="00000B16">
        <w:rPr>
          <w:sz w:val="24"/>
          <w:szCs w:val="24"/>
        </w:rPr>
        <w:t>б) Разработку программ и методик аттестационных испытаний ВП</w:t>
      </w:r>
    </w:p>
    <w:p w:rsidR="00B67EC9" w:rsidRPr="00000B16" w:rsidRDefault="00000B16">
      <w:pPr>
        <w:ind w:left="-15" w:firstLine="441"/>
        <w:jc w:val="both"/>
        <w:rPr>
          <w:sz w:val="24"/>
          <w:szCs w:val="24"/>
        </w:rPr>
      </w:pPr>
      <w:r w:rsidRPr="00000B16">
        <w:rPr>
          <w:sz w:val="24"/>
          <w:szCs w:val="24"/>
        </w:rPr>
        <w:t xml:space="preserve">Определение перечня работ и продолжительность их оказания, методики испытаний, количественного и качественного состава аттестационной комиссии (назначаемой Исполнителем), состава применяемой контрольной аппаратуры и тестовых средств или привлечения испытательных центров (лабораторий) по сертификации средств защиты информации по требованиям безопасности информации.  </w:t>
      </w:r>
    </w:p>
    <w:p w:rsidR="00B67EC9" w:rsidRPr="00000B16" w:rsidRDefault="00000B16">
      <w:pPr>
        <w:ind w:left="-15"/>
        <w:rPr>
          <w:sz w:val="24"/>
          <w:szCs w:val="24"/>
        </w:rPr>
      </w:pPr>
      <w:r w:rsidRPr="00000B16">
        <w:rPr>
          <w:sz w:val="24"/>
          <w:szCs w:val="24"/>
        </w:rPr>
        <w:t xml:space="preserve">Согласование и оформление программ и методик аттестационных испытаний ВП. </w:t>
      </w:r>
    </w:p>
    <w:p w:rsidR="00B67EC9" w:rsidRPr="00000B16" w:rsidRDefault="00000B16">
      <w:pPr>
        <w:tabs>
          <w:tab w:val="left" w:pos="426"/>
        </w:tabs>
        <w:jc w:val="both"/>
        <w:rPr>
          <w:sz w:val="24"/>
          <w:szCs w:val="24"/>
        </w:rPr>
      </w:pPr>
      <w:r w:rsidRPr="00000B16">
        <w:rPr>
          <w:sz w:val="24"/>
          <w:szCs w:val="24"/>
        </w:rPr>
        <w:t xml:space="preserve">в) Проведение комплексных аттестационных испытаний ВП в реальных условиях эксплуатации: </w:t>
      </w:r>
    </w:p>
    <w:p w:rsidR="00B67EC9" w:rsidRPr="00000B16" w:rsidRDefault="00000B16">
      <w:pPr>
        <w:ind w:left="-15" w:firstLine="582"/>
        <w:jc w:val="both"/>
        <w:rPr>
          <w:sz w:val="24"/>
          <w:szCs w:val="24"/>
        </w:rPr>
      </w:pPr>
      <w:r w:rsidRPr="00000B16">
        <w:rPr>
          <w:sz w:val="24"/>
          <w:szCs w:val="24"/>
        </w:rPr>
        <w:t xml:space="preserve">Исполнителем проводится анализ результатов экспертного обследования и комплексных аттестационных испытаний ВП и утверждение заключения по результатам аттестации. </w:t>
      </w:r>
    </w:p>
    <w:p w:rsidR="00B67EC9" w:rsidRPr="00000B16" w:rsidRDefault="00000B16">
      <w:pPr>
        <w:ind w:left="-15" w:firstLine="582"/>
        <w:jc w:val="both"/>
        <w:rPr>
          <w:sz w:val="24"/>
          <w:szCs w:val="24"/>
        </w:rPr>
      </w:pPr>
      <w:r w:rsidRPr="00000B16">
        <w:rPr>
          <w:sz w:val="24"/>
          <w:szCs w:val="24"/>
        </w:rPr>
        <w:t xml:space="preserve">Исполнителем оформляются необходимые акты, протоколы и заключения определенные нормативными правовыми, руководящими и методическими документами по результатам экспертного обследования и комплексных аттестационных испытаний ВП, оформляются и утверждаются заключения по результатам аттестации. </w:t>
      </w:r>
    </w:p>
    <w:p w:rsidR="00B67EC9" w:rsidRPr="00000B16" w:rsidRDefault="00000B16">
      <w:pPr>
        <w:rPr>
          <w:sz w:val="24"/>
          <w:szCs w:val="24"/>
        </w:rPr>
      </w:pPr>
      <w:r w:rsidRPr="00000B16">
        <w:rPr>
          <w:sz w:val="24"/>
          <w:szCs w:val="24"/>
        </w:rPr>
        <w:t xml:space="preserve">д) Оформление, регистрация и выдача отчетных документов. </w:t>
      </w:r>
    </w:p>
    <w:p w:rsidR="00B67EC9" w:rsidRPr="00000B16" w:rsidRDefault="00000B16">
      <w:pPr>
        <w:ind w:left="-15" w:firstLine="582"/>
        <w:jc w:val="both"/>
        <w:rPr>
          <w:sz w:val="24"/>
          <w:szCs w:val="24"/>
        </w:rPr>
      </w:pPr>
      <w:r w:rsidRPr="00000B16">
        <w:rPr>
          <w:sz w:val="24"/>
          <w:szCs w:val="24"/>
        </w:rPr>
        <w:t xml:space="preserve">Оформляются, регистрируются и выдаются Заказчику отчетные документы по требованиям безопасности информации на установленный требованиями нормативных документов срок. </w:t>
      </w:r>
    </w:p>
    <w:p w:rsidR="00B67EC9" w:rsidRPr="00000B16" w:rsidRDefault="00000B16">
      <w:pPr>
        <w:ind w:left="-17" w:firstLine="724"/>
        <w:rPr>
          <w:b/>
          <w:sz w:val="24"/>
          <w:szCs w:val="24"/>
        </w:rPr>
      </w:pPr>
      <w:r w:rsidRPr="00000B16">
        <w:rPr>
          <w:b/>
          <w:sz w:val="24"/>
          <w:szCs w:val="24"/>
        </w:rPr>
        <w:t>4. Требования к услугам.</w:t>
      </w:r>
    </w:p>
    <w:p w:rsidR="00B67EC9" w:rsidRPr="00000B16" w:rsidRDefault="00000B16">
      <w:pPr>
        <w:ind w:left="-17" w:firstLine="582"/>
        <w:jc w:val="both"/>
        <w:rPr>
          <w:sz w:val="24"/>
          <w:szCs w:val="24"/>
        </w:rPr>
      </w:pPr>
      <w:r w:rsidRPr="00000B16">
        <w:rPr>
          <w:sz w:val="24"/>
          <w:szCs w:val="24"/>
        </w:rPr>
        <w:t xml:space="preserve">Все услуги должны проводиться в соответствии с нормативно-методической документацией ФСТЭК России, ФСБ России, Инструкцией, утвержденной постановлением Правительства Российской Федерации от 05.01.2004 г. № 3-1, Требованиями по технической защите информации, содержащей сведения, составляющие государственную тайну, утвержденной приказом ФСТЭК России от 20.10.2016 г. № 025, а также с требованиями Заказчика, указанными в настоящем техническом задании. </w:t>
      </w:r>
    </w:p>
    <w:p w:rsidR="00B67EC9" w:rsidRPr="00000B16" w:rsidRDefault="00000B16">
      <w:pPr>
        <w:ind w:left="-17" w:firstLine="582"/>
        <w:jc w:val="both"/>
        <w:rPr>
          <w:sz w:val="24"/>
          <w:szCs w:val="24"/>
        </w:rPr>
      </w:pPr>
      <w:r w:rsidRPr="00000B16">
        <w:rPr>
          <w:sz w:val="24"/>
          <w:szCs w:val="24"/>
        </w:rPr>
        <w:t xml:space="preserve">Контрольное оборудование и тестовые средства должны иметь действующие на момент проведения контроля свидетельства о поверке, сертификаты о калибровке, действующие лицензии на право пользования, сертификаты ФСТЭК России. </w:t>
      </w:r>
    </w:p>
    <w:p w:rsidR="00B67EC9" w:rsidRPr="00000B16" w:rsidRDefault="00000B16">
      <w:pPr>
        <w:ind w:left="-17" w:firstLine="582"/>
        <w:jc w:val="both"/>
        <w:rPr>
          <w:sz w:val="24"/>
          <w:szCs w:val="24"/>
        </w:rPr>
      </w:pPr>
      <w:r w:rsidRPr="00000B16">
        <w:rPr>
          <w:sz w:val="24"/>
          <w:szCs w:val="24"/>
        </w:rPr>
        <w:t xml:space="preserve">В случае, неполного соответствия объекта информатизации требованиям действующей нормативной и нормативно-методической документации ФСТЭК России и ФСБ России по защите информации, Исполнитель обеспечивает приведение указанного объекта в соответствие с требованиями безопасности информации. При невозможности внести изменения Исполнитель должен выдать новый аттестат соответствия. </w:t>
      </w:r>
    </w:p>
    <w:p w:rsidR="00B67EC9" w:rsidRPr="00000B16" w:rsidRDefault="00000B16">
      <w:pPr>
        <w:ind w:left="-17" w:firstLine="582"/>
        <w:jc w:val="both"/>
        <w:rPr>
          <w:sz w:val="24"/>
          <w:szCs w:val="24"/>
        </w:rPr>
      </w:pPr>
      <w:r w:rsidRPr="00000B16">
        <w:rPr>
          <w:sz w:val="24"/>
          <w:szCs w:val="24"/>
        </w:rPr>
        <w:t xml:space="preserve">Услуги по защите информации, установке и настройке оборудования, выполняемые в рамках контракта, должны проводиться в присутствии и при содействии специалистов Заказчика, имеющих соответствующий допуск. </w:t>
      </w:r>
    </w:p>
    <w:p w:rsidR="00B67EC9" w:rsidRPr="00000B16" w:rsidRDefault="00000B16">
      <w:pPr>
        <w:ind w:left="-17" w:firstLine="582"/>
        <w:jc w:val="both"/>
        <w:rPr>
          <w:sz w:val="24"/>
          <w:szCs w:val="24"/>
        </w:rPr>
      </w:pPr>
      <w:r w:rsidRPr="00000B16">
        <w:rPr>
          <w:sz w:val="24"/>
          <w:szCs w:val="24"/>
        </w:rPr>
        <w:t xml:space="preserve">В результате приведения объекта в соответствие с требованиями по безопасности информации, Исполнитель должен произвести внесение требуемых изменений в организационно-распорядительные и аттестационные документы Заказчика, выданные органом по аттестации на данный объект. При невозможности внесения изменений в указанные документы установленным порядком, Исполнитель обязуется за свой счёт обеспечить согласование внесения изменений в необходимые документы с органом по аттестации, проводившем аттестационные испытания объекта. </w:t>
      </w:r>
    </w:p>
    <w:p w:rsidR="00B67EC9" w:rsidRPr="00000B16" w:rsidRDefault="00000B16">
      <w:pPr>
        <w:ind w:left="-17" w:firstLine="582"/>
        <w:jc w:val="both"/>
        <w:rPr>
          <w:sz w:val="24"/>
          <w:szCs w:val="24"/>
        </w:rPr>
      </w:pPr>
      <w:r w:rsidRPr="00000B16">
        <w:rPr>
          <w:sz w:val="24"/>
          <w:szCs w:val="24"/>
        </w:rPr>
        <w:t xml:space="preserve">По окончании услуг Заказчику предоставляется полный комплект документов соответствии с требованиями руководящих документов. </w:t>
      </w:r>
    </w:p>
    <w:p w:rsidR="00B67EC9" w:rsidRPr="00000B16" w:rsidRDefault="00000B16">
      <w:pPr>
        <w:ind w:left="-17" w:firstLine="726"/>
        <w:jc w:val="both"/>
        <w:rPr>
          <w:b/>
          <w:sz w:val="24"/>
          <w:szCs w:val="24"/>
        </w:rPr>
      </w:pPr>
      <w:r w:rsidRPr="00000B16">
        <w:rPr>
          <w:b/>
          <w:sz w:val="24"/>
          <w:szCs w:val="24"/>
        </w:rPr>
        <w:t>5. Требования к отчетным документам</w:t>
      </w:r>
    </w:p>
    <w:p w:rsidR="00B67EC9" w:rsidRPr="00000B16" w:rsidRDefault="00000B16">
      <w:pPr>
        <w:ind w:firstLine="567"/>
        <w:jc w:val="both"/>
        <w:rPr>
          <w:sz w:val="24"/>
          <w:szCs w:val="24"/>
        </w:rPr>
      </w:pPr>
      <w:r w:rsidRPr="00000B16">
        <w:rPr>
          <w:sz w:val="24"/>
          <w:szCs w:val="24"/>
        </w:rPr>
        <w:t xml:space="preserve"> Перечень отчетных документов их разработка и согласование определяется и производится в строгом соответствии с действующими нормативными правовыми, руководящими и методическими документами. </w:t>
      </w:r>
    </w:p>
    <w:p w:rsidR="00B67EC9" w:rsidRPr="00000B16" w:rsidRDefault="00000B16">
      <w:pPr>
        <w:ind w:firstLine="567"/>
        <w:jc w:val="both"/>
        <w:rPr>
          <w:sz w:val="24"/>
          <w:szCs w:val="24"/>
        </w:rPr>
      </w:pPr>
      <w:r w:rsidRPr="00000B16">
        <w:rPr>
          <w:sz w:val="24"/>
          <w:szCs w:val="24"/>
        </w:rPr>
        <w:t xml:space="preserve">Отчетные документы должны быть представлены на бумажных носителях в одном экземпляре и иметь установленный гриф секретности (пометку ограничения). </w:t>
      </w:r>
    </w:p>
    <w:p w:rsidR="00B67EC9" w:rsidRPr="00000B16" w:rsidRDefault="00000B16">
      <w:pPr>
        <w:ind w:firstLine="567"/>
        <w:jc w:val="both"/>
        <w:rPr>
          <w:sz w:val="24"/>
          <w:szCs w:val="24"/>
        </w:rPr>
      </w:pPr>
      <w:r w:rsidRPr="00000B16">
        <w:rPr>
          <w:sz w:val="24"/>
          <w:szCs w:val="24"/>
        </w:rPr>
        <w:t xml:space="preserve">Отчетные документы должны быть исполнены без грамматических и орфографических ошибок, опечаток и описок, на русском языке. </w:t>
      </w:r>
    </w:p>
    <w:p w:rsidR="00B67EC9" w:rsidRPr="00000B16" w:rsidRDefault="00000B16">
      <w:pPr>
        <w:ind w:firstLine="567"/>
        <w:jc w:val="both"/>
        <w:rPr>
          <w:sz w:val="24"/>
          <w:szCs w:val="24"/>
        </w:rPr>
      </w:pPr>
      <w:r w:rsidRPr="00000B16">
        <w:rPr>
          <w:sz w:val="24"/>
          <w:szCs w:val="24"/>
        </w:rPr>
        <w:t xml:space="preserve">Перечень отчетных документов должен соответствовать требованиям ФСТЭК России. </w:t>
      </w:r>
    </w:p>
    <w:p w:rsidR="00B67EC9" w:rsidRPr="00000B16" w:rsidRDefault="00000B16">
      <w:pPr>
        <w:ind w:firstLine="567"/>
        <w:jc w:val="both"/>
        <w:rPr>
          <w:sz w:val="24"/>
          <w:szCs w:val="24"/>
        </w:rPr>
      </w:pPr>
      <w:r w:rsidRPr="00000B16">
        <w:rPr>
          <w:sz w:val="24"/>
          <w:szCs w:val="24"/>
        </w:rPr>
        <w:t xml:space="preserve">Разработка и передача отчетных документов должна соответствовать требованиям Инструкции по обеспечению режима секретности в Российской Федерации, утвержденной постановлением Правительства РФ от 05.01.2004 № 3-1. </w:t>
      </w:r>
    </w:p>
    <w:p w:rsidR="00B67EC9" w:rsidRPr="00000B16" w:rsidRDefault="00000B16">
      <w:pPr>
        <w:ind w:firstLine="567"/>
        <w:jc w:val="both"/>
        <w:rPr>
          <w:sz w:val="24"/>
          <w:szCs w:val="24"/>
        </w:rPr>
      </w:pPr>
      <w:r w:rsidRPr="00000B16">
        <w:rPr>
          <w:sz w:val="24"/>
          <w:szCs w:val="24"/>
        </w:rPr>
        <w:t xml:space="preserve">Стороны должны взять на себя обязательства по сохранности сведений, составляющих государственную тайну и служебной информации ограниченного распространения, полученных в ходе проводимых мероприятий, о результатах исследований, степени защищенности ВП и мероприятиях, проводимых для их защиты и другой информации, а также по принятию всех необходимых мер, направленных к предотвращению их разглашения. </w:t>
      </w:r>
    </w:p>
    <w:p w:rsidR="00B67EC9" w:rsidRPr="00000B16" w:rsidRDefault="00000B16">
      <w:pPr>
        <w:ind w:firstLine="567"/>
        <w:jc w:val="both"/>
        <w:rPr>
          <w:sz w:val="24"/>
          <w:szCs w:val="24"/>
        </w:rPr>
      </w:pPr>
      <w:r w:rsidRPr="00000B16">
        <w:rPr>
          <w:sz w:val="24"/>
          <w:szCs w:val="24"/>
        </w:rPr>
        <w:t xml:space="preserve">Информация, составляющая государственную тайну и служебная информация, ограниченного распространения, ставшая известной в ходе мероприятий по проведению комплексных контрольных проверок на соответствие требованиям безопасности информации, может быть передана другим лицам только с согласия другой Стороны, выраженного в письменной форме. </w:t>
      </w:r>
    </w:p>
    <w:p w:rsidR="00B67EC9" w:rsidRPr="00000B16" w:rsidRDefault="00000B16">
      <w:pPr>
        <w:ind w:firstLine="709"/>
        <w:jc w:val="both"/>
        <w:rPr>
          <w:b/>
          <w:sz w:val="24"/>
          <w:szCs w:val="24"/>
        </w:rPr>
      </w:pPr>
      <w:r w:rsidRPr="00000B16">
        <w:rPr>
          <w:b/>
          <w:sz w:val="24"/>
          <w:szCs w:val="24"/>
        </w:rPr>
        <w:t>6. Требования к исполнителю.</w:t>
      </w:r>
    </w:p>
    <w:p w:rsidR="00B67EC9" w:rsidRPr="00000B16" w:rsidRDefault="00000B16">
      <w:pPr>
        <w:ind w:firstLine="709"/>
        <w:jc w:val="both"/>
        <w:rPr>
          <w:sz w:val="24"/>
          <w:szCs w:val="24"/>
        </w:rPr>
      </w:pPr>
      <w:r w:rsidRPr="00000B16">
        <w:rPr>
          <w:sz w:val="24"/>
          <w:szCs w:val="24"/>
        </w:rPr>
        <w:t xml:space="preserve"> Исполнитель  должен иметь лицензии в соответствии с Федеральным законом от 21.07.1993 № 5485-1,  пунктом 2 «Положения 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на осуществление мероприятий и (или) оказание услуг по защите государственной тайны», утвержденного постановлением Правительства Российской Федерации от 15.04.1995 № 333, перечисленные ниже: </w:t>
      </w:r>
    </w:p>
    <w:p w:rsidR="00B67EC9" w:rsidRPr="00000B16" w:rsidRDefault="00000B16">
      <w:pPr>
        <w:numPr>
          <w:ilvl w:val="0"/>
          <w:numId w:val="10"/>
        </w:numPr>
        <w:ind w:firstLine="283"/>
        <w:jc w:val="both"/>
        <w:rPr>
          <w:sz w:val="24"/>
          <w:szCs w:val="24"/>
        </w:rPr>
      </w:pPr>
      <w:r w:rsidRPr="00000B16">
        <w:rPr>
          <w:sz w:val="24"/>
          <w:szCs w:val="24"/>
        </w:rPr>
        <w:t xml:space="preserve">Лицензия ФСБ России на проведение работ, связанных с использованием сведений, составляющих государственную тайну; </w:t>
      </w:r>
    </w:p>
    <w:p w:rsidR="00B67EC9" w:rsidRPr="00000B16" w:rsidRDefault="00000B16">
      <w:pPr>
        <w:numPr>
          <w:ilvl w:val="0"/>
          <w:numId w:val="10"/>
        </w:numPr>
        <w:ind w:firstLine="283"/>
        <w:jc w:val="both"/>
        <w:rPr>
          <w:sz w:val="24"/>
          <w:szCs w:val="24"/>
        </w:rPr>
      </w:pPr>
      <w:r w:rsidRPr="00000B16">
        <w:rPr>
          <w:sz w:val="24"/>
          <w:szCs w:val="24"/>
        </w:rPr>
        <w:t xml:space="preserve">Лицензия ФСТЭК России на осуществление мероприятий и (или) оказание услуг в области защиты государственной тайны (в части технической защиты информации); </w:t>
      </w:r>
    </w:p>
    <w:p w:rsidR="00B67EC9" w:rsidRPr="00000B16" w:rsidRDefault="00000B16">
      <w:pPr>
        <w:numPr>
          <w:ilvl w:val="0"/>
          <w:numId w:val="10"/>
        </w:numPr>
        <w:ind w:firstLine="283"/>
        <w:jc w:val="both"/>
        <w:rPr>
          <w:sz w:val="24"/>
          <w:szCs w:val="24"/>
        </w:rPr>
      </w:pPr>
      <w:r w:rsidRPr="00000B16">
        <w:rPr>
          <w:sz w:val="24"/>
          <w:szCs w:val="24"/>
        </w:rPr>
        <w:t xml:space="preserve">Лицензия ФСТЭК России на проведение работ, связанных с созданием средств защиты информации. </w:t>
      </w:r>
    </w:p>
    <w:p w:rsidR="00B67EC9" w:rsidRPr="00000B16" w:rsidRDefault="00000B16">
      <w:pPr>
        <w:ind w:left="-15" w:firstLine="724"/>
        <w:jc w:val="both"/>
        <w:rPr>
          <w:sz w:val="24"/>
          <w:szCs w:val="24"/>
        </w:rPr>
      </w:pPr>
      <w:r w:rsidRPr="00000B16">
        <w:rPr>
          <w:sz w:val="24"/>
          <w:szCs w:val="24"/>
        </w:rPr>
        <w:t xml:space="preserve">Исполнитель должен заблаговременно представить Заказчику утвержденный список своих специалистов, участвующих в мероприятиях по аттестации и контролю эффективности средств защиты информации объектов информатизации, а также, перечень (список) контрольного оборудования и тестирующих средств, необходимых для проведения данных мероприятий на объектах информатизации. Допущенные к мероприятиям лица должны иметь соответствующие формы допуска, оформленные в соответствии с требованиями Инструкции о порядке допуска должностных лиц и граждан Российской Федерации к государственной тайне, утвержденной постановлением Правительства Российской Федерации от 07.02.2024 №132. </w:t>
      </w:r>
    </w:p>
    <w:p w:rsidR="00B67EC9" w:rsidRPr="00000B16" w:rsidRDefault="00000B16">
      <w:pPr>
        <w:ind w:left="-15" w:firstLine="724"/>
        <w:jc w:val="both"/>
        <w:rPr>
          <w:sz w:val="24"/>
          <w:szCs w:val="24"/>
        </w:rPr>
      </w:pPr>
      <w:r w:rsidRPr="00000B16">
        <w:rPr>
          <w:sz w:val="24"/>
          <w:szCs w:val="24"/>
        </w:rPr>
        <w:t xml:space="preserve">Исполнитель при проведении мероприятий по  контролю эффективности средств защиты информации объектов информатизации Заказчика обязан обеспечить соблюдение требований правил внутреннего распорядка, пропускного и внутриобъектового режима. </w:t>
      </w:r>
    </w:p>
    <w:p w:rsidR="00B67EC9" w:rsidRPr="00000B16" w:rsidRDefault="00000B16">
      <w:pPr>
        <w:ind w:left="-15" w:firstLine="724"/>
        <w:jc w:val="both"/>
        <w:rPr>
          <w:sz w:val="24"/>
          <w:szCs w:val="24"/>
        </w:rPr>
      </w:pPr>
      <w:r w:rsidRPr="00000B16">
        <w:rPr>
          <w:sz w:val="24"/>
          <w:szCs w:val="24"/>
        </w:rPr>
        <w:t xml:space="preserve">Исполнитель оказывает услуги лично, собственными силами, без привлечения к их исполнению третьих лиц. </w:t>
      </w:r>
    </w:p>
    <w:p w:rsidR="00B67EC9" w:rsidRPr="00000B16" w:rsidRDefault="00000B16">
      <w:pPr>
        <w:ind w:left="-15" w:firstLine="724"/>
        <w:jc w:val="both"/>
        <w:rPr>
          <w:b/>
          <w:sz w:val="24"/>
          <w:szCs w:val="24"/>
        </w:rPr>
      </w:pPr>
      <w:r w:rsidRPr="00000B16">
        <w:rPr>
          <w:b/>
          <w:sz w:val="24"/>
          <w:szCs w:val="24"/>
        </w:rPr>
        <w:t>7. Требования к гарантийным обязательствам.</w:t>
      </w:r>
    </w:p>
    <w:p w:rsidR="00B67EC9" w:rsidRPr="00000B16" w:rsidRDefault="00000B16">
      <w:pPr>
        <w:ind w:firstLine="709"/>
        <w:jc w:val="both"/>
        <w:rPr>
          <w:sz w:val="24"/>
          <w:szCs w:val="24"/>
        </w:rPr>
      </w:pPr>
      <w:r w:rsidRPr="00000B16">
        <w:rPr>
          <w:sz w:val="24"/>
          <w:szCs w:val="24"/>
        </w:rPr>
        <w:t xml:space="preserve"> Исполнитель гарантирует качество и безопасность используемых при оказании Услуг расходных материалов, контрольно-измерительной аппаратуры, инструмента, средств подсматривания в соответствии с действующими государственными стандартами, техническими условиями, утверждёнными в отношении вышеперечисленных средств, если это предусмотрено действующим законодательством Российской Федерации, а также наличие действующих сертификатов соответствия, технических паспортов, действующих свидетельств о поверке, обязательных для данного вида расходных материалов, контрольно-измерительной аппаратуры, инструмента, средств подсматривания. </w:t>
      </w:r>
    </w:p>
    <w:p w:rsidR="00B67EC9" w:rsidRPr="00000B16" w:rsidRDefault="00000B16">
      <w:pPr>
        <w:ind w:firstLine="709"/>
        <w:jc w:val="both"/>
        <w:rPr>
          <w:sz w:val="24"/>
          <w:szCs w:val="24"/>
        </w:rPr>
      </w:pPr>
      <w:r w:rsidRPr="00000B16">
        <w:rPr>
          <w:sz w:val="24"/>
          <w:szCs w:val="24"/>
        </w:rPr>
        <w:t>Исполнитель гарантирует качество оказанных Услуг и устранение всех обнаруженных недостатков в результате оказанных Услуг, допущенных по вине Исполнителя при оказании Услуг, силами и за счёт Исполнителя в течение срока действия «Аттестата соответствия» требованиям безопасности информации оформляемого по результатам выполнения комплекса аттестационных испытаний ВП.</w:t>
      </w:r>
    </w:p>
    <w:p w:rsidR="00B67EC9" w:rsidRPr="00000B16" w:rsidRDefault="00000B16">
      <w:pPr>
        <w:ind w:firstLine="709"/>
        <w:jc w:val="both"/>
        <w:rPr>
          <w:sz w:val="24"/>
          <w:szCs w:val="24"/>
        </w:rPr>
      </w:pPr>
      <w:r w:rsidRPr="00000B16">
        <w:rPr>
          <w:sz w:val="24"/>
          <w:szCs w:val="24"/>
        </w:rPr>
        <w:t xml:space="preserve">В случае выявления недостатков по результатам проведения комплекса организационно-технических мероприятий, обеспечивающих выполнение требований по защите сведений, составляющих государственную тайну, обрабатываемой в ВП Исполнитель обязан устранить их за свой счет в течение 3(трех) рабочих дней с момента направления Заказчиком требования. </w:t>
      </w:r>
    </w:p>
    <w:p w:rsidR="00B67EC9" w:rsidRPr="00000B16" w:rsidRDefault="00000B16">
      <w:pPr>
        <w:ind w:firstLine="709"/>
        <w:jc w:val="both"/>
        <w:rPr>
          <w:sz w:val="24"/>
          <w:szCs w:val="24"/>
        </w:rPr>
      </w:pPr>
      <w:r w:rsidRPr="00000B16">
        <w:rPr>
          <w:sz w:val="24"/>
          <w:szCs w:val="24"/>
        </w:rPr>
        <w:t xml:space="preserve">В случае предъявления контрольными органами претензий Заказчику по полноте оказанных услуг и документации, Исполнитель устраняет замечания за свой счет в течение 3 рабочих дней. </w:t>
      </w:r>
    </w:p>
    <w:p w:rsidR="00B67EC9" w:rsidRPr="00000B16" w:rsidRDefault="00000B16">
      <w:pPr>
        <w:ind w:firstLine="709"/>
        <w:jc w:val="both"/>
        <w:rPr>
          <w:b/>
          <w:sz w:val="24"/>
          <w:szCs w:val="24"/>
        </w:rPr>
      </w:pPr>
      <w:r w:rsidRPr="00000B16">
        <w:rPr>
          <w:b/>
          <w:sz w:val="24"/>
          <w:szCs w:val="24"/>
        </w:rPr>
        <w:t>8. Порядок сдачи-приемки услуг.</w:t>
      </w:r>
    </w:p>
    <w:p w:rsidR="00B67EC9" w:rsidRPr="00000B16" w:rsidRDefault="00000B16">
      <w:pPr>
        <w:ind w:firstLine="709"/>
        <w:jc w:val="both"/>
        <w:rPr>
          <w:sz w:val="24"/>
          <w:szCs w:val="24"/>
        </w:rPr>
      </w:pPr>
      <w:r w:rsidRPr="00000B16">
        <w:rPr>
          <w:sz w:val="24"/>
          <w:szCs w:val="24"/>
        </w:rPr>
        <w:t xml:space="preserve"> Исполнитель по факту оказания Услуг предоставляет Заказчику документы, предусмотренные Контрактом, а также следующие документы: </w:t>
      </w:r>
    </w:p>
    <w:p w:rsidR="00B67EC9" w:rsidRPr="00000B16" w:rsidRDefault="00000B16">
      <w:pPr>
        <w:numPr>
          <w:ilvl w:val="0"/>
          <w:numId w:val="11"/>
        </w:numPr>
        <w:ind w:hanging="360"/>
        <w:jc w:val="both"/>
        <w:rPr>
          <w:sz w:val="24"/>
          <w:szCs w:val="24"/>
        </w:rPr>
      </w:pPr>
      <w:r w:rsidRPr="00000B16">
        <w:rPr>
          <w:sz w:val="24"/>
          <w:szCs w:val="24"/>
        </w:rPr>
        <w:t xml:space="preserve">Протоколы специальных исследований; </w:t>
      </w:r>
    </w:p>
    <w:p w:rsidR="00B67EC9" w:rsidRPr="00000B16" w:rsidRDefault="00000B16">
      <w:pPr>
        <w:numPr>
          <w:ilvl w:val="0"/>
          <w:numId w:val="11"/>
        </w:numPr>
        <w:ind w:hanging="360"/>
        <w:jc w:val="both"/>
        <w:rPr>
          <w:sz w:val="24"/>
          <w:szCs w:val="24"/>
        </w:rPr>
      </w:pPr>
      <w:r w:rsidRPr="00000B16">
        <w:rPr>
          <w:sz w:val="24"/>
          <w:szCs w:val="24"/>
        </w:rPr>
        <w:t xml:space="preserve">Предписания на эксплуатацию; </w:t>
      </w:r>
    </w:p>
    <w:p w:rsidR="00B67EC9" w:rsidRPr="00000B16" w:rsidRDefault="00000B16">
      <w:pPr>
        <w:numPr>
          <w:ilvl w:val="0"/>
          <w:numId w:val="11"/>
        </w:numPr>
        <w:ind w:hanging="360"/>
        <w:jc w:val="both"/>
        <w:rPr>
          <w:sz w:val="24"/>
          <w:szCs w:val="24"/>
        </w:rPr>
      </w:pPr>
      <w:r w:rsidRPr="00000B16">
        <w:rPr>
          <w:sz w:val="24"/>
          <w:szCs w:val="24"/>
        </w:rPr>
        <w:t xml:space="preserve">Технические паспорта; </w:t>
      </w:r>
    </w:p>
    <w:p w:rsidR="00B67EC9" w:rsidRPr="00000B16" w:rsidRDefault="00000B16">
      <w:pPr>
        <w:numPr>
          <w:ilvl w:val="0"/>
          <w:numId w:val="11"/>
        </w:numPr>
        <w:ind w:hanging="360"/>
        <w:jc w:val="both"/>
        <w:rPr>
          <w:sz w:val="24"/>
          <w:szCs w:val="24"/>
        </w:rPr>
      </w:pPr>
      <w:r w:rsidRPr="00000B16">
        <w:rPr>
          <w:sz w:val="24"/>
          <w:szCs w:val="24"/>
        </w:rPr>
        <w:t xml:space="preserve">Программы и методики аттестационных испытаний; </w:t>
      </w:r>
    </w:p>
    <w:p w:rsidR="00B67EC9" w:rsidRPr="00000B16" w:rsidRDefault="00000B16">
      <w:pPr>
        <w:numPr>
          <w:ilvl w:val="0"/>
          <w:numId w:val="11"/>
        </w:numPr>
        <w:ind w:hanging="360"/>
        <w:jc w:val="both"/>
        <w:rPr>
          <w:sz w:val="24"/>
          <w:szCs w:val="24"/>
        </w:rPr>
      </w:pPr>
      <w:r w:rsidRPr="00000B16">
        <w:rPr>
          <w:sz w:val="24"/>
          <w:szCs w:val="24"/>
        </w:rPr>
        <w:t xml:space="preserve">Протоколы оценки эффективности (защищенности) информации; </w:t>
      </w:r>
    </w:p>
    <w:p w:rsidR="00B67EC9" w:rsidRPr="00000B16" w:rsidRDefault="00000B16">
      <w:pPr>
        <w:numPr>
          <w:ilvl w:val="0"/>
          <w:numId w:val="11"/>
        </w:numPr>
        <w:ind w:hanging="360"/>
        <w:jc w:val="both"/>
        <w:rPr>
          <w:sz w:val="24"/>
          <w:szCs w:val="24"/>
        </w:rPr>
      </w:pPr>
      <w:r w:rsidRPr="00000B16">
        <w:rPr>
          <w:sz w:val="24"/>
          <w:szCs w:val="24"/>
        </w:rPr>
        <w:t xml:space="preserve">Протоколы аттестационных испытаний; </w:t>
      </w:r>
    </w:p>
    <w:p w:rsidR="00B67EC9" w:rsidRPr="00000B16" w:rsidRDefault="00000B16">
      <w:pPr>
        <w:numPr>
          <w:ilvl w:val="0"/>
          <w:numId w:val="11"/>
        </w:numPr>
        <w:ind w:hanging="360"/>
        <w:jc w:val="both"/>
        <w:rPr>
          <w:sz w:val="24"/>
          <w:szCs w:val="24"/>
        </w:rPr>
      </w:pPr>
      <w:r w:rsidRPr="00000B16">
        <w:rPr>
          <w:sz w:val="24"/>
          <w:szCs w:val="24"/>
        </w:rPr>
        <w:t xml:space="preserve">Заключение по результатам аттестационных испытаний; </w:t>
      </w:r>
    </w:p>
    <w:p w:rsidR="00B67EC9" w:rsidRPr="00000B16" w:rsidRDefault="00000B16">
      <w:pPr>
        <w:numPr>
          <w:ilvl w:val="0"/>
          <w:numId w:val="11"/>
        </w:numPr>
        <w:ind w:hanging="360"/>
        <w:jc w:val="both"/>
        <w:rPr>
          <w:sz w:val="24"/>
          <w:szCs w:val="24"/>
        </w:rPr>
      </w:pPr>
      <w:r w:rsidRPr="00000B16">
        <w:rPr>
          <w:sz w:val="24"/>
          <w:szCs w:val="24"/>
        </w:rPr>
        <w:t xml:space="preserve">Аттестаты соответствия требованиям безопасности информации на аттестуемые объекты информатизации, сроком действия 5 лет. </w:t>
      </w:r>
    </w:p>
    <w:p w:rsidR="00B67EC9" w:rsidRPr="00000B16" w:rsidRDefault="00000B16">
      <w:pPr>
        <w:ind w:firstLine="709"/>
        <w:jc w:val="both"/>
        <w:rPr>
          <w:sz w:val="24"/>
          <w:szCs w:val="24"/>
        </w:rPr>
      </w:pPr>
      <w:r w:rsidRPr="00000B16">
        <w:rPr>
          <w:b/>
          <w:sz w:val="24"/>
          <w:szCs w:val="24"/>
        </w:rPr>
        <w:t>9. Требования к результатам закупки</w:t>
      </w:r>
    </w:p>
    <w:p w:rsidR="00B67EC9" w:rsidRPr="00000B16" w:rsidRDefault="00000B16">
      <w:pPr>
        <w:ind w:firstLine="709"/>
        <w:jc w:val="both"/>
        <w:rPr>
          <w:color w:val="000000"/>
          <w:sz w:val="24"/>
          <w:szCs w:val="24"/>
        </w:rPr>
      </w:pPr>
      <w:r w:rsidRPr="00000B16">
        <w:rPr>
          <w:color w:val="000000"/>
          <w:sz w:val="24"/>
          <w:szCs w:val="24"/>
        </w:rPr>
        <w:t xml:space="preserve">Результатом закупки является оказание </w:t>
      </w:r>
      <w:r w:rsidRPr="00000B16">
        <w:rPr>
          <w:sz w:val="24"/>
          <w:szCs w:val="24"/>
        </w:rPr>
        <w:t>У</w:t>
      </w:r>
      <w:r w:rsidRPr="00000B16">
        <w:rPr>
          <w:color w:val="000000"/>
          <w:sz w:val="24"/>
          <w:szCs w:val="24"/>
        </w:rPr>
        <w:t>слуги по проведению  специальной проверке, специальным исследованиям, аттестации и вводу в эксплуатацию технических средств, предназначенных для обработки информации, составляющей государственную тайну в полном объёме в соответствии с требованиями Технического задания.</w:t>
      </w:r>
    </w:p>
    <w:p w:rsidR="00B67EC9" w:rsidRPr="00000B16" w:rsidRDefault="00B67EC9">
      <w:pPr>
        <w:ind w:firstLine="708"/>
        <w:jc w:val="both"/>
        <w:rPr>
          <w:color w:val="000000"/>
          <w:sz w:val="24"/>
          <w:szCs w:val="24"/>
        </w:rPr>
      </w:pPr>
    </w:p>
    <w:p w:rsidR="00B67EC9" w:rsidRPr="00000B16" w:rsidRDefault="00000B16">
      <w:pPr>
        <w:jc w:val="both"/>
        <w:outlineLvl w:val="0"/>
        <w:rPr>
          <w:b/>
        </w:rPr>
      </w:pPr>
      <w:r w:rsidRPr="00000B16">
        <w:rPr>
          <w:b/>
        </w:rPr>
        <w:t xml:space="preserve">Примечание: </w:t>
      </w:r>
    </w:p>
    <w:p w:rsidR="00B67EC9" w:rsidRPr="00000B16" w:rsidRDefault="00000B16">
      <w:pPr>
        <w:jc w:val="both"/>
      </w:pPr>
      <w:r w:rsidRPr="00000B16">
        <w:t>Во всех случаях, когда в Техническом задание или в приложениях к нему (при наличии) имеются ссылки на конкретные стандарты и нормы, которым должны соответствовать поставляемые товары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rsidR="00B67EC9" w:rsidRPr="00000B16" w:rsidRDefault="00000B16">
      <w:pPr>
        <w:spacing w:line="288" w:lineRule="auto"/>
        <w:ind w:left="624"/>
        <w:rPr>
          <w:sz w:val="24"/>
          <w:szCs w:val="24"/>
        </w:rPr>
      </w:pPr>
      <w:r w:rsidRPr="00000B16">
        <w:rPr>
          <w:b/>
          <w:sz w:val="24"/>
          <w:szCs w:val="24"/>
        </w:rPr>
        <w:t xml:space="preserve"> </w:t>
      </w:r>
    </w:p>
    <w:p w:rsidR="00B67EC9" w:rsidRPr="00000B16" w:rsidRDefault="00B67EC9">
      <w:pPr>
        <w:spacing w:line="288" w:lineRule="auto"/>
        <w:ind w:left="720"/>
        <w:jc w:val="both"/>
        <w:rPr>
          <w:sz w:val="22"/>
          <w:szCs w:val="22"/>
        </w:rPr>
      </w:pPr>
    </w:p>
    <w:tbl>
      <w:tblPr>
        <w:tblW w:w="5000" w:type="pct"/>
        <w:tblLook w:val="04A0" w:firstRow="1" w:lastRow="0" w:firstColumn="1" w:lastColumn="0" w:noHBand="0" w:noVBand="1"/>
      </w:tblPr>
      <w:tblGrid>
        <w:gridCol w:w="5301"/>
        <w:gridCol w:w="5121"/>
      </w:tblGrid>
      <w:tr w:rsidR="00B67EC9">
        <w:tc>
          <w:tcPr>
            <w:tcW w:w="2543" w:type="pct"/>
          </w:tcPr>
          <w:p w:rsidR="00B67EC9" w:rsidRPr="00000B16" w:rsidRDefault="00000B16">
            <w:pPr>
              <w:rPr>
                <w:b/>
                <w:bCs/>
                <w:sz w:val="22"/>
                <w:szCs w:val="22"/>
              </w:rPr>
            </w:pPr>
            <w:r w:rsidRPr="00000B16">
              <w:rPr>
                <w:b/>
                <w:sz w:val="24"/>
                <w:szCs w:val="24"/>
              </w:rPr>
              <w:t xml:space="preserve">  </w:t>
            </w:r>
            <w:r w:rsidRPr="00000B16">
              <w:rPr>
                <w:b/>
                <w:bCs/>
                <w:sz w:val="22"/>
                <w:szCs w:val="22"/>
              </w:rPr>
              <w:t>«ЗАКАЗЧИК»</w:t>
            </w:r>
          </w:p>
          <w:p w:rsidR="00B67EC9" w:rsidRPr="00000B16" w:rsidRDefault="00B67EC9">
            <w:pPr>
              <w:spacing w:line="256" w:lineRule="auto"/>
              <w:rPr>
                <w:sz w:val="22"/>
                <w:szCs w:val="22"/>
                <w:lang w:eastAsia="en-US"/>
              </w:rPr>
            </w:pPr>
          </w:p>
          <w:p w:rsidR="00B67EC9" w:rsidRPr="00000B16" w:rsidRDefault="00000B16">
            <w:pPr>
              <w:widowControl w:val="0"/>
              <w:spacing w:line="256" w:lineRule="auto"/>
              <w:rPr>
                <w:b/>
                <w:sz w:val="22"/>
                <w:szCs w:val="22"/>
                <w:lang w:eastAsia="en-US"/>
              </w:rPr>
            </w:pPr>
            <w:r w:rsidRPr="00000B16">
              <w:rPr>
                <w:sz w:val="22"/>
                <w:szCs w:val="22"/>
                <w:lang w:eastAsia="en-US"/>
              </w:rPr>
              <w:t>____________________/_________/</w:t>
            </w:r>
          </w:p>
          <w:p w:rsidR="00B67EC9" w:rsidRPr="00000B16" w:rsidRDefault="00000B16">
            <w:pPr>
              <w:spacing w:line="256" w:lineRule="auto"/>
              <w:rPr>
                <w:sz w:val="22"/>
                <w:szCs w:val="22"/>
                <w:lang w:eastAsia="en-US"/>
              </w:rPr>
            </w:pPr>
            <w:r w:rsidRPr="00000B16">
              <w:rPr>
                <w:sz w:val="22"/>
                <w:szCs w:val="22"/>
                <w:lang w:eastAsia="en-US"/>
              </w:rPr>
              <w:t>«____» _______________ 202___ г.</w:t>
            </w:r>
          </w:p>
          <w:p w:rsidR="00B67EC9" w:rsidRPr="00000B16" w:rsidRDefault="00B67EC9">
            <w:pPr>
              <w:jc w:val="both"/>
              <w:rPr>
                <w:b/>
                <w:sz w:val="22"/>
                <w:szCs w:val="22"/>
              </w:rPr>
            </w:pPr>
          </w:p>
        </w:tc>
        <w:tc>
          <w:tcPr>
            <w:tcW w:w="2457" w:type="pct"/>
          </w:tcPr>
          <w:p w:rsidR="00B67EC9" w:rsidRPr="00000B16" w:rsidRDefault="00000B16">
            <w:pPr>
              <w:tabs>
                <w:tab w:val="num" w:pos="480"/>
              </w:tabs>
              <w:rPr>
                <w:b/>
                <w:bCs/>
                <w:sz w:val="22"/>
                <w:szCs w:val="22"/>
              </w:rPr>
            </w:pPr>
            <w:r w:rsidRPr="00000B16">
              <w:rPr>
                <w:b/>
                <w:bCs/>
                <w:sz w:val="22"/>
                <w:szCs w:val="22"/>
              </w:rPr>
              <w:t>«ИСПОЛНИТЕЛЬ»</w:t>
            </w:r>
          </w:p>
          <w:p w:rsidR="00B67EC9" w:rsidRPr="00000B16" w:rsidRDefault="00B67EC9">
            <w:pPr>
              <w:rPr>
                <w:sz w:val="22"/>
                <w:szCs w:val="22"/>
              </w:rPr>
            </w:pPr>
          </w:p>
          <w:p w:rsidR="00B67EC9" w:rsidRPr="00000B16" w:rsidRDefault="00000B16">
            <w:pPr>
              <w:rPr>
                <w:sz w:val="22"/>
                <w:szCs w:val="22"/>
              </w:rPr>
            </w:pPr>
            <w:r w:rsidRPr="00000B16">
              <w:rPr>
                <w:sz w:val="22"/>
                <w:szCs w:val="22"/>
              </w:rPr>
              <w:t xml:space="preserve">__________________ /_____________/ </w:t>
            </w:r>
          </w:p>
          <w:p w:rsidR="00B67EC9" w:rsidRDefault="00000B16">
            <w:pPr>
              <w:rPr>
                <w:b/>
                <w:sz w:val="22"/>
                <w:szCs w:val="22"/>
              </w:rPr>
            </w:pPr>
            <w:r w:rsidRPr="00000B16">
              <w:rPr>
                <w:sz w:val="22"/>
                <w:szCs w:val="22"/>
              </w:rPr>
              <w:t>«____» _______________ 202__ г.</w:t>
            </w:r>
          </w:p>
        </w:tc>
      </w:tr>
    </w:tbl>
    <w:p w:rsidR="00B67EC9" w:rsidRDefault="00B67EC9">
      <w:pPr>
        <w:tabs>
          <w:tab w:val="left" w:pos="3438"/>
        </w:tabs>
        <w:rPr>
          <w:rFonts w:eastAsia="Calibri"/>
          <w:sz w:val="28"/>
          <w:szCs w:val="28"/>
          <w:lang w:eastAsia="en-US"/>
        </w:rPr>
      </w:pPr>
    </w:p>
    <w:sectPr w:rsidR="00B67EC9">
      <w:pgSz w:w="11907" w:h="16840"/>
      <w:pgMar w:top="567" w:right="567" w:bottom="567" w:left="1134" w:header="340" w:footer="34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EC9" w:rsidRDefault="00000B16">
      <w:r>
        <w:separator/>
      </w:r>
    </w:p>
  </w:endnote>
  <w:endnote w:type="continuationSeparator" w:id="0">
    <w:p w:rsidR="00B67EC9" w:rsidRDefault="00000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ragmaticaCondC">
    <w:charset w:val="00"/>
    <w:family w:val="auto"/>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EC9" w:rsidRDefault="00000B16">
      <w:r>
        <w:separator/>
      </w:r>
    </w:p>
  </w:footnote>
  <w:footnote w:type="continuationSeparator" w:id="0">
    <w:p w:rsidR="00B67EC9" w:rsidRDefault="00000B1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B33CF"/>
    <w:multiLevelType w:val="multilevel"/>
    <w:tmpl w:val="09844672"/>
    <w:lvl w:ilvl="0">
      <w:start w:val="1"/>
      <w:numFmt w:val="decimal"/>
      <w:lvlText w:val="%1."/>
      <w:lvlJc w:val="left"/>
      <w:pPr>
        <w:ind w:left="360" w:hanging="360"/>
      </w:pPr>
      <w:rPr>
        <w:rFonts w:hint="default"/>
        <w:b/>
      </w:rPr>
    </w:lvl>
    <w:lvl w:ilvl="1">
      <w:start w:val="1"/>
      <w:numFmt w:val="decimal"/>
      <w:lvlText w:val="%1.%2."/>
      <w:lvlJc w:val="left"/>
      <w:pPr>
        <w:ind w:left="3240" w:hanging="360"/>
      </w:pPr>
      <w:rPr>
        <w:rFonts w:ascii="Times New Roman" w:hAnsi="Times New Roman" w:cs="Times New Roman" w:hint="default"/>
        <w:b/>
        <w:sz w:val="24"/>
        <w:szCs w:val="24"/>
      </w:rPr>
    </w:lvl>
    <w:lvl w:ilvl="2">
      <w:start w:val="1"/>
      <w:numFmt w:val="decimal"/>
      <w:lvlText w:val="%1.%2.%3."/>
      <w:lvlJc w:val="left"/>
      <w:pPr>
        <w:ind w:left="6480" w:hanging="720"/>
      </w:pPr>
      <w:rPr>
        <w:rFonts w:hint="default"/>
        <w:b/>
      </w:rPr>
    </w:lvl>
    <w:lvl w:ilvl="3">
      <w:start w:val="1"/>
      <w:numFmt w:val="decimal"/>
      <w:lvlText w:val="%1.%2.%3.%4."/>
      <w:lvlJc w:val="left"/>
      <w:pPr>
        <w:ind w:left="9360" w:hanging="720"/>
      </w:pPr>
      <w:rPr>
        <w:rFonts w:hint="default"/>
        <w:b/>
      </w:rPr>
    </w:lvl>
    <w:lvl w:ilvl="4">
      <w:start w:val="1"/>
      <w:numFmt w:val="decimal"/>
      <w:lvlText w:val="%1.%2.%3.%4.%5."/>
      <w:lvlJc w:val="left"/>
      <w:pPr>
        <w:ind w:left="12600" w:hanging="1080"/>
      </w:pPr>
      <w:rPr>
        <w:rFonts w:hint="default"/>
        <w:b/>
      </w:rPr>
    </w:lvl>
    <w:lvl w:ilvl="5">
      <w:start w:val="1"/>
      <w:numFmt w:val="decimal"/>
      <w:lvlText w:val="%1.%2.%3.%4.%5.%6."/>
      <w:lvlJc w:val="left"/>
      <w:pPr>
        <w:ind w:left="15480" w:hanging="1080"/>
      </w:pPr>
      <w:rPr>
        <w:rFonts w:hint="default"/>
        <w:b/>
      </w:rPr>
    </w:lvl>
    <w:lvl w:ilvl="6">
      <w:start w:val="1"/>
      <w:numFmt w:val="decimal"/>
      <w:lvlText w:val="%1.%2.%3.%4.%5.%6.%7."/>
      <w:lvlJc w:val="left"/>
      <w:pPr>
        <w:ind w:left="18720" w:hanging="1440"/>
      </w:pPr>
      <w:rPr>
        <w:rFonts w:hint="default"/>
        <w:b/>
      </w:rPr>
    </w:lvl>
    <w:lvl w:ilvl="7">
      <w:start w:val="1"/>
      <w:numFmt w:val="decimal"/>
      <w:lvlText w:val="%1.%2.%3.%4.%5.%6.%7.%8."/>
      <w:lvlJc w:val="left"/>
      <w:pPr>
        <w:ind w:left="21600" w:hanging="1440"/>
      </w:pPr>
      <w:rPr>
        <w:rFonts w:hint="default"/>
        <w:b/>
      </w:rPr>
    </w:lvl>
    <w:lvl w:ilvl="8">
      <w:start w:val="1"/>
      <w:numFmt w:val="decimal"/>
      <w:lvlText w:val="%1.%2.%3.%4.%5.%6.%7.%8.%9."/>
      <w:lvlJc w:val="left"/>
      <w:pPr>
        <w:ind w:left="24840" w:hanging="1800"/>
      </w:pPr>
      <w:rPr>
        <w:rFonts w:hint="default"/>
        <w:b/>
      </w:rPr>
    </w:lvl>
  </w:abstractNum>
  <w:abstractNum w:abstractNumId="1" w15:restartNumberingAfterBreak="0">
    <w:nsid w:val="02330FFD"/>
    <w:multiLevelType w:val="multilevel"/>
    <w:tmpl w:val="FE444506"/>
    <w:lvl w:ilvl="0">
      <w:start w:val="3"/>
      <w:numFmt w:val="decimal"/>
      <w:lvlText w:val="%1"/>
      <w:lvlJc w:val="left"/>
      <w:pPr>
        <w:ind w:left="405" w:hanging="405"/>
      </w:pPr>
      <w:rPr>
        <w:rFonts w:hint="default"/>
      </w:rPr>
    </w:lvl>
    <w:lvl w:ilvl="1">
      <w:start w:val="1"/>
      <w:numFmt w:val="decimal"/>
      <w:lvlText w:val="%1.%2"/>
      <w:lvlJc w:val="left"/>
      <w:pPr>
        <w:ind w:left="645" w:hanging="405"/>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680" w:hanging="72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520" w:hanging="108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2" w15:restartNumberingAfterBreak="0">
    <w:nsid w:val="0DDD0404"/>
    <w:multiLevelType w:val="multilevel"/>
    <w:tmpl w:val="7E32DA2A"/>
    <w:lvl w:ilvl="0">
      <w:start w:val="1"/>
      <w:numFmt w:val="bullet"/>
      <w:lvlText w:val=""/>
      <w:lvlJc w:val="left"/>
      <w:pPr>
        <w:ind w:left="3621"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 w15:restartNumberingAfterBreak="0">
    <w:nsid w:val="184956CA"/>
    <w:multiLevelType w:val="multilevel"/>
    <w:tmpl w:val="2BF6C074"/>
    <w:lvl w:ilvl="0">
      <w:start w:val="1"/>
      <w:numFmt w:val="bullet"/>
      <w:lvlText w:val="-"/>
      <w:lvlJc w:val="left"/>
      <w:pPr>
        <w:ind w:left="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507"/>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2227"/>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851"/>
      </w:pPr>
      <w:rPr>
        <w:rFonts w:ascii="Times New Roman" w:eastAsia="Times New Roman" w:hAnsi="Times New Roman" w:cs="Times New Roman"/>
        <w:b/>
        <w:i w:val="0"/>
        <w:strike w:val="0"/>
        <w:color w:val="000000"/>
        <w:sz w:val="24"/>
        <w:szCs w:val="24"/>
        <w:u w:val="none"/>
        <w:shd w:val="clear" w:color="auto" w:fill="auto"/>
        <w:vertAlign w:val="baseline"/>
      </w:rPr>
    </w:lvl>
    <w:lvl w:ilvl="4">
      <w:start w:val="1"/>
      <w:numFmt w:val="bullet"/>
      <w:lvlText w:val="o"/>
      <w:lvlJc w:val="left"/>
      <w:pPr>
        <w:ind w:left="3667"/>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4387"/>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5107"/>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827"/>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547"/>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4" w15:restartNumberingAfterBreak="0">
    <w:nsid w:val="26276462"/>
    <w:multiLevelType w:val="multilevel"/>
    <w:tmpl w:val="AD4CF2A8"/>
    <w:lvl w:ilvl="0">
      <w:start w:val="3"/>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 w15:restartNumberingAfterBreak="0">
    <w:nsid w:val="2C23010B"/>
    <w:multiLevelType w:val="multilevel"/>
    <w:tmpl w:val="95E84972"/>
    <w:lvl w:ilvl="0">
      <w:start w:val="2"/>
      <w:numFmt w:val="decimal"/>
      <w:lvlText w:val="%1."/>
      <w:lvlJc w:val="left"/>
      <w:pPr>
        <w:ind w:left="360" w:hanging="360"/>
      </w:pPr>
      <w:rPr>
        <w:rFonts w:eastAsia="Times New Roman" w:hint="default"/>
      </w:rPr>
    </w:lvl>
    <w:lvl w:ilvl="1">
      <w:start w:val="2"/>
      <w:numFmt w:val="decimal"/>
      <w:lvlText w:val="%1.%2."/>
      <w:lvlJc w:val="left"/>
      <w:pPr>
        <w:ind w:left="840" w:hanging="360"/>
      </w:pPr>
      <w:rPr>
        <w:rFonts w:eastAsia="Times New Roman" w:hint="default"/>
      </w:rPr>
    </w:lvl>
    <w:lvl w:ilvl="2">
      <w:start w:val="1"/>
      <w:numFmt w:val="decimal"/>
      <w:lvlText w:val="%1.%2.%3."/>
      <w:lvlJc w:val="left"/>
      <w:pPr>
        <w:ind w:left="1680" w:hanging="720"/>
      </w:pPr>
      <w:rPr>
        <w:rFonts w:eastAsia="Times New Roman" w:hint="default"/>
      </w:rPr>
    </w:lvl>
    <w:lvl w:ilvl="3">
      <w:start w:val="1"/>
      <w:numFmt w:val="decimal"/>
      <w:lvlText w:val="%1.%2.%3.%4."/>
      <w:lvlJc w:val="left"/>
      <w:pPr>
        <w:ind w:left="2160" w:hanging="720"/>
      </w:pPr>
      <w:rPr>
        <w:rFonts w:eastAsia="Times New Roman" w:hint="default"/>
      </w:rPr>
    </w:lvl>
    <w:lvl w:ilvl="4">
      <w:start w:val="1"/>
      <w:numFmt w:val="decimal"/>
      <w:lvlText w:val="%1.%2.%3.%4.%5."/>
      <w:lvlJc w:val="left"/>
      <w:pPr>
        <w:ind w:left="3000" w:hanging="1080"/>
      </w:pPr>
      <w:rPr>
        <w:rFonts w:eastAsia="Times New Roman" w:hint="default"/>
      </w:rPr>
    </w:lvl>
    <w:lvl w:ilvl="5">
      <w:start w:val="1"/>
      <w:numFmt w:val="decimal"/>
      <w:lvlText w:val="%1.%2.%3.%4.%5.%6."/>
      <w:lvlJc w:val="left"/>
      <w:pPr>
        <w:ind w:left="3480" w:hanging="1080"/>
      </w:pPr>
      <w:rPr>
        <w:rFonts w:eastAsia="Times New Roman" w:hint="default"/>
      </w:rPr>
    </w:lvl>
    <w:lvl w:ilvl="6">
      <w:start w:val="1"/>
      <w:numFmt w:val="decimal"/>
      <w:lvlText w:val="%1.%2.%3.%4.%5.%6.%7."/>
      <w:lvlJc w:val="left"/>
      <w:pPr>
        <w:ind w:left="4320" w:hanging="1440"/>
      </w:pPr>
      <w:rPr>
        <w:rFonts w:eastAsia="Times New Roman" w:hint="default"/>
      </w:rPr>
    </w:lvl>
    <w:lvl w:ilvl="7">
      <w:start w:val="1"/>
      <w:numFmt w:val="decimal"/>
      <w:lvlText w:val="%1.%2.%3.%4.%5.%6.%7.%8."/>
      <w:lvlJc w:val="left"/>
      <w:pPr>
        <w:ind w:left="4800" w:hanging="1440"/>
      </w:pPr>
      <w:rPr>
        <w:rFonts w:eastAsia="Times New Roman" w:hint="default"/>
      </w:rPr>
    </w:lvl>
    <w:lvl w:ilvl="8">
      <w:start w:val="1"/>
      <w:numFmt w:val="decimal"/>
      <w:lvlText w:val="%1.%2.%3.%4.%5.%6.%7.%8.%9."/>
      <w:lvlJc w:val="left"/>
      <w:pPr>
        <w:ind w:left="5640" w:hanging="1800"/>
      </w:pPr>
      <w:rPr>
        <w:rFonts w:eastAsia="Times New Roman" w:hint="default"/>
      </w:rPr>
    </w:lvl>
  </w:abstractNum>
  <w:abstractNum w:abstractNumId="6" w15:restartNumberingAfterBreak="0">
    <w:nsid w:val="2F1C1110"/>
    <w:multiLevelType w:val="multilevel"/>
    <w:tmpl w:val="0E4A9CE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7" w15:restartNumberingAfterBreak="0">
    <w:nsid w:val="39D55463"/>
    <w:multiLevelType w:val="multilevel"/>
    <w:tmpl w:val="328A2FF4"/>
    <w:lvl w:ilvl="0">
      <w:start w:val="1"/>
      <w:numFmt w:val="bullet"/>
      <w:lvlText w:val="-"/>
      <w:lvlJc w:val="left"/>
      <w:pPr>
        <w:ind w:left="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363"/>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2083"/>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803"/>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523"/>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4243"/>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963"/>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683"/>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403"/>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8" w15:restartNumberingAfterBreak="0">
    <w:nsid w:val="47B77BF9"/>
    <w:multiLevelType w:val="multilevel"/>
    <w:tmpl w:val="EFD2DF0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862"/>
        </w:tabs>
        <w:ind w:left="879" w:hanging="737"/>
      </w:pPr>
      <w:rPr>
        <w:rFonts w:hint="default"/>
        <w:b w:val="0"/>
        <w:sz w:val="24"/>
        <w:szCs w:val="24"/>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4E206049"/>
    <w:multiLevelType w:val="multilevel"/>
    <w:tmpl w:val="D02A8B42"/>
    <w:lvl w:ilvl="0">
      <w:start w:val="1"/>
      <w:numFmt w:val="decimal"/>
      <w:lvlText w:val="%1."/>
      <w:lvlJc w:val="left"/>
      <w:pPr>
        <w:tabs>
          <w:tab w:val="num" w:pos="0"/>
        </w:tabs>
        <w:ind w:left="360" w:hanging="360"/>
      </w:pPr>
    </w:lvl>
    <w:lvl w:ilvl="1">
      <w:start w:val="1"/>
      <w:numFmt w:val="decimal"/>
      <w:suff w:val="space"/>
      <w:lvlText w:val="%1.%2."/>
      <w:lvlJc w:val="left"/>
      <w:pPr>
        <w:tabs>
          <w:tab w:val="num" w:pos="0"/>
        </w:tabs>
        <w:ind w:left="432" w:hanging="432"/>
      </w:pPr>
      <w:rPr>
        <w:b/>
      </w:rPr>
    </w:lvl>
    <w:lvl w:ilvl="2">
      <w:start w:val="1"/>
      <w:numFmt w:val="decimal"/>
      <w:lvlText w:val="%1.%2.%3."/>
      <w:lvlJc w:val="left"/>
      <w:pPr>
        <w:tabs>
          <w:tab w:val="num" w:pos="0"/>
        </w:tabs>
        <w:ind w:left="930" w:hanging="504"/>
      </w:pPr>
      <w:rPr>
        <w:b w:val="0"/>
      </w:rPr>
    </w:lvl>
    <w:lvl w:ilvl="3">
      <w:start w:val="1"/>
      <w:numFmt w:val="decimal"/>
      <w:lvlText w:val="%1.%2.%3.%4."/>
      <w:lvlJc w:val="left"/>
      <w:pPr>
        <w:tabs>
          <w:tab w:val="num" w:pos="0"/>
        </w:tabs>
        <w:ind w:left="790"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5744174E"/>
    <w:multiLevelType w:val="multilevel"/>
    <w:tmpl w:val="D4905A04"/>
    <w:lvl w:ilvl="0">
      <w:start w:val="3"/>
      <w:numFmt w:val="decimal"/>
      <w:lvlText w:val="%1."/>
      <w:lvlJc w:val="left"/>
      <w:pPr>
        <w:tabs>
          <w:tab w:val="num" w:pos="360"/>
        </w:tabs>
        <w:ind w:left="360" w:hanging="360"/>
      </w:pPr>
      <w:rPr>
        <w:rFonts w:hint="default"/>
        <w:sz w:val="20"/>
      </w:rPr>
    </w:lvl>
    <w:lvl w:ilvl="1">
      <w:start w:val="3"/>
      <w:numFmt w:val="decimal"/>
      <w:lvlText w:val="%1.%2."/>
      <w:lvlJc w:val="left"/>
      <w:pPr>
        <w:tabs>
          <w:tab w:val="num" w:pos="360"/>
        </w:tabs>
        <w:ind w:left="360" w:hanging="360"/>
      </w:pPr>
      <w:rPr>
        <w:rFonts w:hint="default"/>
        <w:sz w:val="24"/>
      </w:rPr>
    </w:lvl>
    <w:lvl w:ilvl="2">
      <w:start w:val="1"/>
      <w:numFmt w:val="decimal"/>
      <w:lvlText w:val="%1.%2.%3."/>
      <w:lvlJc w:val="left"/>
      <w:pPr>
        <w:tabs>
          <w:tab w:val="num" w:pos="720"/>
        </w:tabs>
        <w:ind w:left="720" w:hanging="720"/>
      </w:pPr>
      <w:rPr>
        <w:rFonts w:hint="default"/>
        <w:sz w:val="24"/>
        <w:szCs w:val="24"/>
      </w:rPr>
    </w:lvl>
    <w:lvl w:ilvl="3">
      <w:start w:val="1"/>
      <w:numFmt w:val="decimal"/>
      <w:lvlText w:val="%1.%2.%3.%4."/>
      <w:lvlJc w:val="left"/>
      <w:pPr>
        <w:tabs>
          <w:tab w:val="num" w:pos="720"/>
        </w:tabs>
        <w:ind w:left="720" w:hanging="72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080"/>
        </w:tabs>
        <w:ind w:left="1080" w:hanging="1080"/>
      </w:pPr>
      <w:rPr>
        <w:rFonts w:hint="default"/>
        <w:sz w:val="20"/>
      </w:rPr>
    </w:lvl>
    <w:lvl w:ilvl="6">
      <w:start w:val="1"/>
      <w:numFmt w:val="decimal"/>
      <w:lvlText w:val="%1.%2.%3.%4.%5.%6.%7."/>
      <w:lvlJc w:val="left"/>
      <w:pPr>
        <w:tabs>
          <w:tab w:val="num" w:pos="1440"/>
        </w:tabs>
        <w:ind w:left="1440" w:hanging="1440"/>
      </w:pPr>
      <w:rPr>
        <w:rFonts w:hint="default"/>
        <w:sz w:val="20"/>
      </w:rPr>
    </w:lvl>
    <w:lvl w:ilvl="7">
      <w:start w:val="1"/>
      <w:numFmt w:val="decimal"/>
      <w:lvlText w:val="%1.%2.%3.%4.%5.%6.%7.%8."/>
      <w:lvlJc w:val="left"/>
      <w:pPr>
        <w:tabs>
          <w:tab w:val="num" w:pos="1440"/>
        </w:tabs>
        <w:ind w:left="1440" w:hanging="1440"/>
      </w:pPr>
      <w:rPr>
        <w:rFonts w:hint="default"/>
        <w:sz w:val="20"/>
      </w:rPr>
    </w:lvl>
    <w:lvl w:ilvl="8">
      <w:start w:val="1"/>
      <w:numFmt w:val="decimal"/>
      <w:lvlText w:val="%1.%2.%3.%4.%5.%6.%7.%8.%9."/>
      <w:lvlJc w:val="left"/>
      <w:pPr>
        <w:tabs>
          <w:tab w:val="num" w:pos="1800"/>
        </w:tabs>
        <w:ind w:left="1800" w:hanging="1800"/>
      </w:pPr>
      <w:rPr>
        <w:rFonts w:hint="default"/>
        <w:sz w:val="20"/>
      </w:rPr>
    </w:lvl>
  </w:abstractNum>
  <w:abstractNum w:abstractNumId="11" w15:restartNumberingAfterBreak="0">
    <w:nsid w:val="6AC97DC8"/>
    <w:multiLevelType w:val="multilevel"/>
    <w:tmpl w:val="B10C87C8"/>
    <w:lvl w:ilvl="0">
      <w:start w:val="1"/>
      <w:numFmt w:val="bullet"/>
      <w:lvlText w:val="–"/>
      <w:lvlJc w:val="left"/>
      <w:pPr>
        <w:ind w:left="1147"/>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867"/>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2587"/>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3307"/>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4027"/>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4747"/>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5467"/>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6187"/>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907"/>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2" w15:restartNumberingAfterBreak="0">
    <w:nsid w:val="6C554D2B"/>
    <w:multiLevelType w:val="multilevel"/>
    <w:tmpl w:val="6B446FE8"/>
    <w:lvl w:ilvl="0">
      <w:start w:val="1"/>
      <w:numFmt w:val="bullet"/>
      <w:lvlText w:val="–"/>
      <w:lvlJc w:val="left"/>
      <w:pPr>
        <w:ind w:left="72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44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216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88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60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432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504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76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480"/>
      </w:pPr>
      <w:rPr>
        <w:rFonts w:ascii="Times New Roman" w:eastAsia="Times New Roman" w:hAnsi="Times New Roman" w:cs="Times New Roman"/>
        <w:b w:val="0"/>
        <w:i w:val="0"/>
        <w:strike w:val="0"/>
        <w:color w:val="000000"/>
        <w:sz w:val="24"/>
        <w:szCs w:val="24"/>
        <w:u w:val="none"/>
        <w:shd w:val="clear" w:color="auto" w:fill="auto"/>
        <w:vertAlign w:val="baseline"/>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3"/>
  </w:num>
  <w:num w:numId="8">
    <w:abstractNumId w:val="0"/>
  </w:num>
  <w:num w:numId="9">
    <w:abstractNumId w:val="11"/>
  </w:num>
  <w:num w:numId="10">
    <w:abstractNumId w:val="7"/>
  </w:num>
  <w:num w:numId="11">
    <w:abstractNumId w:val="12"/>
  </w:num>
  <w:num w:numId="12">
    <w:abstractNumId w:val="1"/>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9"/>
  <w:defaultTabStop w:val="709"/>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EC9"/>
    <w:rsid w:val="00000B16"/>
    <w:rsid w:val="00897E06"/>
    <w:rsid w:val="00B67EC9"/>
    <w:rsid w:val="00EA6F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B9DF1"/>
  <w15:docId w15:val="{550BED2C-4FFD-4666-B210-BC1752552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pPr>
      <w:keepNext/>
      <w:spacing w:before="480" w:after="240"/>
      <w:jc w:val="center"/>
      <w:outlineLvl w:val="0"/>
    </w:pPr>
    <w:rPr>
      <w:b/>
      <w:sz w:val="22"/>
    </w:rPr>
  </w:style>
  <w:style w:type="paragraph" w:styleId="2">
    <w:name w:val="heading 2"/>
    <w:basedOn w:val="a"/>
    <w:next w:val="a"/>
    <w:link w:val="20"/>
    <w:semiHidden/>
    <w:unhideWhenUsed/>
    <w:qFormat/>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qFormat/>
    <w:pPr>
      <w:keepNext/>
      <w:spacing w:before="120"/>
      <w:ind w:right="-567"/>
      <w:jc w:val="center"/>
      <w:outlineLvl w:val="6"/>
    </w:pPr>
    <w:rPr>
      <w:b/>
      <w:sz w:val="24"/>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styleId="a3">
    <w:name w:val="Intense Emphasis"/>
    <w:basedOn w:val="a0"/>
    <w:uiPriority w:val="21"/>
    <w:qFormat/>
    <w:rPr>
      <w:i/>
      <w:iCs/>
      <w:color w:val="2E74B5" w:themeColor="accent1" w:themeShade="BF"/>
    </w:rPr>
  </w:style>
  <w:style w:type="character" w:styleId="a4">
    <w:name w:val="Intense Reference"/>
    <w:basedOn w:val="a0"/>
    <w:uiPriority w:val="32"/>
    <w:qFormat/>
    <w:rPr>
      <w:b/>
      <w:bCs/>
      <w:smallCaps/>
      <w:color w:val="2E74B5" w:themeColor="accent1" w:themeShade="BF"/>
      <w:spacing w:val="5"/>
    </w:rPr>
  </w:style>
  <w:style w:type="character" w:styleId="a5">
    <w:name w:val="Subtle Emphasis"/>
    <w:basedOn w:val="a0"/>
    <w:uiPriority w:val="19"/>
    <w:qFormat/>
    <w:rPr>
      <w:i/>
      <w:iCs/>
      <w:color w:val="404040" w:themeColor="text1" w:themeTint="BF"/>
    </w:rPr>
  </w:style>
  <w:style w:type="character" w:styleId="a6">
    <w:name w:val="Subtle Reference"/>
    <w:basedOn w:val="a0"/>
    <w:uiPriority w:val="31"/>
    <w:qFormat/>
    <w:rPr>
      <w:smallCaps/>
      <w:color w:val="5A5A5A" w:themeColor="text1" w:themeTint="A5"/>
    </w:rPr>
  </w:style>
  <w:style w:type="character" w:styleId="a7">
    <w:name w:val="Book Title"/>
    <w:basedOn w:val="a0"/>
    <w:uiPriority w:val="33"/>
    <w:qFormat/>
    <w:rPr>
      <w:b/>
      <w:bCs/>
      <w:i/>
      <w:iCs/>
      <w:spacing w:val="5"/>
    </w:rPr>
  </w:style>
  <w:style w:type="character" w:styleId="a8">
    <w:name w:val="FollowedHyperlink"/>
    <w:basedOn w:val="a0"/>
    <w:uiPriority w:val="99"/>
    <w:semiHidden/>
    <w:unhideWhenUsed/>
    <w:rPr>
      <w:color w:val="954F72" w:themeColor="followedHyperlink"/>
      <w:u w:val="single"/>
    </w:rPr>
  </w:style>
  <w:style w:type="character" w:styleId="a9">
    <w:name w:val="Placeholder Text"/>
    <w:basedOn w:val="a0"/>
    <w:uiPriority w:val="99"/>
    <w:semiHidden/>
    <w:rPr>
      <w:color w:val="666666"/>
    </w:rPr>
  </w:style>
  <w:style w:type="character" w:customStyle="1" w:styleId="Heading1Char">
    <w:name w:val="Heading 1 Char"/>
    <w:basedOn w:val="a0"/>
    <w:uiPriority w:val="9"/>
    <w:rPr>
      <w:rFonts w:ascii="Arial" w:eastAsia="Arial" w:hAnsi="Arial" w:cs="Arial"/>
      <w:sz w:val="40"/>
      <w:szCs w:val="4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0"/>
    <w:uiPriority w:val="35"/>
    <w:rPr>
      <w:b/>
      <w:bCs/>
      <w:color w:val="5B9BD5"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a">
    <w:name w:val="Subtitle"/>
    <w:basedOn w:val="a"/>
    <w:next w:val="a"/>
    <w:link w:val="ab"/>
    <w:uiPriority w:val="11"/>
    <w:qFormat/>
    <w:pPr>
      <w:spacing w:before="200" w:after="200"/>
    </w:pPr>
    <w:rPr>
      <w:sz w:val="24"/>
      <w:szCs w:val="24"/>
    </w:rPr>
  </w:style>
  <w:style w:type="character" w:customStyle="1" w:styleId="ab">
    <w:name w:val="Подзаголовок Знак"/>
    <w:basedOn w:val="a0"/>
    <w:link w:val="aa"/>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
    <w:next w:val="a"/>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e">
    <w:name w:val="caption"/>
    <w:basedOn w:val="a"/>
    <w:next w:val="a"/>
    <w:link w:val="af"/>
    <w:uiPriority w:val="35"/>
    <w:semiHidden/>
    <w:unhideWhenUsed/>
    <w:qFormat/>
    <w:pPr>
      <w:spacing w:line="276" w:lineRule="auto"/>
    </w:pPr>
    <w:rPr>
      <w:b/>
      <w:bCs/>
      <w:color w:val="5B9BD5" w:themeColor="accent1"/>
      <w:sz w:val="18"/>
      <w:szCs w:val="18"/>
    </w:rPr>
  </w:style>
  <w:style w:type="character" w:customStyle="1" w:styleId="af">
    <w:name w:val="Название объекта Знак"/>
    <w:basedOn w:val="a0"/>
    <w:link w:val="ae"/>
    <w:uiPriority w:val="35"/>
    <w:rPr>
      <w:b/>
      <w:bCs/>
      <w:color w:val="5B9BD5"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410">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510">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FFFFF" w:themeColor="text1" w:themeTint="00" w:fill="FFFFFF" w:themeFill="text1" w:themeFillTint="00"/>
      </w:tcPr>
    </w:tblStylePr>
    <w:tblStylePr w:type="band1Horz">
      <w:rPr>
        <w:rFonts w:ascii="Arial" w:hAnsi="Arial"/>
        <w:color w:val="7F7F7F" w:themeColor="text1" w:themeTint="80" w:themeShade="95"/>
        <w:sz w:val="22"/>
      </w:rPr>
      <w:tblPr/>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paragraph" w:customStyle="1" w:styleId="BlockQuotation">
    <w:name w:val="Block Quotation"/>
    <w:basedOn w:val="a"/>
    <w:pPr>
      <w:widowControl w:val="0"/>
      <w:spacing w:before="60" w:line="300" w:lineRule="auto"/>
      <w:ind w:left="1134" w:right="425" w:hanging="1134"/>
      <w:jc w:val="both"/>
    </w:pPr>
    <w:rPr>
      <w:b/>
      <w:sz w:val="24"/>
    </w:rPr>
  </w:style>
  <w:style w:type="paragraph" w:customStyle="1" w:styleId="211">
    <w:name w:val="Основной текст 21"/>
    <w:basedOn w:val="a"/>
    <w:pPr>
      <w:widowControl w:val="0"/>
      <w:spacing w:line="300" w:lineRule="auto"/>
      <w:ind w:right="1" w:firstLine="567"/>
      <w:jc w:val="both"/>
    </w:pPr>
    <w:rPr>
      <w:sz w:val="24"/>
    </w:rPr>
  </w:style>
  <w:style w:type="paragraph" w:styleId="25">
    <w:name w:val="Body Text 2"/>
    <w:basedOn w:val="a"/>
    <w:link w:val="26"/>
    <w:pPr>
      <w:ind w:right="1"/>
      <w:jc w:val="both"/>
    </w:pPr>
    <w:rPr>
      <w:sz w:val="24"/>
    </w:rPr>
  </w:style>
  <w:style w:type="paragraph" w:styleId="33">
    <w:name w:val="Body Text 3"/>
    <w:basedOn w:val="a"/>
    <w:link w:val="34"/>
    <w:pPr>
      <w:spacing w:line="300" w:lineRule="auto"/>
    </w:pPr>
    <w:rPr>
      <w:sz w:val="24"/>
    </w:rPr>
  </w:style>
  <w:style w:type="paragraph" w:styleId="af8">
    <w:name w:val="Body Text Indent"/>
    <w:basedOn w:val="a"/>
    <w:pPr>
      <w:ind w:firstLine="720"/>
      <w:jc w:val="both"/>
    </w:pPr>
    <w:rPr>
      <w:sz w:val="24"/>
    </w:rPr>
  </w:style>
  <w:style w:type="paragraph" w:styleId="af9">
    <w:name w:val="footer"/>
    <w:basedOn w:val="a"/>
    <w:link w:val="afa"/>
    <w:uiPriority w:val="99"/>
    <w:pPr>
      <w:tabs>
        <w:tab w:val="center" w:pos="4153"/>
        <w:tab w:val="right" w:pos="8306"/>
      </w:tabs>
    </w:pPr>
  </w:style>
  <w:style w:type="character" w:styleId="afb">
    <w:name w:val="page number"/>
    <w:basedOn w:val="a0"/>
  </w:style>
  <w:style w:type="paragraph" w:customStyle="1" w:styleId="Normal1">
    <w:name w:val="Normal1"/>
    <w:pPr>
      <w:ind w:right="284"/>
      <w:jc w:val="both"/>
    </w:pPr>
    <w:rPr>
      <w:sz w:val="24"/>
    </w:rPr>
  </w:style>
  <w:style w:type="paragraph" w:customStyle="1" w:styleId="-">
    <w:name w:val="нум-абзац"/>
    <w:basedOn w:val="a"/>
    <w:pPr>
      <w:tabs>
        <w:tab w:val="left" w:pos="284"/>
      </w:tabs>
      <w:spacing w:before="40"/>
      <w:jc w:val="both"/>
    </w:pPr>
    <w:rPr>
      <w:rFonts w:ascii="PragmaticaCondC" w:hAnsi="PragmaticaCondC"/>
      <w:sz w:val="23"/>
      <w:szCs w:val="23"/>
    </w:rPr>
  </w:style>
  <w:style w:type="table" w:styleId="afc">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70">
    <w:name w:val="Заголовок 7 Знак"/>
    <w:link w:val="7"/>
    <w:uiPriority w:val="9"/>
    <w:rPr>
      <w:b/>
      <w:sz w:val="24"/>
    </w:rPr>
  </w:style>
  <w:style w:type="character" w:customStyle="1" w:styleId="26">
    <w:name w:val="Основной текст 2 Знак"/>
    <w:link w:val="25"/>
    <w:rPr>
      <w:sz w:val="24"/>
    </w:rPr>
  </w:style>
  <w:style w:type="paragraph" w:styleId="afd">
    <w:name w:val="header"/>
    <w:basedOn w:val="a"/>
    <w:link w:val="afe"/>
    <w:pPr>
      <w:tabs>
        <w:tab w:val="center" w:pos="4677"/>
        <w:tab w:val="right" w:pos="9355"/>
      </w:tabs>
    </w:pPr>
  </w:style>
  <w:style w:type="character" w:customStyle="1" w:styleId="afe">
    <w:name w:val="Верхний колонтитул Знак"/>
    <w:basedOn w:val="a0"/>
    <w:link w:val="afd"/>
  </w:style>
  <w:style w:type="character" w:customStyle="1" w:styleId="34">
    <w:name w:val="Основной текст 3 Знак"/>
    <w:link w:val="33"/>
    <w:rPr>
      <w:sz w:val="24"/>
    </w:rPr>
  </w:style>
  <w:style w:type="paragraph" w:styleId="aff">
    <w:name w:val="Balloon Text"/>
    <w:basedOn w:val="a"/>
    <w:link w:val="aff0"/>
    <w:rPr>
      <w:rFonts w:ascii="Tahoma" w:hAnsi="Tahoma"/>
      <w:sz w:val="16"/>
      <w:szCs w:val="16"/>
    </w:rPr>
  </w:style>
  <w:style w:type="character" w:customStyle="1" w:styleId="aff0">
    <w:name w:val="Текст выноски Знак"/>
    <w:link w:val="aff"/>
    <w:rPr>
      <w:rFonts w:ascii="Tahoma" w:hAnsi="Tahoma" w:cs="Tahoma"/>
      <w:sz w:val="16"/>
      <w:szCs w:val="16"/>
    </w:rPr>
  </w:style>
  <w:style w:type="paragraph" w:customStyle="1" w:styleId="2110">
    <w:name w:val="Основной текст 211"/>
    <w:basedOn w:val="a"/>
    <w:pPr>
      <w:widowControl w:val="0"/>
      <w:spacing w:line="300" w:lineRule="auto"/>
      <w:ind w:right="1" w:firstLine="567"/>
      <w:jc w:val="both"/>
    </w:pPr>
    <w:rPr>
      <w:sz w:val="24"/>
    </w:rPr>
  </w:style>
  <w:style w:type="paragraph" w:styleId="aff1">
    <w:name w:val="List Paragraph"/>
    <w:basedOn w:val="a"/>
    <w:link w:val="aff2"/>
    <w:uiPriority w:val="34"/>
    <w:qFormat/>
    <w:pPr>
      <w:spacing w:before="100" w:beforeAutospacing="1" w:after="100" w:afterAutospacing="1"/>
      <w:ind w:left="720"/>
      <w:contextualSpacing/>
    </w:pPr>
    <w:rPr>
      <w:rFonts w:ascii="Calibri" w:eastAsia="Calibri" w:hAnsi="Calibri"/>
      <w:sz w:val="22"/>
      <w:szCs w:val="22"/>
      <w:lang w:eastAsia="en-US"/>
    </w:rPr>
  </w:style>
  <w:style w:type="paragraph" w:customStyle="1" w:styleId="13">
    <w:name w:val="Название1"/>
    <w:basedOn w:val="a"/>
    <w:next w:val="a"/>
    <w:link w:val="aff3"/>
    <w:qFormat/>
    <w:pPr>
      <w:spacing w:before="240" w:after="60"/>
      <w:jc w:val="center"/>
      <w:outlineLvl w:val="0"/>
    </w:pPr>
    <w:rPr>
      <w:rFonts w:ascii="Cambria" w:hAnsi="Cambria"/>
      <w:b/>
      <w:bCs/>
      <w:sz w:val="32"/>
      <w:szCs w:val="32"/>
    </w:rPr>
  </w:style>
  <w:style w:type="character" w:customStyle="1" w:styleId="aff3">
    <w:name w:val="Название Знак"/>
    <w:link w:val="13"/>
    <w:rPr>
      <w:rFonts w:ascii="Cambria" w:eastAsia="Times New Roman" w:hAnsi="Cambria" w:cs="Times New Roman"/>
      <w:b/>
      <w:bCs/>
      <w:sz w:val="32"/>
      <w:szCs w:val="32"/>
    </w:rPr>
  </w:style>
  <w:style w:type="character" w:customStyle="1" w:styleId="50pt">
    <w:name w:val="Основной текст (5) + Интервал 0 pt"/>
    <w:rPr>
      <w:rFonts w:ascii="Times New Roman" w:eastAsia="Times New Roman" w:hAnsi="Times New Roman" w:cs="Times New Roman"/>
      <w:b w:val="0"/>
      <w:bCs w:val="0"/>
      <w:i w:val="0"/>
      <w:iCs w:val="0"/>
      <w:smallCaps w:val="0"/>
      <w:strike w:val="0"/>
      <w:spacing w:val="0"/>
      <w:sz w:val="25"/>
      <w:szCs w:val="25"/>
    </w:rPr>
  </w:style>
  <w:style w:type="character" w:customStyle="1" w:styleId="35">
    <w:name w:val="Основной текст3"/>
    <w:rPr>
      <w:rFonts w:ascii="Times New Roman" w:eastAsia="Times New Roman" w:hAnsi="Times New Roman" w:cs="Times New Roman"/>
      <w:b w:val="0"/>
      <w:bCs w:val="0"/>
      <w:i w:val="0"/>
      <w:iCs w:val="0"/>
      <w:smallCaps w:val="0"/>
      <w:strike w:val="0"/>
      <w:spacing w:val="0"/>
      <w:sz w:val="25"/>
      <w:szCs w:val="25"/>
    </w:rPr>
  </w:style>
  <w:style w:type="character" w:customStyle="1" w:styleId="aff4">
    <w:name w:val="Основной текст_"/>
    <w:link w:val="53"/>
    <w:rPr>
      <w:sz w:val="25"/>
      <w:szCs w:val="25"/>
      <w:shd w:val="clear" w:color="auto" w:fill="FFFFFF"/>
    </w:rPr>
  </w:style>
  <w:style w:type="paragraph" w:customStyle="1" w:styleId="53">
    <w:name w:val="Основной текст5"/>
    <w:basedOn w:val="a"/>
    <w:link w:val="aff4"/>
    <w:pPr>
      <w:shd w:val="clear" w:color="auto" w:fill="FFFFFF"/>
      <w:spacing w:before="300" w:after="120" w:line="0" w:lineRule="atLeast"/>
    </w:pPr>
    <w:rPr>
      <w:sz w:val="25"/>
      <w:szCs w:val="25"/>
    </w:rPr>
  </w:style>
  <w:style w:type="character" w:styleId="aff5">
    <w:name w:val="Hyperlink"/>
    <w:uiPriority w:val="99"/>
    <w:rPr>
      <w:color w:val="0000FF"/>
      <w:u w:val="single"/>
    </w:rPr>
  </w:style>
  <w:style w:type="character" w:customStyle="1" w:styleId="30">
    <w:name w:val="Заголовок 3 Знак"/>
    <w:link w:val="3"/>
    <w:semiHidden/>
    <w:rPr>
      <w:rFonts w:ascii="Cambria" w:eastAsia="Times New Roman" w:hAnsi="Cambria" w:cs="Times New Roman"/>
      <w:b/>
      <w:bCs/>
      <w:sz w:val="26"/>
      <w:szCs w:val="26"/>
    </w:rPr>
  </w:style>
  <w:style w:type="character" w:styleId="aff6">
    <w:name w:val="Emphasis"/>
    <w:uiPriority w:val="20"/>
    <w:qFormat/>
    <w:rPr>
      <w:i/>
      <w:iCs/>
    </w:rPr>
  </w:style>
  <w:style w:type="paragraph" w:styleId="aff7">
    <w:name w:val="Normal (Web)"/>
    <w:basedOn w:val="a"/>
    <w:uiPriority w:val="99"/>
    <w:unhideWhenUsed/>
    <w:pPr>
      <w:spacing w:before="100" w:beforeAutospacing="1" w:after="142" w:line="288" w:lineRule="auto"/>
    </w:pPr>
    <w:rPr>
      <w:sz w:val="24"/>
      <w:szCs w:val="24"/>
    </w:rPr>
  </w:style>
  <w:style w:type="paragraph" w:customStyle="1" w:styleId="2909F619802848F09E01365C32F34654">
    <w:name w:val="2909F619802848F09E01365C32F34654"/>
    <w:pPr>
      <w:spacing w:after="200" w:line="276" w:lineRule="auto"/>
    </w:pPr>
    <w:rPr>
      <w:rFonts w:ascii="Calibri" w:hAnsi="Calibri"/>
      <w:sz w:val="22"/>
      <w:szCs w:val="22"/>
    </w:rPr>
  </w:style>
  <w:style w:type="character" w:customStyle="1" w:styleId="afa">
    <w:name w:val="Нижний колонтитул Знак"/>
    <w:link w:val="af9"/>
    <w:uiPriority w:val="99"/>
  </w:style>
  <w:style w:type="character" w:customStyle="1" w:styleId="apple-converted-space">
    <w:name w:val="apple-converted-space"/>
  </w:style>
  <w:style w:type="character" w:customStyle="1" w:styleId="20">
    <w:name w:val="Заголовок 2 Знак"/>
    <w:link w:val="2"/>
    <w:semiHidden/>
    <w:rPr>
      <w:rFonts w:ascii="Cambria" w:eastAsia="Times New Roman" w:hAnsi="Cambria" w:cs="Times New Roman"/>
      <w:b/>
      <w:bCs/>
      <w:i/>
      <w:iCs/>
      <w:sz w:val="28"/>
      <w:szCs w:val="28"/>
    </w:rPr>
  </w:style>
  <w:style w:type="character" w:customStyle="1" w:styleId="FontStyle45">
    <w:name w:val="Font Style45"/>
    <w:uiPriority w:val="99"/>
    <w:rPr>
      <w:rFonts w:ascii="Times New Roman" w:hAnsi="Times New Roman" w:cs="Times New Roman"/>
      <w:sz w:val="18"/>
      <w:szCs w:val="18"/>
    </w:rPr>
  </w:style>
  <w:style w:type="paragraph" w:customStyle="1" w:styleId="Style5">
    <w:name w:val="Style5"/>
    <w:basedOn w:val="a"/>
    <w:uiPriority w:val="99"/>
    <w:pPr>
      <w:spacing w:line="250" w:lineRule="exact"/>
      <w:ind w:firstLine="163"/>
    </w:pPr>
    <w:rPr>
      <w:rFonts w:eastAsia="Calibri"/>
      <w:sz w:val="24"/>
      <w:szCs w:val="24"/>
    </w:rPr>
  </w:style>
  <w:style w:type="character" w:customStyle="1" w:styleId="FontStyle11">
    <w:name w:val="Font Style11"/>
    <w:rPr>
      <w:rFonts w:ascii="Times New Roman" w:hAnsi="Times New Roman" w:cs="Times New Roman" w:hint="default"/>
    </w:rPr>
  </w:style>
  <w:style w:type="paragraph" w:customStyle="1" w:styleId="Standard">
    <w:name w:val="Standard"/>
    <w:pPr>
      <w:spacing w:before="28" w:after="100"/>
    </w:pPr>
    <w:rPr>
      <w:rFonts w:ascii="Calibri" w:eastAsia="Calibri" w:hAnsi="Calibri"/>
      <w:sz w:val="22"/>
      <w:szCs w:val="22"/>
      <w:lang w:eastAsia="en-US"/>
    </w:rPr>
  </w:style>
  <w:style w:type="character" w:customStyle="1" w:styleId="webofficeattributevalue1">
    <w:name w:val="webofficeattributevalue1"/>
    <w:rPr>
      <w:rFonts w:ascii="Verdana" w:hAnsi="Verdana" w:hint="default"/>
      <w:strike w:val="0"/>
      <w:color w:val="000000"/>
      <w:sz w:val="18"/>
      <w:szCs w:val="18"/>
      <w:u w:val="none"/>
    </w:rPr>
  </w:style>
  <w:style w:type="character" w:customStyle="1" w:styleId="aff8">
    <w:name w:val="Основной текст + Полужирный"/>
    <w:basedOn w:val="a0"/>
    <w:rPr>
      <w:rFonts w:ascii="Times New Roman" w:eastAsia="Times New Roman" w:hAnsi="Times New Roman" w:cs="Times New Roman"/>
      <w:b/>
      <w:bCs/>
      <w:i w:val="0"/>
      <w:iCs w:val="0"/>
      <w:smallCaps w:val="0"/>
      <w:strike w:val="0"/>
      <w:color w:val="000000"/>
      <w:spacing w:val="0"/>
      <w:position w:val="0"/>
      <w:sz w:val="21"/>
      <w:szCs w:val="21"/>
      <w:u w:val="none"/>
      <w:lang w:val="ru-RU"/>
    </w:rPr>
  </w:style>
  <w:style w:type="paragraph" w:customStyle="1" w:styleId="14">
    <w:name w:val="Текст1"/>
    <w:basedOn w:val="a"/>
    <w:rPr>
      <w:rFonts w:ascii="Courier New" w:hAnsi="Courier New" w:cs="Courier New"/>
      <w:lang w:eastAsia="zh-CN"/>
    </w:rPr>
  </w:style>
  <w:style w:type="paragraph" w:styleId="aff9">
    <w:name w:val="Title"/>
    <w:basedOn w:val="a"/>
    <w:next w:val="affa"/>
    <w:link w:val="affb"/>
    <w:qFormat/>
    <w:pPr>
      <w:keepNext/>
      <w:spacing w:before="240" w:after="120"/>
      <w:jc w:val="center"/>
    </w:pPr>
    <w:rPr>
      <w:rFonts w:ascii="Liberation Sans" w:eastAsia="Lucida Sans Unicode" w:hAnsi="Liberation Sans" w:cs="Mangal"/>
      <w:b/>
      <w:bCs/>
      <w:sz w:val="56"/>
      <w:szCs w:val="56"/>
      <w:lang w:eastAsia="zh-CN"/>
    </w:rPr>
  </w:style>
  <w:style w:type="character" w:customStyle="1" w:styleId="affb">
    <w:name w:val="Заголовок Знак"/>
    <w:basedOn w:val="a0"/>
    <w:link w:val="aff9"/>
    <w:rPr>
      <w:rFonts w:ascii="Liberation Sans" w:eastAsia="Lucida Sans Unicode" w:hAnsi="Liberation Sans" w:cs="Mangal"/>
      <w:b/>
      <w:bCs/>
      <w:sz w:val="56"/>
      <w:szCs w:val="56"/>
      <w:lang w:eastAsia="zh-CN"/>
    </w:rPr>
  </w:style>
  <w:style w:type="character" w:customStyle="1" w:styleId="FontStyle13">
    <w:name w:val="Font Style13"/>
    <w:rPr>
      <w:rFonts w:ascii="Times New Roman" w:hAnsi="Times New Roman" w:cs="Times New Roman"/>
      <w:b/>
      <w:bCs/>
      <w:sz w:val="22"/>
      <w:szCs w:val="22"/>
    </w:rPr>
  </w:style>
  <w:style w:type="paragraph" w:customStyle="1" w:styleId="FR1">
    <w:name w:val="FR1"/>
    <w:pPr>
      <w:widowControl w:val="0"/>
      <w:spacing w:line="480" w:lineRule="auto"/>
      <w:ind w:right="400"/>
      <w:jc w:val="center"/>
    </w:pPr>
    <w:rPr>
      <w:rFonts w:ascii="Arial" w:hAnsi="Arial" w:cs="Arial"/>
    </w:rPr>
  </w:style>
  <w:style w:type="paragraph" w:styleId="affc">
    <w:name w:val="No Spacing"/>
    <w:link w:val="affd"/>
    <w:uiPriority w:val="1"/>
    <w:qFormat/>
    <w:rPr>
      <w:sz w:val="24"/>
      <w:szCs w:val="24"/>
      <w:lang w:eastAsia="zh-CN"/>
    </w:rPr>
  </w:style>
  <w:style w:type="paragraph" w:styleId="affa">
    <w:name w:val="Body Text"/>
    <w:basedOn w:val="a"/>
    <w:link w:val="affe"/>
    <w:pPr>
      <w:spacing w:after="120"/>
    </w:pPr>
  </w:style>
  <w:style w:type="character" w:customStyle="1" w:styleId="affe">
    <w:name w:val="Основной текст Знак"/>
    <w:basedOn w:val="a0"/>
    <w:link w:val="affa"/>
  </w:style>
  <w:style w:type="character" w:styleId="afff">
    <w:name w:val="Strong"/>
    <w:basedOn w:val="a0"/>
    <w:uiPriority w:val="22"/>
    <w:qFormat/>
    <w:rPr>
      <w:b/>
      <w:bCs/>
    </w:rPr>
  </w:style>
  <w:style w:type="character" w:customStyle="1" w:styleId="15">
    <w:name w:val="Неразрешенное упоминание1"/>
    <w:basedOn w:val="a0"/>
    <w:uiPriority w:val="99"/>
    <w:semiHidden/>
    <w:unhideWhenUsed/>
    <w:rPr>
      <w:color w:val="605E5C"/>
      <w:shd w:val="clear" w:color="auto" w:fill="E1DFDD"/>
    </w:rPr>
  </w:style>
  <w:style w:type="character" w:customStyle="1" w:styleId="UnresolvedMention">
    <w:name w:val="Unresolved Mention"/>
    <w:basedOn w:val="a0"/>
    <w:uiPriority w:val="99"/>
    <w:semiHidden/>
    <w:unhideWhenUsed/>
    <w:rPr>
      <w:color w:val="605E5C"/>
      <w:shd w:val="clear" w:color="auto" w:fill="E1DFDD"/>
    </w:rPr>
  </w:style>
  <w:style w:type="character" w:customStyle="1" w:styleId="aff2">
    <w:name w:val="Абзац списка Знак"/>
    <w:link w:val="aff1"/>
    <w:uiPriority w:val="34"/>
    <w:qFormat/>
    <w:rPr>
      <w:rFonts w:ascii="Calibri" w:eastAsia="Calibri" w:hAnsi="Calibri"/>
      <w:sz w:val="22"/>
      <w:szCs w:val="22"/>
      <w:lang w:eastAsia="en-US"/>
    </w:rPr>
  </w:style>
  <w:style w:type="character" w:customStyle="1" w:styleId="affd">
    <w:name w:val="Без интервала Знак"/>
    <w:link w:val="affc"/>
    <w:uiPriority w:val="1"/>
    <w:rPr>
      <w:sz w:val="24"/>
      <w:szCs w:val="24"/>
      <w:lang w:eastAsia="zh-CN"/>
    </w:rPr>
  </w:style>
  <w:style w:type="paragraph" w:customStyle="1" w:styleId="Style42">
    <w:name w:val="Style42"/>
    <w:basedOn w:val="a"/>
    <w:uiPriority w:val="99"/>
    <w:pPr>
      <w:widowControl w:val="0"/>
      <w:spacing w:line="382" w:lineRule="exact"/>
      <w:ind w:firstLine="706"/>
      <w:jc w:val="both"/>
    </w:pPr>
    <w:rPr>
      <w:rFonts w:ascii="Calibri" w:hAnsi="Calibri"/>
      <w:sz w:val="24"/>
      <w:szCs w:val="24"/>
    </w:rPr>
  </w:style>
  <w:style w:type="character" w:customStyle="1" w:styleId="FontStyle101">
    <w:name w:val="Font Style101"/>
    <w:uiPriority w:val="99"/>
    <w:rPr>
      <w:rFonts w:ascii="Times New Roman" w:hAnsi="Times New Roman"/>
      <w:spacing w:val="10"/>
      <w:sz w:val="24"/>
    </w:rPr>
  </w:style>
  <w:style w:type="table" w:customStyle="1" w:styleId="16">
    <w:name w:val="Сетка таблицы1"/>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17">
    <w:name w:val="Название1"/>
    <w:basedOn w:val="a"/>
    <w:next w:val="a"/>
    <w:qFormat/>
    <w:pPr>
      <w:spacing w:before="240" w:after="60"/>
      <w:jc w:val="center"/>
      <w:outlineLvl w:val="0"/>
    </w:pPr>
    <w:rPr>
      <w:rFonts w:ascii="Cambria" w:hAnsi="Cambria"/>
      <w:b/>
      <w:bCs/>
      <w:sz w:val="32"/>
      <w:szCs w:val="32"/>
    </w:rPr>
  </w:style>
  <w:style w:type="paragraph" w:customStyle="1" w:styleId="afff0">
    <w:name w:val="Содержимое таблицы"/>
    <w:basedOn w:val="a"/>
    <w:qFormat/>
    <w:pPr>
      <w:widowControl w:val="0"/>
      <w:suppressLineNumbers/>
    </w:pPr>
    <w:rPr>
      <w:rFonts w:eastAsia="Lucida Sans Unicode" w:cs="Tahoma"/>
      <w:sz w:val="24"/>
      <w:szCs w:val="24"/>
      <w:lang w:eastAsia="hi-IN" w:bidi="hi-IN"/>
    </w:rPr>
  </w:style>
  <w:style w:type="table" w:customStyle="1" w:styleId="27">
    <w:name w:val="Сетка таблицы2"/>
    <w:pPr>
      <w:pBdr>
        <w:top w:val="none" w:sz="4" w:space="0" w:color="000000"/>
        <w:left w:val="none" w:sz="4" w:space="0" w:color="000000"/>
        <w:bottom w:val="none" w:sz="4" w:space="0" w:color="000000"/>
        <w:right w:val="none" w:sz="4" w:space="0" w:color="000000"/>
        <w:between w:val="none" w:sz="4" w:space="0" w:color="000000"/>
      </w:pBdr>
    </w:pPr>
    <w:rPr>
      <w:rFonts w:asciiTheme="minorHAnsi" w:eastAsiaTheme="minorEastAsia" w:hAnsiTheme="minorHAnsi" w:cstheme="minorBidi"/>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0" w:type="dxa"/>
        <w:bottom w:w="0" w:type="dxa"/>
        <w:right w:w="0" w:type="dxa"/>
      </w:tblCellMar>
    </w:tblPr>
    <w:tcPr>
      <w:tcW w:w="0" w:type="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akupki.gov.ru/epz/orderplan/pg2020/specialPurchase/special-purchase-info.html?plan-number=202603221000038001&amp;position-number=202603221000038001000001&amp;version=0"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9EC7A-9F21-459A-96B2-0B1E0C025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5989</Words>
  <Characters>34142</Characters>
  <Application>Microsoft Office Word</Application>
  <DocSecurity>0</DocSecurity>
  <Lines>284</Lines>
  <Paragraphs>80</Paragraphs>
  <ScaleCrop>false</ScaleCrop>
  <Company/>
  <LinksUpToDate>false</LinksUpToDate>
  <CharactersWithSpaces>40051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Калуга Анатолий Федорович</dc:creator>
  <cp:lastModifiedBy>Родионова Ольга Николаевна</cp:lastModifiedBy>
  <cp:revision>15</cp:revision>
  <dcterms:created xsi:type="dcterms:W3CDTF">2026-08-17T01:28:00Z</dcterms:created>
  <dcterms:modified xsi:type="dcterms:W3CDTF">2026-08-20T01:29:00Z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Предмет договора">
    <vt:lpwstr>КЭЗ АРМ</vt:lpwstr>
  </property>
  <property fmtid="{D5CDD505-2E9C-101B-9397-08002B2CF9AE}" pid="3" name="@Начало действия договора">
    <vt:filetime>2022-12-05T17:21:53Z</vt:filetime>
  </property>
  <property fmtid="{D5CDD505-2E9C-101B-9397-08002B2CF9AE}" pid="4" name="@Завершение действия договора">
    <vt:filetime>2023-03-31T17:22:04Z</vt:filetime>
  </property>
  <property fmtid="{D5CDD505-2E9C-101B-9397-08002B2CF9AE}" pid="5" name="@Организация контрагента">
    <vt:lpwstr>0d40735a-a00f-4325-99f9-b61efbcac843</vt:lpwstr>
  </property>
  <property fmtid="{D5CDD505-2E9C-101B-9397-08002B2CF9AE}" pid="6" name="#Организация контрагента">
    <vt:lpwstr>Филиал ПАО «Россети» - МЭС Востока</vt:lpwstr>
  </property>
  <property fmtid="{D5CDD505-2E9C-101B-9397-08002B2CF9AE}" pid="7" name="@Ответственное подразделение">
    <vt:lpwstr>bb6cca35-0cf5-4538-8bda-7c3d81be7e22</vt:lpwstr>
  </property>
  <property fmtid="{D5CDD505-2E9C-101B-9397-08002B2CF9AE}" pid="8" name="#Ответственное подразделение">
    <vt:lpwstr>Хабаровский филиал</vt:lpwstr>
  </property>
</Properties>
</file>