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94A" w:rsidRDefault="0079394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9394A" w:rsidRDefault="0080470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ТЕХНИЧЕСКАЯ ЗАДАНИЕ</w:t>
      </w:r>
    </w:p>
    <w:p w:rsidR="0079394A" w:rsidRDefault="008047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ОБ ОБЪЕКТЕ ЗАКУПКИ</w:t>
      </w:r>
    </w:p>
    <w:p w:rsidR="0079394A" w:rsidRDefault="00804709">
      <w:pPr>
        <w:shd w:val="clear" w:color="auto" w:fill="FFFFFF"/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и объем услуг</w:t>
      </w:r>
    </w:p>
    <w:tbl>
      <w:tblPr>
        <w:tblW w:w="4932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5"/>
        <w:gridCol w:w="3617"/>
        <w:gridCol w:w="1417"/>
        <w:gridCol w:w="870"/>
        <w:gridCol w:w="1678"/>
        <w:gridCol w:w="1678"/>
      </w:tblGrid>
      <w:tr w:rsidR="0079394A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>№</w:t>
            </w:r>
          </w:p>
          <w:p w:rsidR="0079394A" w:rsidRDefault="00804709">
            <w:pPr>
              <w:pStyle w:val="affa"/>
              <w:jc w:val="center"/>
            </w:pPr>
            <w:r>
              <w:t xml:space="preserve"> п/п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394A" w:rsidRDefault="00804709">
            <w:pPr>
              <w:pStyle w:val="affa"/>
            </w:pPr>
            <w:r>
              <w:t>Наименование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>Единица измерения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>Кол-во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>КТРУ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>ОКПД2</w:t>
            </w:r>
          </w:p>
        </w:tc>
      </w:tr>
      <w:tr w:rsidR="0079394A" w:rsidTr="00452A53"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394A" w:rsidRDefault="00804709">
            <w:pPr>
              <w:pStyle w:val="affa"/>
              <w:jc w:val="center"/>
            </w:pPr>
            <w:r>
              <w:t>1.</w:t>
            </w:r>
          </w:p>
        </w:tc>
        <w:tc>
          <w:tcPr>
            <w:tcW w:w="3617" w:type="dxa"/>
            <w:tcBorders>
              <w:left w:val="single" w:sz="4" w:space="0" w:color="000000"/>
              <w:bottom w:val="single" w:sz="4" w:space="0" w:color="000000"/>
            </w:tcBorders>
          </w:tcPr>
          <w:p w:rsidR="0079394A" w:rsidRDefault="00D1318F">
            <w:pPr>
              <w:pStyle w:val="affa"/>
            </w:pPr>
            <w:r>
              <w:t>Комплекс</w:t>
            </w:r>
            <w:bookmarkStart w:id="0" w:name="_GoBack"/>
            <w:bookmarkEnd w:id="0"/>
            <w:r w:rsidR="00452A53" w:rsidRPr="0090761D">
              <w:t xml:space="preserve"> услуг по контролю эффективности защиты информации, содержащей сведения, составляющие государственную тайну, в выделенном помещении по требованиям ФСТЭК России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394A" w:rsidRDefault="00804709">
            <w:pPr>
              <w:pStyle w:val="affa"/>
              <w:jc w:val="center"/>
            </w:pPr>
            <w:r>
              <w:t>Усл. ед.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394A" w:rsidRDefault="00452A53">
            <w:pPr>
              <w:pStyle w:val="affa"/>
              <w:jc w:val="center"/>
            </w:pPr>
            <w:r>
              <w:t>1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394A" w:rsidRDefault="00804709">
            <w:pPr>
              <w:pStyle w:val="affa"/>
              <w:jc w:val="center"/>
            </w:pPr>
            <w:r>
              <w:t>-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tabs>
                <w:tab w:val="left" w:pos="993"/>
              </w:tabs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74.90.20.149 </w:t>
            </w:r>
          </w:p>
        </w:tc>
      </w:tr>
    </w:tbl>
    <w:p w:rsidR="0079394A" w:rsidRDefault="0079394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9394A" w:rsidRDefault="00804709">
      <w:pPr>
        <w:shd w:val="clear" w:color="auto" w:fill="FFFFFF"/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Функциональные, технические и качественные характ</w:t>
      </w:r>
      <w:r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еристики Услуги</w:t>
      </w:r>
      <w:r>
        <w:rPr>
          <w:rFonts w:ascii="Times New Roman" w:eastAsia="Times New Roman" w:hAnsi="Times New Roman"/>
          <w:b/>
          <w:bCs/>
          <w:spacing w:val="2"/>
          <w:sz w:val="24"/>
          <w:szCs w:val="24"/>
        </w:rPr>
        <w:t xml:space="preserve">. Показатели, позволяющие определить соответствие закупаемых услуг установленным требованиям, максимальные и (или) минимальные значения таких показателей, а также значения показателей, которые не могут изменяться: </w:t>
      </w:r>
    </w:p>
    <w:p w:rsidR="0079394A" w:rsidRDefault="0079394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27"/>
        <w:tblW w:w="9781" w:type="dxa"/>
        <w:tblInd w:w="26" w:type="dxa"/>
        <w:tblCellMar>
          <w:top w:w="9" w:type="dxa"/>
          <w:left w:w="26" w:type="dxa"/>
          <w:right w:w="72" w:type="dxa"/>
        </w:tblCellMar>
        <w:tblLook w:val="04A0" w:firstRow="1" w:lastRow="0" w:firstColumn="1" w:lastColumn="0" w:noHBand="0" w:noVBand="1"/>
      </w:tblPr>
      <w:tblGrid>
        <w:gridCol w:w="624"/>
        <w:gridCol w:w="7284"/>
        <w:gridCol w:w="1873"/>
      </w:tblGrid>
      <w:tr w:rsidR="0079394A">
        <w:trPr>
          <w:trHeight w:val="64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4A" w:rsidRDefault="00804709">
            <w:pPr>
              <w:spacing w:after="57" w:line="259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79394A" w:rsidRDefault="00804709">
            <w:pPr>
              <w:spacing w:after="0" w:line="259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п/п 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>Наименование показателя (характеристики)</w:t>
            </w:r>
          </w:p>
          <w:p w:rsidR="0079394A" w:rsidRDefault="00804709">
            <w:pPr>
              <w:pStyle w:val="affa"/>
              <w:jc w:val="center"/>
            </w:pPr>
            <w:r>
              <w:t>объекта закупки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 xml:space="preserve">Значение </w:t>
            </w:r>
          </w:p>
          <w:p w:rsidR="0079394A" w:rsidRDefault="00804709">
            <w:pPr>
              <w:pStyle w:val="affa"/>
              <w:jc w:val="center"/>
            </w:pPr>
            <w:r>
              <w:t>показателя</w:t>
            </w:r>
          </w:p>
          <w:p w:rsidR="0079394A" w:rsidRDefault="00804709">
            <w:pPr>
              <w:pStyle w:val="affa"/>
              <w:jc w:val="center"/>
            </w:pPr>
            <w:r>
              <w:t>(характеристики)</w:t>
            </w:r>
          </w:p>
        </w:tc>
      </w:tr>
      <w:tr w:rsidR="0079394A">
        <w:trPr>
          <w:trHeight w:val="64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4A" w:rsidRDefault="008047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инструментального контроля выделенного помещения на соответствие требованиям безопасности информации, содержащей сведения, составляющие государственную тайну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 соответствии с требованиями ФСТЭК России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9394A">
        <w:trPr>
          <w:trHeight w:val="19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(актуализация) пакета аттестационных документов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9394A">
        <w:trPr>
          <w:trHeight w:val="40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4A" w:rsidRDefault="0080470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(актуализация) пакета организационно-распорядительных документов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79394A" w:rsidRDefault="0079394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9394A" w:rsidRDefault="0079394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9394A" w:rsidRDefault="0080470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Приложение № 1 к Технической части</w:t>
      </w:r>
    </w:p>
    <w:p w:rsidR="0079394A" w:rsidRDefault="0079394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9394A" w:rsidRDefault="00804709">
      <w:pPr>
        <w:pStyle w:val="Style42"/>
        <w:widowControl/>
        <w:numPr>
          <w:ilvl w:val="3"/>
          <w:numId w:val="7"/>
        </w:numPr>
        <w:tabs>
          <w:tab w:val="left" w:pos="1051"/>
        </w:tabs>
        <w:spacing w:after="14" w:line="288" w:lineRule="auto"/>
        <w:ind w:left="0" w:right="8"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Общие сведения</w:t>
      </w:r>
      <w:r>
        <w:rPr>
          <w:rFonts w:ascii="Times New Roman" w:hAnsi="Times New Roman"/>
        </w:rPr>
        <w:t xml:space="preserve"> </w:t>
      </w:r>
    </w:p>
    <w:p w:rsidR="0079394A" w:rsidRDefault="00804709">
      <w:pPr>
        <w:pStyle w:val="Style42"/>
        <w:widowControl/>
        <w:numPr>
          <w:ilvl w:val="1"/>
          <w:numId w:val="8"/>
        </w:numPr>
        <w:tabs>
          <w:tab w:val="left" w:pos="1051"/>
        </w:tabs>
        <w:spacing w:after="14" w:line="288" w:lineRule="auto"/>
        <w:ind w:left="0" w:right="8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Наименование объекта закупки: Оказание комплекса услуг по контролю эффективности защиты информации, содержащей сведения, составляющие государственную тайну, в выделенном помещении (далее – ВП) по требованиям ФСТЭК России, для нужд ФГБОУ ВО ДВГМУ Минздрава России (далее – Услуги)»</w:t>
      </w:r>
    </w:p>
    <w:p w:rsidR="0079394A" w:rsidRDefault="00804709">
      <w:pPr>
        <w:pStyle w:val="Style42"/>
        <w:widowControl/>
        <w:numPr>
          <w:ilvl w:val="1"/>
          <w:numId w:val="8"/>
        </w:numPr>
        <w:tabs>
          <w:tab w:val="left" w:pos="1051"/>
        </w:tabs>
        <w:spacing w:line="288" w:lineRule="auto"/>
        <w:ind w:left="0" w:firstLine="709"/>
        <w:rPr>
          <w:rStyle w:val="FontStyle101"/>
          <w:spacing w:val="0"/>
        </w:rPr>
      </w:pPr>
      <w:r>
        <w:rPr>
          <w:rFonts w:ascii="Times New Roman" w:hAnsi="Times New Roman"/>
          <w:b/>
        </w:rPr>
        <w:t>Цель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оказания услуг:</w:t>
      </w:r>
      <w:r>
        <w:rPr>
          <w:rFonts w:ascii="Times New Roman" w:hAnsi="Times New Roman"/>
        </w:rPr>
        <w:t xml:space="preserve"> проведение комплекса организационно-технических мероприятий в отношении объекта информатизации, обеспечивающих выполнение требований по защите сведений, составляющих государственную тайну, в соответствии с нормами </w:t>
      </w:r>
      <w:r>
        <w:rPr>
          <w:rStyle w:val="FontStyle101"/>
          <w:spacing w:val="0"/>
        </w:rPr>
        <w:t>Закона Российской Федерации от 21.07.1993 № 5485-1 «О государственной тайне», Закон Российской Федерации от 27.07.2006 № 149-ФЗ «Об информации, информационных технологиях и о защите информации», Инструкции по обеспечению режима секретности в Российской Федерации, утвержденной постановлением Правительства Российской Федерации от 05.01.2004 № 3-1, приказов ФСТЭК России от 20.10.2016 № 025, от 28.09.2020 № 110,  типовой инструкции по обеспечению режима секретности при обработке секретной информации (по обеспечению без</w:t>
      </w:r>
      <w:r>
        <w:rPr>
          <w:rStyle w:val="FontStyle101"/>
          <w:spacing w:val="0"/>
        </w:rPr>
        <w:lastRenderedPageBreak/>
        <w:t>опасности информации) с использованием средств вычислительной техники, утвержденной решением Межведомственной комиссии по защите государственной тайны от 09.10.2009 № 172.</w:t>
      </w:r>
    </w:p>
    <w:p w:rsidR="0079394A" w:rsidRDefault="00804709">
      <w:pPr>
        <w:pStyle w:val="aff2"/>
        <w:numPr>
          <w:ilvl w:val="1"/>
          <w:numId w:val="8"/>
        </w:numPr>
        <w:tabs>
          <w:tab w:val="left" w:pos="709"/>
          <w:tab w:val="left" w:pos="851"/>
          <w:tab w:val="left" w:pos="993"/>
        </w:tabs>
        <w:spacing w:after="0" w:line="288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Срок оказания услуг: </w:t>
      </w:r>
      <w:r>
        <w:rPr>
          <w:rFonts w:ascii="Times New Roman" w:hAnsi="Times New Roman"/>
          <w:sz w:val="24"/>
          <w:szCs w:val="24"/>
        </w:rPr>
        <w:t>до 15 декабря 2026 года.</w:t>
      </w:r>
    </w:p>
    <w:p w:rsidR="0079394A" w:rsidRDefault="00804709">
      <w:pPr>
        <w:pStyle w:val="aff2"/>
        <w:numPr>
          <w:ilvl w:val="1"/>
          <w:numId w:val="8"/>
        </w:numPr>
        <w:tabs>
          <w:tab w:val="left" w:pos="993"/>
        </w:tabs>
        <w:spacing w:after="0" w:line="288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ОКПД2</w:t>
      </w:r>
      <w:r>
        <w:rPr>
          <w:rFonts w:ascii="Times New Roman" w:hAnsi="Times New Roman"/>
          <w:sz w:val="24"/>
          <w:szCs w:val="24"/>
        </w:rPr>
        <w:t xml:space="preserve">: 74.90.20.149 </w:t>
      </w:r>
    </w:p>
    <w:p w:rsidR="0079394A" w:rsidRDefault="00804709">
      <w:pPr>
        <w:pStyle w:val="aff2"/>
        <w:numPr>
          <w:ilvl w:val="1"/>
          <w:numId w:val="8"/>
        </w:numPr>
        <w:tabs>
          <w:tab w:val="left" w:pos="993"/>
        </w:tabs>
        <w:spacing w:after="0" w:line="288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Источник финансирования:</w:t>
      </w:r>
      <w:r>
        <w:rPr>
          <w:rFonts w:ascii="Times New Roman" w:hAnsi="Times New Roman"/>
          <w:sz w:val="24"/>
          <w:szCs w:val="24"/>
        </w:rPr>
        <w:t xml:space="preserve"> Федеральный бюджет. </w:t>
      </w:r>
    </w:p>
    <w:p w:rsidR="0079394A" w:rsidRDefault="00804709">
      <w:pPr>
        <w:pStyle w:val="aff2"/>
        <w:numPr>
          <w:ilvl w:val="1"/>
          <w:numId w:val="8"/>
        </w:numPr>
        <w:tabs>
          <w:tab w:val="left" w:pos="993"/>
        </w:tabs>
        <w:spacing w:after="0" w:line="288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оказания услуг</w:t>
      </w:r>
      <w:r>
        <w:rPr>
          <w:rFonts w:ascii="Times New Roman" w:hAnsi="Times New Roman"/>
          <w:sz w:val="24"/>
          <w:szCs w:val="24"/>
        </w:rPr>
        <w:t xml:space="preserve">: 680000, г. Хабаровск, ул. Муравьева-Амурского, д.35. </w:t>
      </w:r>
    </w:p>
    <w:p w:rsidR="0079394A" w:rsidRDefault="0079394A">
      <w:pPr>
        <w:spacing w:after="0" w:line="288" w:lineRule="auto"/>
        <w:ind w:left="427"/>
      </w:pPr>
    </w:p>
    <w:p w:rsidR="0079394A" w:rsidRDefault="00804709">
      <w:pPr>
        <w:spacing w:after="0" w:line="288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</w:t>
      </w:r>
      <w:r>
        <w:rPr>
          <w:rFonts w:ascii="Times New Roman" w:eastAsia="Arial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Основание для оказания услуг. </w:t>
      </w:r>
    </w:p>
    <w:p w:rsidR="0079394A" w:rsidRDefault="00804709">
      <w:pPr>
        <w:spacing w:after="0" w:line="288" w:lineRule="auto"/>
        <w:ind w:left="-15" w:firstLine="7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Услуги должны быть оказаны в соответствии с требованиями следующих нормативных и руководящих документов: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закона Российской Федерации от 21.07.1993 № 5485-1 «О государственной тайне»;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закона Российской Федерации от 27.07.2006 № 149-ФЗ «Об информации, информационных технологиях и о защите информации»;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«Инструкции по обеспечению режима секретности в Российской Федерации», утвержденной Постановлением Правительства Российской Федерации от 05.01.2004 № 3-1.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«Положение о порядке организации и проведения работ по противодействию иностранным техническим разведкам и технической защите информации, содержащей сведения, составляющие государственную тайну», утверждены Постановлением Правительства Российской Федерации от 12.12.2023 № 2131-69.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«Требований по технической защите информации, содержащей сведения, составляющие государственную тайну», утвержденные приказом ФСТЭК России от 20 октября 2016 № 025.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  организации   и   проведения   работ   по   аттестации   объектов информатизации на соответствие требованиям о защите информации, содержащей сведения, составляющие государственную тайну. Приказ ФСТЭК России от 28.09.2020 № 110.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ГОСТ Р 50922-2006. Национальный стандарт Российской Федерации. Защита информации. Основные термины и определения;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ГОСТ Р 51275-2006. Национальный стандарт Российской Федерации. Защита информации. Объект информатизации. Факторы, воздействующие на информацию. Общие положения;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left="-15"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«Положение о сертификации средств защиты» утверждено постановлением Правительства Российской Федерации от 03.04.2018 № 55;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нормативные и методические документы ФСТЭК России по защите информации, составляющей государственную тайну. </w:t>
      </w:r>
    </w:p>
    <w:p w:rsidR="0079394A" w:rsidRDefault="0079394A">
      <w:pPr>
        <w:tabs>
          <w:tab w:val="left" w:pos="1134"/>
        </w:tabs>
        <w:spacing w:after="0" w:line="288" w:lineRule="auto"/>
        <w:ind w:left="-567" w:firstLine="425"/>
        <w:jc w:val="both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ar-SA"/>
        </w:rPr>
      </w:pPr>
    </w:p>
    <w:p w:rsidR="0079394A" w:rsidRDefault="00804709">
      <w:pPr>
        <w:spacing w:after="12" w:line="259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</w:t>
      </w:r>
      <w:r>
        <w:rPr>
          <w:rFonts w:ascii="Times New Roman" w:eastAsia="Arial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Перечень оказываемых услуг. </w:t>
      </w:r>
    </w:p>
    <w:p w:rsidR="0079394A" w:rsidRDefault="00804709">
      <w:pPr>
        <w:spacing w:after="63" w:line="259" w:lineRule="auto"/>
        <w:ind w:left="427" w:firstLine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Оказание услуг также должно включать: </w:t>
      </w:r>
    </w:p>
    <w:p w:rsidR="0079394A" w:rsidRDefault="00804709">
      <w:pPr>
        <w:spacing w:after="0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Предварительное ознакомление: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0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ознакомление с местом расположения каждого ВП;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14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системы и технических средств защиты информации в ВП;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14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и оценка имеющейся документации;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14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осуществление выбора и порядок применения средств и систем защиты информации;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14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проверка уровня подготовки и распределение ответственности сотрудников Заказчика для обеспечения выполнения требований по защите информации;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14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определение возможных каналов утечки информации, нарушений целостности информации, нарушений работоспособности технических средств;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0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оформление необходимых документов, определенных нормативными правовыми, руководящими и методическими документами в области защиты информации, а также, заключения по результатам предварительного ознакомления с ВП. </w:t>
      </w:r>
    </w:p>
    <w:p w:rsidR="0079394A" w:rsidRDefault="00804709">
      <w:pPr>
        <w:spacing w:after="0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Разработку программ и методик аттестационных испытаний ВП</w:t>
      </w:r>
    </w:p>
    <w:p w:rsidR="0079394A" w:rsidRDefault="00804709">
      <w:pPr>
        <w:spacing w:after="0"/>
        <w:ind w:left="-15" w:firstLine="4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перечня работ и продолжительность их оказания, методики испытаний, количественного и качественного состава аттестационной комиссии (назначаемой Исполнителем), состава применяемой контрольной аппаратуры и тестовых средств или привлечения испытательных центров (лабораторий) по сертификации средств защиты информации по требованиям безопасности информации.  </w:t>
      </w:r>
    </w:p>
    <w:p w:rsidR="0079394A" w:rsidRDefault="00804709">
      <w:pPr>
        <w:spacing w:after="0"/>
        <w:ind w:left="-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Согласование и оформление программ и методик аттестационных испытаний ВП. </w:t>
      </w:r>
    </w:p>
    <w:p w:rsidR="0079394A" w:rsidRDefault="00804709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Проведение комплексных аттестационных испытаний ВП в реальных условиях эксплуатации: </w:t>
      </w:r>
    </w:p>
    <w:p w:rsidR="0079394A" w:rsidRDefault="00804709">
      <w:pPr>
        <w:spacing w:after="0"/>
        <w:ind w:left="-15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Исполнителем проводится анализ результатов экспертного обследования и комплексных аттестационных испытаний ВП и утверждение заключения по результатам аттестации. </w:t>
      </w:r>
    </w:p>
    <w:p w:rsidR="0079394A" w:rsidRDefault="00804709">
      <w:pPr>
        <w:spacing w:after="0"/>
        <w:ind w:left="-15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Исполнителем оформляются необходимые акты, протоколы и заключения определенные нормативными правовыми, руководящими и методическими документами по результатам экспертного обследования и комплексных аттестационных испытаний ВП, оформляются и утверждаются заключения по результатам аттестации. </w:t>
      </w:r>
    </w:p>
    <w:p w:rsidR="0079394A" w:rsidRDefault="00804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Оформление, регистрация и выдача отчетных документов. </w:t>
      </w:r>
    </w:p>
    <w:p w:rsidR="0079394A" w:rsidRDefault="00804709">
      <w:pPr>
        <w:spacing w:after="0"/>
        <w:ind w:left="-15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Оформляются, регистрируются и выдаются Заказчику отчетные документы по требованиям безопасности информации на установленный требованиями нормативных документов срок. </w:t>
      </w:r>
    </w:p>
    <w:p w:rsidR="0079394A" w:rsidRDefault="0079394A">
      <w:pPr>
        <w:spacing w:after="0"/>
        <w:ind w:left="-15" w:firstLine="582"/>
        <w:jc w:val="both"/>
        <w:rPr>
          <w:rFonts w:ascii="Times New Roman" w:hAnsi="Times New Roman"/>
          <w:sz w:val="24"/>
          <w:szCs w:val="24"/>
        </w:rPr>
      </w:pPr>
    </w:p>
    <w:p w:rsidR="0079394A" w:rsidRDefault="00804709">
      <w:pPr>
        <w:spacing w:after="0" w:line="288" w:lineRule="auto"/>
        <w:ind w:left="-17" w:firstLine="7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Требования к услугам.</w:t>
      </w:r>
    </w:p>
    <w:p w:rsidR="0079394A" w:rsidRDefault="00804709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услуги должны проводиться в соответствии с нормативно-методической документацией ФСТЭК России, ФСБ России, Инструкцией, утвержденной постановлением Правительства Российской Федерации от 05.01.2004 г. № 3-1, Требованиями по технической защите информации, содержащей сведения, составляющие государственную тайну, утвержденной приказом ФСТЭК России от 20.10.2016 г. № 025, а также с требованиями Заказчика, указанными в настоящем техническом задании. </w:t>
      </w:r>
    </w:p>
    <w:p w:rsidR="0079394A" w:rsidRDefault="00804709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Контрольное оборудование и тестовые средства должны иметь действующие на момент проведения контроля свидетельства о поверке, сертификаты о калибровке, действующие лицензии на право пользования, сертификаты ФСТЭК России. </w:t>
      </w:r>
    </w:p>
    <w:p w:rsidR="0079394A" w:rsidRDefault="00804709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неполного соответствия объекта информатизации требованиям действующей нормативной и нормативно-методической документации ФСТЭК России и ФСБ России по защите информации, Исполнитель обеспечивает приведение указанного объекта в соответствие с требованиями безопасности информации. При невозможности внести изменения Исполнитель должен выдать новый аттестат соответствия. </w:t>
      </w:r>
    </w:p>
    <w:p w:rsidR="0079394A" w:rsidRDefault="00804709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Услуги по защите информации, установке и настройке оборудования, выполняемые в рамках контракта, должны проводиться в присутствии и при содействии специалистов Заказчика, имеющих соответствующий допуск. </w:t>
      </w:r>
    </w:p>
    <w:p w:rsidR="0079394A" w:rsidRDefault="00804709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приведения объекта в соответствие с требованиями по безопасности информации, Исполнитель должен произвести внесение требуемых изменений в организационно-</w:t>
      </w:r>
      <w:r>
        <w:rPr>
          <w:rFonts w:ascii="Times New Roman" w:hAnsi="Times New Roman"/>
          <w:sz w:val="24"/>
          <w:szCs w:val="24"/>
        </w:rPr>
        <w:lastRenderedPageBreak/>
        <w:t xml:space="preserve">распорядительные и аттестационные документы Заказчика, выданные органом по аттестации на данный объект. При невозможности внесения изменений в указанные документы установленным порядком, Исполнитель обязуется за свой счёт обеспечить согласование внесения изменений в необходимые документы с органом по аттестации, проводившем аттестационные испытания объекта. </w:t>
      </w:r>
    </w:p>
    <w:p w:rsidR="0079394A" w:rsidRDefault="00804709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окончании услуг Заказчику предоставляется полный комплект документов соответствии с требованиями руководящих документов. </w:t>
      </w:r>
    </w:p>
    <w:p w:rsidR="0079394A" w:rsidRDefault="0079394A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</w:p>
    <w:p w:rsidR="0079394A" w:rsidRDefault="00804709">
      <w:pPr>
        <w:spacing w:after="0" w:line="288" w:lineRule="auto"/>
        <w:ind w:left="-17" w:firstLine="7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Требования к отчетным документам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Перечень отчетных документов их разработка и согласование определяется и производится в строгом соответствии с действующими нормативными правовыми, руководящими и методическими документами. 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Отчетные документы должны быть представлены на бумажных носителях в одном экземпляре и иметь установленный гриф секретности (пометку ограничения). 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Отчетные документы должны быть исполнены без грамматических и орфографических ошибок, опечаток и описок, на русском языке. 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отчетных документов должен соответствовать требованиям ФСТЭК России. 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и передача отчетных документов должна соответствовать требованиям Инструкции по обеспечению режима секретности в Российской Федерации, утвержденной постановлением Правительства РФ от 05.01.2004 № 3-1. 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Стороны должны взять на себя обязательства по сохранности сведений, составляющих государственную тайну и служебной информации ограниченного распространения, полученных в ходе проводимых мероприятий, о результатах исследований, степени защищенности ВП и мероприятиях, проводимых для их защиты и другой информации, а также по принятию всех необходимых мер, направленных к предотвращению их разглашения. 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Информация, составляющая государственную тайну и служебная информация, ограниченного распространения, ставшая известной в ходе мероприятий по проведению комплексных контрольных проверок на соответствие требованиям безопасности информации, может быть передана другим лицам только с согласия другой Стороны, выраженного в письменной форме. </w:t>
      </w:r>
    </w:p>
    <w:p w:rsidR="0079394A" w:rsidRDefault="0079394A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9394A" w:rsidRDefault="00804709">
      <w:pPr>
        <w:spacing w:after="0" w:line="288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Требования к исполнителю.</w:t>
      </w: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 Исполнитель  должен иметь лицензии в соответствии с Федеральным законом от 21.07.1993 № 5485-1,  пунктом 2 «Положения 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также, на осуществление мероприятий и (или) оказание услуг по защите государственной тайны», утвержденного постановлением Правительства Российской Федерации от 15.04.1995 № 333, перечисленные ниже: </w:t>
      </w:r>
    </w:p>
    <w:p w:rsidR="0079394A" w:rsidRPr="00804709" w:rsidRDefault="00804709">
      <w:pPr>
        <w:numPr>
          <w:ilvl w:val="0"/>
          <w:numId w:val="10"/>
        </w:numPr>
        <w:spacing w:after="0" w:line="288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Лицензия ФСБ России на проведение работ, связанных с использованием сведений, составляющих государственную тайну; </w:t>
      </w:r>
    </w:p>
    <w:p w:rsidR="0079394A" w:rsidRPr="00804709" w:rsidRDefault="00804709">
      <w:pPr>
        <w:numPr>
          <w:ilvl w:val="0"/>
          <w:numId w:val="10"/>
        </w:numPr>
        <w:spacing w:after="0" w:line="288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Лицензия ФСТЭК России на осуществление мероприятий и (или) оказание услуг в области защиты государственной тайны (в части технической защиты информации); </w:t>
      </w:r>
    </w:p>
    <w:p w:rsidR="0079394A" w:rsidRPr="00804709" w:rsidRDefault="00804709">
      <w:pPr>
        <w:numPr>
          <w:ilvl w:val="0"/>
          <w:numId w:val="10"/>
        </w:numPr>
        <w:spacing w:after="0" w:line="288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Лицензия ФСТЭК России на проведение работ, связанных с созданием средств защиты информации. </w:t>
      </w:r>
    </w:p>
    <w:p w:rsidR="0079394A" w:rsidRPr="00804709" w:rsidRDefault="00804709">
      <w:pPr>
        <w:spacing w:after="0" w:line="288" w:lineRule="auto"/>
        <w:ind w:left="-15" w:firstLine="724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lastRenderedPageBreak/>
        <w:t xml:space="preserve">Исполнитель должен заблаговременно представить Заказчику утвержденный список своих специалистов, участвующих в мероприятиях по аттестации и контролю эффективности средств защиты информации объектов информатизации, а также, перечень (список) контрольного оборудования и тестирующих средств, необходимых для проведения данных мероприятий на объектах информатизации. Допущенные к мероприятиям лица должны иметь соответствующие формы допуска, оформленные в соответствии с требованиями Инструкции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07.02.2024 №132. </w:t>
      </w:r>
    </w:p>
    <w:p w:rsidR="0079394A" w:rsidRPr="00804709" w:rsidRDefault="00804709">
      <w:pPr>
        <w:spacing w:after="0" w:line="288" w:lineRule="auto"/>
        <w:ind w:left="-15" w:firstLine="724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Исполнитель при проведении мероприятий по  контролю эффективности средств защиты информации объектов информатизации Заказчика обязан обеспечить соблюдение требований правил внутреннего распорядка, пропускного и внутриобъектового режима. </w:t>
      </w:r>
    </w:p>
    <w:p w:rsidR="0079394A" w:rsidRPr="00804709" w:rsidRDefault="00804709">
      <w:pPr>
        <w:spacing w:after="0" w:line="288" w:lineRule="auto"/>
        <w:ind w:left="-15" w:firstLine="724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Исполнитель оказывает услуги лично, собственными силами, без привлечения к их исполнению третьих лиц. </w:t>
      </w:r>
    </w:p>
    <w:p w:rsidR="0079394A" w:rsidRPr="00804709" w:rsidRDefault="0079394A">
      <w:pPr>
        <w:spacing w:after="0" w:line="288" w:lineRule="auto"/>
        <w:ind w:left="-15" w:firstLine="724"/>
        <w:jc w:val="both"/>
        <w:rPr>
          <w:rFonts w:ascii="Times New Roman" w:hAnsi="Times New Roman"/>
          <w:sz w:val="24"/>
          <w:szCs w:val="24"/>
        </w:rPr>
      </w:pPr>
    </w:p>
    <w:p w:rsidR="0079394A" w:rsidRPr="00804709" w:rsidRDefault="00804709">
      <w:pPr>
        <w:spacing w:after="0" w:line="288" w:lineRule="auto"/>
        <w:ind w:left="-15" w:firstLine="724"/>
        <w:jc w:val="both"/>
        <w:rPr>
          <w:rFonts w:ascii="Times New Roman" w:hAnsi="Times New Roman"/>
          <w:b/>
          <w:sz w:val="24"/>
          <w:szCs w:val="24"/>
        </w:rPr>
      </w:pPr>
      <w:r w:rsidRPr="00804709">
        <w:rPr>
          <w:rFonts w:ascii="Times New Roman" w:hAnsi="Times New Roman"/>
          <w:b/>
          <w:sz w:val="24"/>
          <w:szCs w:val="24"/>
        </w:rPr>
        <w:t>7. Требования к гарантийным обязательствам.</w:t>
      </w: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 Исполнитель гарантирует качество и безопасность используемых при оказании Услуг расходных материалов, контрольно-измерительной аппаратуры, инструмента, средств подсматривания в соответствии с действующими государственными стандартами, техническими условиями, утверждёнными в отношении вышеперечисленных средств, если это предусмотрено действующим законодательством Российской Федерации, а также наличие действующих сертификатов соответствия, технических паспортов, действующих свидетельств о поверке, обязательных для данного вида расходных материалов, контрольно-измерительной аппаратуры, инструмента, средств подсматривания. </w:t>
      </w: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>Исполнитель гарантирует качество оказанных Услуг и устранение всех обнаруженных недостатков в результате оказанных Услуг, допущенных по вине Исполнителя при оказании Услуг, силами и за счёт Исполнителя в течение срока действия «Аттестата соответствия» требованиям безопасности информации оформляемого по результатам выполнения комплекса аттестационных испытаний ВП.</w:t>
      </w: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В случае выявления недостатков по результатам проведения комплекса организационно-технических мероприятий, обеспечивающих выполнение требований по защите сведений, составляющих государственную тайну, обрабатываемой в ВП Исполнитель обязан устранить их за свой счет в течение 3(трех) рабочих дней с момента направления Заказчиком требования. </w:t>
      </w: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В случае предъявления контрольными органами претензий Заказчику по полноте оказанных услуг и документации, Исполнитель устраняет замечания за свой счет в течение 3 рабочих дней. </w:t>
      </w:r>
    </w:p>
    <w:p w:rsidR="0079394A" w:rsidRPr="00804709" w:rsidRDefault="0079394A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04709">
        <w:rPr>
          <w:rFonts w:ascii="Times New Roman" w:hAnsi="Times New Roman"/>
          <w:b/>
          <w:sz w:val="24"/>
          <w:szCs w:val="24"/>
        </w:rPr>
        <w:t>8. Порядок сдачи-приемки услуг.</w:t>
      </w: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 Исполнитель по факту оказания Услуг предоставляет Заказчику документы, предусмотренные Контрактом, а также следующие документы: </w:t>
      </w:r>
    </w:p>
    <w:p w:rsidR="0079394A" w:rsidRPr="00804709" w:rsidRDefault="00804709">
      <w:pPr>
        <w:numPr>
          <w:ilvl w:val="0"/>
          <w:numId w:val="11"/>
        </w:numPr>
        <w:spacing w:after="0" w:line="288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Протоколы специальных исследований; </w:t>
      </w:r>
    </w:p>
    <w:p w:rsidR="0079394A" w:rsidRPr="00804709" w:rsidRDefault="00804709">
      <w:pPr>
        <w:numPr>
          <w:ilvl w:val="0"/>
          <w:numId w:val="11"/>
        </w:numPr>
        <w:spacing w:after="0" w:line="288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Предписания на эксплуатацию; </w:t>
      </w:r>
    </w:p>
    <w:p w:rsidR="0079394A" w:rsidRPr="00804709" w:rsidRDefault="00804709">
      <w:pPr>
        <w:numPr>
          <w:ilvl w:val="0"/>
          <w:numId w:val="11"/>
        </w:numPr>
        <w:spacing w:after="0" w:line="288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Технические паспорта; </w:t>
      </w:r>
    </w:p>
    <w:p w:rsidR="0079394A" w:rsidRPr="00804709" w:rsidRDefault="00804709">
      <w:pPr>
        <w:numPr>
          <w:ilvl w:val="0"/>
          <w:numId w:val="11"/>
        </w:numPr>
        <w:spacing w:after="0" w:line="288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Программы и методики аттестационных испытаний; </w:t>
      </w:r>
    </w:p>
    <w:p w:rsidR="0079394A" w:rsidRPr="00804709" w:rsidRDefault="00804709">
      <w:pPr>
        <w:numPr>
          <w:ilvl w:val="0"/>
          <w:numId w:val="11"/>
        </w:numPr>
        <w:spacing w:after="0" w:line="288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Протоколы оценки эффективности (защищенности) информации; </w:t>
      </w:r>
    </w:p>
    <w:p w:rsidR="0079394A" w:rsidRPr="00804709" w:rsidRDefault="00804709">
      <w:pPr>
        <w:numPr>
          <w:ilvl w:val="0"/>
          <w:numId w:val="11"/>
        </w:numPr>
        <w:spacing w:after="0" w:line="288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lastRenderedPageBreak/>
        <w:t xml:space="preserve">Протоколы аттестационных испытаний; </w:t>
      </w:r>
    </w:p>
    <w:p w:rsidR="0079394A" w:rsidRPr="00804709" w:rsidRDefault="00804709">
      <w:pPr>
        <w:numPr>
          <w:ilvl w:val="0"/>
          <w:numId w:val="11"/>
        </w:numPr>
        <w:spacing w:after="0" w:line="288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Заключение по результатам аттестационных испытаний; </w:t>
      </w:r>
    </w:p>
    <w:p w:rsidR="0079394A" w:rsidRPr="00804709" w:rsidRDefault="00804709">
      <w:pPr>
        <w:numPr>
          <w:ilvl w:val="0"/>
          <w:numId w:val="11"/>
        </w:numPr>
        <w:spacing w:after="0" w:line="288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Аттестаты соответствия требованиям безопасности информации на аттестуемые объекты информатизации, сроком действия 5 лет. </w:t>
      </w:r>
    </w:p>
    <w:p w:rsidR="0079394A" w:rsidRPr="00804709" w:rsidRDefault="00804709">
      <w:pPr>
        <w:spacing w:after="0" w:line="288" w:lineRule="auto"/>
        <w:ind w:left="624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79394A" w:rsidRPr="00804709" w:rsidRDefault="008047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b/>
          <w:sz w:val="24"/>
          <w:szCs w:val="24"/>
        </w:rPr>
        <w:t>9. Требования к результатам закупки</w:t>
      </w:r>
    </w:p>
    <w:p w:rsidR="0079394A" w:rsidRPr="00804709" w:rsidRDefault="0080470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4709">
        <w:rPr>
          <w:rFonts w:ascii="Times New Roman" w:eastAsia="Times New Roman" w:hAnsi="Times New Roman"/>
          <w:color w:val="000000"/>
          <w:sz w:val="24"/>
          <w:szCs w:val="24"/>
        </w:rPr>
        <w:t xml:space="preserve">Результатом закупки является оказание </w:t>
      </w:r>
      <w:r w:rsidRPr="00804709">
        <w:rPr>
          <w:rFonts w:ascii="Times New Roman" w:eastAsia="Times New Roman" w:hAnsi="Times New Roman"/>
          <w:sz w:val="24"/>
          <w:szCs w:val="24"/>
        </w:rPr>
        <w:t>У</w:t>
      </w:r>
      <w:r w:rsidRPr="00804709">
        <w:rPr>
          <w:rFonts w:ascii="Times New Roman" w:eastAsia="Times New Roman" w:hAnsi="Times New Roman"/>
          <w:color w:val="000000"/>
          <w:sz w:val="24"/>
          <w:szCs w:val="24"/>
        </w:rPr>
        <w:t xml:space="preserve">слуги по проведению </w:t>
      </w:r>
      <w:r w:rsidRPr="00804709">
        <w:rPr>
          <w:rFonts w:ascii="Times New Roman" w:eastAsia="Times New Roman" w:hAnsi="Times New Roman"/>
          <w:color w:val="000000"/>
        </w:rPr>
        <w:t xml:space="preserve"> специальной проверке, специальным исследованиям, аттестации и вводу в эксплуатацию технических средств, предназначенных для обработки информации, составляющей государственную тайну</w:t>
      </w:r>
      <w:r w:rsidRPr="00804709">
        <w:rPr>
          <w:rFonts w:ascii="Times New Roman" w:eastAsia="Times New Roman" w:hAnsi="Times New Roman"/>
          <w:color w:val="000000"/>
          <w:sz w:val="24"/>
          <w:szCs w:val="24"/>
        </w:rPr>
        <w:t xml:space="preserve"> в полном объёме в соответствии с требованиями Технического задания.</w:t>
      </w:r>
    </w:p>
    <w:p w:rsidR="0079394A" w:rsidRPr="00804709" w:rsidRDefault="0079394A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394A" w:rsidRPr="00804709" w:rsidRDefault="00804709">
      <w:pPr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804709">
        <w:rPr>
          <w:rFonts w:ascii="Times New Roman" w:hAnsi="Times New Roman"/>
          <w:b/>
          <w:sz w:val="20"/>
          <w:szCs w:val="20"/>
        </w:rPr>
        <w:t xml:space="preserve">Примечание: </w:t>
      </w:r>
    </w:p>
    <w:p w:rsidR="0079394A" w:rsidRDefault="0080470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4709">
        <w:rPr>
          <w:rFonts w:ascii="Times New Roman" w:hAnsi="Times New Roman"/>
          <w:sz w:val="20"/>
          <w:szCs w:val="20"/>
        </w:rPr>
        <w:t>Во всех случаях, когда в Техническом задание или в приложениях к нему (при наличии) имеются ссылки на конкретные стандарты и нормы, которым должны соответствовать поставляемые товары (оказываемые услуги),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79394A" w:rsidRDefault="0079394A">
      <w:pPr>
        <w:spacing w:after="0" w:line="240" w:lineRule="auto"/>
        <w:ind w:left="624"/>
        <w:rPr>
          <w:rFonts w:ascii="Times New Roman" w:hAnsi="Times New Roman"/>
          <w:b/>
          <w:sz w:val="20"/>
          <w:szCs w:val="20"/>
        </w:rPr>
      </w:pPr>
    </w:p>
    <w:p w:rsidR="0079394A" w:rsidRDefault="0079394A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:rsidR="0079394A" w:rsidRDefault="00804709">
      <w:pPr>
        <w:spacing w:after="16" w:line="259" w:lineRule="auto"/>
        <w:ind w:left="6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79394A">
      <w:pgSz w:w="11906" w:h="16838"/>
      <w:pgMar w:top="1134" w:right="567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94A" w:rsidRDefault="00804709">
      <w:pPr>
        <w:spacing w:after="0" w:line="240" w:lineRule="auto"/>
      </w:pPr>
      <w:r>
        <w:separator/>
      </w:r>
    </w:p>
  </w:endnote>
  <w:endnote w:type="continuationSeparator" w:id="0">
    <w:p w:rsidR="0079394A" w:rsidRDefault="00804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94A" w:rsidRDefault="00804709">
      <w:pPr>
        <w:spacing w:after="0" w:line="240" w:lineRule="auto"/>
      </w:pPr>
      <w:r>
        <w:separator/>
      </w:r>
    </w:p>
  </w:footnote>
  <w:footnote w:type="continuationSeparator" w:id="0">
    <w:p w:rsidR="0079394A" w:rsidRDefault="00804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3CF"/>
    <w:multiLevelType w:val="multilevel"/>
    <w:tmpl w:val="2C24EB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2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  <w:b/>
      </w:rPr>
    </w:lvl>
  </w:abstractNum>
  <w:abstractNum w:abstractNumId="1" w15:restartNumberingAfterBreak="0">
    <w:nsid w:val="09400C1C"/>
    <w:multiLevelType w:val="multilevel"/>
    <w:tmpl w:val="43F457A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2" w15:restartNumberingAfterBreak="0">
    <w:nsid w:val="107E64C7"/>
    <w:multiLevelType w:val="multilevel"/>
    <w:tmpl w:val="B02CFBCC"/>
    <w:lvl w:ilvl="0">
      <w:start w:val="2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 w15:restartNumberingAfterBreak="0">
    <w:nsid w:val="184956CA"/>
    <w:multiLevelType w:val="multilevel"/>
    <w:tmpl w:val="4ED82474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94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1E625064"/>
    <w:multiLevelType w:val="multilevel"/>
    <w:tmpl w:val="BB4CCBD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D55463"/>
    <w:multiLevelType w:val="multilevel"/>
    <w:tmpl w:val="CC242502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3FDD41E7"/>
    <w:multiLevelType w:val="multilevel"/>
    <w:tmpl w:val="FF062474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5DFD0AA8"/>
    <w:multiLevelType w:val="multilevel"/>
    <w:tmpl w:val="DB14447E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2C43915"/>
    <w:multiLevelType w:val="multilevel"/>
    <w:tmpl w:val="FCDE58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AC97DC8"/>
    <w:multiLevelType w:val="multilevel"/>
    <w:tmpl w:val="6398485C"/>
    <w:lvl w:ilvl="0">
      <w:start w:val="1"/>
      <w:numFmt w:val="bullet"/>
      <w:lvlText w:val="–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0" w15:restartNumberingAfterBreak="0">
    <w:nsid w:val="6C554D2B"/>
    <w:multiLevelType w:val="multilevel"/>
    <w:tmpl w:val="8298901E"/>
    <w:lvl w:ilvl="0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4A"/>
    <w:rsid w:val="00452A53"/>
    <w:rsid w:val="0079394A"/>
    <w:rsid w:val="00804709"/>
    <w:rsid w:val="00D1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7977"/>
  <w15:docId w15:val="{40ACE663-1334-4EA0-996C-BF27C181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header"/>
    <w:basedOn w:val="a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4">
    <w:name w:val="footer"/>
    <w:basedOn w:val="a"/>
    <w:link w:val="1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31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1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link w:val="51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6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0"/>
    <w:link w:val="a7"/>
    <w:uiPriority w:val="30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paragraph" w:customStyle="1" w:styleId="13">
    <w:name w:val="Верхний колонтитул1"/>
    <w:basedOn w:val="a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0"/>
    <w:link w:val="13"/>
    <w:uiPriority w:val="99"/>
  </w:style>
  <w:style w:type="character" w:customStyle="1" w:styleId="12">
    <w:name w:val="Нижний колонтитул Знак1"/>
    <w:basedOn w:val="a0"/>
    <w:link w:val="a4"/>
    <w:uiPriority w:val="99"/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character" w:styleId="af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0">
    <w:name w:val="toc 6"/>
    <w:basedOn w:val="a"/>
    <w:next w:val="a"/>
    <w:uiPriority w:val="39"/>
    <w:unhideWhenUsed/>
    <w:pPr>
      <w:spacing w:after="100"/>
      <w:ind w:left="1100"/>
    </w:pPr>
  </w:style>
  <w:style w:type="paragraph" w:styleId="70">
    <w:name w:val="toc 7"/>
    <w:basedOn w:val="a"/>
    <w:next w:val="a"/>
    <w:uiPriority w:val="39"/>
    <w:unhideWhenUsed/>
    <w:pPr>
      <w:spacing w:after="100"/>
      <w:ind w:left="1320"/>
    </w:pPr>
  </w:style>
  <w:style w:type="paragraph" w:styleId="80">
    <w:name w:val="toc 8"/>
    <w:basedOn w:val="a"/>
    <w:next w:val="a"/>
    <w:uiPriority w:val="39"/>
    <w:unhideWhenUsed/>
    <w:pPr>
      <w:spacing w:after="100"/>
      <w:ind w:left="1540"/>
    </w:pPr>
  </w:style>
  <w:style w:type="paragraph" w:styleId="90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5">
    <w:name w:val="Placeholder Text"/>
    <w:basedOn w:val="a0"/>
    <w:uiPriority w:val="99"/>
    <w:semiHidden/>
    <w:rPr>
      <w:color w:val="666666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111">
    <w:name w:val="Заголовок 11"/>
    <w:basedOn w:val="a"/>
    <w:next w:val="a"/>
    <w:link w:val="15"/>
    <w:uiPriority w:val="99"/>
    <w:qFormat/>
    <w:pPr>
      <w:keepNext/>
      <w:spacing w:after="0" w:line="240" w:lineRule="exact"/>
      <w:ind w:left="216" w:hanging="216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11">
    <w:name w:val="Заголовок 21"/>
    <w:basedOn w:val="a"/>
    <w:next w:val="a"/>
    <w:link w:val="25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5">
    <w:name w:val="Заголовок 1 Знак"/>
    <w:basedOn w:val="a0"/>
    <w:link w:val="111"/>
    <w:uiPriority w:val="99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8">
    <w:name w:val="Заголовок Знак"/>
    <w:basedOn w:val="a0"/>
    <w:link w:val="af9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b"/>
    <w:qFormat/>
    <w:rPr>
      <w:rFonts w:ascii="Times New Roman" w:eastAsia="Times New Roman" w:hAnsi="Times New Roman" w:cs="Times New Roman"/>
      <w:szCs w:val="20"/>
      <w:lang w:val="en-US" w:eastAsia="ru-RU"/>
    </w:rPr>
  </w:style>
  <w:style w:type="character" w:customStyle="1" w:styleId="afc">
    <w:name w:val="Подзаголовок Знак"/>
    <w:basedOn w:val="a0"/>
    <w:link w:val="afd"/>
    <w:qFormat/>
    <w:rPr>
      <w:rFonts w:ascii="Times New Roman" w:eastAsia="Times New Roman" w:hAnsi="Times New Roman" w:cs="Times New Roman"/>
      <w:b/>
      <w:color w:val="000000"/>
      <w:sz w:val="16"/>
      <w:szCs w:val="20"/>
      <w:lang w:eastAsia="ru-RU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pinkbg1">
    <w:name w:val="pinkbg1"/>
    <w:basedOn w:val="a0"/>
    <w:qFormat/>
    <w:rPr>
      <w:shd w:val="clear" w:color="auto" w:fill="FDD7C9"/>
    </w:rPr>
  </w:style>
  <w:style w:type="character" w:customStyle="1" w:styleId="ConsPlusNormal">
    <w:name w:val="ConsPlusNormal Знак"/>
    <w:link w:val="ConsPlusNormal0"/>
    <w:uiPriority w:val="99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Текст выноски Знак"/>
    <w:basedOn w:val="a0"/>
    <w:link w:val="aff0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apple-style-span">
    <w:name w:val="apple-style-span"/>
    <w:basedOn w:val="a0"/>
    <w:qFormat/>
  </w:style>
  <w:style w:type="character" w:customStyle="1" w:styleId="aff1">
    <w:name w:val="Абзац списка Знак"/>
    <w:link w:val="aff2"/>
    <w:uiPriority w:val="34"/>
    <w:qFormat/>
    <w:rPr>
      <w:rFonts w:ascii="Calibri" w:eastAsia="Calibri" w:hAnsi="Calibri" w:cs="Times New Roman"/>
    </w:rPr>
  </w:style>
  <w:style w:type="character" w:customStyle="1" w:styleId="aff3">
    <w:name w:val="Нижний колонтитул Знак"/>
    <w:basedOn w:val="a0"/>
    <w:link w:val="16"/>
    <w:qFormat/>
    <w:rPr>
      <w:rFonts w:ascii="Times New Roman" w:eastAsia="Times New Roman" w:hAnsi="Times New Roman" w:cs="Mangal"/>
      <w:sz w:val="24"/>
      <w:szCs w:val="24"/>
      <w:lang w:eastAsia="ru-RU" w:bidi="hi-IN"/>
    </w:rPr>
  </w:style>
  <w:style w:type="character" w:customStyle="1" w:styleId="aff4">
    <w:name w:val="Без интервала Знак"/>
    <w:basedOn w:val="a0"/>
    <w:link w:val="aff5"/>
    <w:uiPriority w:val="1"/>
    <w:qFormat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6">
    <w:name w:val="Символ сноски"/>
    <w:qFormat/>
    <w:rPr>
      <w:vertAlign w:val="superscript"/>
    </w:rPr>
  </w:style>
  <w:style w:type="character" w:styleId="aff7">
    <w:name w:val="footnote reference"/>
    <w:rPr>
      <w:vertAlign w:val="superscript"/>
    </w:rPr>
  </w:style>
  <w:style w:type="paragraph" w:styleId="af9">
    <w:name w:val="Title"/>
    <w:basedOn w:val="a"/>
    <w:next w:val="afb"/>
    <w:link w:val="af8"/>
    <w:qFormat/>
    <w:pPr>
      <w:spacing w:after="0" w:line="240" w:lineRule="auto"/>
      <w:ind w:left="-90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fb">
    <w:name w:val="Body Text"/>
    <w:basedOn w:val="a"/>
    <w:link w:val="afa"/>
    <w:pPr>
      <w:spacing w:after="0" w:line="240" w:lineRule="auto"/>
      <w:jc w:val="center"/>
    </w:pPr>
    <w:rPr>
      <w:rFonts w:ascii="Times New Roman" w:eastAsia="Times New Roman" w:hAnsi="Times New Roman"/>
      <w:szCs w:val="20"/>
      <w:lang w:val="en-US" w:eastAsia="ru-RU"/>
    </w:rPr>
  </w:style>
  <w:style w:type="paragraph" w:styleId="aff8">
    <w:name w:val="List"/>
    <w:basedOn w:val="afb"/>
    <w:rPr>
      <w:rFonts w:cs="Arial Unicode MS"/>
    </w:rPr>
  </w:style>
  <w:style w:type="paragraph" w:customStyle="1" w:styleId="17">
    <w:name w:val="Название объекта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9">
    <w:name w:val="index heading"/>
    <w:basedOn w:val="a"/>
    <w:qFormat/>
    <w:pPr>
      <w:suppressLineNumbers/>
    </w:pPr>
    <w:rPr>
      <w:rFonts w:cs="Arial Unicode MS"/>
    </w:rPr>
  </w:style>
  <w:style w:type="paragraph" w:styleId="afd">
    <w:name w:val="Subtitle"/>
    <w:basedOn w:val="a"/>
    <w:link w:val="afc"/>
    <w:qFormat/>
    <w:pPr>
      <w:tabs>
        <w:tab w:val="left" w:pos="6804"/>
      </w:tabs>
      <w:spacing w:after="0" w:line="240" w:lineRule="auto"/>
    </w:pPr>
    <w:rPr>
      <w:rFonts w:ascii="Times New Roman" w:eastAsia="Times New Roman" w:hAnsi="Times New Roman"/>
      <w:b/>
      <w:color w:val="000000"/>
      <w:sz w:val="16"/>
      <w:szCs w:val="20"/>
      <w:lang w:eastAsia="ru-RU"/>
    </w:rPr>
  </w:style>
  <w:style w:type="paragraph" w:customStyle="1" w:styleId="18">
    <w:name w:val="Абзац списка1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a">
    <w:name w:val="Содержимое таблицы"/>
    <w:basedOn w:val="a"/>
    <w:qFormat/>
    <w:pPr>
      <w:widowControl w:val="0"/>
      <w:suppressLineNumber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hi-IN" w:bidi="hi-IN"/>
    </w:rPr>
  </w:style>
  <w:style w:type="paragraph" w:customStyle="1" w:styleId="affb">
    <w:name w:val="Заголовок таблицы"/>
    <w:basedOn w:val="affa"/>
    <w:qFormat/>
    <w:pPr>
      <w:jc w:val="center"/>
    </w:pPr>
    <w:rPr>
      <w:b/>
      <w:bCs/>
    </w:rPr>
  </w:style>
  <w:style w:type="paragraph" w:customStyle="1" w:styleId="ConsPlusNormal0">
    <w:name w:val="ConsPlusNormal"/>
    <w:link w:val="ConsPlusNormal"/>
    <w:uiPriority w:val="99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c">
    <w:name w:val="Знак Знак Знак Знак"/>
    <w:basedOn w:val="a"/>
    <w:qFormat/>
    <w:pPr>
      <w:spacing w:beforeAutospacing="1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f2">
    <w:name w:val="List Paragraph"/>
    <w:basedOn w:val="a"/>
    <w:link w:val="aff1"/>
    <w:uiPriority w:val="34"/>
    <w:qFormat/>
    <w:pPr>
      <w:ind w:left="720"/>
      <w:contextualSpacing/>
    </w:pPr>
  </w:style>
  <w:style w:type="paragraph" w:styleId="aff0">
    <w:name w:val="Balloon Text"/>
    <w:basedOn w:val="a"/>
    <w:link w:val="aff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22">
    <w:name w:val="122"/>
    <w:basedOn w:val="a"/>
    <w:next w:val="16"/>
    <w:qFormat/>
    <w:pPr>
      <w:spacing w:after="0" w:line="240" w:lineRule="auto"/>
      <w:contextualSpacing/>
    </w:pPr>
    <w:rPr>
      <w:rFonts w:ascii="Times New Roman" w:eastAsia="Times New Roman" w:hAnsi="Times New Roman" w:cs="Mangal"/>
      <w:sz w:val="24"/>
      <w:szCs w:val="20"/>
      <w:lang w:eastAsia="zh-CN" w:bidi="hi-IN"/>
    </w:rPr>
  </w:style>
  <w:style w:type="paragraph" w:customStyle="1" w:styleId="HeaderandFooter">
    <w:name w:val="Header and Footer"/>
    <w:basedOn w:val="a"/>
    <w:qFormat/>
  </w:style>
  <w:style w:type="paragraph" w:customStyle="1" w:styleId="16">
    <w:name w:val="Нижний колонтитул1"/>
    <w:basedOn w:val="a"/>
    <w:next w:val="a"/>
    <w:link w:val="aff3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hi-IN"/>
    </w:rPr>
  </w:style>
  <w:style w:type="paragraph" w:styleId="aff5">
    <w:name w:val="No Spacing"/>
    <w:link w:val="aff4"/>
    <w:uiPriority w:val="1"/>
    <w:qFormat/>
    <w:rPr>
      <w:rFonts w:ascii="Times New Roman" w:eastAsia="Times New Roman" w:hAnsi="Times New Roman" w:cs="Times New Roman"/>
      <w:sz w:val="24"/>
      <w:szCs w:val="28"/>
      <w:lang w:eastAsia="ru-RU"/>
    </w:rPr>
  </w:style>
  <w:style w:type="numbering" w:customStyle="1" w:styleId="affd">
    <w:name w:val="Без списка"/>
    <w:uiPriority w:val="99"/>
    <w:semiHidden/>
    <w:unhideWhenUsed/>
    <w:qFormat/>
  </w:style>
  <w:style w:type="table" w:styleId="af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uiPriority w:val="39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2">
    <w:name w:val="Style42"/>
    <w:basedOn w:val="a"/>
    <w:uiPriority w:val="99"/>
    <w:pPr>
      <w:widowControl w:val="0"/>
      <w:spacing w:after="0" w:line="382" w:lineRule="exact"/>
      <w:ind w:firstLine="706"/>
      <w:jc w:val="both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FontStyle101">
    <w:name w:val="Font Style101"/>
    <w:uiPriority w:val="99"/>
    <w:rPr>
      <w:rFonts w:ascii="Times New Roman" w:hAnsi="Times New Roman"/>
      <w:spacing w:val="10"/>
      <w:sz w:val="24"/>
    </w:rPr>
  </w:style>
  <w:style w:type="character" w:customStyle="1" w:styleId="25">
    <w:name w:val="Заголовок 2 Знак"/>
    <w:basedOn w:val="a0"/>
    <w:link w:val="211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26">
    <w:name w:val="Сетка таблицы2"/>
    <w:rPr>
      <w:rFonts w:eastAsiaTheme="minorEastAsia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Сетка таблицы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Theme="minorEastAsi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2225</Words>
  <Characters>12685</Characters>
  <Application>Microsoft Office Word</Application>
  <DocSecurity>0</DocSecurity>
  <Lines>105</Lines>
  <Paragraphs>29</Paragraphs>
  <ScaleCrop>false</ScaleCrop>
  <Company>Microsoft</Company>
  <LinksUpToDate>false</LinksUpToDate>
  <CharactersWithSpaces>14881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</dc:creator>
  <dc:description/>
  <cp:lastModifiedBy>Родионова Ольга Николаевна</cp:lastModifiedBy>
  <cp:revision>40</cp:revision>
  <dcterms:created xsi:type="dcterms:W3CDTF">2024-11-14T03:58:00Z</dcterms:created>
  <dcterms:modified xsi:type="dcterms:W3CDTF">2026-08-20T01:37:00Z</dcterms:modified>
  <dc:language>ru-RU</dc:language>
</cp:coreProperties>
</file>