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   «____»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Маргиани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0220B7E0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201194">
        <w:rPr>
          <w:b/>
          <w:sz w:val="18"/>
          <w:szCs w:val="18"/>
        </w:rPr>
        <w:t>сканеров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так же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взаимосверки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8E30BD7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по заявкам</w:t>
      </w:r>
      <w:r w:rsidR="003E46EF">
        <w:rPr>
          <w:sz w:val="18"/>
          <w:szCs w:val="18"/>
          <w:highlight w:val="cyan"/>
        </w:rPr>
        <w:t>,</w:t>
      </w:r>
      <w:r w:rsidRPr="003228FD">
        <w:rPr>
          <w:sz w:val="18"/>
          <w:szCs w:val="18"/>
          <w:highlight w:val="cyan"/>
        </w:rPr>
        <w:t xml:space="preserve"> в течение </w:t>
      </w:r>
      <w:r w:rsidR="005D6DAB">
        <w:rPr>
          <w:sz w:val="18"/>
          <w:szCs w:val="18"/>
          <w:highlight w:val="cyan"/>
        </w:rPr>
        <w:t>5</w:t>
      </w:r>
      <w:r w:rsidRPr="003228FD">
        <w:rPr>
          <w:sz w:val="18"/>
          <w:szCs w:val="18"/>
          <w:highlight w:val="cyan"/>
        </w:rPr>
        <w:t xml:space="preserve"> </w:t>
      </w:r>
      <w:r w:rsidR="003E46EF">
        <w:rPr>
          <w:sz w:val="18"/>
          <w:szCs w:val="18"/>
          <w:highlight w:val="cyan"/>
        </w:rPr>
        <w:t>(</w:t>
      </w:r>
      <w:r w:rsidR="005D6DAB">
        <w:rPr>
          <w:sz w:val="18"/>
          <w:szCs w:val="18"/>
          <w:highlight w:val="cyan"/>
        </w:rPr>
        <w:t>пяти</w:t>
      </w:r>
      <w:r w:rsidR="003E46EF">
        <w:rPr>
          <w:sz w:val="18"/>
          <w:szCs w:val="18"/>
          <w:highlight w:val="cyan"/>
        </w:rPr>
        <w:t xml:space="preserve">) </w:t>
      </w:r>
      <w:r w:rsidRPr="003228FD">
        <w:rPr>
          <w:sz w:val="18"/>
          <w:szCs w:val="18"/>
          <w:highlight w:val="cyan"/>
        </w:rPr>
        <w:t>календарных дней</w:t>
      </w:r>
      <w:r w:rsidRPr="00B267BE">
        <w:rPr>
          <w:sz w:val="18"/>
          <w:szCs w:val="18"/>
        </w:rPr>
        <w:t xml:space="preserve"> </w:t>
      </w:r>
      <w:r w:rsidR="004D3ED7" w:rsidRPr="00B267BE">
        <w:rPr>
          <w:sz w:val="18"/>
          <w:szCs w:val="18"/>
        </w:rPr>
        <w:t xml:space="preserve">с момента </w:t>
      </w:r>
      <w:r w:rsidR="003E46EF">
        <w:rPr>
          <w:sz w:val="18"/>
          <w:szCs w:val="18"/>
        </w:rPr>
        <w:t>направления такой заявки Заказчиком.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взаимосверки обязательств. В случае уклонения Поставщика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Заказчиком  (в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взаимосверки обязательств. В случае уклонения Поставщика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4DD78D80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15C499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2C7FAA0E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38AB952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2985F09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126C325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Казначейский счет / расчетный счет: 03214643000000017300 в ГУ Банка России по ЦФО//УФК по г. Москве,  БИК 004525988</w:t>
            </w:r>
          </w:p>
          <w:p w14:paraId="5BD3164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4C09AAB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29E7B01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B01E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664C0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улица, д. 51, стр. 4 </w:t>
            </w:r>
          </w:p>
          <w:p w14:paraId="2646BAD4" w14:textId="53001C74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027A0C72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F3C121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F02CCF2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1E5C1C5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4EB7E97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 – филиал ФГБУ «НМИЦ радиологии» Минздрава России л/с 20736Щ76400) </w:t>
            </w:r>
          </w:p>
          <w:p w14:paraId="0083FBA9" w14:textId="09A57521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</w:t>
            </w:r>
            <w:r w:rsidR="00F20388" w:rsidRPr="00F20388">
              <w:rPr>
                <w:rFonts w:ascii="Times New Roman" w:hAnsi="Times New Roman" w:cs="Times New Roman"/>
                <w:sz w:val="18"/>
                <w:szCs w:val="18"/>
              </w:rPr>
              <w:t xml:space="preserve">ОКЦ № 1 ГУ Банка России по ЦФО//УФК ПО Г. МОСКВЕ г. Москва  </w:t>
            </w:r>
          </w:p>
          <w:p w14:paraId="625A20D0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36A9C20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29854C2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653AEA37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CED37CF" w14:textId="733F7A12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КПП (для юр.лиц)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Адрес (для физ.лица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e-mail</w:t>
            </w:r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60B5AC9D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8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0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119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46B8C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414E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4</cp:revision>
  <dcterms:created xsi:type="dcterms:W3CDTF">2026-05-19T11:57:00Z</dcterms:created>
  <dcterms:modified xsi:type="dcterms:W3CDTF">2026-06-01T11:25:00Z</dcterms:modified>
</cp:coreProperties>
</file>