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85A" w:rsidRPr="001618A9" w:rsidRDefault="0002785A" w:rsidP="008A3704">
      <w:pPr>
        <w:jc w:val="center"/>
        <w:rPr>
          <w:b/>
          <w:sz w:val="22"/>
          <w:szCs w:val="22"/>
        </w:rPr>
      </w:pPr>
      <w:r w:rsidRPr="001618A9">
        <w:rPr>
          <w:b/>
          <w:sz w:val="22"/>
          <w:szCs w:val="22"/>
        </w:rPr>
        <w:t>Контракт № ___</w:t>
      </w:r>
    </w:p>
    <w:p w:rsidR="00A72F35" w:rsidRPr="0011576F" w:rsidRDefault="0041645F" w:rsidP="00A72F35">
      <w:pPr>
        <w:tabs>
          <w:tab w:val="left" w:pos="6915"/>
        </w:tabs>
        <w:spacing w:before="60"/>
        <w:jc w:val="center"/>
        <w:rPr>
          <w:b/>
        </w:rPr>
      </w:pPr>
      <w:r>
        <w:rPr>
          <w:b/>
          <w:sz w:val="22"/>
          <w:szCs w:val="22"/>
        </w:rPr>
        <w:t>Закупка товаров, работ и услуг (</w:t>
      </w:r>
      <w:r w:rsidR="00A72F35">
        <w:rPr>
          <w:b/>
          <w:sz w:val="22"/>
          <w:szCs w:val="22"/>
        </w:rPr>
        <w:t>Услуги по обслуживанию кассового аппарата</w:t>
      </w:r>
      <w:r>
        <w:rPr>
          <w:b/>
          <w:sz w:val="22"/>
          <w:szCs w:val="22"/>
        </w:rPr>
        <w:t>)</w:t>
      </w:r>
      <w:r w:rsidR="00A72F35">
        <w:rPr>
          <w:b/>
          <w:sz w:val="22"/>
          <w:szCs w:val="22"/>
        </w:rPr>
        <w:t xml:space="preserve"> в рамках текущего ремонта </w:t>
      </w:r>
      <w:r w:rsidR="00A72F35" w:rsidRPr="0011576F">
        <w:rPr>
          <w:b/>
        </w:rPr>
        <w:t xml:space="preserve">для нужд ФКУ СИЗО-1 УФСИН России по Саратовской области, по адресу: г. Саратов, </w:t>
      </w:r>
      <w:proofErr w:type="spellStart"/>
      <w:r w:rsidR="00A72F35" w:rsidRPr="0011576F">
        <w:rPr>
          <w:b/>
        </w:rPr>
        <w:t>ул</w:t>
      </w:r>
      <w:proofErr w:type="spellEnd"/>
      <w:r w:rsidR="00A72F35" w:rsidRPr="0011576F">
        <w:rPr>
          <w:b/>
        </w:rPr>
        <w:t xml:space="preserve"> им </w:t>
      </w:r>
      <w:proofErr w:type="spellStart"/>
      <w:r w:rsidR="00A72F35" w:rsidRPr="0011576F">
        <w:rPr>
          <w:b/>
        </w:rPr>
        <w:t>Кутякова</w:t>
      </w:r>
      <w:proofErr w:type="spellEnd"/>
      <w:r w:rsidR="00A72F35" w:rsidRPr="0011576F">
        <w:rPr>
          <w:b/>
        </w:rPr>
        <w:t xml:space="preserve"> И.С., д 105</w:t>
      </w:r>
    </w:p>
    <w:p w:rsidR="001618A9" w:rsidRPr="001618A9" w:rsidRDefault="001618A9" w:rsidP="008A3704">
      <w:pPr>
        <w:ind w:firstLine="708"/>
        <w:jc w:val="center"/>
        <w:rPr>
          <w:sz w:val="22"/>
          <w:szCs w:val="22"/>
        </w:rPr>
      </w:pPr>
    </w:p>
    <w:p w:rsidR="00B5226C" w:rsidRPr="0050653F" w:rsidRDefault="00B5226C" w:rsidP="00B5226C">
      <w:pPr>
        <w:jc w:val="center"/>
        <w:rPr>
          <w:b/>
        </w:rPr>
      </w:pPr>
      <w:r w:rsidRPr="0050653F">
        <w:rPr>
          <w:rFonts w:eastAsia="Calibri"/>
          <w:b/>
          <w:lang w:eastAsia="en-US"/>
        </w:rPr>
        <w:t xml:space="preserve">ИКЗ </w:t>
      </w:r>
      <w:r w:rsidR="00A72F35" w:rsidRPr="0011576F">
        <w:rPr>
          <w:b/>
        </w:rPr>
        <w:t>26 164520202756452010010001 017 7112 244</w:t>
      </w:r>
      <w:r w:rsidR="008864F7">
        <w:rPr>
          <w:rFonts w:ascii="Tahoma" w:hAnsi="Tahoma" w:cs="Tahoma"/>
          <w:color w:val="000000"/>
        </w:rPr>
        <w:t xml:space="preserve"> </w:t>
      </w:r>
    </w:p>
    <w:p w:rsidR="00B5226C" w:rsidRPr="001618A9" w:rsidRDefault="00B5226C" w:rsidP="008A3704">
      <w:pPr>
        <w:jc w:val="center"/>
        <w:rPr>
          <w:sz w:val="22"/>
          <w:szCs w:val="22"/>
        </w:rPr>
      </w:pPr>
    </w:p>
    <w:p w:rsidR="0002785A" w:rsidRPr="001618A9" w:rsidRDefault="0002785A" w:rsidP="008A3704">
      <w:pPr>
        <w:jc w:val="center"/>
        <w:rPr>
          <w:sz w:val="22"/>
          <w:szCs w:val="22"/>
        </w:rPr>
      </w:pPr>
    </w:p>
    <w:p w:rsidR="0002785A" w:rsidRPr="001618A9" w:rsidRDefault="001618A9" w:rsidP="008A3704">
      <w:pPr>
        <w:pStyle w:val="1"/>
        <w:spacing w:before="0" w:after="0"/>
        <w:rPr>
          <w:sz w:val="22"/>
          <w:szCs w:val="22"/>
        </w:rPr>
      </w:pPr>
      <w:r w:rsidRPr="001618A9">
        <w:rPr>
          <w:rFonts w:ascii="Times New Roman" w:hAnsi="Times New Roman"/>
          <w:b w:val="0"/>
          <w:color w:val="auto"/>
          <w:sz w:val="22"/>
          <w:szCs w:val="22"/>
        </w:rPr>
        <w:t xml:space="preserve">г. Саратов                                                                                                       </w:t>
      </w:r>
      <w:r w:rsidR="008A3704">
        <w:rPr>
          <w:rFonts w:ascii="Times New Roman" w:hAnsi="Times New Roman"/>
          <w:b w:val="0"/>
          <w:color w:val="auto"/>
          <w:sz w:val="22"/>
          <w:szCs w:val="22"/>
        </w:rPr>
        <w:tab/>
      </w:r>
      <w:r w:rsidR="0002785A" w:rsidRPr="001618A9">
        <w:rPr>
          <w:rFonts w:ascii="Times New Roman" w:hAnsi="Times New Roman"/>
          <w:b w:val="0"/>
          <w:color w:val="auto"/>
          <w:sz w:val="22"/>
          <w:szCs w:val="22"/>
        </w:rPr>
        <w:t xml:space="preserve">«____» ___________20___ г.                                                                                                                                                               </w:t>
      </w:r>
    </w:p>
    <w:p w:rsidR="0002785A" w:rsidRPr="001618A9" w:rsidRDefault="0002785A" w:rsidP="008A3704">
      <w:pPr>
        <w:jc w:val="both"/>
        <w:rPr>
          <w:sz w:val="22"/>
          <w:szCs w:val="22"/>
        </w:rPr>
      </w:pPr>
    </w:p>
    <w:p w:rsidR="0085181D" w:rsidRPr="00FC34EE" w:rsidRDefault="0085181D" w:rsidP="0085181D">
      <w:pPr>
        <w:pStyle w:val="ConsPlusNormal"/>
        <w:ind w:firstLine="540"/>
        <w:jc w:val="both"/>
        <w:rPr>
          <w:rFonts w:ascii="PT Astra Serif" w:hAnsi="PT Astra Serif" w:cs="Times New Roman"/>
        </w:rPr>
      </w:pPr>
      <w:r w:rsidRPr="00E7365C">
        <w:rPr>
          <w:rFonts w:ascii="PT Astra Serif" w:hAnsi="PT Astra Serif" w:cs="Times New Roman"/>
        </w:rPr>
        <w:t xml:space="preserve">Федеральное казенное учреждение «Следственный изолятор № 1 Управления Федеральной службы исполнения наказаний по Саратовской области» (ФКУ СИЗО-1 УФСИН России по Саратовской области), именуемое в дальнейшем "Заказчик", в лице </w:t>
      </w:r>
      <w:proofErr w:type="spellStart"/>
      <w:r w:rsidRPr="00E7365C">
        <w:rPr>
          <w:rFonts w:ascii="PT Astra Serif" w:hAnsi="PT Astra Serif" w:cs="Times New Roman"/>
        </w:rPr>
        <w:t>врио</w:t>
      </w:r>
      <w:proofErr w:type="spellEnd"/>
      <w:r w:rsidRPr="00E7365C">
        <w:rPr>
          <w:rFonts w:ascii="PT Astra Serif" w:hAnsi="PT Astra Serif" w:cs="Times New Roman"/>
        </w:rPr>
        <w:t xml:space="preserve"> начальника </w:t>
      </w:r>
      <w:proofErr w:type="spellStart"/>
      <w:r w:rsidRPr="00E7365C">
        <w:rPr>
          <w:rFonts w:ascii="PT Astra Serif" w:hAnsi="PT Astra Serif" w:cs="Times New Roman"/>
        </w:rPr>
        <w:t>Мажаева</w:t>
      </w:r>
      <w:proofErr w:type="spellEnd"/>
      <w:r w:rsidRPr="00E7365C">
        <w:rPr>
          <w:rFonts w:ascii="PT Astra Serif" w:hAnsi="PT Astra Serif" w:cs="Times New Roman"/>
        </w:rPr>
        <w:t xml:space="preserve"> Е.И , действующего на основании Устава и приказа УФСИН России по Саратовской области 430-лс от 18.09.25 с одной стороны</w:t>
      </w:r>
      <w:r>
        <w:rPr>
          <w:rFonts w:ascii="PT Astra Serif" w:hAnsi="PT Astra Serif" w:cs="Times New Roman"/>
        </w:rPr>
        <w:t xml:space="preserve">, и </w:t>
      </w:r>
      <w:r w:rsidR="0042325B">
        <w:rPr>
          <w:rFonts w:ascii="Roboto" w:hAnsi="Roboto"/>
          <w:color w:val="334059"/>
          <w:sz w:val="21"/>
          <w:szCs w:val="21"/>
        </w:rPr>
        <w:t xml:space="preserve">                             </w:t>
      </w:r>
      <w:r w:rsidRPr="00FC34EE">
        <w:rPr>
          <w:rFonts w:ascii="PT Astra Serif" w:hAnsi="PT Astra Serif" w:cs="Times New Roman"/>
        </w:rPr>
        <w:t xml:space="preserve"> именуемое в дальнейшем «Поставщик», в лице </w:t>
      </w:r>
      <w:r w:rsidR="0042325B">
        <w:rPr>
          <w:rFonts w:ascii="PT Astra Serif" w:hAnsi="PT Astra Serif" w:cs="Times New Roman"/>
        </w:rPr>
        <w:t xml:space="preserve">              </w:t>
      </w:r>
      <w:r w:rsidRPr="00FC34EE">
        <w:rPr>
          <w:rFonts w:ascii="PT Astra Serif" w:hAnsi="PT Astra Serif" w:cs="Times New Roman"/>
        </w:rPr>
        <w:t xml:space="preserve">, действующего на основании </w:t>
      </w:r>
      <w:r w:rsidR="0042325B">
        <w:rPr>
          <w:rFonts w:ascii="PT Astra Serif" w:hAnsi="PT Astra Serif" w:cs="Times New Roman"/>
        </w:rPr>
        <w:t xml:space="preserve">                   </w:t>
      </w:r>
      <w:r w:rsidRPr="00FC34EE">
        <w:rPr>
          <w:rFonts w:ascii="PT Astra Serif" w:hAnsi="PT Astra Serif" w:cs="Times New Roman"/>
        </w:rPr>
        <w:t xml:space="preserve">, в соответствии с  пунктом 4 части 1 статьи 93 Федерального закона от 05.04.2013 № №44-ФЗ  «О </w:t>
      </w:r>
      <w:r>
        <w:rPr>
          <w:rFonts w:ascii="PT Astra Serif" w:hAnsi="PT Astra Serif" w:cs="Times New Roman"/>
        </w:rPr>
        <w:t>Контрактно</w:t>
      </w:r>
      <w:r w:rsidRPr="00FC34EE">
        <w:rPr>
          <w:rFonts w:ascii="PT Astra Serif" w:hAnsi="PT Astra Serif" w:cs="Times New Roman"/>
        </w:rPr>
        <w:t xml:space="preserve">й системе в сфере закупок товаров, работ, услуг для обеспечения государственных и муниципальных нужд», </w:t>
      </w:r>
      <w:r>
        <w:rPr>
          <w:rFonts w:ascii="PT Astra Serif" w:hAnsi="PT Astra Serif" w:cs="Times New Roman"/>
        </w:rPr>
        <w:t xml:space="preserve">Федеральном законе от 29.12.2012 №275-ФЗ «О государственном оборонном заказе», в целях исполнения государственного оборонного заказа на 2025 год, </w:t>
      </w:r>
      <w:r w:rsidRPr="00FC34EE">
        <w:rPr>
          <w:rFonts w:ascii="PT Astra Serif" w:hAnsi="PT Astra Serif" w:cs="Times New Roman"/>
        </w:rPr>
        <w:t xml:space="preserve">заключили настоящий </w:t>
      </w:r>
      <w:r>
        <w:rPr>
          <w:rFonts w:ascii="PT Astra Serif" w:hAnsi="PT Astra Serif" w:cs="Times New Roman"/>
        </w:rPr>
        <w:t>Договор</w:t>
      </w:r>
      <w:r w:rsidRPr="00FC34EE">
        <w:rPr>
          <w:rFonts w:ascii="PT Astra Serif" w:hAnsi="PT Astra Serif" w:cs="Times New Roman"/>
        </w:rPr>
        <w:t xml:space="preserve"> (далее - </w:t>
      </w:r>
      <w:r>
        <w:rPr>
          <w:rFonts w:ascii="PT Astra Serif" w:hAnsi="PT Astra Serif" w:cs="Times New Roman"/>
        </w:rPr>
        <w:t>Договор</w:t>
      </w:r>
      <w:r w:rsidRPr="00FC34EE">
        <w:rPr>
          <w:rFonts w:ascii="PT Astra Serif" w:hAnsi="PT Astra Serif" w:cs="Times New Roman"/>
        </w:rPr>
        <w:t>) о нижеследующем.</w:t>
      </w:r>
    </w:p>
    <w:p w:rsidR="0085181D" w:rsidRPr="00BC2A72" w:rsidRDefault="0085181D" w:rsidP="0085181D">
      <w:pPr>
        <w:pStyle w:val="ConsPlusNormal"/>
        <w:ind w:firstLine="540"/>
        <w:jc w:val="both"/>
        <w:rPr>
          <w:rFonts w:ascii="PT Astra Serif" w:hAnsi="PT Astra Serif" w:cs="Times New Roman"/>
        </w:rPr>
      </w:pPr>
      <w:r w:rsidRPr="00FC34EE">
        <w:rPr>
          <w:rFonts w:ascii="PT Astra Serif" w:hAnsi="PT Astra Serif" w:cs="Times New Roman"/>
        </w:rPr>
        <w:t xml:space="preserve">Объявление на ЕАТ: </w:t>
      </w:r>
      <w:hyperlink r:id="rId5" w:tgtFrame="_blank" w:history="1"/>
      <w:r w:rsidR="0042325B">
        <w:t xml:space="preserve"> </w:t>
      </w:r>
    </w:p>
    <w:p w:rsidR="0002785A" w:rsidRPr="001618A9" w:rsidRDefault="0002785A" w:rsidP="008A3704">
      <w:pPr>
        <w:jc w:val="both"/>
        <w:rPr>
          <w:sz w:val="22"/>
          <w:szCs w:val="22"/>
        </w:rPr>
      </w:pPr>
    </w:p>
    <w:p w:rsidR="0002785A" w:rsidRPr="001618A9" w:rsidRDefault="0002785A" w:rsidP="008A3704">
      <w:pPr>
        <w:jc w:val="center"/>
        <w:rPr>
          <w:b/>
          <w:sz w:val="22"/>
          <w:szCs w:val="22"/>
        </w:rPr>
      </w:pPr>
      <w:r w:rsidRPr="001618A9">
        <w:rPr>
          <w:b/>
          <w:sz w:val="22"/>
          <w:szCs w:val="22"/>
        </w:rPr>
        <w:t>1. Предмет Контракта</w:t>
      </w:r>
    </w:p>
    <w:p w:rsidR="0002785A" w:rsidRPr="009144D7" w:rsidRDefault="00A72F35" w:rsidP="009144D7">
      <w:pPr>
        <w:ind w:firstLine="540"/>
        <w:jc w:val="both"/>
        <w:rPr>
          <w:sz w:val="22"/>
          <w:szCs w:val="22"/>
        </w:rPr>
      </w:pPr>
      <w:r>
        <w:rPr>
          <w:sz w:val="22"/>
          <w:szCs w:val="22"/>
        </w:rPr>
        <w:t xml:space="preserve">          </w:t>
      </w:r>
      <w:r w:rsidR="0002785A" w:rsidRPr="009144D7">
        <w:rPr>
          <w:sz w:val="22"/>
          <w:szCs w:val="22"/>
        </w:rPr>
        <w:t xml:space="preserve">1.1. Исполнитель по заданию Заказчика обязуется в установленный Контрактом срок оказать услуги по </w:t>
      </w:r>
      <w:r w:rsidRPr="009144D7">
        <w:rPr>
          <w:sz w:val="22"/>
          <w:szCs w:val="22"/>
        </w:rPr>
        <w:t xml:space="preserve">обслуживанию кассового </w:t>
      </w:r>
      <w:r w:rsidRPr="009144D7">
        <w:rPr>
          <w:sz w:val="22"/>
          <w:szCs w:val="22"/>
        </w:rPr>
        <w:t xml:space="preserve">аппарата в рамках текущего ремонта для нужд ФКУ СИЗО-1 УФСИН России по Саратовской области, по адресу: г. Саратов, </w:t>
      </w:r>
      <w:proofErr w:type="spellStart"/>
      <w:r w:rsidRPr="009144D7">
        <w:rPr>
          <w:sz w:val="22"/>
          <w:szCs w:val="22"/>
        </w:rPr>
        <w:t>ул</w:t>
      </w:r>
      <w:proofErr w:type="spellEnd"/>
      <w:r w:rsidRPr="009144D7">
        <w:rPr>
          <w:sz w:val="22"/>
          <w:szCs w:val="22"/>
        </w:rPr>
        <w:t xml:space="preserve"> им </w:t>
      </w:r>
      <w:proofErr w:type="spellStart"/>
      <w:r w:rsidRPr="009144D7">
        <w:rPr>
          <w:sz w:val="22"/>
          <w:szCs w:val="22"/>
        </w:rPr>
        <w:t>Кутякова</w:t>
      </w:r>
      <w:proofErr w:type="spellEnd"/>
      <w:r w:rsidRPr="009144D7">
        <w:rPr>
          <w:sz w:val="22"/>
          <w:szCs w:val="22"/>
        </w:rPr>
        <w:t xml:space="preserve"> И.С., д 105</w:t>
      </w:r>
      <w:r w:rsidR="0002785A" w:rsidRPr="009144D7">
        <w:rPr>
          <w:sz w:val="22"/>
          <w:szCs w:val="22"/>
        </w:rPr>
        <w:t xml:space="preserve"> (далее - услуги), а Заказчик обязуется принять оказанные услуги и оплатить их.</w:t>
      </w:r>
    </w:p>
    <w:p w:rsidR="002337C1" w:rsidRPr="009144D7" w:rsidRDefault="002337C1" w:rsidP="009144D7">
      <w:pPr>
        <w:ind w:firstLine="540"/>
        <w:jc w:val="both"/>
        <w:rPr>
          <w:sz w:val="22"/>
          <w:szCs w:val="22"/>
        </w:rPr>
      </w:pPr>
      <w:r w:rsidRPr="009144D7">
        <w:rPr>
          <w:sz w:val="22"/>
          <w:szCs w:val="22"/>
        </w:rPr>
        <w:t>1.2. Наименование, количество и иные характеристики поставляемого Товара указаны в спецификации (приложение к Договору), являющейся неотъемлемой частью Договора.</w:t>
      </w:r>
    </w:p>
    <w:p w:rsidR="0002785A" w:rsidRPr="001618A9" w:rsidRDefault="0002785A" w:rsidP="009144D7">
      <w:pPr>
        <w:ind w:firstLine="540"/>
        <w:jc w:val="both"/>
        <w:rPr>
          <w:sz w:val="22"/>
          <w:szCs w:val="22"/>
        </w:rPr>
      </w:pPr>
    </w:p>
    <w:p w:rsidR="0002785A" w:rsidRPr="001618A9" w:rsidRDefault="0002785A" w:rsidP="008A3704">
      <w:pPr>
        <w:jc w:val="center"/>
        <w:rPr>
          <w:b/>
          <w:sz w:val="22"/>
          <w:szCs w:val="22"/>
        </w:rPr>
      </w:pPr>
      <w:r w:rsidRPr="001618A9">
        <w:rPr>
          <w:b/>
          <w:sz w:val="22"/>
          <w:szCs w:val="22"/>
        </w:rPr>
        <w:t>2. Условия оказания услуг</w:t>
      </w:r>
    </w:p>
    <w:p w:rsidR="0002785A" w:rsidRPr="001618A9" w:rsidRDefault="0002785A" w:rsidP="008A3704">
      <w:pPr>
        <w:ind w:firstLine="540"/>
        <w:jc w:val="both"/>
        <w:rPr>
          <w:sz w:val="22"/>
          <w:szCs w:val="22"/>
        </w:rPr>
      </w:pPr>
      <w:r w:rsidRPr="001618A9">
        <w:rPr>
          <w:sz w:val="22"/>
          <w:szCs w:val="22"/>
        </w:rPr>
        <w:t>2.1. Услуги оказываются Исполнителем в соответствии с требованиями технического задания (</w:t>
      </w:r>
      <w:hyperlink r:id="rId6" w:history="1">
        <w:r w:rsidRPr="001618A9">
          <w:rPr>
            <w:rStyle w:val="ListLabel28"/>
            <w:sz w:val="22"/>
            <w:szCs w:val="22"/>
          </w:rPr>
          <w:t>приложение</w:t>
        </w:r>
      </w:hyperlink>
      <w:r w:rsidRPr="001618A9">
        <w:rPr>
          <w:sz w:val="22"/>
          <w:szCs w:val="22"/>
        </w:rPr>
        <w:t xml:space="preserve"> № 1 к Контракту), а также спецификацией (</w:t>
      </w:r>
      <w:hyperlink r:id="rId7" w:history="1">
        <w:r w:rsidRPr="001618A9">
          <w:rPr>
            <w:rStyle w:val="ListLabel28"/>
            <w:sz w:val="22"/>
            <w:szCs w:val="22"/>
          </w:rPr>
          <w:t>приложение</w:t>
        </w:r>
      </w:hyperlink>
      <w:r w:rsidRPr="001618A9">
        <w:rPr>
          <w:sz w:val="22"/>
          <w:szCs w:val="22"/>
        </w:rPr>
        <w:t xml:space="preserve"> № 2 к Контракту), являющимися неотъемлемыми частями Контракта.</w:t>
      </w:r>
      <w:r w:rsidR="00B42999">
        <w:rPr>
          <w:sz w:val="22"/>
          <w:szCs w:val="22"/>
        </w:rPr>
        <w:t xml:space="preserve"> </w:t>
      </w:r>
    </w:p>
    <w:p w:rsidR="0002785A" w:rsidRPr="001618A9" w:rsidRDefault="0002785A" w:rsidP="008A3704">
      <w:pPr>
        <w:jc w:val="both"/>
        <w:rPr>
          <w:sz w:val="22"/>
          <w:szCs w:val="22"/>
        </w:rPr>
      </w:pPr>
    </w:p>
    <w:p w:rsidR="0002785A" w:rsidRPr="001618A9" w:rsidRDefault="0002785A" w:rsidP="008A3704">
      <w:pPr>
        <w:jc w:val="center"/>
        <w:rPr>
          <w:b/>
          <w:sz w:val="22"/>
          <w:szCs w:val="22"/>
        </w:rPr>
      </w:pPr>
      <w:r w:rsidRPr="001618A9">
        <w:rPr>
          <w:b/>
          <w:sz w:val="22"/>
          <w:szCs w:val="22"/>
        </w:rPr>
        <w:t>3. Взаимодействие Сторон</w:t>
      </w:r>
    </w:p>
    <w:p w:rsidR="0002785A" w:rsidRPr="001618A9" w:rsidRDefault="002337C1" w:rsidP="008A3704">
      <w:pPr>
        <w:pStyle w:val="12"/>
        <w:shd w:val="clear" w:color="auto" w:fill="FFFFFF"/>
        <w:rPr>
          <w:sz w:val="22"/>
          <w:szCs w:val="22"/>
        </w:rPr>
      </w:pPr>
      <w:r>
        <w:rPr>
          <w:sz w:val="22"/>
          <w:szCs w:val="22"/>
        </w:rPr>
        <w:t>3</w:t>
      </w:r>
      <w:r w:rsidR="0002785A" w:rsidRPr="001618A9">
        <w:rPr>
          <w:sz w:val="22"/>
          <w:szCs w:val="22"/>
        </w:rPr>
        <w:t>.1. </w:t>
      </w:r>
      <w:r w:rsidR="0002785A" w:rsidRPr="001618A9">
        <w:rPr>
          <w:sz w:val="22"/>
          <w:szCs w:val="22"/>
          <w:u w:val="single"/>
        </w:rPr>
        <w:t>Заказчик обязуется</w:t>
      </w:r>
      <w:r w:rsidR="0002785A" w:rsidRPr="001618A9">
        <w:rPr>
          <w:sz w:val="22"/>
          <w:szCs w:val="22"/>
        </w:rPr>
        <w:t>:</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 xml:space="preserve">.1.1. Обеспечить приемку и экспертизу услуг в соответствии с условиями Контракта. </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.1.2. Обеспечить оплату услуг в соответствии с условиями Контракта.</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.1.3. В случае расторжения Контракта (по любым основаниям) оплатить Исполнителю стоимость услуг, фактически выполненных на момент расторжения Контракта, при условии отсутствия претензий по их качеству.</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.1.4. Определять лиц, непосредственно участвующих в контроле за осуществлением оказанием услуг Исполнителем и (или) лиц, участвующих в приемке работ по количеству и качеству и проведению экспертизы.</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 xml:space="preserve">.1.5.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поставщиков в случае расторжения Контракта по решению суда и в связи с односторонним отказом Заказчика от исполнения Контракта в соответствии с гражданским законодательством Российской Федерации в связи с существенным нарушением Исполнителем условий Контракта. </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.1.6. Выполнять иные обязанности, предусмотренные законодательством Российской Федерации и Контрактом.</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.1.7. Взыскивать неустойку (пеню, штраф) в соответствии с условиями Контракта.</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 xml:space="preserve">.1.8. Соответствовать </w:t>
      </w:r>
      <w:proofErr w:type="gramStart"/>
      <w:r w:rsidR="0002785A" w:rsidRPr="001618A9">
        <w:rPr>
          <w:sz w:val="22"/>
          <w:szCs w:val="22"/>
        </w:rPr>
        <w:t>требованиям</w:t>
      </w:r>
      <w:proofErr w:type="gramEnd"/>
      <w:r w:rsidR="0002785A" w:rsidRPr="001618A9">
        <w:rPr>
          <w:sz w:val="22"/>
          <w:szCs w:val="22"/>
        </w:rPr>
        <w:t xml:space="preserve"> установленным п. 3-5, 7-11 ч. 1 ст. 31 ФЗ от 05.04.2013 № 44-ФЗ.</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.2. </w:t>
      </w:r>
      <w:r w:rsidR="0002785A" w:rsidRPr="001618A9">
        <w:rPr>
          <w:rFonts w:ascii="Times New Roman" w:hAnsi="Times New Roman"/>
          <w:sz w:val="22"/>
          <w:u w:val="single"/>
          <w:lang w:eastAsia="ru-RU"/>
        </w:rPr>
        <w:t>Заказчик имеет право:</w:t>
      </w:r>
    </w:p>
    <w:p w:rsidR="0002785A" w:rsidRPr="001618A9" w:rsidRDefault="002337C1" w:rsidP="008A3704">
      <w:pPr>
        <w:shd w:val="clear" w:color="auto" w:fill="FFFFFF"/>
        <w:ind w:firstLine="720"/>
        <w:jc w:val="both"/>
        <w:rPr>
          <w:sz w:val="22"/>
          <w:szCs w:val="22"/>
        </w:rPr>
      </w:pPr>
      <w:r>
        <w:rPr>
          <w:sz w:val="22"/>
          <w:szCs w:val="22"/>
        </w:rPr>
        <w:lastRenderedPageBreak/>
        <w:t>3</w:t>
      </w:r>
      <w:r w:rsidR="0002785A" w:rsidRPr="001618A9">
        <w:rPr>
          <w:sz w:val="22"/>
          <w:szCs w:val="22"/>
        </w:rPr>
        <w:t>.2.1. Заказчик вправе проверять ход и качество услуг в любое время, не вмешиваясь в деятельность Исполнителя, для этих целей Заказчиком, может быть привлечена организация, имеющая соответствующие документы, предусмотренные законодательством РФ, на право оказания услуг.</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 xml:space="preserve">.2.2.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работ, установленных в нормативных и технических документах и настоящем Контракте, в ходе приемки услуг, в порядке и сроки, установленные Контрактом с оформлением результатов проведения такой экспертизы. </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.2.3. Запрашивать у Исполнителя информацию о ходе и состоянии исполнения обязательств по Контракту.</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.2.4. Осуществлять контроль за соблюдением Исполнителем сроков оказания услуг.</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.2.5. Требовать от Исполнителя представления надлежащим образом оформленных документов, предусмотренных настоящим Контрактом, подтверждающих исполнение обязательств в соответствии с условиями Контракта.</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.2.6. Участвовать в приемке услуг по качеству. Определять лиц, непосредственно участвующих в контроле за осуществлением оказания услуг Исполнителем и (или) лиц, участвующих в приемке услуг в соответствии с условиями Контракта.</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.2.7. Принять решение об одностороннем отказе от исполнения Контракта в соответствии с гражданским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2785A" w:rsidRPr="001618A9" w:rsidRDefault="002337C1" w:rsidP="008A3704">
      <w:pPr>
        <w:pStyle w:val="2"/>
        <w:shd w:val="clear" w:color="auto" w:fill="FFFFFF"/>
        <w:tabs>
          <w:tab w:val="left" w:pos="-2127"/>
          <w:tab w:val="left" w:pos="-1985"/>
          <w:tab w:val="left" w:pos="360"/>
        </w:tabs>
        <w:ind w:left="0" w:firstLine="709"/>
        <w:jc w:val="both"/>
        <w:rPr>
          <w:sz w:val="22"/>
          <w:szCs w:val="22"/>
        </w:rPr>
      </w:pPr>
      <w:r>
        <w:rPr>
          <w:sz w:val="22"/>
          <w:szCs w:val="22"/>
        </w:rPr>
        <w:t>3</w:t>
      </w:r>
      <w:r w:rsidR="0002785A" w:rsidRPr="001618A9">
        <w:rPr>
          <w:sz w:val="22"/>
          <w:szCs w:val="22"/>
        </w:rPr>
        <w:t>.2.8. Пользоваться иными установленными Контрактом и законодательством Российской Федерации правами.</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.3. </w:t>
      </w:r>
      <w:r w:rsidR="0002785A" w:rsidRPr="001618A9">
        <w:rPr>
          <w:sz w:val="22"/>
          <w:u w:val="single"/>
        </w:rPr>
        <w:t>Исполнитель обязуется</w:t>
      </w:r>
      <w:r w:rsidR="0002785A" w:rsidRPr="001618A9">
        <w:rPr>
          <w:sz w:val="22"/>
        </w:rPr>
        <w:t>:</w:t>
      </w:r>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 xml:space="preserve">.3.1. Передать результат услуг Заказчику, по показателям качества и безопасности соответствующий условиям </w:t>
      </w:r>
      <w:proofErr w:type="gramStart"/>
      <w:r w:rsidR="0002785A" w:rsidRPr="001618A9">
        <w:rPr>
          <w:sz w:val="22"/>
        </w:rPr>
        <w:t>Контракта,.</w:t>
      </w:r>
      <w:proofErr w:type="gramEnd"/>
    </w:p>
    <w:p w:rsidR="0002785A" w:rsidRPr="001618A9" w:rsidRDefault="002337C1" w:rsidP="008A3704">
      <w:pPr>
        <w:pStyle w:val="14"/>
        <w:shd w:val="clear" w:color="auto" w:fill="FFFFFF"/>
        <w:spacing w:line="240" w:lineRule="auto"/>
        <w:rPr>
          <w:sz w:val="22"/>
        </w:rPr>
      </w:pPr>
      <w:r>
        <w:rPr>
          <w:sz w:val="22"/>
        </w:rPr>
        <w:t>3</w:t>
      </w:r>
      <w:r w:rsidR="0002785A" w:rsidRPr="001618A9">
        <w:rPr>
          <w:sz w:val="22"/>
        </w:rPr>
        <w:t>.3.2. Выполнить услуги в порядке и в сроки, указанные в Контракте.</w:t>
      </w:r>
    </w:p>
    <w:p w:rsidR="0002785A" w:rsidRPr="001618A9" w:rsidRDefault="002337C1" w:rsidP="008A3704">
      <w:pPr>
        <w:pStyle w:val="31"/>
        <w:shd w:val="clear" w:color="auto" w:fill="FFFFFF"/>
        <w:spacing w:after="0"/>
        <w:ind w:left="0" w:firstLine="720"/>
        <w:jc w:val="both"/>
        <w:rPr>
          <w:sz w:val="22"/>
          <w:szCs w:val="22"/>
        </w:rPr>
      </w:pPr>
      <w:r>
        <w:rPr>
          <w:sz w:val="22"/>
          <w:szCs w:val="22"/>
        </w:rPr>
        <w:t>3</w:t>
      </w:r>
      <w:r w:rsidR="0002785A" w:rsidRPr="001618A9">
        <w:rPr>
          <w:sz w:val="22"/>
          <w:szCs w:val="22"/>
        </w:rPr>
        <w:t>.3.3.  Передать Заказчику платежные и иные документы в порядке и на условиях, установленных Контрактом.</w:t>
      </w:r>
    </w:p>
    <w:p w:rsidR="0002785A" w:rsidRPr="001618A9" w:rsidRDefault="002337C1" w:rsidP="008A3704">
      <w:pPr>
        <w:pStyle w:val="31"/>
        <w:shd w:val="clear" w:color="auto" w:fill="FFFFFF"/>
        <w:spacing w:after="0"/>
        <w:ind w:left="0" w:firstLine="720"/>
        <w:jc w:val="both"/>
        <w:rPr>
          <w:sz w:val="22"/>
          <w:szCs w:val="22"/>
        </w:rPr>
      </w:pPr>
      <w:r>
        <w:rPr>
          <w:sz w:val="22"/>
          <w:szCs w:val="22"/>
        </w:rPr>
        <w:t>3</w:t>
      </w:r>
      <w:r w:rsidR="0002785A" w:rsidRPr="001618A9">
        <w:rPr>
          <w:sz w:val="22"/>
          <w:szCs w:val="22"/>
        </w:rPr>
        <w:t>.3.4. Производить замену некачественного товара, используемого при оказании услуг (в случае такого использования).</w:t>
      </w:r>
    </w:p>
    <w:p w:rsidR="0002785A" w:rsidRPr="001618A9" w:rsidRDefault="002337C1" w:rsidP="008A3704">
      <w:pPr>
        <w:pStyle w:val="31"/>
        <w:shd w:val="clear" w:color="auto" w:fill="FFFFFF"/>
        <w:spacing w:after="0"/>
        <w:ind w:left="0" w:firstLine="720"/>
        <w:jc w:val="both"/>
        <w:rPr>
          <w:sz w:val="22"/>
          <w:szCs w:val="22"/>
        </w:rPr>
      </w:pPr>
      <w:r>
        <w:rPr>
          <w:sz w:val="22"/>
          <w:szCs w:val="22"/>
        </w:rPr>
        <w:t>3</w:t>
      </w:r>
      <w:r w:rsidR="0002785A" w:rsidRPr="001618A9">
        <w:rPr>
          <w:sz w:val="22"/>
          <w:szCs w:val="22"/>
        </w:rPr>
        <w:t>.3.5. В случае нарушения условий Контракта о сроках поставки и качестве используемого товара возместить убытки, в порядке и на условиях, предусмотренных Контрактом.</w:t>
      </w:r>
    </w:p>
    <w:p w:rsidR="0002785A" w:rsidRPr="001618A9" w:rsidRDefault="002337C1" w:rsidP="008A3704">
      <w:pPr>
        <w:shd w:val="clear" w:color="auto" w:fill="FFFFFF"/>
        <w:ind w:firstLine="720"/>
        <w:jc w:val="both"/>
        <w:rPr>
          <w:sz w:val="22"/>
          <w:szCs w:val="22"/>
        </w:rPr>
      </w:pPr>
      <w:r>
        <w:rPr>
          <w:sz w:val="22"/>
          <w:szCs w:val="22"/>
        </w:rPr>
        <w:t>3</w:t>
      </w:r>
      <w:r w:rsidR="0002785A" w:rsidRPr="001618A9">
        <w:rPr>
          <w:sz w:val="22"/>
          <w:szCs w:val="22"/>
        </w:rPr>
        <w:t xml:space="preserve">.3.6. Обеспечивать соответствие услуг обязательным требованиям, установленным Заказчиком в соответствии с </w:t>
      </w:r>
      <w:hyperlink r:id="rId8" w:history="1">
        <w:r w:rsidR="0002785A" w:rsidRPr="001618A9">
          <w:rPr>
            <w:rStyle w:val="ListLabel29"/>
            <w:sz w:val="22"/>
            <w:szCs w:val="22"/>
          </w:rPr>
          <w:t>законодательством</w:t>
        </w:r>
      </w:hyperlink>
      <w:r w:rsidR="0002785A" w:rsidRPr="001618A9">
        <w:rPr>
          <w:sz w:val="22"/>
          <w:szCs w:val="22"/>
        </w:rPr>
        <w:t xml:space="preserve"> Российской Федерации и Контрактом;</w:t>
      </w:r>
    </w:p>
    <w:p w:rsidR="0002785A" w:rsidRPr="001618A9" w:rsidRDefault="002337C1" w:rsidP="008A3704">
      <w:pPr>
        <w:shd w:val="clear" w:color="auto" w:fill="FFFFFF"/>
        <w:ind w:firstLine="720"/>
        <w:jc w:val="both"/>
        <w:rPr>
          <w:sz w:val="22"/>
          <w:szCs w:val="22"/>
        </w:rPr>
      </w:pPr>
      <w:r>
        <w:rPr>
          <w:sz w:val="22"/>
          <w:szCs w:val="22"/>
        </w:rPr>
        <w:t>3</w:t>
      </w:r>
      <w:r w:rsidR="0002785A" w:rsidRPr="001618A9">
        <w:rPr>
          <w:sz w:val="22"/>
          <w:szCs w:val="22"/>
        </w:rPr>
        <w:t>.3.7. Представлять по запросу Заказчика информацию о затратах по исполненному Контракту.</w:t>
      </w:r>
    </w:p>
    <w:p w:rsidR="0002785A" w:rsidRPr="001618A9" w:rsidRDefault="002337C1" w:rsidP="008A3704">
      <w:pPr>
        <w:pStyle w:val="31"/>
        <w:shd w:val="clear" w:color="auto" w:fill="FFFFFF"/>
        <w:spacing w:after="0"/>
        <w:ind w:left="0" w:firstLine="720"/>
        <w:jc w:val="both"/>
        <w:rPr>
          <w:sz w:val="22"/>
          <w:szCs w:val="22"/>
        </w:rPr>
      </w:pPr>
      <w:r>
        <w:rPr>
          <w:sz w:val="22"/>
          <w:szCs w:val="22"/>
        </w:rPr>
        <w:t>3</w:t>
      </w:r>
      <w:r w:rsidR="0002785A" w:rsidRPr="001618A9">
        <w:rPr>
          <w:sz w:val="22"/>
          <w:szCs w:val="22"/>
        </w:rPr>
        <w:t>.3.8.  Выполнять иные обязанности, предусмотренные законодательством Российской Федерации и Контрактом.</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.4. </w:t>
      </w:r>
      <w:r w:rsidR="0002785A" w:rsidRPr="001618A9">
        <w:rPr>
          <w:rFonts w:ascii="Times New Roman" w:hAnsi="Times New Roman"/>
          <w:sz w:val="22"/>
          <w:u w:val="single"/>
          <w:lang w:eastAsia="ru-RU"/>
        </w:rPr>
        <w:t>Исполнитель вправе</w:t>
      </w:r>
      <w:r w:rsidR="0002785A" w:rsidRPr="001618A9">
        <w:rPr>
          <w:rFonts w:ascii="Times New Roman" w:hAnsi="Times New Roman"/>
          <w:sz w:val="22"/>
          <w:lang w:eastAsia="ru-RU"/>
        </w:rPr>
        <w:t>:</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.4.1. Требовать своевременную оплату за работы, выполненные в соответствии с условиями Контракта.</w:t>
      </w:r>
    </w:p>
    <w:p w:rsidR="0002785A" w:rsidRPr="001618A9" w:rsidRDefault="002337C1" w:rsidP="008A3704">
      <w:pPr>
        <w:pStyle w:val="13"/>
        <w:shd w:val="clear" w:color="auto" w:fill="FFFFFF"/>
        <w:ind w:firstLine="720"/>
        <w:jc w:val="both"/>
        <w:rPr>
          <w:sz w:val="22"/>
        </w:rPr>
      </w:pPr>
      <w:r>
        <w:rPr>
          <w:rFonts w:ascii="Times New Roman" w:hAnsi="Times New Roman"/>
          <w:sz w:val="22"/>
          <w:lang w:eastAsia="ru-RU"/>
        </w:rPr>
        <w:t>3</w:t>
      </w:r>
      <w:r w:rsidR="0002785A" w:rsidRPr="001618A9">
        <w:rPr>
          <w:rFonts w:ascii="Times New Roman" w:hAnsi="Times New Roman"/>
          <w:sz w:val="22"/>
          <w:lang w:eastAsia="ru-RU"/>
        </w:rPr>
        <w:t>.4.2. Требовать уплату неустойки, а также возмещения убытков, согласно положениям Контракта.</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4. Стоимость услуг и порядок взаиморасчетов</w:t>
      </w:r>
    </w:p>
    <w:p w:rsidR="005416B7" w:rsidRPr="00841CA8" w:rsidRDefault="005416B7" w:rsidP="00841CA8">
      <w:pPr>
        <w:pStyle w:val="14"/>
        <w:shd w:val="clear" w:color="auto" w:fill="FFFFFF"/>
        <w:spacing w:line="240" w:lineRule="auto"/>
        <w:rPr>
          <w:sz w:val="22"/>
        </w:rPr>
      </w:pPr>
      <w:r w:rsidRPr="00841CA8">
        <w:rPr>
          <w:sz w:val="22"/>
        </w:rPr>
        <w:t xml:space="preserve">4.1. Цена Контракта </w:t>
      </w:r>
      <w:r w:rsidR="00515CED">
        <w:rPr>
          <w:sz w:val="22"/>
        </w:rPr>
        <w:t xml:space="preserve">составляет </w:t>
      </w:r>
    </w:p>
    <w:p w:rsidR="005416B7" w:rsidRPr="001618A9" w:rsidRDefault="005416B7" w:rsidP="00841CA8">
      <w:pPr>
        <w:pStyle w:val="14"/>
        <w:shd w:val="clear" w:color="auto" w:fill="FFFFFF"/>
        <w:spacing w:line="240" w:lineRule="auto"/>
        <w:rPr>
          <w:sz w:val="22"/>
        </w:rPr>
      </w:pPr>
      <w:r w:rsidRPr="00841CA8">
        <w:rPr>
          <w:sz w:val="22"/>
        </w:rPr>
        <w:t>Оплата по контракту осуществляется в рублях Российской Федерации путем безналичного расчета за</w:t>
      </w:r>
      <w:r w:rsidRPr="001618A9">
        <w:rPr>
          <w:sz w:val="22"/>
        </w:rPr>
        <w:t xml:space="preserve"> счет средств Федерального бюджета. </w:t>
      </w:r>
    </w:p>
    <w:p w:rsidR="005416B7" w:rsidRPr="001618A9" w:rsidRDefault="005416B7" w:rsidP="008A3704">
      <w:pPr>
        <w:pStyle w:val="14"/>
        <w:shd w:val="clear" w:color="auto" w:fill="FFFFFF"/>
        <w:spacing w:line="240" w:lineRule="auto"/>
        <w:rPr>
          <w:sz w:val="22"/>
        </w:rPr>
      </w:pPr>
      <w:r w:rsidRPr="001618A9">
        <w:rPr>
          <w:sz w:val="22"/>
        </w:rPr>
        <w:t>4.2. Цена контракта является твёрдой и фиксированной на весь срок исполнения контракта. При исполнении Контракта изменение его условий не допускается, за исключением случаев, предусмотренных действующим законодательством.</w:t>
      </w:r>
    </w:p>
    <w:p w:rsidR="005416B7" w:rsidRPr="001618A9" w:rsidRDefault="005416B7" w:rsidP="008A3704">
      <w:pPr>
        <w:pStyle w:val="14"/>
        <w:shd w:val="clear" w:color="auto" w:fill="FFFFFF"/>
        <w:spacing w:line="240" w:lineRule="auto"/>
        <w:rPr>
          <w:sz w:val="22"/>
        </w:rPr>
      </w:pPr>
      <w:r w:rsidRPr="001618A9">
        <w:rPr>
          <w:sz w:val="22"/>
        </w:rPr>
        <w:t xml:space="preserve">4.3. Оплата за оказанные услуги осуществляется Заказчиком, </w:t>
      </w:r>
      <w:r w:rsidRPr="001618A9">
        <w:rPr>
          <w:b/>
          <w:sz w:val="22"/>
        </w:rPr>
        <w:t xml:space="preserve">в течение </w:t>
      </w:r>
      <w:r w:rsidR="001618A9" w:rsidRPr="001618A9">
        <w:rPr>
          <w:b/>
          <w:sz w:val="22"/>
        </w:rPr>
        <w:t>7</w:t>
      </w:r>
      <w:r w:rsidRPr="001618A9">
        <w:rPr>
          <w:b/>
          <w:sz w:val="22"/>
        </w:rPr>
        <w:t xml:space="preserve"> рабочих дней</w:t>
      </w:r>
      <w:r w:rsidRPr="001618A9">
        <w:rPr>
          <w:sz w:val="22"/>
        </w:rPr>
        <w:t xml:space="preserve"> по безналичному расчету путем перечисления денежных средств на расчетный счет Исполнителя платежными поручениями на основании выставленного Исполнителем Акта приема-сдачи оказанных услуг, после подписания Заказчиком Акта приема-сдачи оказанных услуг. </w:t>
      </w:r>
      <w:proofErr w:type="spellStart"/>
      <w:r w:rsidRPr="001618A9">
        <w:rPr>
          <w:sz w:val="22"/>
        </w:rPr>
        <w:t>Этапность</w:t>
      </w:r>
      <w:proofErr w:type="spellEnd"/>
      <w:r w:rsidRPr="001618A9">
        <w:rPr>
          <w:sz w:val="22"/>
        </w:rPr>
        <w:t xml:space="preserve"> контракта отсутствует.</w:t>
      </w:r>
    </w:p>
    <w:p w:rsidR="005416B7" w:rsidRPr="001618A9" w:rsidRDefault="005416B7" w:rsidP="008A3704">
      <w:pPr>
        <w:pStyle w:val="14"/>
        <w:shd w:val="clear" w:color="auto" w:fill="FFFFFF"/>
        <w:spacing w:line="240" w:lineRule="auto"/>
        <w:rPr>
          <w:sz w:val="22"/>
        </w:rPr>
      </w:pPr>
      <w:r w:rsidRPr="001618A9">
        <w:rPr>
          <w:sz w:val="22"/>
        </w:rPr>
        <w:t>4.4. Обязательства по оплате услуг считаются выполненными в день списания денежных средств со счета Заказчика.</w:t>
      </w:r>
    </w:p>
    <w:p w:rsidR="005416B7" w:rsidRPr="001618A9" w:rsidRDefault="005416B7" w:rsidP="008A3704">
      <w:pPr>
        <w:pStyle w:val="14"/>
        <w:shd w:val="clear" w:color="auto" w:fill="FFFFFF"/>
        <w:spacing w:line="240" w:lineRule="auto"/>
        <w:rPr>
          <w:sz w:val="22"/>
        </w:rPr>
      </w:pPr>
      <w:r w:rsidRPr="001618A9">
        <w:rPr>
          <w:sz w:val="22"/>
        </w:rPr>
        <w:t>4.5.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5416B7" w:rsidRPr="001618A9" w:rsidRDefault="005416B7" w:rsidP="008A3704">
      <w:pPr>
        <w:pStyle w:val="14"/>
        <w:shd w:val="clear" w:color="auto" w:fill="FFFFFF"/>
        <w:spacing w:line="240" w:lineRule="auto"/>
        <w:rPr>
          <w:sz w:val="22"/>
        </w:rPr>
      </w:pPr>
      <w:r w:rsidRPr="001618A9">
        <w:rPr>
          <w:sz w:val="22"/>
        </w:rPr>
        <w:t xml:space="preserve">4.6. Сумма, подлежащая уплате заказчиком юридическому или физическому лицу, в том числе </w:t>
      </w:r>
      <w:r w:rsidRPr="001618A9">
        <w:rPr>
          <w:sz w:val="22"/>
        </w:rPr>
        <w:lastRenderedPageBreak/>
        <w:t xml:space="preserve">зарегистрированному в качестве </w:t>
      </w:r>
      <w:proofErr w:type="gramStart"/>
      <w:r w:rsidRPr="001618A9">
        <w:rPr>
          <w:sz w:val="22"/>
        </w:rPr>
        <w:t>индивидуального  предпринимателя</w:t>
      </w:r>
      <w:proofErr w:type="gramEnd"/>
      <w:r w:rsidRPr="001618A9">
        <w:rPr>
          <w:sz w:val="22"/>
        </w:rPr>
        <w:t>,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5.  Порядок выполнения работ и место выполнения работ.</w:t>
      </w:r>
    </w:p>
    <w:p w:rsidR="00CC1C6B" w:rsidRDefault="005416B7" w:rsidP="008A3704">
      <w:pPr>
        <w:pStyle w:val="14"/>
        <w:shd w:val="clear" w:color="auto" w:fill="FFFFFF"/>
        <w:spacing w:line="240" w:lineRule="auto"/>
        <w:rPr>
          <w:b/>
          <w:sz w:val="22"/>
        </w:rPr>
      </w:pPr>
      <w:r w:rsidRPr="001618A9">
        <w:rPr>
          <w:b/>
          <w:sz w:val="22"/>
        </w:rPr>
        <w:t>5.1. </w:t>
      </w:r>
      <w:r w:rsidR="00CC1C6B" w:rsidRPr="001618A9">
        <w:rPr>
          <w:b/>
          <w:sz w:val="22"/>
        </w:rPr>
        <w:t xml:space="preserve"> Срок выполнения услуг: с даты заключения контракта по</w:t>
      </w:r>
      <w:r w:rsidR="00671C63" w:rsidRPr="001618A9">
        <w:rPr>
          <w:b/>
          <w:sz w:val="22"/>
        </w:rPr>
        <w:t xml:space="preserve"> </w:t>
      </w:r>
      <w:r w:rsidR="00F10845">
        <w:rPr>
          <w:b/>
          <w:sz w:val="22"/>
        </w:rPr>
        <w:t>2</w:t>
      </w:r>
      <w:r w:rsidR="001B5FAE">
        <w:rPr>
          <w:b/>
          <w:sz w:val="22"/>
        </w:rPr>
        <w:t>5</w:t>
      </w:r>
      <w:r w:rsidR="006E60B4" w:rsidRPr="001618A9">
        <w:rPr>
          <w:b/>
          <w:sz w:val="22"/>
        </w:rPr>
        <w:t>.</w:t>
      </w:r>
      <w:r w:rsidR="00671C63" w:rsidRPr="001618A9">
        <w:rPr>
          <w:b/>
          <w:sz w:val="22"/>
        </w:rPr>
        <w:t>12</w:t>
      </w:r>
      <w:r w:rsidR="00EB0BFB">
        <w:rPr>
          <w:b/>
          <w:sz w:val="22"/>
        </w:rPr>
        <w:t>.</w:t>
      </w:r>
      <w:r w:rsidR="007E7681">
        <w:rPr>
          <w:b/>
          <w:sz w:val="22"/>
        </w:rPr>
        <w:t>202</w:t>
      </w:r>
      <w:r w:rsidR="001B5FAE">
        <w:rPr>
          <w:b/>
          <w:sz w:val="22"/>
        </w:rPr>
        <w:t>6</w:t>
      </w:r>
      <w:r w:rsidR="007A460B" w:rsidRPr="001618A9">
        <w:rPr>
          <w:b/>
          <w:sz w:val="22"/>
        </w:rPr>
        <w:t xml:space="preserve"> </w:t>
      </w:r>
      <w:r w:rsidR="00CC1C6B" w:rsidRPr="001618A9">
        <w:rPr>
          <w:b/>
          <w:sz w:val="22"/>
        </w:rPr>
        <w:t>г.</w:t>
      </w:r>
      <w:r w:rsidR="007B70CE">
        <w:rPr>
          <w:b/>
          <w:sz w:val="22"/>
        </w:rPr>
        <w:t xml:space="preserve"> По заявкам заказчика.</w:t>
      </w:r>
    </w:p>
    <w:p w:rsidR="005416B7" w:rsidRPr="001618A9" w:rsidRDefault="005416B7" w:rsidP="008A3704">
      <w:pPr>
        <w:pStyle w:val="14"/>
        <w:shd w:val="clear" w:color="auto" w:fill="FFFFFF"/>
        <w:spacing w:line="240" w:lineRule="auto"/>
        <w:rPr>
          <w:sz w:val="22"/>
        </w:rPr>
      </w:pPr>
      <w:r w:rsidRPr="001618A9">
        <w:rPr>
          <w:sz w:val="22"/>
        </w:rPr>
        <w:t>Исполнитель имеет право исполнить обязательство или его часть досрочно.</w:t>
      </w:r>
    </w:p>
    <w:p w:rsidR="005416B7" w:rsidRPr="001618A9" w:rsidRDefault="005416B7" w:rsidP="008A3704">
      <w:pPr>
        <w:pStyle w:val="14"/>
        <w:shd w:val="clear" w:color="auto" w:fill="FFFFFF"/>
        <w:spacing w:line="240" w:lineRule="auto"/>
        <w:rPr>
          <w:sz w:val="22"/>
        </w:rPr>
      </w:pPr>
      <w:r w:rsidRPr="001618A9">
        <w:rPr>
          <w:sz w:val="22"/>
        </w:rPr>
        <w:t>5.2. Обязательство Исполнителя по оказанию услуг считается исполненным с момента подписания Заказчиком без замечаний Акта, по факту приемки оказанных услуг.</w:t>
      </w:r>
    </w:p>
    <w:p w:rsidR="005416B7" w:rsidRPr="001618A9" w:rsidRDefault="005416B7" w:rsidP="008A3704">
      <w:pPr>
        <w:pStyle w:val="14"/>
        <w:shd w:val="clear" w:color="auto" w:fill="FFFFFF"/>
        <w:spacing w:line="240" w:lineRule="auto"/>
        <w:rPr>
          <w:sz w:val="22"/>
        </w:rPr>
      </w:pPr>
      <w:r w:rsidRPr="001618A9">
        <w:rPr>
          <w:sz w:val="22"/>
        </w:rPr>
        <w:t>5.3. В течение 2 (двух) календарных дней после приемки услуг Заказчиком без замечаний исполнитель представляет Заказчику подлинники платежных и иных документов:</w:t>
      </w:r>
    </w:p>
    <w:p w:rsidR="005416B7" w:rsidRPr="001618A9" w:rsidRDefault="005416B7" w:rsidP="008A3704">
      <w:pPr>
        <w:pStyle w:val="14"/>
        <w:shd w:val="clear" w:color="auto" w:fill="FFFFFF"/>
        <w:spacing w:line="240" w:lineRule="auto"/>
        <w:rPr>
          <w:sz w:val="22"/>
        </w:rPr>
      </w:pPr>
      <w:r w:rsidRPr="001618A9">
        <w:rPr>
          <w:sz w:val="22"/>
        </w:rPr>
        <w:t>счет;</w:t>
      </w:r>
    </w:p>
    <w:p w:rsidR="005416B7" w:rsidRPr="001618A9" w:rsidRDefault="005416B7" w:rsidP="008A3704">
      <w:pPr>
        <w:pStyle w:val="14"/>
        <w:shd w:val="clear" w:color="auto" w:fill="FFFFFF"/>
        <w:spacing w:line="240" w:lineRule="auto"/>
        <w:rPr>
          <w:sz w:val="22"/>
        </w:rPr>
      </w:pPr>
      <w:r w:rsidRPr="001618A9">
        <w:rPr>
          <w:sz w:val="22"/>
        </w:rPr>
        <w:t>счет – фактуру (если Исполнитель является плательщиком НДС);</w:t>
      </w:r>
    </w:p>
    <w:p w:rsidR="005416B7" w:rsidRPr="001618A9" w:rsidRDefault="005416B7" w:rsidP="008A3704">
      <w:pPr>
        <w:pStyle w:val="14"/>
        <w:shd w:val="clear" w:color="auto" w:fill="FFFFFF"/>
        <w:spacing w:line="240" w:lineRule="auto"/>
        <w:rPr>
          <w:sz w:val="22"/>
        </w:rPr>
      </w:pPr>
      <w:r w:rsidRPr="001618A9">
        <w:rPr>
          <w:sz w:val="22"/>
        </w:rPr>
        <w:t>акт оказанных услуг, подпис</w:t>
      </w:r>
      <w:r w:rsidR="007E7681">
        <w:rPr>
          <w:sz w:val="22"/>
        </w:rPr>
        <w:t>анный Исполнителем и Заказчиком</w:t>
      </w:r>
      <w:r w:rsidR="009B22F8" w:rsidRPr="001618A9">
        <w:rPr>
          <w:sz w:val="22"/>
        </w:rPr>
        <w:t xml:space="preserve"> (оформляется на каждый этап обработки);</w:t>
      </w:r>
    </w:p>
    <w:p w:rsidR="00EB0BFB" w:rsidRPr="001618A9" w:rsidRDefault="005416B7" w:rsidP="00EB0BFB">
      <w:pPr>
        <w:shd w:val="clear" w:color="auto" w:fill="FFFFFF"/>
        <w:ind w:firstLine="709"/>
        <w:rPr>
          <w:sz w:val="22"/>
          <w:szCs w:val="22"/>
        </w:rPr>
      </w:pPr>
      <w:r w:rsidRPr="001618A9">
        <w:rPr>
          <w:sz w:val="22"/>
        </w:rPr>
        <w:t xml:space="preserve">5.4. Место оказания услуг: </w:t>
      </w:r>
      <w:r w:rsidR="007E7681">
        <w:rPr>
          <w:sz w:val="22"/>
          <w:szCs w:val="22"/>
        </w:rPr>
        <w:t>410600</w:t>
      </w:r>
      <w:r w:rsidR="00EB0BFB" w:rsidRPr="001618A9">
        <w:rPr>
          <w:sz w:val="22"/>
          <w:szCs w:val="22"/>
        </w:rPr>
        <w:t xml:space="preserve">, г. Саратов, ул. </w:t>
      </w:r>
      <w:proofErr w:type="spellStart"/>
      <w:r w:rsidR="00EB0BFB" w:rsidRPr="001618A9">
        <w:rPr>
          <w:sz w:val="22"/>
          <w:szCs w:val="22"/>
        </w:rPr>
        <w:t>Кутякова</w:t>
      </w:r>
      <w:proofErr w:type="spellEnd"/>
      <w:r w:rsidR="00EB0BFB" w:rsidRPr="001618A9">
        <w:rPr>
          <w:sz w:val="22"/>
          <w:szCs w:val="22"/>
        </w:rPr>
        <w:t>, д.105</w:t>
      </w:r>
    </w:p>
    <w:p w:rsidR="005416B7" w:rsidRPr="001618A9" w:rsidRDefault="005416B7" w:rsidP="00EB0BFB">
      <w:pPr>
        <w:pStyle w:val="14"/>
        <w:shd w:val="clear" w:color="auto" w:fill="FFFFFF"/>
        <w:spacing w:line="240" w:lineRule="auto"/>
        <w:rPr>
          <w:rStyle w:val="blk"/>
          <w:b/>
          <w:sz w:val="22"/>
        </w:rPr>
      </w:pPr>
      <w:r w:rsidRPr="001618A9">
        <w:rPr>
          <w:rStyle w:val="blk"/>
          <w:b/>
          <w:sz w:val="22"/>
        </w:rPr>
        <w:t>6. Качество и безопасность услуг, порядок приемки</w:t>
      </w:r>
    </w:p>
    <w:p w:rsidR="005416B7" w:rsidRPr="001618A9" w:rsidRDefault="005416B7" w:rsidP="008A3704">
      <w:pPr>
        <w:pStyle w:val="14"/>
        <w:shd w:val="clear" w:color="auto" w:fill="FFFFFF"/>
        <w:spacing w:line="240" w:lineRule="auto"/>
        <w:rPr>
          <w:sz w:val="22"/>
        </w:rPr>
      </w:pPr>
      <w:r w:rsidRPr="001618A9">
        <w:rPr>
          <w:sz w:val="22"/>
        </w:rPr>
        <w:t xml:space="preserve">6.1. Качество услуг должно соответствовать  требованиям ГОСТ, ТУ на соответствующие виды услуг, в соответствии с установленными нормами и правилами, регулирующие вопросы технического обслуживания и ремонта автомобиля  и иные  нормативно-технические документы применяемым при проведении такого рода услуг.  </w:t>
      </w:r>
    </w:p>
    <w:p w:rsidR="005416B7" w:rsidRPr="001618A9" w:rsidRDefault="005416B7" w:rsidP="008A3704">
      <w:pPr>
        <w:pStyle w:val="14"/>
        <w:shd w:val="clear" w:color="auto" w:fill="FFFFFF"/>
        <w:spacing w:line="240" w:lineRule="auto"/>
        <w:rPr>
          <w:sz w:val="22"/>
        </w:rPr>
      </w:pPr>
      <w:r w:rsidRPr="001618A9">
        <w:rPr>
          <w:sz w:val="22"/>
        </w:rPr>
        <w:t xml:space="preserve"> Используемые при оказании услуг материалы, запасные части и  оборудование должны соответствовать всем установленным стандартам качества, иметь установленный гарантийный срок эксплуатации. Материалы и оборудование должны быть новыми, не бывшими в употреблении, не восстановленными, не содержать восстановленных элементов, не должны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Исполнителя, при соблюдении заказчиком правил эксплуатации, должны  соответствовать рекомендациям, изложенным в руководстве по эксплуатации, выданным заводом-изготовителем    и иметь товарный знак (логотип) производителя (при наличии).  </w:t>
      </w:r>
    </w:p>
    <w:p w:rsidR="005416B7" w:rsidRPr="001618A9" w:rsidRDefault="005416B7" w:rsidP="008A3704">
      <w:pPr>
        <w:pStyle w:val="14"/>
        <w:shd w:val="clear" w:color="auto" w:fill="FFFFFF"/>
        <w:spacing w:line="240" w:lineRule="auto"/>
        <w:rPr>
          <w:sz w:val="22"/>
        </w:rPr>
      </w:pPr>
      <w:r w:rsidRPr="001618A9">
        <w:rPr>
          <w:sz w:val="22"/>
        </w:rPr>
        <w:t>6.2. Приемка результатов оказанных услуг осуществляется в течение 3-х рабочих дней с момента окончания оказания услуг, включая проведение экспертизы результатов выполненных работ, с вынесением заключения по результатам экспертизы и оформляется Актом оказанных услуг в течение 3-х рабочих дней. Экспертиза результатов выполненных работ может проводиться заказчиком своими силами.</w:t>
      </w:r>
    </w:p>
    <w:p w:rsidR="005416B7" w:rsidRPr="001618A9" w:rsidRDefault="005416B7" w:rsidP="008A3704">
      <w:pPr>
        <w:pStyle w:val="14"/>
        <w:shd w:val="clear" w:color="auto" w:fill="FFFFFF"/>
        <w:spacing w:line="240" w:lineRule="auto"/>
        <w:rPr>
          <w:sz w:val="22"/>
        </w:rPr>
      </w:pPr>
      <w:r w:rsidRPr="001618A9">
        <w:rPr>
          <w:sz w:val="22"/>
        </w:rPr>
        <w:t>6.3. Гарантийный срок на результат оказанных услуг 3 месяца с момента подписания акта оказанных услуг, а на оборудование и материалы 6 месяцев с момента подписания акта оказанных услуг.</w:t>
      </w:r>
    </w:p>
    <w:p w:rsidR="005416B7" w:rsidRPr="001618A9" w:rsidRDefault="005416B7" w:rsidP="008A3704">
      <w:pPr>
        <w:pStyle w:val="14"/>
        <w:shd w:val="clear" w:color="auto" w:fill="FFFFFF"/>
        <w:spacing w:line="240" w:lineRule="auto"/>
        <w:rPr>
          <w:sz w:val="22"/>
        </w:rPr>
      </w:pPr>
      <w:r w:rsidRPr="001618A9">
        <w:rPr>
          <w:sz w:val="22"/>
        </w:rPr>
        <w:t>Если в гарантийный период объекта обнаружатся дефекты, препятствующие нормальной эксплуатации объекта, то Исполнитель обязан их устранить в установленные Заказчиком сроки и за свои средства.</w:t>
      </w:r>
    </w:p>
    <w:p w:rsidR="005416B7" w:rsidRPr="001618A9" w:rsidRDefault="005416B7" w:rsidP="008A3704">
      <w:pPr>
        <w:pStyle w:val="14"/>
        <w:shd w:val="clear" w:color="auto" w:fill="FFFFFF"/>
        <w:spacing w:line="240" w:lineRule="auto"/>
        <w:rPr>
          <w:sz w:val="22"/>
        </w:rPr>
      </w:pPr>
      <w:r w:rsidRPr="001618A9">
        <w:rPr>
          <w:sz w:val="22"/>
        </w:rPr>
        <w:t xml:space="preserve"> 6.4. Моментом исполнения обязательств исполнителя по оказанию услуг считается дата подписания Заказчиком без замечаний Акта, по факту приемки результатов оказанных услуг. </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7. Ответственность Сторон</w:t>
      </w:r>
    </w:p>
    <w:p w:rsidR="005416B7" w:rsidRPr="001618A9" w:rsidRDefault="005416B7" w:rsidP="008A3704">
      <w:pPr>
        <w:pStyle w:val="14"/>
        <w:shd w:val="clear" w:color="auto" w:fill="FFFFFF"/>
        <w:spacing w:line="240" w:lineRule="auto"/>
        <w:rPr>
          <w:sz w:val="22"/>
        </w:rPr>
      </w:pPr>
      <w:r w:rsidRPr="001618A9">
        <w:rPr>
          <w:sz w:val="22"/>
        </w:rPr>
        <w:t>7.1.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5416B7" w:rsidRPr="001618A9" w:rsidRDefault="005416B7" w:rsidP="008A3704">
      <w:pPr>
        <w:pStyle w:val="14"/>
        <w:shd w:val="clear" w:color="auto" w:fill="FFFFFF"/>
        <w:spacing w:line="240" w:lineRule="auto"/>
        <w:rPr>
          <w:sz w:val="22"/>
        </w:rPr>
      </w:pPr>
      <w:r w:rsidRPr="001618A9">
        <w:rPr>
          <w:sz w:val="22"/>
        </w:rPr>
        <w:t>7.2.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5416B7" w:rsidRPr="001618A9" w:rsidRDefault="005416B7" w:rsidP="008A3704">
      <w:pPr>
        <w:pStyle w:val="14"/>
        <w:shd w:val="clear" w:color="auto" w:fill="FFFFFF"/>
        <w:spacing w:line="240" w:lineRule="auto"/>
        <w:rPr>
          <w:sz w:val="22"/>
        </w:rPr>
      </w:pPr>
      <w:r w:rsidRPr="001618A9">
        <w:rPr>
          <w:sz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Исполнителю (поставщику, подрядчику) требование об уплате неустоек (штрафов, пеней).</w:t>
      </w:r>
    </w:p>
    <w:p w:rsidR="005416B7" w:rsidRPr="001618A9" w:rsidRDefault="005416B7" w:rsidP="008A3704">
      <w:pPr>
        <w:pStyle w:val="14"/>
        <w:shd w:val="clear" w:color="auto" w:fill="FFFFFF"/>
        <w:spacing w:line="240" w:lineRule="auto"/>
        <w:rPr>
          <w:sz w:val="22"/>
        </w:rPr>
      </w:pPr>
      <w:r w:rsidRPr="001618A9">
        <w:rPr>
          <w:sz w:val="22"/>
        </w:rPr>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1618A9">
        <w:rPr>
          <w:sz w:val="22"/>
        </w:rPr>
        <w:lastRenderedPageBreak/>
        <w:t xml:space="preserve">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16B7" w:rsidRPr="001618A9" w:rsidRDefault="005416B7" w:rsidP="008A3704">
      <w:pPr>
        <w:pStyle w:val="14"/>
        <w:shd w:val="clear" w:color="auto" w:fill="FFFFFF"/>
        <w:spacing w:line="240" w:lineRule="auto"/>
        <w:rPr>
          <w:sz w:val="22"/>
        </w:rPr>
      </w:pPr>
      <w:r w:rsidRPr="001618A9">
        <w:rPr>
          <w:sz w:val="22"/>
        </w:rPr>
        <w:t>7.5.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416B7" w:rsidRPr="001618A9" w:rsidRDefault="005416B7" w:rsidP="008A3704">
      <w:pPr>
        <w:pStyle w:val="14"/>
        <w:shd w:val="clear" w:color="auto" w:fill="FFFFFF"/>
        <w:spacing w:line="240" w:lineRule="auto"/>
        <w:rPr>
          <w:sz w:val="22"/>
        </w:rPr>
      </w:pPr>
      <w:r w:rsidRPr="001618A9">
        <w:rPr>
          <w:sz w:val="22"/>
        </w:rPr>
        <w:t>7.6. Ответственность в виде штрафов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5416B7" w:rsidRPr="001618A9" w:rsidRDefault="005416B7" w:rsidP="008A3704">
      <w:pPr>
        <w:pStyle w:val="14"/>
        <w:shd w:val="clear" w:color="auto" w:fill="FFFFFF"/>
        <w:spacing w:line="240" w:lineRule="auto"/>
        <w:rPr>
          <w:sz w:val="22"/>
        </w:rPr>
      </w:pPr>
      <w:r w:rsidRPr="001618A9">
        <w:rPr>
          <w:sz w:val="22"/>
        </w:rPr>
        <w:t xml:space="preserve">7.7.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1618A9">
          <w:rPr>
            <w:sz w:val="22"/>
          </w:rPr>
          <w:t>порядке</w:t>
        </w:r>
      </w:hyperlink>
      <w:r w:rsidRPr="001618A9">
        <w:rPr>
          <w:sz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416B7" w:rsidRPr="001618A9" w:rsidRDefault="005416B7" w:rsidP="008A3704">
      <w:pPr>
        <w:pStyle w:val="14"/>
        <w:shd w:val="clear" w:color="auto" w:fill="FFFFFF"/>
        <w:spacing w:line="240" w:lineRule="auto"/>
        <w:rPr>
          <w:sz w:val="22"/>
        </w:rPr>
      </w:pPr>
      <w:r w:rsidRPr="001618A9">
        <w:rPr>
          <w:sz w:val="22"/>
        </w:rPr>
        <w:t>7.8.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цены контракта, если цена контракта не превышает 3 млн. рублей.</w:t>
      </w:r>
    </w:p>
    <w:p w:rsidR="005416B7" w:rsidRPr="001618A9" w:rsidRDefault="005416B7" w:rsidP="008A3704">
      <w:pPr>
        <w:pStyle w:val="14"/>
        <w:shd w:val="clear" w:color="auto" w:fill="FFFFFF"/>
        <w:spacing w:line="240" w:lineRule="auto"/>
        <w:rPr>
          <w:sz w:val="22"/>
        </w:rPr>
      </w:pPr>
      <w:r w:rsidRPr="001618A9">
        <w:rPr>
          <w:sz w:val="22"/>
        </w:rPr>
        <w:t>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5416B7" w:rsidRPr="001618A9" w:rsidRDefault="005416B7" w:rsidP="008A3704">
      <w:pPr>
        <w:pStyle w:val="14"/>
        <w:shd w:val="clear" w:color="auto" w:fill="FFFFFF"/>
        <w:spacing w:line="240" w:lineRule="auto"/>
        <w:rPr>
          <w:sz w:val="22"/>
        </w:rPr>
      </w:pPr>
      <w:r w:rsidRPr="001618A9">
        <w:rPr>
          <w:sz w:val="22"/>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416B7" w:rsidRPr="001618A9" w:rsidRDefault="005416B7" w:rsidP="008A3704">
      <w:pPr>
        <w:pStyle w:val="14"/>
        <w:shd w:val="clear" w:color="auto" w:fill="FFFFFF"/>
        <w:spacing w:line="240" w:lineRule="auto"/>
        <w:rPr>
          <w:sz w:val="22"/>
        </w:rPr>
      </w:pPr>
      <w:r w:rsidRPr="001618A9">
        <w:rPr>
          <w:sz w:val="22"/>
        </w:rPr>
        <w:t xml:space="preserve">7.11.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1618A9">
          <w:rPr>
            <w:sz w:val="22"/>
          </w:rPr>
          <w:t>порядке</w:t>
        </w:r>
      </w:hyperlink>
      <w:r w:rsidRPr="001618A9">
        <w:rPr>
          <w:sz w:val="22"/>
        </w:rPr>
        <w:t>, установленном Правительством Российской Федерации.</w:t>
      </w:r>
    </w:p>
    <w:p w:rsidR="005416B7" w:rsidRPr="001618A9" w:rsidRDefault="005416B7" w:rsidP="008A3704">
      <w:pPr>
        <w:pStyle w:val="14"/>
        <w:shd w:val="clear" w:color="auto" w:fill="FFFFFF"/>
        <w:spacing w:line="240" w:lineRule="auto"/>
        <w:rPr>
          <w:sz w:val="22"/>
        </w:rPr>
      </w:pPr>
      <w:r w:rsidRPr="001618A9">
        <w:rPr>
          <w:sz w:val="22"/>
        </w:rPr>
        <w:t>7.12.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5416B7" w:rsidRPr="001618A9" w:rsidRDefault="005416B7" w:rsidP="008A3704">
      <w:pPr>
        <w:pStyle w:val="14"/>
        <w:shd w:val="clear" w:color="auto" w:fill="FFFFFF"/>
        <w:spacing w:line="240" w:lineRule="auto"/>
        <w:rPr>
          <w:sz w:val="22"/>
        </w:rPr>
      </w:pPr>
      <w:r w:rsidRPr="001618A9">
        <w:rPr>
          <w:sz w:val="22"/>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16B7" w:rsidRPr="001618A9" w:rsidRDefault="005416B7" w:rsidP="008A3704">
      <w:pPr>
        <w:pStyle w:val="14"/>
        <w:shd w:val="clear" w:color="auto" w:fill="FFFFFF"/>
        <w:spacing w:line="240" w:lineRule="auto"/>
        <w:rPr>
          <w:sz w:val="22"/>
        </w:rPr>
      </w:pPr>
      <w:r w:rsidRPr="001618A9">
        <w:rPr>
          <w:sz w:val="22"/>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8. Порядок изменения и расторжения</w:t>
      </w:r>
    </w:p>
    <w:p w:rsidR="005416B7" w:rsidRPr="001618A9" w:rsidRDefault="005416B7" w:rsidP="008A3704">
      <w:pPr>
        <w:pStyle w:val="14"/>
        <w:shd w:val="clear" w:color="auto" w:fill="FFFFFF"/>
        <w:spacing w:line="240" w:lineRule="auto"/>
        <w:rPr>
          <w:sz w:val="22"/>
        </w:rPr>
      </w:pPr>
      <w:r w:rsidRPr="001618A9">
        <w:rPr>
          <w:sz w:val="22"/>
        </w:rPr>
        <w:t>8.1. Изменение обязательств между Сторонами осуществляется в порядке, установленном законодательством Российской Федерации и Контрактом.</w:t>
      </w:r>
    </w:p>
    <w:p w:rsidR="005416B7" w:rsidRPr="001618A9" w:rsidRDefault="005416B7" w:rsidP="008A3704">
      <w:pPr>
        <w:pStyle w:val="14"/>
        <w:shd w:val="clear" w:color="auto" w:fill="FFFFFF"/>
        <w:spacing w:line="240" w:lineRule="auto"/>
        <w:rPr>
          <w:sz w:val="22"/>
        </w:rPr>
      </w:pPr>
      <w:r w:rsidRPr="001618A9">
        <w:rPr>
          <w:sz w:val="22"/>
        </w:rPr>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5416B7" w:rsidRPr="001618A9" w:rsidRDefault="005416B7" w:rsidP="008A3704">
      <w:pPr>
        <w:pStyle w:val="14"/>
        <w:shd w:val="clear" w:color="auto" w:fill="FFFFFF"/>
        <w:spacing w:line="240" w:lineRule="auto"/>
        <w:rPr>
          <w:sz w:val="22"/>
        </w:rPr>
      </w:pPr>
      <w:r w:rsidRPr="001618A9">
        <w:rPr>
          <w:sz w:val="22"/>
        </w:rPr>
        <w:t>8.3. Расторжение Контракта допускается по соглашению Сторон, по решению суда или в связи с односторонним отказом от исполнения Контракта в порядке, предусмотренном частями 8 - 25 статьи 95 Федерального закона, и в соответствии с законодательством Российской Федерации, в том числе в случае:</w:t>
      </w:r>
    </w:p>
    <w:p w:rsidR="005416B7" w:rsidRPr="001618A9" w:rsidRDefault="005416B7" w:rsidP="008A3704">
      <w:pPr>
        <w:pStyle w:val="14"/>
        <w:shd w:val="clear" w:color="auto" w:fill="FFFFFF"/>
        <w:spacing w:line="240" w:lineRule="auto"/>
        <w:rPr>
          <w:sz w:val="22"/>
        </w:rPr>
      </w:pPr>
      <w:r w:rsidRPr="001618A9">
        <w:rPr>
          <w:sz w:val="22"/>
        </w:rPr>
        <w:t>- отказа Исполнителя оказать Заказчику указанные в контракте услуги;</w:t>
      </w:r>
    </w:p>
    <w:p w:rsidR="005416B7" w:rsidRPr="001618A9" w:rsidRDefault="005416B7" w:rsidP="008A3704">
      <w:pPr>
        <w:pStyle w:val="14"/>
        <w:shd w:val="clear" w:color="auto" w:fill="FFFFFF"/>
        <w:spacing w:line="240" w:lineRule="auto"/>
        <w:rPr>
          <w:sz w:val="22"/>
        </w:rPr>
      </w:pPr>
      <w:r w:rsidRPr="001618A9">
        <w:rPr>
          <w:sz w:val="22"/>
        </w:rPr>
        <w:t xml:space="preserve">- существенного нарушения Исполнителем требований к качеству услуг, а именно обнаружения Заказчиком неустранимых недостатков, недостатков, которые не могут быть устранены без несоразмерных </w:t>
      </w:r>
      <w:r w:rsidRPr="001618A9">
        <w:rPr>
          <w:sz w:val="22"/>
        </w:rPr>
        <w:lastRenderedPageBreak/>
        <w:t>расходов или затрат времени, или выявляются неоднократно, либо проявляются вновь после их устранения, и других подобных недостатков;</w:t>
      </w:r>
    </w:p>
    <w:p w:rsidR="005416B7" w:rsidRPr="001618A9" w:rsidRDefault="005416B7" w:rsidP="008A3704">
      <w:pPr>
        <w:pStyle w:val="14"/>
        <w:shd w:val="clear" w:color="auto" w:fill="FFFFFF"/>
        <w:spacing w:line="240" w:lineRule="auto"/>
        <w:rPr>
          <w:sz w:val="22"/>
        </w:rPr>
      </w:pPr>
      <w:r w:rsidRPr="001618A9">
        <w:rPr>
          <w:sz w:val="22"/>
        </w:rPr>
        <w:t>- неоднократного нарушения Исполнителем сроков оказания услуг.</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9. Обстоятельства непреодолимой силы</w:t>
      </w:r>
    </w:p>
    <w:p w:rsidR="005416B7" w:rsidRPr="001618A9" w:rsidRDefault="005416B7" w:rsidP="008A3704">
      <w:pPr>
        <w:pStyle w:val="14"/>
        <w:shd w:val="clear" w:color="auto" w:fill="FFFFFF"/>
        <w:spacing w:line="240" w:lineRule="auto"/>
        <w:rPr>
          <w:sz w:val="22"/>
        </w:rPr>
      </w:pPr>
      <w:r w:rsidRPr="001618A9">
        <w:rPr>
          <w:sz w:val="22"/>
        </w:rPr>
        <w:t>9.1.Стороны могут быть освобождены от ответственности за частичное или полное неисполнение (ненадлежащее исполнение) обязательств, по настоящему договору, если это неисполнение явилось следствием обстоятельств непреодолимой силы (форс-мажор) и их последствий.</w:t>
      </w:r>
    </w:p>
    <w:p w:rsidR="005416B7" w:rsidRPr="001618A9" w:rsidRDefault="005416B7" w:rsidP="008A3704">
      <w:pPr>
        <w:pStyle w:val="14"/>
        <w:shd w:val="clear" w:color="auto" w:fill="FFFFFF"/>
        <w:spacing w:line="240" w:lineRule="auto"/>
        <w:rPr>
          <w:sz w:val="22"/>
        </w:rPr>
      </w:pPr>
      <w:r w:rsidRPr="001618A9">
        <w:rPr>
          <w:sz w:val="22"/>
        </w:rPr>
        <w:t>Каждая из Сторон вправе ссылаться на обстоятельства непреодолимой силы лишь в том случае, если наступление указанных обстоятельств подтверждено письменным документом компетентного государственного органа Российской Федерации.</w:t>
      </w:r>
    </w:p>
    <w:p w:rsidR="005416B7" w:rsidRPr="001618A9" w:rsidRDefault="005416B7" w:rsidP="008A3704">
      <w:pPr>
        <w:pStyle w:val="14"/>
        <w:shd w:val="clear" w:color="auto" w:fill="FFFFFF"/>
        <w:spacing w:line="240" w:lineRule="auto"/>
        <w:rPr>
          <w:sz w:val="22"/>
        </w:rPr>
      </w:pPr>
      <w:r w:rsidRPr="001618A9">
        <w:rPr>
          <w:sz w:val="22"/>
        </w:rPr>
        <w:t xml:space="preserve">9.2.Сторона, для которой создалась невозможность выполнения обязательств по-настоящему договору, должна в 5-тидневный срок письменно известить другую Сторону о наступлении и прекращении вышеуказанных обстоятельств, в этом случае и сроки выполнения обстоятельств по настоящему договору отодвигаются соразмерно срокам действий этих обстоятельств. </w:t>
      </w:r>
    </w:p>
    <w:p w:rsidR="005416B7" w:rsidRPr="001618A9" w:rsidRDefault="005416B7" w:rsidP="008A3704">
      <w:pPr>
        <w:pStyle w:val="14"/>
        <w:shd w:val="clear" w:color="auto" w:fill="FFFFFF"/>
        <w:spacing w:line="240" w:lineRule="auto"/>
        <w:rPr>
          <w:sz w:val="22"/>
        </w:rPr>
      </w:pPr>
      <w:r w:rsidRPr="001618A9">
        <w:rPr>
          <w:sz w:val="22"/>
        </w:rPr>
        <w:t>9.3. Не уведомление или несвоевременное уведомление лишает соответствующую Сторону права ссылаться на любое из обстоятельств непреодолимой силы как на основание, освобождающее от ответственности за невыполнение обязательств по Договору.</w:t>
      </w:r>
    </w:p>
    <w:p w:rsidR="005416B7" w:rsidRPr="001618A9" w:rsidRDefault="005416B7" w:rsidP="008A3704">
      <w:pPr>
        <w:pStyle w:val="aa"/>
        <w:spacing w:before="0" w:beforeAutospacing="0" w:after="0" w:afterAutospacing="0" w:line="216" w:lineRule="auto"/>
        <w:ind w:firstLine="709"/>
        <w:jc w:val="center"/>
        <w:rPr>
          <w:rStyle w:val="blk"/>
          <w:b/>
          <w:sz w:val="22"/>
          <w:szCs w:val="22"/>
        </w:rPr>
      </w:pPr>
      <w:r w:rsidRPr="001618A9">
        <w:rPr>
          <w:rStyle w:val="blk"/>
          <w:b/>
          <w:sz w:val="22"/>
          <w:szCs w:val="22"/>
        </w:rPr>
        <w:t>9. Порядок разрешения споров</w:t>
      </w:r>
    </w:p>
    <w:p w:rsidR="005416B7" w:rsidRPr="001618A9" w:rsidRDefault="005416B7" w:rsidP="008A3704">
      <w:pPr>
        <w:pStyle w:val="14"/>
        <w:shd w:val="clear" w:color="auto" w:fill="FFFFFF"/>
        <w:spacing w:line="240" w:lineRule="auto"/>
        <w:rPr>
          <w:sz w:val="22"/>
        </w:rPr>
      </w:pPr>
      <w:r w:rsidRPr="001618A9">
        <w:rPr>
          <w:sz w:val="22"/>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Саратовской области в порядке, предусмотренном законодательством Российской Федерации.</w:t>
      </w:r>
    </w:p>
    <w:p w:rsidR="005416B7" w:rsidRPr="001618A9" w:rsidRDefault="005416B7" w:rsidP="008A3704">
      <w:pPr>
        <w:pStyle w:val="14"/>
        <w:shd w:val="clear" w:color="auto" w:fill="FFFFFF"/>
        <w:spacing w:line="240" w:lineRule="auto"/>
        <w:rPr>
          <w:sz w:val="22"/>
        </w:rPr>
      </w:pPr>
      <w:r w:rsidRPr="001618A9">
        <w:rPr>
          <w:sz w:val="22"/>
        </w:rPr>
        <w:t>9.2. Досудебный порядок урегулирования споров, предусматривающий направление претензии контрагенту, является обязательным.</w:t>
      </w:r>
    </w:p>
    <w:p w:rsidR="005416B7" w:rsidRPr="001618A9" w:rsidRDefault="005416B7" w:rsidP="008A3704">
      <w:pPr>
        <w:pStyle w:val="14"/>
        <w:shd w:val="clear" w:color="auto" w:fill="FFFFFF"/>
        <w:spacing w:line="240" w:lineRule="auto"/>
        <w:rPr>
          <w:sz w:val="22"/>
        </w:rPr>
      </w:pPr>
      <w:r w:rsidRPr="001618A9">
        <w:rPr>
          <w:sz w:val="22"/>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5416B7" w:rsidRPr="001618A9" w:rsidRDefault="005416B7" w:rsidP="008A3704">
      <w:pPr>
        <w:pStyle w:val="15"/>
        <w:widowControl w:val="0"/>
        <w:spacing w:line="216" w:lineRule="auto"/>
        <w:ind w:firstLine="709"/>
        <w:jc w:val="center"/>
        <w:rPr>
          <w:rFonts w:ascii="Times New Roman" w:hAnsi="Times New Roman"/>
          <w:b/>
          <w:sz w:val="22"/>
        </w:rPr>
      </w:pPr>
      <w:r w:rsidRPr="001618A9">
        <w:rPr>
          <w:rFonts w:ascii="Times New Roman" w:hAnsi="Times New Roman"/>
          <w:b/>
          <w:sz w:val="22"/>
        </w:rPr>
        <w:t>10. Прочие условия</w:t>
      </w:r>
    </w:p>
    <w:p w:rsidR="005416B7" w:rsidRPr="001618A9" w:rsidRDefault="005416B7" w:rsidP="008A3704">
      <w:pPr>
        <w:pStyle w:val="14"/>
        <w:shd w:val="clear" w:color="auto" w:fill="FFFFFF"/>
        <w:spacing w:line="240" w:lineRule="auto"/>
        <w:rPr>
          <w:sz w:val="22"/>
        </w:rPr>
      </w:pPr>
      <w:r w:rsidRPr="001618A9">
        <w:rPr>
          <w:sz w:val="22"/>
        </w:rPr>
        <w:t>10.1. Контракт составлен в двух подлинных экземплярах, имеющих одинаковую юридическую силу, по одному для каждой из Сторон.</w:t>
      </w:r>
    </w:p>
    <w:p w:rsidR="005416B7" w:rsidRPr="001618A9" w:rsidRDefault="005416B7" w:rsidP="008A3704">
      <w:pPr>
        <w:pStyle w:val="14"/>
        <w:shd w:val="clear" w:color="auto" w:fill="FFFFFF"/>
        <w:spacing w:line="240" w:lineRule="auto"/>
        <w:rPr>
          <w:sz w:val="22"/>
        </w:rPr>
      </w:pPr>
      <w:r w:rsidRPr="001618A9">
        <w:rPr>
          <w:sz w:val="22"/>
        </w:rPr>
        <w:t>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5416B7" w:rsidRPr="001618A9" w:rsidRDefault="005416B7" w:rsidP="008A3704">
      <w:pPr>
        <w:pStyle w:val="14"/>
        <w:shd w:val="clear" w:color="auto" w:fill="FFFFFF"/>
        <w:spacing w:line="240" w:lineRule="auto"/>
        <w:rPr>
          <w:sz w:val="22"/>
        </w:rPr>
      </w:pPr>
      <w:r w:rsidRPr="001618A9">
        <w:rPr>
          <w:sz w:val="22"/>
        </w:rPr>
        <w:t>10.3.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5416B7" w:rsidRPr="001618A9" w:rsidRDefault="005416B7" w:rsidP="008A3704">
      <w:pPr>
        <w:pStyle w:val="14"/>
        <w:shd w:val="clear" w:color="auto" w:fill="FFFFFF"/>
        <w:spacing w:line="240" w:lineRule="auto"/>
        <w:rPr>
          <w:sz w:val="22"/>
        </w:rPr>
      </w:pPr>
      <w:r w:rsidRPr="001618A9">
        <w:rPr>
          <w:sz w:val="22"/>
        </w:rPr>
        <w:t>10.4. Во всем остальном, что не предусмотрено Контрактом, Стороны руководствуются законодательством Российской Федерации.</w:t>
      </w:r>
    </w:p>
    <w:p w:rsidR="005416B7" w:rsidRPr="001618A9" w:rsidRDefault="005416B7" w:rsidP="008A3704">
      <w:pPr>
        <w:pStyle w:val="14"/>
        <w:shd w:val="clear" w:color="auto" w:fill="FFFFFF"/>
        <w:spacing w:line="240" w:lineRule="auto"/>
        <w:rPr>
          <w:sz w:val="22"/>
        </w:rPr>
      </w:pPr>
      <w:r w:rsidRPr="001618A9">
        <w:rPr>
          <w:sz w:val="22"/>
        </w:rPr>
        <w:t>10.5. Приложения к Контракту, являющиеся его неотъемлемой частью:</w:t>
      </w:r>
    </w:p>
    <w:p w:rsidR="005416B7" w:rsidRPr="001618A9" w:rsidRDefault="00FA1C0F" w:rsidP="008A3704">
      <w:pPr>
        <w:pStyle w:val="14"/>
        <w:shd w:val="clear" w:color="auto" w:fill="FFFFFF"/>
        <w:spacing w:line="240" w:lineRule="auto"/>
        <w:rPr>
          <w:sz w:val="22"/>
        </w:rPr>
      </w:pPr>
      <w:r>
        <w:rPr>
          <w:sz w:val="22"/>
        </w:rPr>
        <w:t>Приложение № 1</w:t>
      </w:r>
      <w:r w:rsidR="005416B7" w:rsidRPr="001618A9">
        <w:rPr>
          <w:sz w:val="22"/>
        </w:rPr>
        <w:t xml:space="preserve"> – спецификация,</w:t>
      </w:r>
    </w:p>
    <w:p w:rsidR="005416B7" w:rsidRPr="001618A9" w:rsidRDefault="005416B7" w:rsidP="008A3704">
      <w:pPr>
        <w:pStyle w:val="15"/>
        <w:widowControl w:val="0"/>
        <w:spacing w:line="216" w:lineRule="auto"/>
        <w:ind w:firstLine="709"/>
        <w:jc w:val="center"/>
        <w:rPr>
          <w:b/>
          <w:sz w:val="22"/>
        </w:rPr>
      </w:pPr>
    </w:p>
    <w:p w:rsidR="005416B7" w:rsidRPr="001618A9" w:rsidRDefault="005416B7" w:rsidP="008A3704">
      <w:pPr>
        <w:pStyle w:val="15"/>
        <w:widowControl w:val="0"/>
        <w:spacing w:line="216" w:lineRule="auto"/>
        <w:ind w:firstLine="709"/>
        <w:jc w:val="center"/>
        <w:rPr>
          <w:rFonts w:ascii="Times New Roman" w:hAnsi="Times New Roman"/>
          <w:b/>
          <w:sz w:val="22"/>
        </w:rPr>
      </w:pPr>
      <w:r w:rsidRPr="001618A9">
        <w:rPr>
          <w:rFonts w:ascii="Times New Roman" w:hAnsi="Times New Roman"/>
          <w:b/>
          <w:sz w:val="22"/>
        </w:rPr>
        <w:t>11. Срок исполнения Контракта. Срок действия Контракта</w:t>
      </w:r>
    </w:p>
    <w:p w:rsidR="005416B7" w:rsidRPr="001618A9" w:rsidRDefault="005416B7" w:rsidP="008A3704">
      <w:pPr>
        <w:pStyle w:val="14"/>
        <w:shd w:val="clear" w:color="auto" w:fill="FFFFFF"/>
        <w:spacing w:line="240" w:lineRule="auto"/>
        <w:rPr>
          <w:sz w:val="22"/>
        </w:rPr>
      </w:pPr>
      <w:r w:rsidRPr="001618A9">
        <w:rPr>
          <w:sz w:val="22"/>
        </w:rPr>
        <w:t>11.1. Контракт вступает в силу и становится обязательным для сторон с даты его заключения.</w:t>
      </w:r>
    </w:p>
    <w:p w:rsidR="005416B7" w:rsidRPr="001618A9" w:rsidRDefault="005416B7" w:rsidP="008A3704">
      <w:pPr>
        <w:pStyle w:val="14"/>
        <w:shd w:val="clear" w:color="auto" w:fill="FFFFFF"/>
        <w:spacing w:line="240" w:lineRule="auto"/>
        <w:rPr>
          <w:b/>
          <w:sz w:val="22"/>
        </w:rPr>
      </w:pPr>
      <w:r w:rsidRPr="001618A9">
        <w:rPr>
          <w:sz w:val="22"/>
        </w:rPr>
        <w:t xml:space="preserve">11.2. </w:t>
      </w:r>
      <w:r w:rsidRPr="001618A9">
        <w:rPr>
          <w:b/>
          <w:sz w:val="22"/>
        </w:rPr>
        <w:t xml:space="preserve">Срок исполнения контракта: с даты заключения контракта по </w:t>
      </w:r>
      <w:r w:rsidR="003A3EA8">
        <w:rPr>
          <w:b/>
          <w:sz w:val="22"/>
        </w:rPr>
        <w:t>30</w:t>
      </w:r>
      <w:bookmarkStart w:id="0" w:name="_GoBack"/>
      <w:bookmarkEnd w:id="0"/>
      <w:r w:rsidRPr="001618A9">
        <w:rPr>
          <w:b/>
          <w:sz w:val="22"/>
        </w:rPr>
        <w:t>.</w:t>
      </w:r>
      <w:r w:rsidR="00671C63" w:rsidRPr="001618A9">
        <w:rPr>
          <w:b/>
          <w:sz w:val="22"/>
        </w:rPr>
        <w:t>12</w:t>
      </w:r>
      <w:r w:rsidR="00EB0BFB">
        <w:rPr>
          <w:b/>
          <w:sz w:val="22"/>
        </w:rPr>
        <w:t>.</w:t>
      </w:r>
      <w:r w:rsidR="007E7681">
        <w:rPr>
          <w:b/>
          <w:sz w:val="22"/>
        </w:rPr>
        <w:t>202</w:t>
      </w:r>
      <w:r w:rsidR="001B5FAE">
        <w:rPr>
          <w:b/>
          <w:sz w:val="22"/>
        </w:rPr>
        <w:t>6</w:t>
      </w:r>
      <w:r w:rsidRPr="001618A9">
        <w:rPr>
          <w:b/>
          <w:sz w:val="22"/>
        </w:rPr>
        <w:t>.</w:t>
      </w:r>
    </w:p>
    <w:p w:rsidR="005416B7" w:rsidRPr="001618A9" w:rsidRDefault="005416B7" w:rsidP="008A3704">
      <w:pPr>
        <w:pStyle w:val="14"/>
        <w:shd w:val="clear" w:color="auto" w:fill="FFFFFF"/>
        <w:spacing w:line="240" w:lineRule="auto"/>
        <w:rPr>
          <w:b/>
          <w:sz w:val="22"/>
        </w:rPr>
      </w:pPr>
      <w:r w:rsidRPr="001618A9">
        <w:rPr>
          <w:b/>
          <w:sz w:val="22"/>
        </w:rPr>
        <w:t>Срок действия контракта: с даты заключения контракта по</w:t>
      </w:r>
      <w:r w:rsidR="003A3EA8">
        <w:rPr>
          <w:b/>
          <w:sz w:val="22"/>
        </w:rPr>
        <w:t xml:space="preserve"> 30</w:t>
      </w:r>
      <w:r w:rsidR="00671C63" w:rsidRPr="001618A9">
        <w:rPr>
          <w:b/>
          <w:sz w:val="22"/>
        </w:rPr>
        <w:t>.12</w:t>
      </w:r>
      <w:r w:rsidRPr="001618A9">
        <w:rPr>
          <w:b/>
          <w:sz w:val="22"/>
        </w:rPr>
        <w:t>.</w:t>
      </w:r>
      <w:r w:rsidR="007E7681">
        <w:rPr>
          <w:b/>
          <w:sz w:val="22"/>
        </w:rPr>
        <w:t>202</w:t>
      </w:r>
      <w:r w:rsidR="001B5FAE">
        <w:rPr>
          <w:b/>
          <w:sz w:val="22"/>
        </w:rPr>
        <w:t>6</w:t>
      </w:r>
      <w:r w:rsidRPr="001618A9">
        <w:rPr>
          <w:b/>
          <w:sz w:val="22"/>
        </w:rPr>
        <w:t>.</w:t>
      </w:r>
    </w:p>
    <w:p w:rsidR="005416B7" w:rsidRPr="001618A9" w:rsidRDefault="005416B7" w:rsidP="008A3704">
      <w:pPr>
        <w:pStyle w:val="14"/>
        <w:shd w:val="clear" w:color="auto" w:fill="FFFFFF"/>
        <w:spacing w:line="240" w:lineRule="auto"/>
        <w:rPr>
          <w:sz w:val="22"/>
        </w:rPr>
      </w:pPr>
      <w:r w:rsidRPr="001618A9">
        <w:rPr>
          <w:sz w:val="22"/>
        </w:rPr>
        <w:t xml:space="preserve">11.3. Контракт действует до момента окончания исполнения Сторонами обязательств, предусмотренных Контрактом. </w:t>
      </w:r>
    </w:p>
    <w:p w:rsidR="005416B7" w:rsidRDefault="005416B7" w:rsidP="008A3704">
      <w:pPr>
        <w:pStyle w:val="14"/>
        <w:shd w:val="clear" w:color="auto" w:fill="FFFFFF"/>
        <w:spacing w:line="240" w:lineRule="auto"/>
        <w:rPr>
          <w:sz w:val="22"/>
        </w:rPr>
      </w:pPr>
      <w:r w:rsidRPr="001618A9">
        <w:rPr>
          <w:sz w:val="22"/>
        </w:rPr>
        <w:t>11.4. Окончание срока действия Контракта не освобождает Стороны от ответственности за его нарушение.</w:t>
      </w:r>
    </w:p>
    <w:p w:rsidR="00C551DF" w:rsidRDefault="00C551DF" w:rsidP="008A3704">
      <w:pPr>
        <w:pStyle w:val="14"/>
        <w:shd w:val="clear" w:color="auto" w:fill="FFFFFF"/>
        <w:spacing w:line="240" w:lineRule="auto"/>
        <w:rPr>
          <w:sz w:val="22"/>
        </w:rPr>
      </w:pPr>
    </w:p>
    <w:p w:rsidR="00C551DF" w:rsidRDefault="00C551DF" w:rsidP="008A3704">
      <w:pPr>
        <w:pStyle w:val="14"/>
        <w:shd w:val="clear" w:color="auto" w:fill="FFFFFF"/>
        <w:spacing w:line="240" w:lineRule="auto"/>
        <w:rPr>
          <w:sz w:val="22"/>
        </w:rPr>
      </w:pPr>
    </w:p>
    <w:p w:rsidR="00C551DF" w:rsidRDefault="00C551DF" w:rsidP="008A3704">
      <w:pPr>
        <w:pStyle w:val="14"/>
        <w:shd w:val="clear" w:color="auto" w:fill="FFFFFF"/>
        <w:spacing w:line="240" w:lineRule="auto"/>
        <w:rPr>
          <w:sz w:val="22"/>
        </w:rPr>
      </w:pPr>
    </w:p>
    <w:p w:rsidR="00C551DF" w:rsidRDefault="00C551DF" w:rsidP="008A3704">
      <w:pPr>
        <w:pStyle w:val="14"/>
        <w:shd w:val="clear" w:color="auto" w:fill="FFFFFF"/>
        <w:spacing w:line="240" w:lineRule="auto"/>
        <w:rPr>
          <w:sz w:val="22"/>
        </w:rPr>
      </w:pPr>
    </w:p>
    <w:p w:rsidR="00C551DF" w:rsidRDefault="00C551DF" w:rsidP="008A3704">
      <w:pPr>
        <w:pStyle w:val="14"/>
        <w:shd w:val="clear" w:color="auto" w:fill="FFFFFF"/>
        <w:spacing w:line="240" w:lineRule="auto"/>
        <w:rPr>
          <w:sz w:val="22"/>
        </w:rPr>
      </w:pPr>
    </w:p>
    <w:p w:rsidR="005B6596" w:rsidRDefault="005B6596" w:rsidP="008A3704">
      <w:pPr>
        <w:pStyle w:val="14"/>
        <w:shd w:val="clear" w:color="auto" w:fill="FFFFFF"/>
        <w:spacing w:line="240" w:lineRule="auto"/>
        <w:rPr>
          <w:sz w:val="22"/>
        </w:rPr>
      </w:pPr>
    </w:p>
    <w:p w:rsidR="00AA3E02" w:rsidRDefault="00AA3E02" w:rsidP="008A3704">
      <w:pPr>
        <w:pStyle w:val="14"/>
        <w:shd w:val="clear" w:color="auto" w:fill="FFFFFF"/>
        <w:spacing w:line="240" w:lineRule="auto"/>
        <w:rPr>
          <w:sz w:val="22"/>
        </w:rPr>
      </w:pPr>
    </w:p>
    <w:p w:rsidR="005B6596" w:rsidRDefault="005B6596" w:rsidP="008A3704">
      <w:pPr>
        <w:pStyle w:val="14"/>
        <w:shd w:val="clear" w:color="auto" w:fill="FFFFFF"/>
        <w:spacing w:line="240" w:lineRule="auto"/>
        <w:rPr>
          <w:sz w:val="22"/>
        </w:rPr>
      </w:pPr>
    </w:p>
    <w:p w:rsidR="005B6596" w:rsidRDefault="005B6596" w:rsidP="008A3704">
      <w:pPr>
        <w:pStyle w:val="14"/>
        <w:shd w:val="clear" w:color="auto" w:fill="FFFFFF"/>
        <w:spacing w:line="240" w:lineRule="auto"/>
        <w:rPr>
          <w:sz w:val="22"/>
        </w:rPr>
      </w:pPr>
    </w:p>
    <w:p w:rsidR="005B6596" w:rsidRDefault="005B6596" w:rsidP="008A3704">
      <w:pPr>
        <w:pStyle w:val="14"/>
        <w:shd w:val="clear" w:color="auto" w:fill="FFFFFF"/>
        <w:spacing w:line="240" w:lineRule="auto"/>
        <w:rPr>
          <w:sz w:val="22"/>
        </w:rPr>
      </w:pPr>
    </w:p>
    <w:p w:rsidR="00C551DF" w:rsidRDefault="00C551DF" w:rsidP="008A3704">
      <w:pPr>
        <w:pStyle w:val="14"/>
        <w:shd w:val="clear" w:color="auto" w:fill="FFFFFF"/>
        <w:spacing w:line="240" w:lineRule="auto"/>
        <w:rPr>
          <w:sz w:val="22"/>
        </w:rPr>
      </w:pPr>
    </w:p>
    <w:p w:rsidR="00C551DF" w:rsidRPr="001618A9" w:rsidRDefault="00C551DF" w:rsidP="008A3704">
      <w:pPr>
        <w:pStyle w:val="14"/>
        <w:shd w:val="clear" w:color="auto" w:fill="FFFFFF"/>
        <w:spacing w:line="240" w:lineRule="auto"/>
        <w:rPr>
          <w:sz w:val="22"/>
        </w:rPr>
      </w:pPr>
    </w:p>
    <w:p w:rsidR="0002785A" w:rsidRPr="001618A9" w:rsidRDefault="0002785A" w:rsidP="008A3704">
      <w:pPr>
        <w:jc w:val="center"/>
        <w:rPr>
          <w:sz w:val="22"/>
          <w:szCs w:val="22"/>
        </w:rPr>
      </w:pPr>
    </w:p>
    <w:p w:rsidR="0002785A" w:rsidRPr="001618A9" w:rsidRDefault="0002785A" w:rsidP="008A3704">
      <w:pPr>
        <w:jc w:val="center"/>
        <w:rPr>
          <w:b/>
          <w:sz w:val="22"/>
          <w:szCs w:val="22"/>
        </w:rPr>
      </w:pPr>
      <w:r w:rsidRPr="001618A9">
        <w:rPr>
          <w:b/>
          <w:sz w:val="22"/>
          <w:szCs w:val="22"/>
        </w:rPr>
        <w:t>1</w:t>
      </w:r>
      <w:r w:rsidR="00CC1C6B" w:rsidRPr="001618A9">
        <w:rPr>
          <w:b/>
          <w:sz w:val="22"/>
          <w:szCs w:val="22"/>
        </w:rPr>
        <w:t>2</w:t>
      </w:r>
      <w:r w:rsidRPr="001618A9">
        <w:rPr>
          <w:b/>
          <w:sz w:val="22"/>
          <w:szCs w:val="22"/>
        </w:rPr>
        <w:t>. Адреса и банковские реквизиты Сторон</w:t>
      </w:r>
    </w:p>
    <w:p w:rsidR="0002785A" w:rsidRPr="001618A9" w:rsidRDefault="0002785A" w:rsidP="008A3704">
      <w:pPr>
        <w:jc w:val="both"/>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19"/>
        <w:gridCol w:w="64"/>
        <w:gridCol w:w="5036"/>
        <w:gridCol w:w="162"/>
      </w:tblGrid>
      <w:tr w:rsidR="0002785A" w:rsidRPr="001618A9" w:rsidTr="00A3143C">
        <w:trPr>
          <w:trHeight w:val="263"/>
        </w:trPr>
        <w:tc>
          <w:tcPr>
            <w:tcW w:w="5083" w:type="dxa"/>
            <w:gridSpan w:val="2"/>
            <w:shd w:val="clear" w:color="auto" w:fill="auto"/>
          </w:tcPr>
          <w:p w:rsidR="0002785A" w:rsidRPr="001618A9" w:rsidRDefault="0002785A" w:rsidP="008A3704">
            <w:pPr>
              <w:jc w:val="center"/>
              <w:rPr>
                <w:sz w:val="22"/>
                <w:szCs w:val="22"/>
              </w:rPr>
            </w:pPr>
            <w:r w:rsidRPr="00EB0BFB">
              <w:rPr>
                <w:b/>
                <w:sz w:val="22"/>
                <w:szCs w:val="22"/>
              </w:rPr>
              <w:t>ЗАКАЗЧИК</w:t>
            </w:r>
            <w:r w:rsidRPr="001618A9">
              <w:rPr>
                <w:sz w:val="22"/>
                <w:szCs w:val="22"/>
              </w:rPr>
              <w:t>:</w:t>
            </w:r>
          </w:p>
        </w:tc>
        <w:tc>
          <w:tcPr>
            <w:tcW w:w="5198" w:type="dxa"/>
            <w:gridSpan w:val="2"/>
            <w:shd w:val="clear" w:color="auto" w:fill="auto"/>
          </w:tcPr>
          <w:p w:rsidR="0002785A" w:rsidRPr="001618A9" w:rsidRDefault="0002785A" w:rsidP="008A3704">
            <w:pPr>
              <w:jc w:val="center"/>
              <w:rPr>
                <w:sz w:val="22"/>
                <w:szCs w:val="22"/>
              </w:rPr>
            </w:pPr>
            <w:r w:rsidRPr="00EB0BFB">
              <w:rPr>
                <w:b/>
                <w:sz w:val="22"/>
                <w:szCs w:val="22"/>
              </w:rPr>
              <w:t>ИСПОЛНИТЕЛЬ</w:t>
            </w:r>
            <w:r w:rsidRPr="001618A9">
              <w:rPr>
                <w:sz w:val="22"/>
                <w:szCs w:val="22"/>
              </w:rPr>
              <w:t>:</w:t>
            </w:r>
          </w:p>
        </w:tc>
      </w:tr>
      <w:tr w:rsidR="0002785A" w:rsidRPr="001618A9" w:rsidTr="00A3143C">
        <w:trPr>
          <w:trHeight w:val="1590"/>
        </w:trPr>
        <w:tc>
          <w:tcPr>
            <w:tcW w:w="5019" w:type="dxa"/>
            <w:shd w:val="clear" w:color="auto" w:fill="auto"/>
          </w:tcPr>
          <w:p w:rsidR="00EB0BFB" w:rsidRPr="00EB0BFB" w:rsidRDefault="001618A9" w:rsidP="008A3704">
            <w:pPr>
              <w:shd w:val="clear" w:color="auto" w:fill="FFFFFF"/>
              <w:rPr>
                <w:b/>
                <w:sz w:val="22"/>
                <w:szCs w:val="22"/>
              </w:rPr>
            </w:pPr>
            <w:r w:rsidRPr="00EB0BFB">
              <w:rPr>
                <w:b/>
                <w:sz w:val="22"/>
                <w:szCs w:val="22"/>
              </w:rPr>
              <w:t>Федеральное казенное учреждение «Следственный изолятор № 1 Управления Федеральной службы исполнения наказаний по Саратовской области» (ФКУ СИЗО-1 УФСИН России по Саратовской области)</w:t>
            </w:r>
          </w:p>
          <w:p w:rsidR="0002785A" w:rsidRPr="001618A9" w:rsidRDefault="0002785A" w:rsidP="008A3704">
            <w:pPr>
              <w:shd w:val="clear" w:color="auto" w:fill="FFFFFF"/>
              <w:rPr>
                <w:sz w:val="22"/>
                <w:szCs w:val="22"/>
              </w:rPr>
            </w:pPr>
            <w:r w:rsidRPr="001618A9">
              <w:rPr>
                <w:sz w:val="22"/>
                <w:szCs w:val="22"/>
              </w:rPr>
              <w:t>Адрес местонахождения юридического лица:</w:t>
            </w:r>
          </w:p>
          <w:p w:rsidR="0002785A" w:rsidRPr="001618A9" w:rsidRDefault="007E7681" w:rsidP="008A3704">
            <w:pPr>
              <w:shd w:val="clear" w:color="auto" w:fill="FFFFFF"/>
              <w:rPr>
                <w:sz w:val="22"/>
                <w:szCs w:val="22"/>
              </w:rPr>
            </w:pPr>
            <w:r>
              <w:rPr>
                <w:sz w:val="22"/>
                <w:szCs w:val="22"/>
              </w:rPr>
              <w:t>410600</w:t>
            </w:r>
            <w:r w:rsidR="0002785A" w:rsidRPr="001618A9">
              <w:rPr>
                <w:sz w:val="22"/>
                <w:szCs w:val="22"/>
              </w:rPr>
              <w:t>, г. Саратов, ул. Кутякова, д.105</w:t>
            </w:r>
          </w:p>
          <w:p w:rsidR="007E7681" w:rsidRDefault="0002785A" w:rsidP="008A3704">
            <w:pPr>
              <w:shd w:val="clear" w:color="auto" w:fill="FFFFFF"/>
              <w:rPr>
                <w:sz w:val="22"/>
                <w:szCs w:val="22"/>
              </w:rPr>
            </w:pPr>
            <w:r w:rsidRPr="001618A9">
              <w:rPr>
                <w:sz w:val="22"/>
                <w:szCs w:val="22"/>
              </w:rPr>
              <w:t xml:space="preserve">Почтовый адрес: </w:t>
            </w:r>
          </w:p>
          <w:p w:rsidR="0002785A" w:rsidRPr="001618A9" w:rsidRDefault="007E7681" w:rsidP="008A3704">
            <w:pPr>
              <w:shd w:val="clear" w:color="auto" w:fill="FFFFFF"/>
              <w:rPr>
                <w:sz w:val="22"/>
                <w:szCs w:val="22"/>
              </w:rPr>
            </w:pPr>
            <w:r>
              <w:rPr>
                <w:sz w:val="22"/>
                <w:szCs w:val="22"/>
              </w:rPr>
              <w:t>410600</w:t>
            </w:r>
            <w:r w:rsidR="0002785A" w:rsidRPr="001618A9">
              <w:rPr>
                <w:sz w:val="22"/>
                <w:szCs w:val="22"/>
              </w:rPr>
              <w:t>, г. Саратов, ул. Кутякова, д.105</w:t>
            </w:r>
          </w:p>
          <w:p w:rsidR="0002785A" w:rsidRPr="001618A9" w:rsidRDefault="0002785A" w:rsidP="008A3704">
            <w:pPr>
              <w:shd w:val="clear" w:color="auto" w:fill="FFFFFF"/>
              <w:rPr>
                <w:sz w:val="22"/>
                <w:szCs w:val="22"/>
              </w:rPr>
            </w:pPr>
            <w:r w:rsidRPr="001618A9">
              <w:rPr>
                <w:sz w:val="22"/>
                <w:szCs w:val="22"/>
              </w:rPr>
              <w:t>Телефон: 8(8452)67-52-64; 67-52-62</w:t>
            </w:r>
          </w:p>
          <w:p w:rsidR="00EB0BFB" w:rsidRPr="00EB0BFB" w:rsidRDefault="001B5FAE" w:rsidP="00EB0BFB">
            <w:pPr>
              <w:rPr>
                <w:sz w:val="22"/>
                <w:szCs w:val="22"/>
              </w:rPr>
            </w:pPr>
            <w:r>
              <w:rPr>
                <w:sz w:val="22"/>
                <w:szCs w:val="22"/>
              </w:rPr>
              <w:t xml:space="preserve">ОКЦ № 1 ВВГУ Банка России// УФК по Нижегородской области г. Нижний Новгород  </w:t>
            </w:r>
          </w:p>
          <w:p w:rsidR="00EB0BFB" w:rsidRPr="00EB0BFB" w:rsidRDefault="001B5FAE" w:rsidP="00EB0BFB">
            <w:pPr>
              <w:rPr>
                <w:sz w:val="22"/>
                <w:szCs w:val="22"/>
              </w:rPr>
            </w:pPr>
            <w:r>
              <w:rPr>
                <w:sz w:val="22"/>
                <w:szCs w:val="22"/>
              </w:rPr>
              <w:t>р/с</w:t>
            </w:r>
            <w:r w:rsidR="00EB0BFB" w:rsidRPr="00EB0BFB">
              <w:rPr>
                <w:sz w:val="22"/>
                <w:szCs w:val="22"/>
              </w:rPr>
              <w:t>: 40102810</w:t>
            </w:r>
            <w:r>
              <w:rPr>
                <w:sz w:val="22"/>
                <w:szCs w:val="22"/>
              </w:rPr>
              <w:t>745370000024</w:t>
            </w:r>
          </w:p>
          <w:p w:rsidR="00EB0BFB" w:rsidRPr="00EB0BFB" w:rsidRDefault="00EB0BFB" w:rsidP="00EB0BFB">
            <w:pPr>
              <w:rPr>
                <w:sz w:val="22"/>
                <w:szCs w:val="22"/>
              </w:rPr>
            </w:pPr>
            <w:r w:rsidRPr="00EB0BFB">
              <w:rPr>
                <w:sz w:val="22"/>
                <w:szCs w:val="22"/>
              </w:rPr>
              <w:t xml:space="preserve">БИК: </w:t>
            </w:r>
            <w:r w:rsidR="001B5FAE">
              <w:rPr>
                <w:sz w:val="22"/>
                <w:szCs w:val="22"/>
              </w:rPr>
              <w:t>012202102</w:t>
            </w:r>
          </w:p>
          <w:p w:rsidR="00EB0BFB" w:rsidRPr="00EB0BFB" w:rsidRDefault="00EB0BFB" w:rsidP="00EB0BFB">
            <w:pPr>
              <w:rPr>
                <w:sz w:val="22"/>
                <w:szCs w:val="22"/>
              </w:rPr>
            </w:pPr>
            <w:r w:rsidRPr="00EB0BFB">
              <w:rPr>
                <w:sz w:val="22"/>
                <w:szCs w:val="22"/>
              </w:rPr>
              <w:t>Казначейский счет: 03211643</w:t>
            </w:r>
            <w:r w:rsidR="001B5FAE">
              <w:rPr>
                <w:sz w:val="22"/>
                <w:szCs w:val="22"/>
              </w:rPr>
              <w:t>000000013247</w:t>
            </w:r>
          </w:p>
          <w:p w:rsidR="00C551DF" w:rsidRDefault="00EB0BFB" w:rsidP="00EB0BFB">
            <w:pPr>
              <w:rPr>
                <w:sz w:val="22"/>
                <w:szCs w:val="22"/>
              </w:rPr>
            </w:pPr>
            <w:r w:rsidRPr="00EB0BFB">
              <w:rPr>
                <w:sz w:val="22"/>
                <w:szCs w:val="22"/>
              </w:rPr>
              <w:t xml:space="preserve">ИНН 6452020275 </w:t>
            </w:r>
          </w:p>
          <w:p w:rsidR="0002785A" w:rsidRDefault="00EB0BFB" w:rsidP="00EB0BFB">
            <w:pPr>
              <w:rPr>
                <w:sz w:val="22"/>
                <w:szCs w:val="22"/>
              </w:rPr>
            </w:pPr>
            <w:r w:rsidRPr="00EB0BFB">
              <w:rPr>
                <w:sz w:val="22"/>
                <w:szCs w:val="22"/>
              </w:rPr>
              <w:t>КПП 645201001</w:t>
            </w:r>
          </w:p>
          <w:p w:rsidR="00C551DF" w:rsidRPr="001618A9" w:rsidRDefault="00C551DF" w:rsidP="00EB0BFB">
            <w:pPr>
              <w:rPr>
                <w:sz w:val="22"/>
                <w:szCs w:val="22"/>
              </w:rPr>
            </w:pPr>
            <w:r>
              <w:t>Электронная почта: sizo1@64.fsin.gov.ru Телефон: +7(845)267-54-61</w:t>
            </w:r>
          </w:p>
        </w:tc>
        <w:tc>
          <w:tcPr>
            <w:tcW w:w="5100" w:type="dxa"/>
            <w:gridSpan w:val="2"/>
            <w:tcBorders>
              <w:left w:val="nil"/>
            </w:tcBorders>
            <w:shd w:val="clear" w:color="auto" w:fill="auto"/>
          </w:tcPr>
          <w:p w:rsidR="00436558" w:rsidRDefault="0002785A" w:rsidP="00436558">
            <w:pPr>
              <w:shd w:val="clear" w:color="auto" w:fill="FFFFFF"/>
              <w:rPr>
                <w:b/>
              </w:rPr>
            </w:pPr>
            <w:r w:rsidRPr="001618A9">
              <w:rPr>
                <w:sz w:val="22"/>
                <w:szCs w:val="22"/>
              </w:rPr>
              <w:t xml:space="preserve"> </w:t>
            </w:r>
          </w:p>
          <w:p w:rsidR="00436558" w:rsidRDefault="00436558" w:rsidP="00436558">
            <w:pPr>
              <w:shd w:val="clear" w:color="auto" w:fill="FFFFFF"/>
              <w:rPr>
                <w:b/>
              </w:rPr>
            </w:pPr>
          </w:p>
          <w:p w:rsidR="00436558" w:rsidRDefault="00436558" w:rsidP="00436558">
            <w:pPr>
              <w:shd w:val="clear" w:color="auto" w:fill="FFFFFF"/>
              <w:rPr>
                <w:b/>
              </w:rPr>
            </w:pPr>
          </w:p>
          <w:p w:rsidR="0002785A" w:rsidRPr="001618A9" w:rsidRDefault="0002785A" w:rsidP="00436558">
            <w:pPr>
              <w:shd w:val="clear" w:color="auto" w:fill="FFFFFF"/>
              <w:rPr>
                <w:sz w:val="22"/>
                <w:szCs w:val="22"/>
              </w:rPr>
            </w:pP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251"/>
        </w:trPr>
        <w:tc>
          <w:tcPr>
            <w:tcW w:w="5019" w:type="dxa"/>
            <w:shd w:val="clear" w:color="auto" w:fill="auto"/>
          </w:tcPr>
          <w:p w:rsidR="0002785A" w:rsidRPr="001618A9" w:rsidRDefault="0002785A" w:rsidP="008A3704">
            <w:pPr>
              <w:rPr>
                <w:sz w:val="22"/>
                <w:szCs w:val="22"/>
              </w:rPr>
            </w:pPr>
          </w:p>
        </w:tc>
        <w:tc>
          <w:tcPr>
            <w:tcW w:w="5100" w:type="dxa"/>
            <w:gridSpan w:val="2"/>
            <w:shd w:val="clear" w:color="auto" w:fill="auto"/>
          </w:tcPr>
          <w:p w:rsidR="0002785A" w:rsidRPr="001618A9" w:rsidRDefault="0002785A" w:rsidP="008A3704">
            <w:pPr>
              <w:rPr>
                <w:sz w:val="22"/>
                <w:szCs w:val="22"/>
              </w:rPr>
            </w:pP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263"/>
        </w:trPr>
        <w:tc>
          <w:tcPr>
            <w:tcW w:w="5019" w:type="dxa"/>
            <w:shd w:val="clear" w:color="auto" w:fill="auto"/>
          </w:tcPr>
          <w:p w:rsidR="0002785A" w:rsidRPr="001618A9" w:rsidRDefault="0002785A" w:rsidP="00A3143C">
            <w:pPr>
              <w:rPr>
                <w:sz w:val="22"/>
                <w:szCs w:val="22"/>
              </w:rPr>
            </w:pPr>
            <w:r w:rsidRPr="001618A9">
              <w:rPr>
                <w:sz w:val="22"/>
                <w:szCs w:val="22"/>
              </w:rPr>
              <w:t>ЗАКАЗЧИК:</w:t>
            </w:r>
          </w:p>
        </w:tc>
        <w:tc>
          <w:tcPr>
            <w:tcW w:w="5100" w:type="dxa"/>
            <w:gridSpan w:val="2"/>
            <w:shd w:val="clear" w:color="auto" w:fill="auto"/>
          </w:tcPr>
          <w:p w:rsidR="0002785A" w:rsidRPr="001618A9" w:rsidRDefault="00A3143C" w:rsidP="00A3143C">
            <w:pPr>
              <w:jc w:val="right"/>
              <w:rPr>
                <w:sz w:val="22"/>
                <w:szCs w:val="22"/>
              </w:rPr>
            </w:pPr>
            <w:r w:rsidRPr="001618A9">
              <w:rPr>
                <w:sz w:val="22"/>
                <w:szCs w:val="22"/>
              </w:rPr>
              <w:t>ИСПОЛНИТЕЛЬ</w:t>
            </w:r>
            <w:r w:rsidR="0002785A" w:rsidRPr="001618A9">
              <w:rPr>
                <w:sz w:val="22"/>
                <w:szCs w:val="22"/>
              </w:rPr>
              <w:t>:</w:t>
            </w: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504"/>
        </w:trPr>
        <w:tc>
          <w:tcPr>
            <w:tcW w:w="5019" w:type="dxa"/>
            <w:shd w:val="clear" w:color="auto" w:fill="auto"/>
          </w:tcPr>
          <w:p w:rsidR="0002785A" w:rsidRPr="001618A9" w:rsidRDefault="0002785A" w:rsidP="00C551DF">
            <w:pPr>
              <w:rPr>
                <w:sz w:val="22"/>
                <w:szCs w:val="22"/>
              </w:rPr>
            </w:pPr>
          </w:p>
        </w:tc>
        <w:tc>
          <w:tcPr>
            <w:tcW w:w="5100" w:type="dxa"/>
            <w:gridSpan w:val="2"/>
            <w:shd w:val="clear" w:color="auto" w:fill="auto"/>
          </w:tcPr>
          <w:p w:rsidR="0002785A" w:rsidRPr="001618A9" w:rsidRDefault="0002785A" w:rsidP="00A3143C">
            <w:pPr>
              <w:jc w:val="right"/>
              <w:rPr>
                <w:sz w:val="22"/>
                <w:szCs w:val="22"/>
              </w:rPr>
            </w:pP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515"/>
        </w:trPr>
        <w:tc>
          <w:tcPr>
            <w:tcW w:w="5019" w:type="dxa"/>
            <w:shd w:val="clear" w:color="auto" w:fill="auto"/>
          </w:tcPr>
          <w:p w:rsidR="0002785A" w:rsidRPr="001618A9" w:rsidRDefault="0002785A" w:rsidP="00A3143C">
            <w:pPr>
              <w:rPr>
                <w:sz w:val="22"/>
                <w:szCs w:val="22"/>
              </w:rPr>
            </w:pPr>
            <w:r w:rsidRPr="001618A9">
              <w:rPr>
                <w:sz w:val="22"/>
                <w:szCs w:val="22"/>
              </w:rPr>
              <w:t>_____</w:t>
            </w:r>
            <w:r w:rsidR="00C551DF">
              <w:rPr>
                <w:sz w:val="22"/>
                <w:szCs w:val="22"/>
              </w:rPr>
              <w:t>ЭЦП</w:t>
            </w:r>
            <w:r w:rsidRPr="001618A9">
              <w:rPr>
                <w:sz w:val="22"/>
                <w:szCs w:val="22"/>
              </w:rPr>
              <w:t>____________</w:t>
            </w:r>
            <w:r w:rsidR="001B5FAE">
              <w:rPr>
                <w:sz w:val="22"/>
                <w:szCs w:val="22"/>
              </w:rPr>
              <w:t>Е</w:t>
            </w:r>
            <w:r w:rsidR="007A460B" w:rsidRPr="001618A9">
              <w:rPr>
                <w:sz w:val="22"/>
                <w:szCs w:val="22"/>
              </w:rPr>
              <w:t>.</w:t>
            </w:r>
            <w:r w:rsidR="001B5FAE">
              <w:rPr>
                <w:sz w:val="22"/>
                <w:szCs w:val="22"/>
              </w:rPr>
              <w:t>И</w:t>
            </w:r>
            <w:r w:rsidR="007A460B" w:rsidRPr="001618A9">
              <w:rPr>
                <w:sz w:val="22"/>
                <w:szCs w:val="22"/>
              </w:rPr>
              <w:t xml:space="preserve">. </w:t>
            </w:r>
            <w:proofErr w:type="spellStart"/>
            <w:r w:rsidR="001B5FAE">
              <w:rPr>
                <w:sz w:val="22"/>
                <w:szCs w:val="22"/>
              </w:rPr>
              <w:t>Мажаев</w:t>
            </w:r>
            <w:proofErr w:type="spellEnd"/>
          </w:p>
          <w:p w:rsidR="0002785A" w:rsidRPr="001618A9" w:rsidRDefault="0002785A" w:rsidP="00A3143C">
            <w:pPr>
              <w:rPr>
                <w:sz w:val="22"/>
                <w:szCs w:val="22"/>
              </w:rPr>
            </w:pPr>
          </w:p>
        </w:tc>
        <w:tc>
          <w:tcPr>
            <w:tcW w:w="5100" w:type="dxa"/>
            <w:gridSpan w:val="2"/>
            <w:shd w:val="clear" w:color="auto" w:fill="auto"/>
          </w:tcPr>
          <w:p w:rsidR="0002785A" w:rsidRPr="001618A9" w:rsidRDefault="0002785A" w:rsidP="00A3143C">
            <w:pPr>
              <w:jc w:val="right"/>
              <w:rPr>
                <w:sz w:val="22"/>
                <w:szCs w:val="22"/>
              </w:rPr>
            </w:pPr>
            <w:r w:rsidRPr="001618A9">
              <w:rPr>
                <w:sz w:val="22"/>
                <w:szCs w:val="22"/>
              </w:rPr>
              <w:t>_______</w:t>
            </w:r>
            <w:r w:rsidR="00C551DF">
              <w:rPr>
                <w:sz w:val="22"/>
                <w:szCs w:val="22"/>
              </w:rPr>
              <w:t>ЭЦП</w:t>
            </w:r>
            <w:r w:rsidRPr="001618A9">
              <w:rPr>
                <w:sz w:val="22"/>
                <w:szCs w:val="22"/>
              </w:rPr>
              <w:t>________</w:t>
            </w:r>
            <w:r w:rsidR="00B4369A">
              <w:rPr>
                <w:sz w:val="22"/>
                <w:szCs w:val="22"/>
              </w:rPr>
              <w:t>_______</w:t>
            </w:r>
            <w:r w:rsidR="00B1507D" w:rsidRPr="001618A9">
              <w:rPr>
                <w:sz w:val="22"/>
                <w:szCs w:val="22"/>
              </w:rPr>
              <w:t xml:space="preserve">                    </w:t>
            </w:r>
            <w:r w:rsidR="00B4369A">
              <w:rPr>
                <w:sz w:val="22"/>
                <w:szCs w:val="22"/>
              </w:rPr>
              <w:t xml:space="preserve"> </w:t>
            </w:r>
          </w:p>
          <w:p w:rsidR="0002785A" w:rsidRPr="001618A9" w:rsidRDefault="0002785A" w:rsidP="00C551DF">
            <w:pPr>
              <w:jc w:val="right"/>
              <w:rPr>
                <w:sz w:val="22"/>
                <w:szCs w:val="22"/>
              </w:rPr>
            </w:pPr>
            <w:r w:rsidRPr="001618A9">
              <w:rPr>
                <w:sz w:val="22"/>
                <w:szCs w:val="22"/>
              </w:rPr>
              <w:t xml:space="preserve"> </w:t>
            </w: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251"/>
        </w:trPr>
        <w:tc>
          <w:tcPr>
            <w:tcW w:w="5019" w:type="dxa"/>
            <w:shd w:val="clear" w:color="auto" w:fill="auto"/>
          </w:tcPr>
          <w:p w:rsidR="0002785A" w:rsidRPr="001618A9" w:rsidRDefault="0002785A" w:rsidP="00A3143C">
            <w:pPr>
              <w:rPr>
                <w:sz w:val="22"/>
                <w:szCs w:val="22"/>
              </w:rPr>
            </w:pPr>
            <w:r w:rsidRPr="001618A9">
              <w:rPr>
                <w:sz w:val="22"/>
                <w:szCs w:val="22"/>
              </w:rPr>
              <w:t>«___» _____________ 20___ г.</w:t>
            </w:r>
          </w:p>
        </w:tc>
        <w:tc>
          <w:tcPr>
            <w:tcW w:w="5100" w:type="dxa"/>
            <w:gridSpan w:val="2"/>
            <w:shd w:val="clear" w:color="auto" w:fill="auto"/>
          </w:tcPr>
          <w:p w:rsidR="0002785A" w:rsidRPr="001618A9" w:rsidRDefault="0002785A" w:rsidP="00A3143C">
            <w:pPr>
              <w:jc w:val="right"/>
              <w:rPr>
                <w:sz w:val="22"/>
                <w:szCs w:val="22"/>
              </w:rPr>
            </w:pPr>
            <w:r w:rsidRPr="001618A9">
              <w:rPr>
                <w:sz w:val="22"/>
                <w:szCs w:val="22"/>
              </w:rPr>
              <w:t>«____» _____________ 20___ г.</w:t>
            </w:r>
          </w:p>
        </w:tc>
        <w:tc>
          <w:tcPr>
            <w:tcW w:w="161" w:type="dxa"/>
            <w:shd w:val="clear" w:color="auto" w:fill="auto"/>
          </w:tcPr>
          <w:p w:rsidR="0002785A" w:rsidRPr="001618A9" w:rsidRDefault="0002785A" w:rsidP="008A3704">
            <w:pPr>
              <w:rPr>
                <w:sz w:val="22"/>
                <w:szCs w:val="22"/>
              </w:rPr>
            </w:pPr>
          </w:p>
        </w:tc>
      </w:tr>
      <w:tr w:rsidR="0002785A" w:rsidRPr="001618A9" w:rsidTr="00A3143C">
        <w:trPr>
          <w:trHeight w:val="263"/>
        </w:trPr>
        <w:tc>
          <w:tcPr>
            <w:tcW w:w="5019" w:type="dxa"/>
            <w:shd w:val="clear" w:color="auto" w:fill="auto"/>
          </w:tcPr>
          <w:p w:rsidR="0002785A" w:rsidRPr="001618A9" w:rsidRDefault="0002785A" w:rsidP="008A3704">
            <w:pPr>
              <w:jc w:val="center"/>
              <w:rPr>
                <w:sz w:val="22"/>
                <w:szCs w:val="22"/>
              </w:rPr>
            </w:pPr>
          </w:p>
        </w:tc>
        <w:tc>
          <w:tcPr>
            <w:tcW w:w="5100" w:type="dxa"/>
            <w:gridSpan w:val="2"/>
            <w:shd w:val="clear" w:color="auto" w:fill="auto"/>
          </w:tcPr>
          <w:p w:rsidR="0002785A" w:rsidRPr="001618A9" w:rsidRDefault="0002785A" w:rsidP="008A3704">
            <w:pPr>
              <w:jc w:val="center"/>
              <w:rPr>
                <w:sz w:val="22"/>
                <w:szCs w:val="22"/>
              </w:rPr>
            </w:pPr>
          </w:p>
        </w:tc>
        <w:tc>
          <w:tcPr>
            <w:tcW w:w="161" w:type="dxa"/>
            <w:shd w:val="clear" w:color="auto" w:fill="auto"/>
          </w:tcPr>
          <w:p w:rsidR="0002785A" w:rsidRPr="001618A9" w:rsidRDefault="0002785A" w:rsidP="008A3704">
            <w:pPr>
              <w:rPr>
                <w:sz w:val="22"/>
                <w:szCs w:val="22"/>
              </w:rPr>
            </w:pPr>
          </w:p>
        </w:tc>
      </w:tr>
    </w:tbl>
    <w:p w:rsidR="0002785A" w:rsidRPr="001618A9" w:rsidRDefault="0002785A" w:rsidP="008A3704">
      <w:pPr>
        <w:jc w:val="right"/>
        <w:rPr>
          <w:sz w:val="22"/>
          <w:szCs w:val="22"/>
        </w:rPr>
      </w:pPr>
    </w:p>
    <w:p w:rsidR="0002785A" w:rsidRDefault="0002785A"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Default="00C551DF" w:rsidP="008A3704">
      <w:pPr>
        <w:jc w:val="right"/>
        <w:rPr>
          <w:sz w:val="22"/>
          <w:szCs w:val="22"/>
        </w:rPr>
      </w:pPr>
    </w:p>
    <w:p w:rsidR="00C551DF" w:rsidRPr="001618A9" w:rsidRDefault="00C551DF" w:rsidP="008A3704">
      <w:pPr>
        <w:jc w:val="right"/>
        <w:rPr>
          <w:sz w:val="22"/>
          <w:szCs w:val="22"/>
        </w:rPr>
      </w:pPr>
    </w:p>
    <w:p w:rsidR="0002785A" w:rsidRPr="001618A9" w:rsidRDefault="0002785A" w:rsidP="008A3704">
      <w:pPr>
        <w:shd w:val="clear" w:color="auto" w:fill="FFFFFF"/>
        <w:tabs>
          <w:tab w:val="left" w:pos="2571"/>
          <w:tab w:val="center" w:pos="5077"/>
        </w:tabs>
        <w:ind w:left="928"/>
        <w:jc w:val="center"/>
        <w:rPr>
          <w:b/>
          <w:sz w:val="22"/>
          <w:szCs w:val="22"/>
        </w:rPr>
      </w:pPr>
    </w:p>
    <w:p w:rsidR="0002785A" w:rsidRPr="001618A9" w:rsidRDefault="0002785A" w:rsidP="008A3704">
      <w:pPr>
        <w:shd w:val="clear" w:color="auto" w:fill="FFFFFF"/>
        <w:tabs>
          <w:tab w:val="left" w:pos="2571"/>
          <w:tab w:val="center" w:pos="5077"/>
        </w:tabs>
        <w:ind w:left="928"/>
        <w:jc w:val="center"/>
        <w:rPr>
          <w:b/>
          <w:sz w:val="22"/>
          <w:szCs w:val="22"/>
        </w:rPr>
      </w:pPr>
    </w:p>
    <w:p w:rsidR="007A460B" w:rsidRPr="001618A9" w:rsidRDefault="007A460B" w:rsidP="008A3704">
      <w:pPr>
        <w:shd w:val="clear" w:color="auto" w:fill="FFFFFF"/>
        <w:tabs>
          <w:tab w:val="left" w:pos="2571"/>
          <w:tab w:val="center" w:pos="5077"/>
        </w:tabs>
        <w:ind w:left="928"/>
        <w:jc w:val="center"/>
        <w:rPr>
          <w:b/>
          <w:sz w:val="22"/>
          <w:szCs w:val="22"/>
        </w:rPr>
      </w:pPr>
    </w:p>
    <w:p w:rsidR="007E7681" w:rsidRDefault="007E7681" w:rsidP="007E7681">
      <w:pPr>
        <w:rPr>
          <w:bCs/>
          <w:iCs/>
          <w:sz w:val="22"/>
          <w:szCs w:val="22"/>
        </w:rPr>
      </w:pPr>
    </w:p>
    <w:p w:rsidR="0047567F" w:rsidRDefault="0047567F" w:rsidP="007E7681"/>
    <w:p w:rsidR="008A3704" w:rsidRDefault="008A3704" w:rsidP="00914EF3">
      <w:pPr>
        <w:rPr>
          <w:bCs/>
          <w:iCs/>
          <w:sz w:val="22"/>
          <w:szCs w:val="22"/>
        </w:rPr>
      </w:pPr>
    </w:p>
    <w:p w:rsidR="008A3704" w:rsidRDefault="0002785A" w:rsidP="008A3704">
      <w:pPr>
        <w:jc w:val="right"/>
        <w:rPr>
          <w:bCs/>
          <w:iCs/>
          <w:sz w:val="22"/>
          <w:szCs w:val="22"/>
        </w:rPr>
      </w:pPr>
      <w:proofErr w:type="gramStart"/>
      <w:r w:rsidRPr="001618A9">
        <w:rPr>
          <w:bCs/>
          <w:iCs/>
          <w:sz w:val="22"/>
          <w:szCs w:val="22"/>
        </w:rPr>
        <w:lastRenderedPageBreak/>
        <w:t>Приложение  №</w:t>
      </w:r>
      <w:proofErr w:type="gramEnd"/>
      <w:r w:rsidRPr="001618A9">
        <w:rPr>
          <w:bCs/>
          <w:iCs/>
          <w:sz w:val="22"/>
          <w:szCs w:val="22"/>
        </w:rPr>
        <w:t xml:space="preserve"> 2 </w:t>
      </w:r>
    </w:p>
    <w:p w:rsidR="0002785A" w:rsidRPr="001618A9" w:rsidRDefault="0002785A" w:rsidP="008A3704">
      <w:pPr>
        <w:jc w:val="right"/>
        <w:rPr>
          <w:sz w:val="22"/>
          <w:szCs w:val="22"/>
        </w:rPr>
      </w:pPr>
      <w:r w:rsidRPr="001618A9">
        <w:rPr>
          <w:bCs/>
          <w:iCs/>
          <w:sz w:val="22"/>
          <w:szCs w:val="22"/>
        </w:rPr>
        <w:t xml:space="preserve">к контракту   </w:t>
      </w:r>
    </w:p>
    <w:p w:rsidR="0002785A" w:rsidRPr="001618A9" w:rsidRDefault="0002785A" w:rsidP="008A3704">
      <w:pPr>
        <w:jc w:val="right"/>
        <w:rPr>
          <w:sz w:val="22"/>
          <w:szCs w:val="22"/>
        </w:rPr>
      </w:pPr>
      <w:r w:rsidRPr="001618A9">
        <w:rPr>
          <w:bCs/>
          <w:iCs/>
          <w:sz w:val="22"/>
          <w:szCs w:val="22"/>
        </w:rPr>
        <w:t>от ________ 20___ г. N ___</w:t>
      </w:r>
    </w:p>
    <w:p w:rsidR="007A460B" w:rsidRPr="001618A9" w:rsidRDefault="007A460B" w:rsidP="008A3704">
      <w:pPr>
        <w:jc w:val="both"/>
        <w:rPr>
          <w:b/>
          <w:bCs/>
          <w:i/>
          <w:iCs/>
          <w:sz w:val="22"/>
          <w:szCs w:val="22"/>
        </w:rPr>
      </w:pPr>
    </w:p>
    <w:p w:rsidR="007A460B" w:rsidRPr="008A3704" w:rsidRDefault="007A460B" w:rsidP="008A3704">
      <w:pPr>
        <w:jc w:val="center"/>
        <w:rPr>
          <w:b/>
          <w:sz w:val="22"/>
          <w:szCs w:val="22"/>
        </w:rPr>
      </w:pPr>
      <w:r w:rsidRPr="008A3704">
        <w:rPr>
          <w:b/>
          <w:bCs/>
          <w:iCs/>
          <w:sz w:val="22"/>
          <w:szCs w:val="22"/>
        </w:rPr>
        <w:t>Спецификация</w:t>
      </w:r>
    </w:p>
    <w:p w:rsidR="00C205E7" w:rsidRDefault="007A460B" w:rsidP="00CD1A75">
      <w:pPr>
        <w:tabs>
          <w:tab w:val="left" w:pos="6915"/>
        </w:tabs>
        <w:spacing w:before="60"/>
        <w:jc w:val="center"/>
        <w:rPr>
          <w:b/>
          <w:sz w:val="22"/>
          <w:szCs w:val="22"/>
        </w:rPr>
      </w:pPr>
      <w:r w:rsidRPr="008A3704">
        <w:rPr>
          <w:b/>
          <w:bCs/>
          <w:iCs/>
          <w:sz w:val="22"/>
          <w:szCs w:val="22"/>
        </w:rPr>
        <w:t xml:space="preserve">на оказание услуг </w:t>
      </w:r>
      <w:r w:rsidR="00CD1A75">
        <w:rPr>
          <w:b/>
          <w:sz w:val="22"/>
          <w:szCs w:val="22"/>
        </w:rPr>
        <w:t xml:space="preserve">по обслуживанию кассового аппарата в рамках текущего ремонта </w:t>
      </w:r>
    </w:p>
    <w:p w:rsidR="00C205E7" w:rsidRDefault="00CD1A75" w:rsidP="00CD1A75">
      <w:pPr>
        <w:tabs>
          <w:tab w:val="left" w:pos="6915"/>
        </w:tabs>
        <w:spacing w:before="60"/>
        <w:jc w:val="center"/>
        <w:rPr>
          <w:b/>
        </w:rPr>
      </w:pPr>
      <w:r w:rsidRPr="0011576F">
        <w:rPr>
          <w:b/>
        </w:rPr>
        <w:t xml:space="preserve">для нужд ФКУ СИЗО-1 УФСИН России по Саратовской области, </w:t>
      </w:r>
    </w:p>
    <w:p w:rsidR="00CD1A75" w:rsidRPr="0011576F" w:rsidRDefault="00CD1A75" w:rsidP="00CD1A75">
      <w:pPr>
        <w:tabs>
          <w:tab w:val="left" w:pos="6915"/>
        </w:tabs>
        <w:spacing w:before="60"/>
        <w:jc w:val="center"/>
        <w:rPr>
          <w:b/>
        </w:rPr>
      </w:pPr>
      <w:r w:rsidRPr="0011576F">
        <w:rPr>
          <w:b/>
        </w:rPr>
        <w:t xml:space="preserve">по адресу: г. Саратов, </w:t>
      </w:r>
      <w:proofErr w:type="spellStart"/>
      <w:r w:rsidRPr="0011576F">
        <w:rPr>
          <w:b/>
        </w:rPr>
        <w:t>ул</w:t>
      </w:r>
      <w:proofErr w:type="spellEnd"/>
      <w:r w:rsidRPr="0011576F">
        <w:rPr>
          <w:b/>
        </w:rPr>
        <w:t xml:space="preserve"> им </w:t>
      </w:r>
      <w:proofErr w:type="spellStart"/>
      <w:r w:rsidRPr="0011576F">
        <w:rPr>
          <w:b/>
        </w:rPr>
        <w:t>Кутякова</w:t>
      </w:r>
      <w:proofErr w:type="spellEnd"/>
      <w:r w:rsidRPr="0011576F">
        <w:rPr>
          <w:b/>
        </w:rPr>
        <w:t xml:space="preserve"> И.С., д 105</w:t>
      </w:r>
    </w:p>
    <w:p w:rsidR="007A460B" w:rsidRPr="008A3704" w:rsidRDefault="007A460B" w:rsidP="008A3704">
      <w:pPr>
        <w:jc w:val="center"/>
        <w:rPr>
          <w:b/>
          <w:sz w:val="22"/>
          <w:szCs w:val="22"/>
        </w:rPr>
      </w:pPr>
    </w:p>
    <w:tbl>
      <w:tblPr>
        <w:tblpPr w:leftFromText="180" w:rightFromText="180" w:vertAnchor="text" w:horzAnchor="margin" w:tblpXSpec="center" w:tblpY="191"/>
        <w:tblW w:w="9606" w:type="dxa"/>
        <w:tblLayout w:type="fixed"/>
        <w:tblLook w:val="0000" w:firstRow="0" w:lastRow="0" w:firstColumn="0" w:lastColumn="0" w:noHBand="0" w:noVBand="0"/>
      </w:tblPr>
      <w:tblGrid>
        <w:gridCol w:w="534"/>
        <w:gridCol w:w="3402"/>
        <w:gridCol w:w="1559"/>
        <w:gridCol w:w="1173"/>
        <w:gridCol w:w="1247"/>
        <w:gridCol w:w="1691"/>
      </w:tblGrid>
      <w:tr w:rsidR="00C205E7" w:rsidRPr="009B3518" w:rsidTr="007774BD">
        <w:trPr>
          <w:trHeight w:val="1176"/>
        </w:trPr>
        <w:tc>
          <w:tcPr>
            <w:tcW w:w="534" w:type="dxa"/>
            <w:tcBorders>
              <w:top w:val="single" w:sz="4" w:space="0" w:color="000000"/>
              <w:left w:val="single" w:sz="4" w:space="0" w:color="000000"/>
              <w:bottom w:val="single" w:sz="4" w:space="0" w:color="000000"/>
            </w:tcBorders>
            <w:shd w:val="clear" w:color="auto" w:fill="auto"/>
            <w:vAlign w:val="center"/>
          </w:tcPr>
          <w:p w:rsidR="00C205E7" w:rsidRPr="00420CBF" w:rsidRDefault="00C205E7" w:rsidP="00A179D3">
            <w:pPr>
              <w:ind w:right="-60"/>
              <w:jc w:val="center"/>
              <w:rPr>
                <w:color w:val="000000"/>
              </w:rPr>
            </w:pPr>
            <w:r w:rsidRPr="00420CBF">
              <w:rPr>
                <w:color w:val="000000"/>
              </w:rPr>
              <w:t>№ п/п</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C205E7" w:rsidRPr="009B3518" w:rsidRDefault="00C205E7" w:rsidP="00C205E7">
            <w:pPr>
              <w:ind w:right="-185"/>
              <w:jc w:val="center"/>
              <w:rPr>
                <w:color w:val="000000"/>
              </w:rPr>
            </w:pPr>
            <w:r w:rsidRPr="009B3518">
              <w:rPr>
                <w:color w:val="000000"/>
              </w:rPr>
              <w:t>Наименование</w:t>
            </w:r>
            <w:r>
              <w:rPr>
                <w:color w:val="000000"/>
              </w:rPr>
              <w:t xml:space="preserve"> услуги</w:t>
            </w:r>
          </w:p>
        </w:tc>
        <w:tc>
          <w:tcPr>
            <w:tcW w:w="1559" w:type="dxa"/>
            <w:tcBorders>
              <w:top w:val="single" w:sz="4" w:space="0" w:color="000000"/>
              <w:left w:val="single" w:sz="4" w:space="0" w:color="000000"/>
              <w:bottom w:val="single" w:sz="4" w:space="0" w:color="000000"/>
            </w:tcBorders>
            <w:shd w:val="clear" w:color="auto" w:fill="auto"/>
            <w:vAlign w:val="center"/>
          </w:tcPr>
          <w:p w:rsidR="00C205E7" w:rsidRPr="009B3518" w:rsidRDefault="00C205E7" w:rsidP="00A179D3">
            <w:pPr>
              <w:ind w:right="-185"/>
              <w:rPr>
                <w:color w:val="000000"/>
              </w:rPr>
            </w:pPr>
            <w:r w:rsidRPr="009B3518">
              <w:rPr>
                <w:bCs/>
                <w:iCs/>
                <w:spacing w:val="5"/>
              </w:rPr>
              <w:t>Количество</w:t>
            </w:r>
          </w:p>
        </w:tc>
        <w:tc>
          <w:tcPr>
            <w:tcW w:w="1173" w:type="dxa"/>
            <w:tcBorders>
              <w:top w:val="single" w:sz="4" w:space="0" w:color="000000"/>
              <w:left w:val="single" w:sz="4" w:space="0" w:color="000000"/>
              <w:bottom w:val="single" w:sz="4" w:space="0" w:color="000000"/>
            </w:tcBorders>
            <w:shd w:val="clear" w:color="auto" w:fill="auto"/>
            <w:vAlign w:val="center"/>
          </w:tcPr>
          <w:p w:rsidR="00C205E7" w:rsidRPr="009B3518" w:rsidRDefault="00C205E7" w:rsidP="00A179D3">
            <w:pPr>
              <w:ind w:right="-144"/>
              <w:jc w:val="center"/>
              <w:rPr>
                <w:bCs/>
                <w:iCs/>
                <w:spacing w:val="5"/>
              </w:rPr>
            </w:pPr>
            <w:r w:rsidRPr="009B3518">
              <w:rPr>
                <w:bCs/>
                <w:iCs/>
                <w:spacing w:val="5"/>
              </w:rPr>
              <w:t>Ед. изм.</w:t>
            </w:r>
          </w:p>
          <w:p w:rsidR="00C205E7" w:rsidRPr="009B3518" w:rsidRDefault="00C205E7" w:rsidP="00A179D3">
            <w:pPr>
              <w:ind w:right="-144"/>
              <w:jc w:val="center"/>
              <w:rPr>
                <w:bCs/>
                <w:iCs/>
                <w:spacing w:val="5"/>
              </w:rPr>
            </w:pPr>
          </w:p>
        </w:tc>
        <w:tc>
          <w:tcPr>
            <w:tcW w:w="1247" w:type="dxa"/>
            <w:tcBorders>
              <w:top w:val="single" w:sz="4" w:space="0" w:color="000000"/>
              <w:left w:val="single" w:sz="4" w:space="0" w:color="000000"/>
              <w:bottom w:val="single" w:sz="4" w:space="0" w:color="000000"/>
            </w:tcBorders>
            <w:shd w:val="clear" w:color="auto" w:fill="auto"/>
            <w:vAlign w:val="center"/>
          </w:tcPr>
          <w:p w:rsidR="00C205E7" w:rsidRPr="009B3518" w:rsidRDefault="00C205E7" w:rsidP="00C205E7">
            <w:pPr>
              <w:ind w:right="-145"/>
              <w:jc w:val="center"/>
              <w:rPr>
                <w:bCs/>
                <w:iCs/>
                <w:spacing w:val="5"/>
              </w:rPr>
            </w:pPr>
            <w:r w:rsidRPr="009B3518">
              <w:rPr>
                <w:bCs/>
                <w:iCs/>
                <w:spacing w:val="5"/>
              </w:rPr>
              <w:t>Цена за ед.</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5E7" w:rsidRPr="009B3518" w:rsidRDefault="00C205E7" w:rsidP="00C205E7">
            <w:pPr>
              <w:ind w:right="-145"/>
              <w:jc w:val="center"/>
              <w:rPr>
                <w:bCs/>
                <w:iCs/>
                <w:spacing w:val="5"/>
              </w:rPr>
            </w:pPr>
            <w:r w:rsidRPr="009B3518">
              <w:rPr>
                <w:bCs/>
                <w:iCs/>
                <w:spacing w:val="5"/>
              </w:rPr>
              <w:t>Стоимость</w:t>
            </w:r>
          </w:p>
        </w:tc>
      </w:tr>
      <w:tr w:rsidR="00C205E7" w:rsidTr="007774BD">
        <w:trPr>
          <w:trHeight w:val="442"/>
        </w:trPr>
        <w:tc>
          <w:tcPr>
            <w:tcW w:w="534" w:type="dxa"/>
            <w:tcBorders>
              <w:top w:val="single" w:sz="4" w:space="0" w:color="000000"/>
              <w:left w:val="single" w:sz="4" w:space="0" w:color="000000"/>
              <w:bottom w:val="single" w:sz="4" w:space="0" w:color="000000"/>
            </w:tcBorders>
            <w:shd w:val="clear" w:color="auto" w:fill="auto"/>
            <w:vAlign w:val="center"/>
          </w:tcPr>
          <w:p w:rsidR="00C205E7" w:rsidRPr="00420CBF" w:rsidRDefault="00C205E7" w:rsidP="00C205E7">
            <w:pPr>
              <w:ind w:right="-60"/>
              <w:jc w:val="center"/>
              <w:rPr>
                <w:color w:val="000000"/>
              </w:rPr>
            </w:pPr>
            <w:r w:rsidRPr="00420CBF">
              <w:rPr>
                <w:color w:val="000000"/>
              </w:rPr>
              <w:t>1</w:t>
            </w:r>
          </w:p>
        </w:tc>
        <w:tc>
          <w:tcPr>
            <w:tcW w:w="3402" w:type="dxa"/>
            <w:tcBorders>
              <w:top w:val="double" w:sz="6" w:space="0" w:color="000000"/>
              <w:left w:val="single" w:sz="6" w:space="0" w:color="000000"/>
              <w:bottom w:val="single" w:sz="6" w:space="0" w:color="000000"/>
              <w:right w:val="single" w:sz="6" w:space="0" w:color="000000"/>
            </w:tcBorders>
            <w:vAlign w:val="center"/>
          </w:tcPr>
          <w:p w:rsidR="00C205E7" w:rsidRDefault="00C205E7" w:rsidP="00C205E7">
            <w:pPr>
              <w:ind w:left="10"/>
            </w:pPr>
            <w:r>
              <w:t>Фискальный накопитель 15 месяцев</w:t>
            </w:r>
          </w:p>
        </w:tc>
        <w:tc>
          <w:tcPr>
            <w:tcW w:w="1559"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8"/>
              <w:jc w:val="center"/>
            </w:pPr>
            <w:r>
              <w:t>1</w:t>
            </w:r>
          </w:p>
        </w:tc>
        <w:tc>
          <w:tcPr>
            <w:tcW w:w="1173" w:type="dxa"/>
            <w:tcBorders>
              <w:top w:val="double" w:sz="6" w:space="0" w:color="000000"/>
              <w:left w:val="single" w:sz="6" w:space="0" w:color="000000"/>
              <w:bottom w:val="single" w:sz="6" w:space="0" w:color="000000"/>
              <w:right w:val="single" w:sz="6" w:space="0" w:color="000000"/>
            </w:tcBorders>
          </w:tcPr>
          <w:p w:rsidR="00C205E7" w:rsidRDefault="00C205E7" w:rsidP="00C205E7">
            <w:pPr>
              <w:jc w:val="center"/>
            </w:pPr>
            <w:proofErr w:type="spellStart"/>
            <w:r w:rsidRPr="00C40AD5">
              <w:t>Усл</w:t>
            </w:r>
            <w:proofErr w:type="spellEnd"/>
            <w:r w:rsidRPr="00C40AD5">
              <w:t>.</w:t>
            </w:r>
          </w:p>
        </w:tc>
        <w:tc>
          <w:tcPr>
            <w:tcW w:w="1247" w:type="dxa"/>
            <w:tcBorders>
              <w:top w:val="double" w:sz="6" w:space="0" w:color="000000"/>
              <w:left w:val="single" w:sz="6" w:space="0" w:color="000000"/>
              <w:bottom w:val="single" w:sz="6" w:space="0" w:color="000000"/>
              <w:right w:val="single" w:sz="6" w:space="0" w:color="000000"/>
            </w:tcBorders>
            <w:vAlign w:val="center"/>
          </w:tcPr>
          <w:p w:rsidR="00C205E7" w:rsidRDefault="00C205E7" w:rsidP="00C205E7">
            <w:pPr>
              <w:ind w:right="7"/>
              <w:jc w:val="right"/>
            </w:pPr>
          </w:p>
        </w:tc>
        <w:tc>
          <w:tcPr>
            <w:tcW w:w="1691" w:type="dxa"/>
            <w:tcBorders>
              <w:top w:val="double" w:sz="6" w:space="0" w:color="000000"/>
              <w:left w:val="single" w:sz="6" w:space="0" w:color="000000"/>
              <w:bottom w:val="single" w:sz="6" w:space="0" w:color="000000"/>
              <w:right w:val="single" w:sz="12" w:space="0" w:color="000000"/>
            </w:tcBorders>
            <w:vAlign w:val="center"/>
          </w:tcPr>
          <w:p w:rsidR="00C205E7" w:rsidRDefault="00C205E7" w:rsidP="00C205E7">
            <w:pPr>
              <w:ind w:right="14"/>
              <w:jc w:val="right"/>
            </w:pPr>
          </w:p>
        </w:tc>
      </w:tr>
      <w:tr w:rsidR="00C205E7" w:rsidTr="007774BD">
        <w:trPr>
          <w:trHeight w:val="407"/>
        </w:trPr>
        <w:tc>
          <w:tcPr>
            <w:tcW w:w="534" w:type="dxa"/>
            <w:tcBorders>
              <w:top w:val="single" w:sz="4" w:space="0" w:color="000000"/>
              <w:left w:val="single" w:sz="4" w:space="0" w:color="000000"/>
              <w:bottom w:val="single" w:sz="4" w:space="0" w:color="000000"/>
            </w:tcBorders>
            <w:shd w:val="clear" w:color="auto" w:fill="auto"/>
            <w:vAlign w:val="center"/>
          </w:tcPr>
          <w:p w:rsidR="00C205E7" w:rsidRPr="00420CBF" w:rsidRDefault="00C205E7" w:rsidP="00C205E7">
            <w:pPr>
              <w:ind w:right="-60"/>
              <w:jc w:val="center"/>
              <w:rPr>
                <w:color w:val="000000"/>
              </w:rPr>
            </w:pPr>
            <w:r w:rsidRPr="00420CBF">
              <w:rPr>
                <w:color w:val="000000"/>
              </w:rPr>
              <w:t>2</w:t>
            </w:r>
          </w:p>
        </w:tc>
        <w:tc>
          <w:tcPr>
            <w:tcW w:w="3402"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left="10"/>
            </w:pPr>
            <w:r>
              <w:t>Работы по замене ФН по месту нахождения исполнителя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8"/>
              <w:jc w:val="center"/>
            </w:pPr>
            <w:r>
              <w:t>1</w:t>
            </w:r>
          </w:p>
        </w:tc>
        <w:tc>
          <w:tcPr>
            <w:tcW w:w="1173" w:type="dxa"/>
            <w:tcBorders>
              <w:top w:val="single" w:sz="6" w:space="0" w:color="000000"/>
              <w:left w:val="single" w:sz="6" w:space="0" w:color="000000"/>
              <w:bottom w:val="single" w:sz="6" w:space="0" w:color="000000"/>
              <w:right w:val="single" w:sz="6" w:space="0" w:color="000000"/>
            </w:tcBorders>
          </w:tcPr>
          <w:p w:rsidR="00C205E7" w:rsidRDefault="00C205E7" w:rsidP="00C205E7">
            <w:pPr>
              <w:jc w:val="center"/>
            </w:pPr>
            <w:proofErr w:type="spellStart"/>
            <w:r w:rsidRPr="00C40AD5">
              <w:t>Усл</w:t>
            </w:r>
            <w:proofErr w:type="spellEnd"/>
            <w:r w:rsidRPr="00C40AD5">
              <w:t>.</w:t>
            </w:r>
          </w:p>
        </w:tc>
        <w:tc>
          <w:tcPr>
            <w:tcW w:w="1247"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7"/>
              <w:jc w:val="right"/>
            </w:pPr>
          </w:p>
        </w:tc>
        <w:tc>
          <w:tcPr>
            <w:tcW w:w="1691" w:type="dxa"/>
            <w:tcBorders>
              <w:top w:val="single" w:sz="6" w:space="0" w:color="000000"/>
              <w:left w:val="single" w:sz="6" w:space="0" w:color="000000"/>
              <w:bottom w:val="single" w:sz="6" w:space="0" w:color="000000"/>
              <w:right w:val="single" w:sz="12" w:space="0" w:color="000000"/>
            </w:tcBorders>
            <w:vAlign w:val="center"/>
          </w:tcPr>
          <w:p w:rsidR="00C205E7" w:rsidRDefault="00C205E7" w:rsidP="00C205E7">
            <w:pPr>
              <w:ind w:right="14"/>
              <w:jc w:val="right"/>
            </w:pPr>
          </w:p>
        </w:tc>
      </w:tr>
      <w:tr w:rsidR="00C205E7" w:rsidTr="007774BD">
        <w:trPr>
          <w:trHeight w:val="407"/>
        </w:trPr>
        <w:tc>
          <w:tcPr>
            <w:tcW w:w="534" w:type="dxa"/>
            <w:tcBorders>
              <w:top w:val="single" w:sz="4" w:space="0" w:color="000000"/>
              <w:left w:val="single" w:sz="4" w:space="0" w:color="000000"/>
              <w:bottom w:val="single" w:sz="4" w:space="0" w:color="000000"/>
            </w:tcBorders>
            <w:shd w:val="clear" w:color="auto" w:fill="auto"/>
            <w:vAlign w:val="center"/>
          </w:tcPr>
          <w:p w:rsidR="00C205E7" w:rsidRPr="00420CBF" w:rsidRDefault="00C205E7" w:rsidP="00C205E7">
            <w:pPr>
              <w:ind w:right="-60"/>
              <w:jc w:val="center"/>
              <w:rPr>
                <w:color w:val="000000"/>
              </w:rPr>
            </w:pPr>
            <w:r>
              <w:rPr>
                <w:color w:val="000000"/>
              </w:rPr>
              <w:t>3</w:t>
            </w:r>
          </w:p>
        </w:tc>
        <w:tc>
          <w:tcPr>
            <w:tcW w:w="3402"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left="10"/>
            </w:pPr>
            <w:r>
              <w:t>Ключ ОФД 15 месяцев</w:t>
            </w:r>
          </w:p>
        </w:tc>
        <w:tc>
          <w:tcPr>
            <w:tcW w:w="1559"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8"/>
              <w:jc w:val="center"/>
            </w:pPr>
            <w:r>
              <w:t>1</w:t>
            </w:r>
          </w:p>
        </w:tc>
        <w:tc>
          <w:tcPr>
            <w:tcW w:w="1173" w:type="dxa"/>
            <w:tcBorders>
              <w:top w:val="single" w:sz="6" w:space="0" w:color="000000"/>
              <w:left w:val="single" w:sz="6" w:space="0" w:color="000000"/>
              <w:bottom w:val="single" w:sz="6" w:space="0" w:color="000000"/>
              <w:right w:val="single" w:sz="6" w:space="0" w:color="000000"/>
            </w:tcBorders>
          </w:tcPr>
          <w:p w:rsidR="00C205E7" w:rsidRDefault="00C205E7" w:rsidP="00C205E7">
            <w:pPr>
              <w:jc w:val="center"/>
            </w:pPr>
            <w:proofErr w:type="spellStart"/>
            <w:r w:rsidRPr="00C40AD5">
              <w:t>Усл</w:t>
            </w:r>
            <w:proofErr w:type="spellEnd"/>
            <w:r w:rsidRPr="00C40AD5">
              <w:t>.</w:t>
            </w:r>
          </w:p>
        </w:tc>
        <w:tc>
          <w:tcPr>
            <w:tcW w:w="1247"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7"/>
              <w:jc w:val="right"/>
            </w:pPr>
          </w:p>
        </w:tc>
        <w:tc>
          <w:tcPr>
            <w:tcW w:w="1691" w:type="dxa"/>
            <w:tcBorders>
              <w:top w:val="single" w:sz="6" w:space="0" w:color="000000"/>
              <w:left w:val="single" w:sz="6" w:space="0" w:color="000000"/>
              <w:bottom w:val="single" w:sz="6" w:space="0" w:color="000000"/>
              <w:right w:val="single" w:sz="12" w:space="0" w:color="000000"/>
            </w:tcBorders>
            <w:vAlign w:val="center"/>
          </w:tcPr>
          <w:p w:rsidR="00C205E7" w:rsidRDefault="00C205E7" w:rsidP="00C205E7">
            <w:pPr>
              <w:ind w:right="14"/>
              <w:jc w:val="right"/>
            </w:pPr>
          </w:p>
        </w:tc>
      </w:tr>
      <w:tr w:rsidR="00C205E7" w:rsidTr="007774BD">
        <w:trPr>
          <w:trHeight w:val="407"/>
        </w:trPr>
        <w:tc>
          <w:tcPr>
            <w:tcW w:w="534" w:type="dxa"/>
            <w:tcBorders>
              <w:top w:val="single" w:sz="4" w:space="0" w:color="000000"/>
              <w:left w:val="single" w:sz="4" w:space="0" w:color="000000"/>
              <w:bottom w:val="single" w:sz="4" w:space="0" w:color="000000"/>
            </w:tcBorders>
            <w:shd w:val="clear" w:color="auto" w:fill="auto"/>
            <w:vAlign w:val="center"/>
          </w:tcPr>
          <w:p w:rsidR="00C205E7" w:rsidRPr="00420CBF" w:rsidRDefault="00C205E7" w:rsidP="00C205E7">
            <w:pPr>
              <w:ind w:right="-60"/>
              <w:jc w:val="center"/>
              <w:rPr>
                <w:color w:val="000000"/>
              </w:rPr>
            </w:pPr>
            <w:r>
              <w:rPr>
                <w:color w:val="000000"/>
              </w:rPr>
              <w:t>4</w:t>
            </w:r>
          </w:p>
        </w:tc>
        <w:tc>
          <w:tcPr>
            <w:tcW w:w="3402" w:type="dxa"/>
            <w:tcBorders>
              <w:top w:val="single" w:sz="6" w:space="0" w:color="000000"/>
              <w:left w:val="single" w:sz="6" w:space="0" w:color="000000"/>
              <w:bottom w:val="single" w:sz="6" w:space="0" w:color="000000"/>
              <w:right w:val="single" w:sz="6" w:space="0" w:color="000000"/>
            </w:tcBorders>
            <w:vAlign w:val="center"/>
          </w:tcPr>
          <w:p w:rsidR="00C205E7" w:rsidRPr="00C205E7" w:rsidRDefault="00C205E7" w:rsidP="00C205E7">
            <w:pPr>
              <w:ind w:left="10"/>
            </w:pPr>
            <w:r>
              <w:t xml:space="preserve">Лицензия ККТ Атолл </w:t>
            </w:r>
            <w:r>
              <w:rPr>
                <w:lang w:val="en-US"/>
              </w:rPr>
              <w:t>Connect</w:t>
            </w:r>
            <w:r w:rsidRPr="00C205E7">
              <w:t xml:space="preserve"> </w:t>
            </w:r>
            <w:r>
              <w:t>на 1 год</w:t>
            </w:r>
          </w:p>
        </w:tc>
        <w:tc>
          <w:tcPr>
            <w:tcW w:w="1559"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8"/>
              <w:jc w:val="center"/>
            </w:pPr>
            <w:r>
              <w:t>1</w:t>
            </w:r>
          </w:p>
        </w:tc>
        <w:tc>
          <w:tcPr>
            <w:tcW w:w="1173" w:type="dxa"/>
            <w:tcBorders>
              <w:top w:val="single" w:sz="6" w:space="0" w:color="000000"/>
              <w:left w:val="single" w:sz="6" w:space="0" w:color="000000"/>
              <w:bottom w:val="single" w:sz="6" w:space="0" w:color="000000"/>
              <w:right w:val="single" w:sz="6" w:space="0" w:color="000000"/>
            </w:tcBorders>
          </w:tcPr>
          <w:p w:rsidR="00C205E7" w:rsidRDefault="00C205E7" w:rsidP="00C205E7">
            <w:pPr>
              <w:jc w:val="center"/>
            </w:pPr>
            <w:proofErr w:type="spellStart"/>
            <w:r w:rsidRPr="00C40AD5">
              <w:t>Усл</w:t>
            </w:r>
            <w:proofErr w:type="spellEnd"/>
            <w:r w:rsidRPr="00C40AD5">
              <w:t>.</w:t>
            </w:r>
          </w:p>
        </w:tc>
        <w:tc>
          <w:tcPr>
            <w:tcW w:w="1247"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7"/>
              <w:jc w:val="right"/>
            </w:pPr>
          </w:p>
        </w:tc>
        <w:tc>
          <w:tcPr>
            <w:tcW w:w="1691" w:type="dxa"/>
            <w:tcBorders>
              <w:top w:val="single" w:sz="6" w:space="0" w:color="000000"/>
              <w:left w:val="single" w:sz="6" w:space="0" w:color="000000"/>
              <w:bottom w:val="single" w:sz="6" w:space="0" w:color="000000"/>
              <w:right w:val="single" w:sz="12" w:space="0" w:color="000000"/>
            </w:tcBorders>
            <w:vAlign w:val="center"/>
          </w:tcPr>
          <w:p w:rsidR="00C205E7" w:rsidRDefault="00C205E7" w:rsidP="00C205E7">
            <w:pPr>
              <w:ind w:right="14"/>
              <w:jc w:val="right"/>
            </w:pPr>
          </w:p>
        </w:tc>
      </w:tr>
      <w:tr w:rsidR="00C205E7" w:rsidTr="007774BD">
        <w:trPr>
          <w:trHeight w:val="407"/>
        </w:trPr>
        <w:tc>
          <w:tcPr>
            <w:tcW w:w="534" w:type="dxa"/>
            <w:tcBorders>
              <w:top w:val="single" w:sz="4" w:space="0" w:color="000000"/>
              <w:left w:val="single" w:sz="4" w:space="0" w:color="000000"/>
              <w:bottom w:val="single" w:sz="4" w:space="0" w:color="000000"/>
            </w:tcBorders>
            <w:shd w:val="clear" w:color="auto" w:fill="auto"/>
            <w:vAlign w:val="center"/>
          </w:tcPr>
          <w:p w:rsidR="00C205E7" w:rsidRPr="00420CBF" w:rsidRDefault="00C205E7" w:rsidP="00C205E7">
            <w:pPr>
              <w:ind w:right="-60"/>
              <w:jc w:val="center"/>
              <w:rPr>
                <w:color w:val="000000"/>
              </w:rPr>
            </w:pPr>
            <w:r>
              <w:rPr>
                <w:color w:val="000000"/>
              </w:rPr>
              <w:t>5</w:t>
            </w:r>
          </w:p>
        </w:tc>
        <w:tc>
          <w:tcPr>
            <w:tcW w:w="3402"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left="10"/>
            </w:pPr>
            <w:r>
              <w:t>Работы по обновлению ККТ по месту нахождения исполнителя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8"/>
              <w:jc w:val="center"/>
            </w:pPr>
            <w:r>
              <w:t>1</w:t>
            </w:r>
          </w:p>
        </w:tc>
        <w:tc>
          <w:tcPr>
            <w:tcW w:w="1173" w:type="dxa"/>
            <w:tcBorders>
              <w:top w:val="single" w:sz="6" w:space="0" w:color="000000"/>
              <w:left w:val="single" w:sz="6" w:space="0" w:color="000000"/>
              <w:bottom w:val="single" w:sz="6" w:space="0" w:color="000000"/>
              <w:right w:val="single" w:sz="6" w:space="0" w:color="000000"/>
            </w:tcBorders>
          </w:tcPr>
          <w:p w:rsidR="00C205E7" w:rsidRDefault="00C205E7" w:rsidP="00C205E7">
            <w:pPr>
              <w:jc w:val="center"/>
            </w:pPr>
            <w:proofErr w:type="spellStart"/>
            <w:r w:rsidRPr="00C40AD5">
              <w:t>Усл</w:t>
            </w:r>
            <w:proofErr w:type="spellEnd"/>
            <w:r w:rsidRPr="00C40AD5">
              <w:t>.</w:t>
            </w:r>
          </w:p>
        </w:tc>
        <w:tc>
          <w:tcPr>
            <w:tcW w:w="1247"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7"/>
              <w:jc w:val="right"/>
            </w:pPr>
          </w:p>
        </w:tc>
        <w:tc>
          <w:tcPr>
            <w:tcW w:w="1691" w:type="dxa"/>
            <w:tcBorders>
              <w:top w:val="single" w:sz="6" w:space="0" w:color="000000"/>
              <w:left w:val="single" w:sz="6" w:space="0" w:color="000000"/>
              <w:bottom w:val="single" w:sz="6" w:space="0" w:color="000000"/>
              <w:right w:val="single" w:sz="12" w:space="0" w:color="000000"/>
            </w:tcBorders>
            <w:vAlign w:val="center"/>
          </w:tcPr>
          <w:p w:rsidR="00C205E7" w:rsidRDefault="00C205E7" w:rsidP="00C205E7">
            <w:pPr>
              <w:ind w:right="14"/>
              <w:jc w:val="right"/>
            </w:pPr>
          </w:p>
        </w:tc>
      </w:tr>
      <w:tr w:rsidR="00C205E7" w:rsidTr="007774BD">
        <w:trPr>
          <w:trHeight w:val="407"/>
        </w:trPr>
        <w:tc>
          <w:tcPr>
            <w:tcW w:w="534" w:type="dxa"/>
            <w:tcBorders>
              <w:top w:val="single" w:sz="4" w:space="0" w:color="000000"/>
              <w:left w:val="single" w:sz="4" w:space="0" w:color="000000"/>
              <w:bottom w:val="single" w:sz="4" w:space="0" w:color="000000"/>
            </w:tcBorders>
            <w:shd w:val="clear" w:color="auto" w:fill="auto"/>
            <w:vAlign w:val="center"/>
          </w:tcPr>
          <w:p w:rsidR="00C205E7" w:rsidRDefault="00C205E7" w:rsidP="00C205E7">
            <w:pPr>
              <w:ind w:right="-60"/>
              <w:jc w:val="center"/>
              <w:rPr>
                <w:color w:val="000000"/>
              </w:rPr>
            </w:pPr>
            <w:r>
              <w:rPr>
                <w:color w:val="000000"/>
              </w:rPr>
              <w:t>6</w:t>
            </w:r>
          </w:p>
        </w:tc>
        <w:tc>
          <w:tcPr>
            <w:tcW w:w="3402"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left="10"/>
            </w:pPr>
            <w:r>
              <w:t xml:space="preserve">Техническое обслуживание ККТ </w:t>
            </w:r>
          </w:p>
          <w:p w:rsidR="00C205E7" w:rsidRDefault="00C205E7" w:rsidP="00C205E7">
            <w:pPr>
              <w:ind w:left="10"/>
            </w:pPr>
            <w:r>
              <w:t xml:space="preserve">- Проверка исправности ККТ по </w:t>
            </w:r>
            <w:proofErr w:type="gramStart"/>
            <w:r>
              <w:t>запросу;-</w:t>
            </w:r>
            <w:proofErr w:type="gramEnd"/>
            <w:r>
              <w:t xml:space="preserve"> консультации по телефону;</w:t>
            </w:r>
          </w:p>
          <w:p w:rsidR="00C205E7" w:rsidRDefault="00C205E7" w:rsidP="00C205E7">
            <w:pPr>
              <w:ind w:left="10"/>
            </w:pPr>
            <w:r>
              <w:t>- Обучение кассиров;</w:t>
            </w:r>
          </w:p>
          <w:p w:rsidR="00C205E7" w:rsidRDefault="00C205E7" w:rsidP="00C205E7">
            <w:pPr>
              <w:ind w:left="10"/>
            </w:pPr>
            <w:r>
              <w:t>- предоставление стандартных, типовых инструкций и руководств производителя ККТ;</w:t>
            </w:r>
          </w:p>
          <w:p w:rsidR="00C205E7" w:rsidRDefault="00C205E7" w:rsidP="00C205E7">
            <w:pPr>
              <w:ind w:left="10"/>
            </w:pPr>
            <w:r>
              <w:t>- услуги по активации кода ОФД</w:t>
            </w:r>
          </w:p>
        </w:tc>
        <w:tc>
          <w:tcPr>
            <w:tcW w:w="1559"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8"/>
              <w:jc w:val="center"/>
            </w:pPr>
            <w:r>
              <w:t>12 месяцев</w:t>
            </w:r>
          </w:p>
        </w:tc>
        <w:tc>
          <w:tcPr>
            <w:tcW w:w="1173" w:type="dxa"/>
            <w:tcBorders>
              <w:top w:val="single" w:sz="6" w:space="0" w:color="000000"/>
              <w:left w:val="single" w:sz="6" w:space="0" w:color="000000"/>
              <w:bottom w:val="single" w:sz="6" w:space="0" w:color="000000"/>
              <w:right w:val="single" w:sz="6" w:space="0" w:color="000000"/>
            </w:tcBorders>
          </w:tcPr>
          <w:p w:rsidR="00C205E7" w:rsidRDefault="00C205E7" w:rsidP="00C205E7">
            <w:pPr>
              <w:jc w:val="center"/>
            </w:pPr>
            <w:proofErr w:type="spellStart"/>
            <w:r w:rsidRPr="00C40AD5">
              <w:t>Усл</w:t>
            </w:r>
            <w:proofErr w:type="spellEnd"/>
            <w:r w:rsidRPr="00C40AD5">
              <w:t>.</w:t>
            </w:r>
          </w:p>
        </w:tc>
        <w:tc>
          <w:tcPr>
            <w:tcW w:w="1247" w:type="dxa"/>
            <w:tcBorders>
              <w:top w:val="single" w:sz="6" w:space="0" w:color="000000"/>
              <w:left w:val="single" w:sz="6" w:space="0" w:color="000000"/>
              <w:bottom w:val="single" w:sz="6" w:space="0" w:color="000000"/>
              <w:right w:val="single" w:sz="6" w:space="0" w:color="000000"/>
            </w:tcBorders>
            <w:vAlign w:val="center"/>
          </w:tcPr>
          <w:p w:rsidR="00C205E7" w:rsidRDefault="00C205E7" w:rsidP="00C205E7">
            <w:pPr>
              <w:ind w:right="7"/>
              <w:jc w:val="right"/>
            </w:pPr>
          </w:p>
        </w:tc>
        <w:tc>
          <w:tcPr>
            <w:tcW w:w="1691" w:type="dxa"/>
            <w:tcBorders>
              <w:top w:val="single" w:sz="6" w:space="0" w:color="000000"/>
              <w:left w:val="single" w:sz="6" w:space="0" w:color="000000"/>
              <w:bottom w:val="single" w:sz="6" w:space="0" w:color="000000"/>
              <w:right w:val="single" w:sz="12" w:space="0" w:color="000000"/>
            </w:tcBorders>
            <w:vAlign w:val="center"/>
          </w:tcPr>
          <w:p w:rsidR="00C205E7" w:rsidRDefault="00C205E7" w:rsidP="00C205E7">
            <w:pPr>
              <w:ind w:right="14"/>
              <w:jc w:val="right"/>
            </w:pPr>
          </w:p>
        </w:tc>
      </w:tr>
      <w:tr w:rsidR="007774BD" w:rsidTr="007774BD">
        <w:trPr>
          <w:trHeight w:val="407"/>
        </w:trPr>
        <w:tc>
          <w:tcPr>
            <w:tcW w:w="534" w:type="dxa"/>
            <w:tcBorders>
              <w:top w:val="single" w:sz="4" w:space="0" w:color="000000"/>
              <w:left w:val="single" w:sz="4" w:space="0" w:color="000000"/>
              <w:bottom w:val="single" w:sz="4" w:space="0" w:color="000000"/>
            </w:tcBorders>
            <w:shd w:val="clear" w:color="auto" w:fill="auto"/>
            <w:vAlign w:val="center"/>
          </w:tcPr>
          <w:p w:rsidR="007774BD" w:rsidRDefault="007774BD" w:rsidP="00A179D3">
            <w:pPr>
              <w:ind w:right="-60"/>
              <w:jc w:val="center"/>
              <w:rPr>
                <w:color w:val="000000"/>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7774BD" w:rsidRDefault="007774BD" w:rsidP="00A179D3">
            <w:pPr>
              <w:spacing w:after="22"/>
              <w:ind w:left="10"/>
            </w:pPr>
            <w:r>
              <w:t>Итого</w:t>
            </w:r>
          </w:p>
        </w:tc>
        <w:tc>
          <w:tcPr>
            <w:tcW w:w="5670" w:type="dxa"/>
            <w:gridSpan w:val="4"/>
            <w:tcBorders>
              <w:top w:val="single" w:sz="6" w:space="0" w:color="000000"/>
              <w:left w:val="single" w:sz="6" w:space="0" w:color="000000"/>
              <w:bottom w:val="single" w:sz="6" w:space="0" w:color="000000"/>
              <w:right w:val="single" w:sz="12" w:space="0" w:color="000000"/>
            </w:tcBorders>
            <w:vAlign w:val="center"/>
          </w:tcPr>
          <w:p w:rsidR="007774BD" w:rsidRDefault="007774BD" w:rsidP="00A179D3">
            <w:pPr>
              <w:ind w:right="14"/>
              <w:jc w:val="right"/>
            </w:pPr>
          </w:p>
        </w:tc>
      </w:tr>
    </w:tbl>
    <w:p w:rsidR="00AA01F3" w:rsidRPr="001618A9" w:rsidRDefault="00AA01F3" w:rsidP="008A3704">
      <w:pPr>
        <w:jc w:val="center"/>
        <w:rPr>
          <w:sz w:val="22"/>
          <w:szCs w:val="22"/>
        </w:rPr>
      </w:pPr>
    </w:p>
    <w:p w:rsidR="007A460B" w:rsidRPr="001618A9" w:rsidRDefault="007A460B" w:rsidP="008A3704">
      <w:pPr>
        <w:rPr>
          <w:sz w:val="22"/>
          <w:szCs w:val="22"/>
        </w:rPr>
      </w:pPr>
    </w:p>
    <w:p w:rsidR="007A460B" w:rsidRPr="001618A9" w:rsidRDefault="007A460B" w:rsidP="008A3704">
      <w:pPr>
        <w:jc w:val="both"/>
        <w:rPr>
          <w:sz w:val="22"/>
          <w:szCs w:val="22"/>
        </w:rPr>
      </w:pPr>
      <w:r w:rsidRPr="001618A9">
        <w:rPr>
          <w:sz w:val="22"/>
          <w:szCs w:val="22"/>
        </w:rPr>
        <w:t xml:space="preserve">Общая стоимость работ составляет: </w:t>
      </w:r>
    </w:p>
    <w:p w:rsidR="000815D6" w:rsidRPr="001618A9" w:rsidRDefault="000815D6" w:rsidP="008A3704">
      <w:pPr>
        <w:jc w:val="both"/>
        <w:rPr>
          <w:b/>
          <w:bCs/>
          <w:i/>
          <w:iCs/>
          <w:sz w:val="22"/>
          <w:szCs w:val="22"/>
        </w:rPr>
      </w:pPr>
    </w:p>
    <w:p w:rsidR="00383F2C" w:rsidRPr="008A3704" w:rsidRDefault="00383F2C" w:rsidP="008A3704">
      <w:pPr>
        <w:rPr>
          <w:sz w:val="22"/>
          <w:szCs w:val="22"/>
        </w:rPr>
      </w:pPr>
      <w:r>
        <w:rPr>
          <w:sz w:val="22"/>
          <w:szCs w:val="22"/>
        </w:rPr>
        <w:t xml:space="preserve">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19"/>
        <w:gridCol w:w="5100"/>
      </w:tblGrid>
      <w:tr w:rsidR="00383F2C" w:rsidRPr="001618A9" w:rsidTr="009316C0">
        <w:trPr>
          <w:trHeight w:val="263"/>
        </w:trPr>
        <w:tc>
          <w:tcPr>
            <w:tcW w:w="5019" w:type="dxa"/>
            <w:shd w:val="clear" w:color="auto" w:fill="auto"/>
          </w:tcPr>
          <w:p w:rsidR="00383F2C" w:rsidRPr="001618A9" w:rsidRDefault="00383F2C" w:rsidP="00383F2C">
            <w:pPr>
              <w:rPr>
                <w:sz w:val="22"/>
                <w:szCs w:val="22"/>
              </w:rPr>
            </w:pPr>
            <w:r w:rsidRPr="001618A9">
              <w:rPr>
                <w:sz w:val="22"/>
                <w:szCs w:val="22"/>
              </w:rPr>
              <w:t>ЗАКАЗЧИК:</w:t>
            </w:r>
          </w:p>
        </w:tc>
        <w:tc>
          <w:tcPr>
            <w:tcW w:w="5100" w:type="dxa"/>
          </w:tcPr>
          <w:p w:rsidR="00383F2C" w:rsidRPr="001618A9" w:rsidRDefault="00383F2C" w:rsidP="00383F2C">
            <w:pPr>
              <w:jc w:val="right"/>
              <w:rPr>
                <w:sz w:val="22"/>
                <w:szCs w:val="22"/>
              </w:rPr>
            </w:pPr>
            <w:r w:rsidRPr="001618A9">
              <w:rPr>
                <w:sz w:val="22"/>
                <w:szCs w:val="22"/>
              </w:rPr>
              <w:t>ИСПОЛНИТЕЛЬ:</w:t>
            </w:r>
          </w:p>
        </w:tc>
      </w:tr>
      <w:tr w:rsidR="00383F2C" w:rsidRPr="001618A9" w:rsidTr="009920EB">
        <w:trPr>
          <w:trHeight w:val="504"/>
        </w:trPr>
        <w:tc>
          <w:tcPr>
            <w:tcW w:w="5019" w:type="dxa"/>
            <w:shd w:val="clear" w:color="auto" w:fill="auto"/>
          </w:tcPr>
          <w:p w:rsidR="00383F2C" w:rsidRPr="001618A9" w:rsidRDefault="00383F2C" w:rsidP="00383F2C">
            <w:pPr>
              <w:rPr>
                <w:sz w:val="22"/>
                <w:szCs w:val="22"/>
              </w:rPr>
            </w:pPr>
          </w:p>
        </w:tc>
        <w:tc>
          <w:tcPr>
            <w:tcW w:w="5100" w:type="dxa"/>
          </w:tcPr>
          <w:p w:rsidR="00383F2C" w:rsidRPr="001618A9" w:rsidRDefault="00383F2C" w:rsidP="00383F2C">
            <w:pPr>
              <w:jc w:val="right"/>
              <w:rPr>
                <w:sz w:val="22"/>
                <w:szCs w:val="22"/>
              </w:rPr>
            </w:pPr>
          </w:p>
        </w:tc>
      </w:tr>
      <w:tr w:rsidR="00383F2C" w:rsidRPr="001618A9" w:rsidTr="009920EB">
        <w:trPr>
          <w:trHeight w:val="515"/>
        </w:trPr>
        <w:tc>
          <w:tcPr>
            <w:tcW w:w="5019" w:type="dxa"/>
            <w:shd w:val="clear" w:color="auto" w:fill="auto"/>
          </w:tcPr>
          <w:p w:rsidR="00383F2C" w:rsidRPr="001618A9" w:rsidRDefault="00383F2C" w:rsidP="00383F2C">
            <w:pPr>
              <w:rPr>
                <w:sz w:val="22"/>
                <w:szCs w:val="22"/>
              </w:rPr>
            </w:pPr>
            <w:r w:rsidRPr="001618A9">
              <w:rPr>
                <w:sz w:val="22"/>
                <w:szCs w:val="22"/>
              </w:rPr>
              <w:t>_____</w:t>
            </w:r>
            <w:r>
              <w:rPr>
                <w:sz w:val="22"/>
                <w:szCs w:val="22"/>
              </w:rPr>
              <w:t>ЭЦП</w:t>
            </w:r>
            <w:r w:rsidRPr="001618A9">
              <w:rPr>
                <w:sz w:val="22"/>
                <w:szCs w:val="22"/>
              </w:rPr>
              <w:t>____________</w:t>
            </w:r>
            <w:r>
              <w:rPr>
                <w:sz w:val="22"/>
                <w:szCs w:val="22"/>
              </w:rPr>
              <w:t>Е</w:t>
            </w:r>
            <w:r w:rsidRPr="001618A9">
              <w:rPr>
                <w:sz w:val="22"/>
                <w:szCs w:val="22"/>
              </w:rPr>
              <w:t>.</w:t>
            </w:r>
            <w:r>
              <w:rPr>
                <w:sz w:val="22"/>
                <w:szCs w:val="22"/>
              </w:rPr>
              <w:t>И</w:t>
            </w:r>
            <w:r w:rsidRPr="001618A9">
              <w:rPr>
                <w:sz w:val="22"/>
                <w:szCs w:val="22"/>
              </w:rPr>
              <w:t xml:space="preserve">. </w:t>
            </w:r>
            <w:proofErr w:type="spellStart"/>
            <w:r>
              <w:rPr>
                <w:sz w:val="22"/>
                <w:szCs w:val="22"/>
              </w:rPr>
              <w:t>Мажаев</w:t>
            </w:r>
            <w:proofErr w:type="spellEnd"/>
          </w:p>
          <w:p w:rsidR="00383F2C" w:rsidRPr="001618A9" w:rsidRDefault="00383F2C" w:rsidP="00383F2C">
            <w:pPr>
              <w:rPr>
                <w:sz w:val="22"/>
                <w:szCs w:val="22"/>
              </w:rPr>
            </w:pPr>
          </w:p>
        </w:tc>
        <w:tc>
          <w:tcPr>
            <w:tcW w:w="5100" w:type="dxa"/>
          </w:tcPr>
          <w:p w:rsidR="00383F2C" w:rsidRPr="001618A9" w:rsidRDefault="00383F2C" w:rsidP="00383F2C">
            <w:pPr>
              <w:jc w:val="right"/>
              <w:rPr>
                <w:sz w:val="22"/>
                <w:szCs w:val="22"/>
              </w:rPr>
            </w:pPr>
            <w:r w:rsidRPr="001618A9">
              <w:rPr>
                <w:sz w:val="22"/>
                <w:szCs w:val="22"/>
              </w:rPr>
              <w:t>_______</w:t>
            </w:r>
            <w:r>
              <w:rPr>
                <w:sz w:val="22"/>
                <w:szCs w:val="22"/>
              </w:rPr>
              <w:t>ЭЦП</w:t>
            </w:r>
            <w:r w:rsidRPr="001618A9">
              <w:rPr>
                <w:sz w:val="22"/>
                <w:szCs w:val="22"/>
              </w:rPr>
              <w:t>________</w:t>
            </w:r>
            <w:r>
              <w:rPr>
                <w:sz w:val="22"/>
                <w:szCs w:val="22"/>
              </w:rPr>
              <w:t>_______</w:t>
            </w:r>
            <w:r w:rsidR="007863C6">
              <w:rPr>
                <w:sz w:val="22"/>
                <w:szCs w:val="22"/>
              </w:rPr>
              <w:t xml:space="preserve"> </w:t>
            </w:r>
            <w:r w:rsidRPr="001618A9">
              <w:rPr>
                <w:sz w:val="22"/>
                <w:szCs w:val="22"/>
              </w:rPr>
              <w:t xml:space="preserve">                    </w:t>
            </w:r>
            <w:r>
              <w:rPr>
                <w:sz w:val="22"/>
                <w:szCs w:val="22"/>
              </w:rPr>
              <w:t xml:space="preserve"> </w:t>
            </w:r>
          </w:p>
          <w:p w:rsidR="00383F2C" w:rsidRPr="001618A9" w:rsidRDefault="00383F2C" w:rsidP="00383F2C">
            <w:pPr>
              <w:jc w:val="right"/>
              <w:rPr>
                <w:sz w:val="22"/>
                <w:szCs w:val="22"/>
              </w:rPr>
            </w:pPr>
            <w:r w:rsidRPr="001618A9">
              <w:rPr>
                <w:sz w:val="22"/>
                <w:szCs w:val="22"/>
              </w:rPr>
              <w:t xml:space="preserve"> </w:t>
            </w:r>
          </w:p>
        </w:tc>
      </w:tr>
      <w:tr w:rsidR="00383F2C" w:rsidRPr="001618A9" w:rsidTr="009920EB">
        <w:trPr>
          <w:trHeight w:val="251"/>
        </w:trPr>
        <w:tc>
          <w:tcPr>
            <w:tcW w:w="5019" w:type="dxa"/>
            <w:shd w:val="clear" w:color="auto" w:fill="auto"/>
          </w:tcPr>
          <w:p w:rsidR="00383F2C" w:rsidRPr="001618A9" w:rsidRDefault="00383F2C" w:rsidP="00383F2C">
            <w:pPr>
              <w:rPr>
                <w:sz w:val="22"/>
                <w:szCs w:val="22"/>
              </w:rPr>
            </w:pPr>
            <w:r w:rsidRPr="001618A9">
              <w:rPr>
                <w:sz w:val="22"/>
                <w:szCs w:val="22"/>
              </w:rPr>
              <w:t>«___» _____________ 20___ г.</w:t>
            </w:r>
          </w:p>
        </w:tc>
        <w:tc>
          <w:tcPr>
            <w:tcW w:w="5100" w:type="dxa"/>
          </w:tcPr>
          <w:p w:rsidR="00383F2C" w:rsidRPr="001618A9" w:rsidRDefault="00383F2C" w:rsidP="00383F2C">
            <w:pPr>
              <w:jc w:val="right"/>
              <w:rPr>
                <w:sz w:val="22"/>
                <w:szCs w:val="22"/>
              </w:rPr>
            </w:pPr>
            <w:r w:rsidRPr="001618A9">
              <w:rPr>
                <w:sz w:val="22"/>
                <w:szCs w:val="22"/>
              </w:rPr>
              <w:t>«____» _____________ 20___ г.</w:t>
            </w:r>
          </w:p>
        </w:tc>
      </w:tr>
      <w:tr w:rsidR="00383F2C" w:rsidRPr="001618A9" w:rsidTr="009920EB">
        <w:trPr>
          <w:trHeight w:val="263"/>
        </w:trPr>
        <w:tc>
          <w:tcPr>
            <w:tcW w:w="5019" w:type="dxa"/>
            <w:shd w:val="clear" w:color="auto" w:fill="auto"/>
          </w:tcPr>
          <w:p w:rsidR="00383F2C" w:rsidRPr="001618A9" w:rsidRDefault="00383F2C" w:rsidP="00383F2C">
            <w:pPr>
              <w:jc w:val="center"/>
              <w:rPr>
                <w:sz w:val="22"/>
                <w:szCs w:val="22"/>
              </w:rPr>
            </w:pPr>
          </w:p>
        </w:tc>
        <w:tc>
          <w:tcPr>
            <w:tcW w:w="5100" w:type="dxa"/>
          </w:tcPr>
          <w:p w:rsidR="00383F2C" w:rsidRPr="001618A9" w:rsidRDefault="00383F2C" w:rsidP="00383F2C">
            <w:pPr>
              <w:jc w:val="center"/>
              <w:rPr>
                <w:sz w:val="22"/>
                <w:szCs w:val="22"/>
              </w:rPr>
            </w:pPr>
          </w:p>
        </w:tc>
      </w:tr>
      <w:tr w:rsidR="00383F2C" w:rsidRPr="001618A9" w:rsidTr="009920EB">
        <w:trPr>
          <w:trHeight w:val="263"/>
        </w:trPr>
        <w:tc>
          <w:tcPr>
            <w:tcW w:w="5019" w:type="dxa"/>
            <w:shd w:val="clear" w:color="auto" w:fill="auto"/>
          </w:tcPr>
          <w:p w:rsidR="00383F2C" w:rsidRPr="001618A9" w:rsidRDefault="00383F2C" w:rsidP="00383F2C">
            <w:pPr>
              <w:jc w:val="center"/>
              <w:rPr>
                <w:sz w:val="22"/>
                <w:szCs w:val="22"/>
              </w:rPr>
            </w:pPr>
          </w:p>
        </w:tc>
        <w:tc>
          <w:tcPr>
            <w:tcW w:w="5100" w:type="dxa"/>
          </w:tcPr>
          <w:p w:rsidR="00383F2C" w:rsidRPr="001618A9" w:rsidRDefault="00383F2C" w:rsidP="00383F2C">
            <w:pPr>
              <w:jc w:val="center"/>
              <w:rPr>
                <w:sz w:val="22"/>
                <w:szCs w:val="22"/>
              </w:rPr>
            </w:pPr>
          </w:p>
        </w:tc>
      </w:tr>
    </w:tbl>
    <w:p w:rsidR="0002785A" w:rsidRPr="008A3704" w:rsidRDefault="0002785A" w:rsidP="008A3704">
      <w:pPr>
        <w:rPr>
          <w:sz w:val="22"/>
          <w:szCs w:val="22"/>
        </w:rPr>
      </w:pPr>
    </w:p>
    <w:sectPr w:rsidR="0002785A" w:rsidRPr="008A3704" w:rsidSect="008A3704">
      <w:pgSz w:w="11906" w:h="16838"/>
      <w:pgMar w:top="709" w:right="709" w:bottom="1134" w:left="85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CC"/>
    <w:family w:val="swiss"/>
    <w:pitch w:val="variable"/>
  </w:font>
  <w:font w:name="DejaVu Sans">
    <w:charset w:val="CC"/>
    <w:family w:val="swiss"/>
    <w:pitch w:val="variable"/>
    <w:sig w:usb0="E7002EFF" w:usb1="D200FDFF" w:usb2="0A246029" w:usb3="00000000" w:csb0="000001FF" w:csb1="00000000"/>
  </w:font>
  <w:font w:name="Noto Sans Devanagar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3E37D9"/>
    <w:rsid w:val="00005F43"/>
    <w:rsid w:val="0002785A"/>
    <w:rsid w:val="00027D71"/>
    <w:rsid w:val="000407AC"/>
    <w:rsid w:val="00072E3A"/>
    <w:rsid w:val="000815D6"/>
    <w:rsid w:val="000F6CFF"/>
    <w:rsid w:val="001043AE"/>
    <w:rsid w:val="00113267"/>
    <w:rsid w:val="00124CB4"/>
    <w:rsid w:val="001618A9"/>
    <w:rsid w:val="00191E99"/>
    <w:rsid w:val="001958A7"/>
    <w:rsid w:val="00195B2E"/>
    <w:rsid w:val="001A3410"/>
    <w:rsid w:val="001B5FAE"/>
    <w:rsid w:val="001B7711"/>
    <w:rsid w:val="001D692E"/>
    <w:rsid w:val="002337C1"/>
    <w:rsid w:val="00274905"/>
    <w:rsid w:val="003369A2"/>
    <w:rsid w:val="00340E3F"/>
    <w:rsid w:val="00383F2C"/>
    <w:rsid w:val="0039768D"/>
    <w:rsid w:val="003A3EA8"/>
    <w:rsid w:val="003E37D9"/>
    <w:rsid w:val="003F1DC2"/>
    <w:rsid w:val="0041645F"/>
    <w:rsid w:val="0042325B"/>
    <w:rsid w:val="00436558"/>
    <w:rsid w:val="0047567F"/>
    <w:rsid w:val="004B6C20"/>
    <w:rsid w:val="00515CED"/>
    <w:rsid w:val="0053340B"/>
    <w:rsid w:val="005416B7"/>
    <w:rsid w:val="005B3405"/>
    <w:rsid w:val="005B6596"/>
    <w:rsid w:val="005C3AD0"/>
    <w:rsid w:val="005C57FD"/>
    <w:rsid w:val="005F5C4C"/>
    <w:rsid w:val="0062491A"/>
    <w:rsid w:val="00671C63"/>
    <w:rsid w:val="006C1BA7"/>
    <w:rsid w:val="006E60B4"/>
    <w:rsid w:val="00731655"/>
    <w:rsid w:val="007774BD"/>
    <w:rsid w:val="007863C6"/>
    <w:rsid w:val="007A460B"/>
    <w:rsid w:val="007B70CE"/>
    <w:rsid w:val="007E7681"/>
    <w:rsid w:val="007F0AA3"/>
    <w:rsid w:val="0081067D"/>
    <w:rsid w:val="00841CA8"/>
    <w:rsid w:val="0085181D"/>
    <w:rsid w:val="008864F7"/>
    <w:rsid w:val="00893F57"/>
    <w:rsid w:val="008A3704"/>
    <w:rsid w:val="008D0FD8"/>
    <w:rsid w:val="008D1FF8"/>
    <w:rsid w:val="008F134B"/>
    <w:rsid w:val="009144D7"/>
    <w:rsid w:val="00914EF3"/>
    <w:rsid w:val="00920D86"/>
    <w:rsid w:val="0093743C"/>
    <w:rsid w:val="0098769E"/>
    <w:rsid w:val="00997F31"/>
    <w:rsid w:val="009A4BA8"/>
    <w:rsid w:val="009B22F8"/>
    <w:rsid w:val="009B5F07"/>
    <w:rsid w:val="009C1011"/>
    <w:rsid w:val="009E2600"/>
    <w:rsid w:val="00A1080B"/>
    <w:rsid w:val="00A3143C"/>
    <w:rsid w:val="00A4567E"/>
    <w:rsid w:val="00A72CF2"/>
    <w:rsid w:val="00A72F35"/>
    <w:rsid w:val="00A76D77"/>
    <w:rsid w:val="00AA01F3"/>
    <w:rsid w:val="00AA3E02"/>
    <w:rsid w:val="00AC3754"/>
    <w:rsid w:val="00AD21A9"/>
    <w:rsid w:val="00AD2705"/>
    <w:rsid w:val="00AE507B"/>
    <w:rsid w:val="00B06AE2"/>
    <w:rsid w:val="00B1507D"/>
    <w:rsid w:val="00B3693F"/>
    <w:rsid w:val="00B42999"/>
    <w:rsid w:val="00B4369A"/>
    <w:rsid w:val="00B5226C"/>
    <w:rsid w:val="00BE50A5"/>
    <w:rsid w:val="00C205E7"/>
    <w:rsid w:val="00C551DF"/>
    <w:rsid w:val="00CC1C6B"/>
    <w:rsid w:val="00CD1A75"/>
    <w:rsid w:val="00D539F7"/>
    <w:rsid w:val="00D8380F"/>
    <w:rsid w:val="00DB03B0"/>
    <w:rsid w:val="00DB6880"/>
    <w:rsid w:val="00DD1D65"/>
    <w:rsid w:val="00DE1D09"/>
    <w:rsid w:val="00DE75EC"/>
    <w:rsid w:val="00E56EA9"/>
    <w:rsid w:val="00E62E5D"/>
    <w:rsid w:val="00E7639A"/>
    <w:rsid w:val="00EB0BFB"/>
    <w:rsid w:val="00EC4284"/>
    <w:rsid w:val="00F10845"/>
    <w:rsid w:val="00F243EF"/>
    <w:rsid w:val="00FA1C0F"/>
    <w:rsid w:val="00FC1FEC"/>
    <w:rsid w:val="00FE6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DFF4B1"/>
  <w15:docId w15:val="{6329289C-2ACD-409B-A85C-6CE5856D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7FD"/>
    <w:pPr>
      <w:suppressAutoHyphens/>
    </w:pPr>
    <w:rPr>
      <w:sz w:val="24"/>
      <w:szCs w:val="24"/>
    </w:rPr>
  </w:style>
  <w:style w:type="paragraph" w:styleId="1">
    <w:name w:val="heading 1"/>
    <w:basedOn w:val="a"/>
    <w:next w:val="a"/>
    <w:qFormat/>
    <w:rsid w:val="005C57FD"/>
    <w:pPr>
      <w:widowControl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5C57FD"/>
  </w:style>
  <w:style w:type="character" w:customStyle="1" w:styleId="Heading1Char">
    <w:name w:val="Heading 1 Char"/>
    <w:basedOn w:val="10"/>
    <w:rsid w:val="005C57FD"/>
    <w:rPr>
      <w:rFonts w:ascii="Arial" w:hAnsi="Arial" w:cs="Times New Roman"/>
      <w:b/>
      <w:bCs/>
      <w:color w:val="000080"/>
      <w:sz w:val="20"/>
      <w:szCs w:val="20"/>
      <w:lang w:eastAsia="ru-RU"/>
    </w:rPr>
  </w:style>
  <w:style w:type="character" w:styleId="a3">
    <w:name w:val="Hyperlink"/>
    <w:basedOn w:val="10"/>
    <w:rsid w:val="005C57FD"/>
    <w:rPr>
      <w:rFonts w:cs="Times New Roman"/>
      <w:color w:val="0000FF"/>
      <w:u w:val="single"/>
    </w:rPr>
  </w:style>
  <w:style w:type="character" w:customStyle="1" w:styleId="HeaderChar">
    <w:name w:val="Header Char"/>
    <w:basedOn w:val="10"/>
    <w:rsid w:val="005C57FD"/>
    <w:rPr>
      <w:rFonts w:ascii="Times New Roman" w:hAnsi="Times New Roman" w:cs="Times New Roman"/>
      <w:sz w:val="24"/>
      <w:szCs w:val="24"/>
      <w:lang w:eastAsia="ru-RU"/>
    </w:rPr>
  </w:style>
  <w:style w:type="character" w:customStyle="1" w:styleId="11">
    <w:name w:val="Номер страницы1"/>
    <w:basedOn w:val="10"/>
    <w:rsid w:val="005C57FD"/>
    <w:rPr>
      <w:rFonts w:cs="Times New Roman"/>
    </w:rPr>
  </w:style>
  <w:style w:type="character" w:customStyle="1" w:styleId="FooterChar">
    <w:name w:val="Footer Char"/>
    <w:basedOn w:val="10"/>
    <w:rsid w:val="005C57FD"/>
    <w:rPr>
      <w:rFonts w:ascii="Times New Roman" w:hAnsi="Times New Roman" w:cs="Times New Roman"/>
      <w:sz w:val="24"/>
      <w:szCs w:val="24"/>
      <w:lang w:eastAsia="ru-RU"/>
    </w:rPr>
  </w:style>
  <w:style w:type="character" w:customStyle="1" w:styleId="ListParagraphChar">
    <w:name w:val="List Paragraph Char"/>
    <w:rsid w:val="005C57FD"/>
    <w:rPr>
      <w:rFonts w:ascii="Times New Roman" w:hAnsi="Times New Roman"/>
      <w:sz w:val="20"/>
      <w:lang w:eastAsia="ru-RU"/>
    </w:rPr>
  </w:style>
  <w:style w:type="character" w:customStyle="1" w:styleId="a4">
    <w:name w:val="Основной текст + Полужирный"/>
    <w:rsid w:val="005C57FD"/>
    <w:rPr>
      <w:rFonts w:ascii="Times New Roman" w:hAnsi="Times New Roman"/>
      <w:b/>
      <w:color w:val="000000"/>
      <w:spacing w:val="0"/>
      <w:w w:val="100"/>
      <w:position w:val="0"/>
      <w:sz w:val="22"/>
      <w:u w:val="none"/>
      <w:vertAlign w:val="baseline"/>
      <w:lang w:val="ru-RU" w:eastAsia="ru-RU"/>
    </w:rPr>
  </w:style>
  <w:style w:type="character" w:customStyle="1" w:styleId="BodyTextIndent3Char">
    <w:name w:val="Body Text Indent 3 Char"/>
    <w:basedOn w:val="10"/>
    <w:rsid w:val="005C57FD"/>
    <w:rPr>
      <w:rFonts w:ascii="Times New Roman" w:hAnsi="Times New Roman" w:cs="Times New Roman"/>
      <w:sz w:val="16"/>
      <w:szCs w:val="16"/>
    </w:rPr>
  </w:style>
  <w:style w:type="character" w:customStyle="1" w:styleId="CharChar">
    <w:name w:val="Обычный Char Char"/>
    <w:rsid w:val="005C57FD"/>
    <w:rPr>
      <w:rFonts w:ascii="Times New Roman" w:hAnsi="Times New Roman"/>
      <w:sz w:val="22"/>
      <w:lang w:eastAsia="ru-RU"/>
    </w:rPr>
  </w:style>
  <w:style w:type="character" w:customStyle="1" w:styleId="NoSpacingChar">
    <w:name w:val="No Spacing Char"/>
    <w:rsid w:val="005C57FD"/>
    <w:rPr>
      <w:rFonts w:ascii="Calibri" w:hAnsi="Calibri"/>
      <w:sz w:val="22"/>
      <w:lang w:val="ru-RU" w:eastAsia="en-US"/>
    </w:rPr>
  </w:style>
  <w:style w:type="character" w:customStyle="1" w:styleId="ListLabel1">
    <w:name w:val="ListLabel 1"/>
    <w:rsid w:val="005C57FD"/>
    <w:rPr>
      <w:rFonts w:cs="Times New Roman"/>
    </w:rPr>
  </w:style>
  <w:style w:type="character" w:customStyle="1" w:styleId="ListLabel2">
    <w:name w:val="ListLabel 2"/>
    <w:rsid w:val="005C57FD"/>
    <w:rPr>
      <w:rFonts w:cs="Times New Roman"/>
      <w:b/>
    </w:rPr>
  </w:style>
  <w:style w:type="character" w:customStyle="1" w:styleId="ListLabel3">
    <w:name w:val="ListLabel 3"/>
    <w:rsid w:val="005C57FD"/>
    <w:rPr>
      <w:rFonts w:cs="Times New Roman"/>
    </w:rPr>
  </w:style>
  <w:style w:type="character" w:customStyle="1" w:styleId="ListLabel4">
    <w:name w:val="ListLabel 4"/>
    <w:rsid w:val="005C57FD"/>
    <w:rPr>
      <w:rFonts w:cs="Times New Roman"/>
    </w:rPr>
  </w:style>
  <w:style w:type="character" w:customStyle="1" w:styleId="ListLabel5">
    <w:name w:val="ListLabel 5"/>
    <w:rsid w:val="005C57FD"/>
    <w:rPr>
      <w:rFonts w:cs="Times New Roman"/>
    </w:rPr>
  </w:style>
  <w:style w:type="character" w:customStyle="1" w:styleId="ListLabel6">
    <w:name w:val="ListLabel 6"/>
    <w:rsid w:val="005C57FD"/>
    <w:rPr>
      <w:rFonts w:cs="Times New Roman"/>
    </w:rPr>
  </w:style>
  <w:style w:type="character" w:customStyle="1" w:styleId="ListLabel7">
    <w:name w:val="ListLabel 7"/>
    <w:rsid w:val="005C57FD"/>
    <w:rPr>
      <w:rFonts w:cs="Times New Roman"/>
    </w:rPr>
  </w:style>
  <w:style w:type="character" w:customStyle="1" w:styleId="ListLabel8">
    <w:name w:val="ListLabel 8"/>
    <w:rsid w:val="005C57FD"/>
    <w:rPr>
      <w:rFonts w:cs="Times New Roman"/>
    </w:rPr>
  </w:style>
  <w:style w:type="character" w:customStyle="1" w:styleId="ListLabel9">
    <w:name w:val="ListLabel 9"/>
    <w:rsid w:val="005C57FD"/>
    <w:rPr>
      <w:rFonts w:cs="Times New Roman"/>
    </w:rPr>
  </w:style>
  <w:style w:type="character" w:customStyle="1" w:styleId="ListLabel10">
    <w:name w:val="ListLabel 10"/>
    <w:rsid w:val="005C57FD"/>
    <w:rPr>
      <w:rFonts w:eastAsia="Times New Roman" w:cs="Times New Roman"/>
      <w:b/>
    </w:rPr>
  </w:style>
  <w:style w:type="character" w:customStyle="1" w:styleId="ListLabel11">
    <w:name w:val="ListLabel 11"/>
    <w:rsid w:val="005C57FD"/>
    <w:rPr>
      <w:rFonts w:eastAsia="Times New Roman" w:cs="Times New Roman"/>
      <w:b/>
    </w:rPr>
  </w:style>
  <w:style w:type="character" w:customStyle="1" w:styleId="ListLabel12">
    <w:name w:val="ListLabel 12"/>
    <w:rsid w:val="005C57FD"/>
    <w:rPr>
      <w:rFonts w:eastAsia="Times New Roman" w:cs="Times New Roman"/>
      <w:b/>
    </w:rPr>
  </w:style>
  <w:style w:type="character" w:customStyle="1" w:styleId="ListLabel13">
    <w:name w:val="ListLabel 13"/>
    <w:rsid w:val="005C57FD"/>
    <w:rPr>
      <w:rFonts w:eastAsia="Times New Roman" w:cs="Times New Roman"/>
      <w:b/>
    </w:rPr>
  </w:style>
  <w:style w:type="character" w:customStyle="1" w:styleId="ListLabel14">
    <w:name w:val="ListLabel 14"/>
    <w:rsid w:val="005C57FD"/>
    <w:rPr>
      <w:rFonts w:eastAsia="Times New Roman" w:cs="Times New Roman"/>
      <w:b/>
    </w:rPr>
  </w:style>
  <w:style w:type="character" w:customStyle="1" w:styleId="ListLabel15">
    <w:name w:val="ListLabel 15"/>
    <w:rsid w:val="005C57FD"/>
    <w:rPr>
      <w:rFonts w:eastAsia="Times New Roman" w:cs="Times New Roman"/>
      <w:b/>
    </w:rPr>
  </w:style>
  <w:style w:type="character" w:customStyle="1" w:styleId="ListLabel16">
    <w:name w:val="ListLabel 16"/>
    <w:rsid w:val="005C57FD"/>
    <w:rPr>
      <w:rFonts w:eastAsia="Times New Roman" w:cs="Times New Roman"/>
      <w:b/>
    </w:rPr>
  </w:style>
  <w:style w:type="character" w:customStyle="1" w:styleId="ListLabel17">
    <w:name w:val="ListLabel 17"/>
    <w:rsid w:val="005C57FD"/>
    <w:rPr>
      <w:rFonts w:eastAsia="Times New Roman" w:cs="Times New Roman"/>
      <w:b/>
    </w:rPr>
  </w:style>
  <w:style w:type="character" w:customStyle="1" w:styleId="ListLabel18">
    <w:name w:val="ListLabel 18"/>
    <w:rsid w:val="005C57FD"/>
    <w:rPr>
      <w:rFonts w:eastAsia="Times New Roman" w:cs="Times New Roman"/>
      <w:b/>
    </w:rPr>
  </w:style>
  <w:style w:type="character" w:customStyle="1" w:styleId="ListLabel19">
    <w:name w:val="ListLabel 19"/>
    <w:rsid w:val="005C57FD"/>
    <w:rPr>
      <w:rFonts w:cs="Times New Roman"/>
    </w:rPr>
  </w:style>
  <w:style w:type="character" w:customStyle="1" w:styleId="ListLabel20">
    <w:name w:val="ListLabel 20"/>
    <w:rsid w:val="005C57FD"/>
    <w:rPr>
      <w:rFonts w:cs="Times New Roman"/>
      <w:b/>
    </w:rPr>
  </w:style>
  <w:style w:type="character" w:customStyle="1" w:styleId="ListLabel21">
    <w:name w:val="ListLabel 21"/>
    <w:rsid w:val="005C57FD"/>
    <w:rPr>
      <w:rFonts w:cs="Times New Roman"/>
      <w:b/>
    </w:rPr>
  </w:style>
  <w:style w:type="character" w:customStyle="1" w:styleId="ListLabel22">
    <w:name w:val="ListLabel 22"/>
    <w:rsid w:val="005C57FD"/>
    <w:rPr>
      <w:rFonts w:cs="Times New Roman"/>
      <w:b/>
    </w:rPr>
  </w:style>
  <w:style w:type="character" w:customStyle="1" w:styleId="ListLabel23">
    <w:name w:val="ListLabel 23"/>
    <w:rsid w:val="005C57FD"/>
    <w:rPr>
      <w:rFonts w:cs="Times New Roman"/>
      <w:b/>
    </w:rPr>
  </w:style>
  <w:style w:type="character" w:customStyle="1" w:styleId="ListLabel24">
    <w:name w:val="ListLabel 24"/>
    <w:rsid w:val="005C57FD"/>
    <w:rPr>
      <w:rFonts w:cs="Times New Roman"/>
      <w:b/>
    </w:rPr>
  </w:style>
  <w:style w:type="character" w:customStyle="1" w:styleId="ListLabel25">
    <w:name w:val="ListLabel 25"/>
    <w:rsid w:val="005C57FD"/>
    <w:rPr>
      <w:rFonts w:cs="Times New Roman"/>
      <w:b/>
    </w:rPr>
  </w:style>
  <w:style w:type="character" w:customStyle="1" w:styleId="ListLabel26">
    <w:name w:val="ListLabel 26"/>
    <w:rsid w:val="005C57FD"/>
    <w:rPr>
      <w:rFonts w:cs="Times New Roman"/>
      <w:b/>
    </w:rPr>
  </w:style>
  <w:style w:type="character" w:customStyle="1" w:styleId="ListLabel27">
    <w:name w:val="ListLabel 27"/>
    <w:rsid w:val="005C57FD"/>
    <w:rPr>
      <w:rFonts w:cs="Times New Roman"/>
      <w:b/>
    </w:rPr>
  </w:style>
  <w:style w:type="character" w:customStyle="1" w:styleId="ListLabel28">
    <w:name w:val="ListLabel 28"/>
    <w:rsid w:val="005C57FD"/>
    <w:rPr>
      <w:color w:val="0000FF"/>
      <w:sz w:val="18"/>
      <w:szCs w:val="18"/>
    </w:rPr>
  </w:style>
  <w:style w:type="character" w:customStyle="1" w:styleId="ListLabel29">
    <w:name w:val="ListLabel 29"/>
    <w:rsid w:val="005C57FD"/>
    <w:rPr>
      <w:sz w:val="18"/>
      <w:szCs w:val="18"/>
    </w:rPr>
  </w:style>
  <w:style w:type="character" w:customStyle="1" w:styleId="ListLabel30">
    <w:name w:val="ListLabel 30"/>
    <w:rsid w:val="005C57FD"/>
    <w:rPr>
      <w:rFonts w:ascii="Times New Roman" w:hAnsi="Times New Roman"/>
      <w:sz w:val="18"/>
      <w:szCs w:val="18"/>
      <w:lang w:eastAsia="ru-RU"/>
    </w:rPr>
  </w:style>
  <w:style w:type="character" w:customStyle="1" w:styleId="ListLabel31">
    <w:name w:val="ListLabel 31"/>
    <w:rsid w:val="005C57FD"/>
    <w:rPr>
      <w:sz w:val="18"/>
      <w:szCs w:val="18"/>
    </w:rPr>
  </w:style>
  <w:style w:type="paragraph" w:customStyle="1" w:styleId="Heading">
    <w:name w:val="Heading"/>
    <w:basedOn w:val="a"/>
    <w:next w:val="a5"/>
    <w:rsid w:val="005C57FD"/>
    <w:pPr>
      <w:keepNext/>
      <w:spacing w:before="240" w:after="120"/>
    </w:pPr>
    <w:rPr>
      <w:rFonts w:ascii="Liberation Sans" w:eastAsia="DejaVu Sans" w:hAnsi="Liberation Sans" w:cs="Noto Sans Devanagari"/>
      <w:sz w:val="28"/>
      <w:szCs w:val="28"/>
    </w:rPr>
  </w:style>
  <w:style w:type="paragraph" w:styleId="a5">
    <w:name w:val="Body Text"/>
    <w:basedOn w:val="a"/>
    <w:rsid w:val="005C57FD"/>
    <w:pPr>
      <w:spacing w:after="140" w:line="276" w:lineRule="auto"/>
    </w:pPr>
  </w:style>
  <w:style w:type="paragraph" w:styleId="a6">
    <w:name w:val="List"/>
    <w:basedOn w:val="a5"/>
    <w:rsid w:val="005C57FD"/>
    <w:rPr>
      <w:rFonts w:cs="Noto Sans Devanagari"/>
    </w:rPr>
  </w:style>
  <w:style w:type="paragraph" w:styleId="a7">
    <w:name w:val="caption"/>
    <w:basedOn w:val="a"/>
    <w:qFormat/>
    <w:rsid w:val="005C57FD"/>
    <w:pPr>
      <w:suppressLineNumbers/>
      <w:spacing w:before="120" w:after="120"/>
    </w:pPr>
    <w:rPr>
      <w:rFonts w:cs="Noto Sans Devanagari"/>
      <w:i/>
      <w:iCs/>
    </w:rPr>
  </w:style>
  <w:style w:type="paragraph" w:customStyle="1" w:styleId="Index">
    <w:name w:val="Index"/>
    <w:basedOn w:val="a"/>
    <w:rsid w:val="005C57FD"/>
    <w:pPr>
      <w:suppressLineNumbers/>
    </w:pPr>
    <w:rPr>
      <w:rFonts w:cs="Noto Sans Devanagari"/>
    </w:rPr>
  </w:style>
  <w:style w:type="paragraph" w:styleId="a8">
    <w:name w:val="header"/>
    <w:basedOn w:val="a"/>
    <w:rsid w:val="005C57FD"/>
    <w:pPr>
      <w:tabs>
        <w:tab w:val="center" w:pos="4677"/>
        <w:tab w:val="right" w:pos="9355"/>
      </w:tabs>
    </w:pPr>
  </w:style>
  <w:style w:type="paragraph" w:styleId="a9">
    <w:name w:val="footer"/>
    <w:basedOn w:val="a"/>
    <w:rsid w:val="005C57FD"/>
    <w:pPr>
      <w:tabs>
        <w:tab w:val="center" w:pos="4677"/>
        <w:tab w:val="right" w:pos="9355"/>
      </w:tabs>
    </w:pPr>
  </w:style>
  <w:style w:type="paragraph" w:customStyle="1" w:styleId="12">
    <w:name w:val="Абзац списка1"/>
    <w:basedOn w:val="a"/>
    <w:rsid w:val="005C57FD"/>
    <w:pPr>
      <w:ind w:left="720"/>
      <w:contextualSpacing/>
      <w:jc w:val="both"/>
    </w:pPr>
    <w:rPr>
      <w:sz w:val="20"/>
      <w:szCs w:val="20"/>
    </w:rPr>
  </w:style>
  <w:style w:type="paragraph" w:customStyle="1" w:styleId="formattext">
    <w:name w:val="formattext"/>
    <w:basedOn w:val="a"/>
    <w:rsid w:val="005C57FD"/>
    <w:pPr>
      <w:spacing w:before="280" w:after="280"/>
    </w:pPr>
  </w:style>
  <w:style w:type="paragraph" w:customStyle="1" w:styleId="razdel">
    <w:name w:val="razdel"/>
    <w:basedOn w:val="1"/>
    <w:rsid w:val="005C57FD"/>
    <w:pPr>
      <w:keepNext/>
      <w:widowControl/>
      <w:spacing w:before="240" w:after="60" w:line="360" w:lineRule="auto"/>
      <w:jc w:val="both"/>
    </w:pPr>
    <w:rPr>
      <w:rFonts w:ascii="Times New Roman" w:hAnsi="Times New Roman"/>
      <w:color w:val="365F91"/>
      <w:kern w:val="2"/>
      <w:sz w:val="28"/>
      <w:szCs w:val="32"/>
      <w:lang w:val="en-US" w:eastAsia="ar-SA"/>
    </w:rPr>
  </w:style>
  <w:style w:type="paragraph" w:customStyle="1" w:styleId="31">
    <w:name w:val="Основной текст с отступом 31"/>
    <w:basedOn w:val="a"/>
    <w:rsid w:val="005C57FD"/>
    <w:pPr>
      <w:spacing w:after="120"/>
      <w:ind w:left="283"/>
    </w:pPr>
    <w:rPr>
      <w:sz w:val="16"/>
      <w:szCs w:val="16"/>
    </w:rPr>
  </w:style>
  <w:style w:type="paragraph" w:customStyle="1" w:styleId="13">
    <w:name w:val="Без интервала1"/>
    <w:rsid w:val="005C57FD"/>
    <w:pPr>
      <w:suppressAutoHyphens/>
    </w:pPr>
    <w:rPr>
      <w:rFonts w:ascii="Calibri" w:hAnsi="Calibri"/>
      <w:sz w:val="24"/>
      <w:szCs w:val="22"/>
      <w:lang w:eastAsia="en-US"/>
    </w:rPr>
  </w:style>
  <w:style w:type="paragraph" w:customStyle="1" w:styleId="14">
    <w:name w:val="Обычный1"/>
    <w:rsid w:val="005C57FD"/>
    <w:pPr>
      <w:widowControl w:val="0"/>
      <w:suppressAutoHyphens/>
      <w:spacing w:line="300" w:lineRule="auto"/>
      <w:ind w:firstLine="720"/>
      <w:jc w:val="both"/>
    </w:pPr>
    <w:rPr>
      <w:sz w:val="24"/>
      <w:szCs w:val="22"/>
    </w:rPr>
  </w:style>
  <w:style w:type="paragraph" w:styleId="2">
    <w:name w:val="List Bullet 2"/>
    <w:basedOn w:val="a"/>
    <w:rsid w:val="005C57FD"/>
    <w:pPr>
      <w:ind w:left="566" w:hanging="283"/>
    </w:pPr>
  </w:style>
  <w:style w:type="paragraph" w:customStyle="1" w:styleId="ConsPlusNormal">
    <w:name w:val="ConsPlusNormal"/>
    <w:link w:val="ConsPlusNormal0"/>
    <w:qFormat/>
    <w:rsid w:val="005C57FD"/>
    <w:pPr>
      <w:suppressAutoHyphens/>
      <w:ind w:firstLine="720"/>
    </w:pPr>
    <w:rPr>
      <w:rFonts w:ascii="Arial" w:hAnsi="Arial" w:cs="Arial"/>
      <w:sz w:val="24"/>
      <w:szCs w:val="24"/>
    </w:rPr>
  </w:style>
  <w:style w:type="paragraph" w:customStyle="1" w:styleId="15">
    <w:name w:val="Без интервала1"/>
    <w:rsid w:val="005C57FD"/>
    <w:pPr>
      <w:suppressAutoHyphens/>
    </w:pPr>
    <w:rPr>
      <w:rFonts w:ascii="Calibri" w:hAnsi="Calibri"/>
      <w:sz w:val="24"/>
      <w:szCs w:val="22"/>
      <w:lang w:eastAsia="en-US"/>
    </w:rPr>
  </w:style>
  <w:style w:type="paragraph" w:customStyle="1" w:styleId="0">
    <w:name w:val="Обычный + После:  0 пт"/>
    <w:basedOn w:val="a"/>
    <w:rsid w:val="005416B7"/>
    <w:pPr>
      <w:suppressAutoHyphens w:val="0"/>
      <w:jc w:val="both"/>
    </w:pPr>
  </w:style>
  <w:style w:type="character" w:customStyle="1" w:styleId="blk">
    <w:name w:val="blk"/>
    <w:basedOn w:val="a0"/>
    <w:rsid w:val="005416B7"/>
  </w:style>
  <w:style w:type="paragraph" w:styleId="aa">
    <w:name w:val="Normal (Web)"/>
    <w:aliases w:val="Обычный (Web),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rsid w:val="005416B7"/>
    <w:pPr>
      <w:suppressAutoHyphens w:val="0"/>
      <w:spacing w:before="100" w:beforeAutospacing="1" w:after="100" w:afterAutospacing="1"/>
    </w:pPr>
  </w:style>
  <w:style w:type="character" w:customStyle="1" w:styleId="ConsPlusNormal0">
    <w:name w:val="ConsPlusNormal Знак"/>
    <w:link w:val="ConsPlusNormal"/>
    <w:locked/>
    <w:rsid w:val="002337C1"/>
    <w:rPr>
      <w:rFonts w:ascii="Arial" w:hAnsi="Arial" w:cs="Arial"/>
      <w:sz w:val="24"/>
      <w:szCs w:val="24"/>
    </w:rPr>
  </w:style>
  <w:style w:type="paragraph" w:styleId="ab">
    <w:name w:val="Body Text Indent"/>
    <w:basedOn w:val="a"/>
    <w:link w:val="ac"/>
    <w:semiHidden/>
    <w:unhideWhenUsed/>
    <w:rsid w:val="0085181D"/>
    <w:pPr>
      <w:spacing w:after="120"/>
      <w:ind w:left="283"/>
    </w:pPr>
    <w:rPr>
      <w:lang w:eastAsia="ar-SA"/>
    </w:rPr>
  </w:style>
  <w:style w:type="character" w:customStyle="1" w:styleId="ac">
    <w:name w:val="Основной текст с отступом Знак"/>
    <w:basedOn w:val="a0"/>
    <w:link w:val="ab"/>
    <w:semiHidden/>
    <w:rsid w:val="0085181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703252">
      <w:bodyDiv w:val="1"/>
      <w:marLeft w:val="0"/>
      <w:marRight w:val="0"/>
      <w:marTop w:val="0"/>
      <w:marBottom w:val="0"/>
      <w:divBdr>
        <w:top w:val="none" w:sz="0" w:space="0" w:color="auto"/>
        <w:left w:val="none" w:sz="0" w:space="0" w:color="auto"/>
        <w:bottom w:val="none" w:sz="0" w:space="0" w:color="auto"/>
        <w:right w:val="none" w:sz="0" w:space="0" w:color="auto"/>
      </w:divBdr>
    </w:div>
    <w:div w:id="693773942">
      <w:bodyDiv w:val="1"/>
      <w:marLeft w:val="0"/>
      <w:marRight w:val="0"/>
      <w:marTop w:val="0"/>
      <w:marBottom w:val="0"/>
      <w:divBdr>
        <w:top w:val="none" w:sz="0" w:space="0" w:color="auto"/>
        <w:left w:val="none" w:sz="0" w:space="0" w:color="auto"/>
        <w:bottom w:val="none" w:sz="0" w:space="0" w:color="auto"/>
        <w:right w:val="none" w:sz="0" w:space="0" w:color="auto"/>
      </w:divBdr>
    </w:div>
    <w:div w:id="15174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A500B303E183CA587554E546456990EEBA2BD551C6FBBA2B4452D8C0609E5B90FFD3D46FB684C2Q5kAK" TargetMode="External"/><Relationship Id="rId3" Type="http://schemas.openxmlformats.org/officeDocument/2006/relationships/settings" Target="settings.xml"/><Relationship Id="rId7" Type="http://schemas.openxmlformats.org/officeDocument/2006/relationships/hyperlink" Target="consultantplus://offline/ref=9A8E06C7EA3002A211F313464A24D6E760C04708DBECBE7A6E881514223A9253CE92CC5375DB1ACB90380981CC375DAF07076C8BE910EB1678P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A8E06C7EA3002A211F313464A24D6E760C04708DBECBE7A6E881514223A9253CE92CC5375DB1ACB90380981CC375DAF07076C8BE910EB1678PAN" TargetMode="External"/><Relationship Id="rId11" Type="http://schemas.openxmlformats.org/officeDocument/2006/relationships/fontTable" Target="fontTable.xml"/><Relationship Id="rId5" Type="http://schemas.openxmlformats.org/officeDocument/2006/relationships/hyperlink" Target="https://agregatoreat.ru/lk/customer/eat/announcement/04a5a468-3cfb-4ef1-abac-e9772c7cd167" TargetMode="External"/><Relationship Id="rId10" Type="http://schemas.openxmlformats.org/officeDocument/2006/relationships/hyperlink" Target="consultantplus://offline/ref=EE4A9B691C9CBC90C3F94494AA7E2E17EF6AB687D4A8877536855BA469E3B72917447D36E367A903A3A2112AEEB5083096B9298A5FAEDFD1a7X0J" TargetMode="External"/><Relationship Id="rId4" Type="http://schemas.openxmlformats.org/officeDocument/2006/relationships/webSettings" Target="webSettings.xml"/><Relationship Id="rId9" Type="http://schemas.openxmlformats.org/officeDocument/2006/relationships/hyperlink" Target="consultantplus://offline/ref=ED13868EAA462AE8944AA333460B2119495ECCB1D3B3AB79FE691A3ABC05297F11C56692073C233C9F20FBADDE4362158E8BA2B8A72B1519F2d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6EE2A-852C-4F9E-86E6-2FECC0D0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3523</Words>
  <Characters>20086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Контракт № ___</vt:lpstr>
    </vt:vector>
  </TitlesOfParts>
  <Company>MoBIL GROUP</Company>
  <LinksUpToDate>false</LinksUpToDate>
  <CharactersWithSpaces>23562</CharactersWithSpaces>
  <SharedDoc>false</SharedDoc>
  <HLinks>
    <vt:vector size="30" baseType="variant">
      <vt:variant>
        <vt:i4>3735610</vt:i4>
      </vt:variant>
      <vt:variant>
        <vt:i4>12</vt:i4>
      </vt:variant>
      <vt:variant>
        <vt:i4>0</vt:i4>
      </vt:variant>
      <vt:variant>
        <vt:i4>5</vt:i4>
      </vt:variant>
      <vt:variant>
        <vt:lpwstr>consultantplus://offline/ref=EE4A9B691C9CBC90C3F94494AA7E2E17EF6AB687D4A8877536855BA469E3B72917447D36E367A903A3A2112AEEB5083096B9298A5FAEDFD1a7X0J</vt:lpwstr>
      </vt:variant>
      <vt:variant>
        <vt:lpwstr/>
      </vt:variant>
      <vt:variant>
        <vt:i4>2293814</vt:i4>
      </vt:variant>
      <vt:variant>
        <vt:i4>9</vt:i4>
      </vt:variant>
      <vt:variant>
        <vt:i4>0</vt:i4>
      </vt:variant>
      <vt:variant>
        <vt:i4>5</vt:i4>
      </vt:variant>
      <vt:variant>
        <vt:lpwstr>consultantplus://offline/ref=ED13868EAA462AE8944AA333460B2119495ECCB1D3B3AB79FE691A3ABC05297F11C56692073C233C9F20FBADDE4362158E8BA2B8A72B1519F2d7J</vt:lpwstr>
      </vt:variant>
      <vt:variant>
        <vt:lpwstr/>
      </vt:variant>
      <vt:variant>
        <vt:i4>3801151</vt:i4>
      </vt:variant>
      <vt:variant>
        <vt:i4>6</vt:i4>
      </vt:variant>
      <vt:variant>
        <vt:i4>0</vt:i4>
      </vt:variant>
      <vt:variant>
        <vt:i4>5</vt:i4>
      </vt:variant>
      <vt:variant>
        <vt:lpwstr>consultantplus://offline/ref=2AA500B303E183CA587554E546456990EEBA2BD551C6FBBA2B4452D8C0609E5B90FFD3D46FB684C2Q5kAK</vt:lpwstr>
      </vt:variant>
      <vt:variant>
        <vt:lpwstr/>
      </vt:variant>
      <vt:variant>
        <vt:i4>7209058</vt:i4>
      </vt:variant>
      <vt:variant>
        <vt:i4>3</vt:i4>
      </vt:variant>
      <vt:variant>
        <vt:i4>0</vt:i4>
      </vt:variant>
      <vt:variant>
        <vt:i4>5</vt:i4>
      </vt:variant>
      <vt:variant>
        <vt:lpwstr>consultantplus://offline/ref=9A8E06C7EA3002A211F313464A24D6E760C04708DBECBE7A6E881514223A9253CE92CC5375DB1ACB90380981CC375DAF07076C8BE910EB1678PAN</vt:lpwstr>
      </vt:variant>
      <vt:variant>
        <vt:lpwstr/>
      </vt:variant>
      <vt:variant>
        <vt:i4>7209058</vt:i4>
      </vt:variant>
      <vt:variant>
        <vt:i4>0</vt:i4>
      </vt:variant>
      <vt:variant>
        <vt:i4>0</vt:i4>
      </vt:variant>
      <vt:variant>
        <vt:i4>5</vt:i4>
      </vt:variant>
      <vt:variant>
        <vt:lpwstr>consultantplus://offline/ref=9A8E06C7EA3002A211F313464A24D6E760C04708DBECBE7A6E881514223A9253CE92CC5375DB1ACB90380981CC375DAF07076C8BE910EB1678PAN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dc:title>
  <dc:creator>Журихин</dc:creator>
  <cp:lastModifiedBy>RePack by Diakov</cp:lastModifiedBy>
  <cp:revision>110</cp:revision>
  <cp:lastPrinted>2022-11-29T09:27:00Z</cp:lastPrinted>
  <dcterms:created xsi:type="dcterms:W3CDTF">2024-03-05T13:32:00Z</dcterms:created>
  <dcterms:modified xsi:type="dcterms:W3CDTF">2026-05-28T09:20:00Z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RePack by SPecialiST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