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77A" w:rsidRDefault="00835A9B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</w:rPr>
      </w:pPr>
      <w:r>
        <w:rPr>
          <w:rFonts w:ascii="Times New Roman" w:hAnsi="Times New Roman"/>
          <w:b/>
          <w:spacing w:val="-8"/>
          <w:sz w:val="24"/>
        </w:rPr>
        <w:t xml:space="preserve">ТЕХНИЧЕСКОЕ ЗАДАНИЕ </w:t>
      </w:r>
    </w:p>
    <w:p w:rsidR="008B777A" w:rsidRDefault="00835A9B">
      <w:pPr>
        <w:spacing w:after="0" w:line="240" w:lineRule="auto"/>
        <w:jc w:val="center"/>
        <w:rPr>
          <w:rFonts w:ascii="Times New Roman" w:hAnsi="Times New Roman"/>
          <w:spacing w:val="-8"/>
          <w:sz w:val="24"/>
        </w:rPr>
      </w:pPr>
      <w:r>
        <w:rPr>
          <w:rFonts w:ascii="Times New Roman" w:hAnsi="Times New Roman"/>
          <w:b/>
          <w:spacing w:val="-8"/>
          <w:sz w:val="24"/>
        </w:rPr>
        <w:t>(описание объекта закупки)</w:t>
      </w:r>
    </w:p>
    <w:p w:rsidR="008B777A" w:rsidRDefault="008B777A">
      <w:pPr>
        <w:spacing w:after="0" w:line="240" w:lineRule="auto"/>
        <w:jc w:val="center"/>
        <w:rPr>
          <w:rFonts w:ascii="Times New Roman" w:hAnsi="Times New Roman"/>
          <w:spacing w:val="-8"/>
          <w:sz w:val="24"/>
        </w:rPr>
      </w:pPr>
    </w:p>
    <w:p w:rsidR="008B777A" w:rsidRDefault="00835A9B">
      <w:pPr>
        <w:pStyle w:val="a5"/>
        <w:numPr>
          <w:ilvl w:val="0"/>
          <w:numId w:val="1"/>
        </w:numPr>
        <w:jc w:val="center"/>
        <w:rPr>
          <w:b/>
        </w:rPr>
      </w:pPr>
      <w:r>
        <w:rPr>
          <w:b/>
        </w:rPr>
        <w:t>ОБЩИЕ ДАННЫЕ</w:t>
      </w:r>
    </w:p>
    <w:p w:rsidR="008B777A" w:rsidRDefault="00835A9B">
      <w:pPr>
        <w:pStyle w:val="a5"/>
        <w:numPr>
          <w:ilvl w:val="1"/>
          <w:numId w:val="2"/>
        </w:numPr>
        <w:ind w:left="851" w:hanging="425"/>
      </w:pPr>
      <w:r>
        <w:rPr>
          <w:b/>
        </w:rPr>
        <w:t xml:space="preserve"> </w:t>
      </w:r>
      <w:r>
        <w:t>Заказчик: УФНС России по Новосибирской</w:t>
      </w:r>
      <w:r>
        <w:t xml:space="preserve"> области.</w:t>
      </w:r>
    </w:p>
    <w:p w:rsidR="008B777A" w:rsidRDefault="00835A9B">
      <w:pPr>
        <w:pStyle w:val="a5"/>
        <w:numPr>
          <w:ilvl w:val="1"/>
          <w:numId w:val="2"/>
        </w:numPr>
        <w:tabs>
          <w:tab w:val="left" w:pos="851"/>
        </w:tabs>
        <w:ind w:left="0" w:firstLine="426"/>
      </w:pPr>
      <w:r>
        <w:t xml:space="preserve">Предмет закупки: Предоставление права использования ОС специального назначения </w:t>
      </w:r>
      <w:r>
        <w:t>«</w:t>
      </w:r>
      <w:bookmarkStart w:id="0" w:name="_GoBack"/>
      <w:proofErr w:type="spellStart"/>
      <w:r>
        <w:t>Astra</w:t>
      </w:r>
      <w:proofErr w:type="spellEnd"/>
      <w:r>
        <w:t xml:space="preserve"> </w:t>
      </w:r>
      <w:proofErr w:type="spellStart"/>
      <w:r>
        <w:t>Linux</w:t>
      </w:r>
      <w:proofErr w:type="spellEnd"/>
      <w:r>
        <w:t xml:space="preserve"> </w:t>
      </w:r>
      <w:bookmarkEnd w:id="0"/>
      <w:proofErr w:type="spellStart"/>
      <w:r>
        <w:t>Special</w:t>
      </w:r>
      <w:proofErr w:type="spellEnd"/>
      <w:r>
        <w:t xml:space="preserve"> </w:t>
      </w:r>
      <w:proofErr w:type="spellStart"/>
      <w:r>
        <w:t>Edition</w:t>
      </w:r>
      <w:proofErr w:type="spellEnd"/>
      <w:r>
        <w:t xml:space="preserve"> 1.7» уровень защищенности «Усиленный» </w:t>
      </w:r>
      <w:r>
        <w:t>(«Воронеж») для рабочей станции</w:t>
      </w:r>
      <w:r>
        <w:t xml:space="preserve"> (далее – ПО).</w:t>
      </w:r>
    </w:p>
    <w:p w:rsidR="008B777A" w:rsidRDefault="008B777A">
      <w:pPr>
        <w:pStyle w:val="a5"/>
        <w:tabs>
          <w:tab w:val="left" w:pos="851"/>
        </w:tabs>
        <w:ind w:left="426"/>
      </w:pPr>
    </w:p>
    <w:p w:rsidR="008B777A" w:rsidRDefault="00835A9B">
      <w:pPr>
        <w:pStyle w:val="a5"/>
        <w:numPr>
          <w:ilvl w:val="0"/>
          <w:numId w:val="1"/>
        </w:numPr>
        <w:jc w:val="center"/>
        <w:rPr>
          <w:b/>
        </w:rPr>
      </w:pPr>
      <w:r>
        <w:rPr>
          <w:b/>
        </w:rPr>
        <w:t>МЕСТО И СПОСОБЫ ПОСТАВКИ ПРОГРАММНОГО ОБЕСПЕЧЕНИЯ</w:t>
      </w:r>
    </w:p>
    <w:p w:rsidR="008B777A" w:rsidRDefault="00835A9B">
      <w:pPr>
        <w:pStyle w:val="a5"/>
        <w:tabs>
          <w:tab w:val="left" w:pos="851"/>
        </w:tabs>
        <w:ind w:left="426"/>
      </w:pPr>
      <w:r>
        <w:t>2.1. Место поставки ПО: Новосибирская</w:t>
      </w:r>
      <w:r>
        <w:t xml:space="preserve"> область, г. Новосибирск</w:t>
      </w:r>
      <w:r>
        <w:t>, ул. Каменская, 49</w:t>
      </w:r>
    </w:p>
    <w:p w:rsidR="008B777A" w:rsidRDefault="00835A9B">
      <w:pPr>
        <w:pStyle w:val="a5"/>
        <w:tabs>
          <w:tab w:val="left" w:pos="851"/>
        </w:tabs>
        <w:ind w:left="426"/>
      </w:pPr>
      <w:r>
        <w:t>2.2. Способы поставки ПО: Лицензиар в течение 10 рабочих дней со дня подписания</w:t>
      </w:r>
      <w:r>
        <w:t xml:space="preserve"> Договора передает Лицензиату Право использования ПО и необходимую документацию.</w:t>
      </w:r>
    </w:p>
    <w:p w:rsidR="008B777A" w:rsidRDefault="008B777A">
      <w:pPr>
        <w:pStyle w:val="a5"/>
        <w:tabs>
          <w:tab w:val="left" w:pos="851"/>
        </w:tabs>
        <w:ind w:left="426"/>
      </w:pPr>
    </w:p>
    <w:p w:rsidR="008B777A" w:rsidRDefault="00835A9B">
      <w:pPr>
        <w:pStyle w:val="a5"/>
        <w:numPr>
          <w:ilvl w:val="0"/>
          <w:numId w:val="1"/>
        </w:numPr>
        <w:jc w:val="center"/>
        <w:rPr>
          <w:b/>
        </w:rPr>
      </w:pPr>
      <w:r>
        <w:rPr>
          <w:b/>
        </w:rPr>
        <w:t>ОБЪЕМ И СРОКИ ПРЕДОСТАВЛЕНИЯ ПО</w:t>
      </w:r>
    </w:p>
    <w:p w:rsidR="008B777A" w:rsidRDefault="00835A9B">
      <w:pPr>
        <w:pStyle w:val="a5"/>
        <w:tabs>
          <w:tab w:val="left" w:pos="851"/>
        </w:tabs>
        <w:ind w:left="426"/>
      </w:pPr>
      <w:r>
        <w:t xml:space="preserve">3.1. Срок предоставления ПО: в течение 10 (десяти) дней с даты подписания договора. </w:t>
      </w:r>
    </w:p>
    <w:p w:rsidR="008B777A" w:rsidRDefault="00835A9B">
      <w:pPr>
        <w:pStyle w:val="a5"/>
        <w:tabs>
          <w:tab w:val="left" w:pos="851"/>
        </w:tabs>
        <w:ind w:left="426"/>
      </w:pPr>
      <w:r>
        <w:t>3.2. Объем передаваемых неисключительных прав должен соот</w:t>
      </w:r>
      <w:r>
        <w:t>ветствовать Таблице 1.</w:t>
      </w:r>
    </w:p>
    <w:p w:rsidR="008B777A" w:rsidRDefault="00835A9B">
      <w:pPr>
        <w:pStyle w:val="ae"/>
        <w:spacing w:after="0" w:line="276" w:lineRule="auto"/>
        <w:jc w:val="right"/>
        <w:outlineLvl w:val="1"/>
        <w:rPr>
          <w:b w:val="0"/>
          <w:sz w:val="24"/>
        </w:rPr>
      </w:pPr>
      <w:r>
        <w:rPr>
          <w:b w:val="0"/>
          <w:sz w:val="24"/>
        </w:rPr>
        <w:t>Таблица 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765"/>
        <w:gridCol w:w="1701"/>
        <w:gridCol w:w="2180"/>
      </w:tblGrid>
      <w:tr w:rsidR="008B777A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7A" w:rsidRDefault="00835A9B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№ п/п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7A" w:rsidRDefault="00835A9B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и технические характеристики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7A" w:rsidRDefault="00835A9B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действия лицензии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7A" w:rsidRDefault="00835A9B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Количество комплектов поставки</w:t>
            </w:r>
          </w:p>
        </w:tc>
      </w:tr>
      <w:tr w:rsidR="008B777A">
        <w:trPr>
          <w:trHeight w:val="375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77A" w:rsidRDefault="00835A9B">
            <w:pPr>
              <w:spacing w:after="0" w:line="240" w:lineRule="auto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1.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7A" w:rsidRPr="00835A9B" w:rsidRDefault="00835A9B" w:rsidP="00835A9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OS2001X8618DIG000WS01-SO12 – Лицензия на операционную систему специального назначения «</w:t>
            </w:r>
            <w:proofErr w:type="spellStart"/>
            <w:r>
              <w:rPr>
                <w:rFonts w:ascii="Times New Roman" w:hAnsi="Times New Roman"/>
                <w:sz w:val="24"/>
              </w:rPr>
              <w:t>Astra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Linux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Special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Edition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</w:t>
            </w:r>
            <w:r>
              <w:rPr>
                <w:rFonts w:ascii="Times New Roman" w:hAnsi="Times New Roman"/>
                <w:sz w:val="24"/>
              </w:rPr>
              <w:t xml:space="preserve">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</w:t>
            </w:r>
            <w:r>
              <w:rPr>
                <w:rFonts w:ascii="Times New Roman" w:hAnsi="Times New Roman"/>
                <w:sz w:val="24"/>
              </w:rPr>
              <w:t>Тип 1 на 12 мес.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7A" w:rsidRDefault="008B777A">
            <w:pPr>
              <w:spacing w:after="0" w:line="240" w:lineRule="auto"/>
              <w:jc w:val="center"/>
              <w:rPr>
                <w:rStyle w:val="sectioninfo20"/>
                <w:rFonts w:ascii="Times New Roman" w:hAnsi="Times New Roman"/>
              </w:rPr>
            </w:pPr>
          </w:p>
          <w:p w:rsidR="008B777A" w:rsidRDefault="008B777A">
            <w:pPr>
              <w:spacing w:after="0" w:line="240" w:lineRule="auto"/>
              <w:jc w:val="center"/>
              <w:rPr>
                <w:rStyle w:val="sectioninfo20"/>
                <w:rFonts w:ascii="Times New Roman" w:hAnsi="Times New Roman"/>
              </w:rPr>
            </w:pPr>
          </w:p>
          <w:p w:rsidR="008B777A" w:rsidRDefault="00835A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sectioninfo20"/>
                <w:rFonts w:ascii="Times New Roman" w:hAnsi="Times New Roman"/>
              </w:rPr>
              <w:t>Бессрочно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7A" w:rsidRDefault="008B777A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</w:rPr>
            </w:pPr>
          </w:p>
          <w:p w:rsidR="008B777A" w:rsidRDefault="008B777A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</w:rPr>
            </w:pPr>
          </w:p>
          <w:p w:rsidR="008B777A" w:rsidRDefault="00835A9B">
            <w:pPr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1</w:t>
            </w:r>
          </w:p>
        </w:tc>
      </w:tr>
    </w:tbl>
    <w:p w:rsidR="008B777A" w:rsidRDefault="008B77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8B777A" w:rsidRDefault="00835A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предоставлении прав (лицензии) на использование операционной системы специального назначения «</w:t>
      </w:r>
      <w:proofErr w:type="spellStart"/>
      <w:r>
        <w:rPr>
          <w:rFonts w:ascii="Times New Roman" w:hAnsi="Times New Roman"/>
          <w:sz w:val="24"/>
        </w:rPr>
        <w:t>Astra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Linux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Special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Edition</w:t>
      </w:r>
      <w:proofErr w:type="spellEnd"/>
      <w:r>
        <w:rPr>
          <w:rFonts w:ascii="Times New Roman" w:hAnsi="Times New Roman"/>
          <w:sz w:val="24"/>
        </w:rPr>
        <w:t xml:space="preserve"> 1.7» уровень защищенности «Усиленный» («Воронеж») (с включенными обновлениями Тип 1) </w:t>
      </w:r>
      <w:r>
        <w:rPr>
          <w:rFonts w:ascii="Times New Roman" w:hAnsi="Times New Roman"/>
          <w:sz w:val="24"/>
        </w:rPr>
        <w:t xml:space="preserve">(далее – ОС) Лицензиар предоставляет комплект поставки, содержащий установочный диск, </w:t>
      </w:r>
      <w:proofErr w:type="spellStart"/>
      <w:r>
        <w:rPr>
          <w:rFonts w:ascii="Times New Roman" w:hAnsi="Times New Roman"/>
          <w:sz w:val="24"/>
        </w:rPr>
        <w:t>стикер</w:t>
      </w:r>
      <w:proofErr w:type="spellEnd"/>
      <w:r>
        <w:rPr>
          <w:rFonts w:ascii="Times New Roman" w:hAnsi="Times New Roman"/>
          <w:sz w:val="24"/>
        </w:rPr>
        <w:t xml:space="preserve"> и формуляр электронной лицензии — с идентификационным номером (далее – Комплект поставки).</w:t>
      </w:r>
    </w:p>
    <w:p w:rsidR="008B777A" w:rsidRDefault="00835A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Лицензиар предоставляет право на использование ОС актуальной версии на д</w:t>
      </w:r>
      <w:r>
        <w:rPr>
          <w:rFonts w:ascii="Times New Roman" w:hAnsi="Times New Roman"/>
          <w:sz w:val="24"/>
        </w:rPr>
        <w:t>ату заключения данного договора на 1 (одно) рабочее место без ограничения срока лицензии, включающей в себя техническую поддержку, консультацию по установке продукта, сроком на 12 месяцев (с момента подписания Лицензиатом акта приема-передачи неисключитель</w:t>
      </w:r>
      <w:r>
        <w:rPr>
          <w:rFonts w:ascii="Times New Roman" w:hAnsi="Times New Roman"/>
          <w:sz w:val="24"/>
        </w:rPr>
        <w:t>ных прав).</w:t>
      </w:r>
    </w:p>
    <w:p w:rsidR="008B777A" w:rsidRDefault="00835A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Лицензия дает право использования одного комплекта поставки ОС на одном устройстве.</w:t>
      </w:r>
    </w:p>
    <w:p w:rsidR="008B777A" w:rsidRDefault="00835A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8B777A" w:rsidRDefault="00835A9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Датой надлежащег</w:t>
      </w:r>
      <w:r>
        <w:rPr>
          <w:rFonts w:ascii="Times New Roman" w:hAnsi="Times New Roman"/>
          <w:sz w:val="24"/>
        </w:rPr>
        <w:t>о исполнения обязательств Лицензиаром считается дата подписания Лицензиатом акта приема-передачи неисключительных прав (лицензий) на использование ОС.</w:t>
      </w:r>
    </w:p>
    <w:p w:rsidR="008B777A" w:rsidRDefault="008B777A">
      <w:pPr>
        <w:widowControl w:val="0"/>
        <w:spacing w:after="0" w:line="240" w:lineRule="auto"/>
        <w:ind w:firstLine="709"/>
        <w:jc w:val="both"/>
        <w:rPr>
          <w:b/>
          <w:sz w:val="24"/>
        </w:rPr>
      </w:pPr>
    </w:p>
    <w:p w:rsidR="008B777A" w:rsidRDefault="00835A9B">
      <w:pPr>
        <w:pStyle w:val="a5"/>
        <w:numPr>
          <w:ilvl w:val="0"/>
          <w:numId w:val="1"/>
        </w:numPr>
        <w:jc w:val="center"/>
        <w:rPr>
          <w:b/>
        </w:rPr>
      </w:pPr>
      <w:r>
        <w:rPr>
          <w:b/>
        </w:rPr>
        <w:t>ТРЕБОВАНИЯ, ПРЕДЪЯВЛЯЕМЫЕ К ОС</w:t>
      </w:r>
    </w:p>
    <w:p w:rsidR="008B777A" w:rsidRDefault="00835A9B">
      <w:pPr>
        <w:pStyle w:val="a7"/>
        <w:widowControl/>
        <w:spacing w:before="0" w:after="0"/>
        <w:ind w:firstLine="709"/>
        <w:jc w:val="both"/>
      </w:pPr>
      <w:r>
        <w:lastRenderedPageBreak/>
        <w:t xml:space="preserve">OC должна иметь подтверждение возможности её применения для построения </w:t>
      </w:r>
      <w:r>
        <w:t>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документов:</w:t>
      </w:r>
    </w:p>
    <w:p w:rsidR="008B777A" w:rsidRDefault="00835A9B">
      <w:pPr>
        <w:pStyle w:val="a7"/>
        <w:numPr>
          <w:ilvl w:val="0"/>
          <w:numId w:val="3"/>
        </w:numPr>
        <w:tabs>
          <w:tab w:val="clear" w:pos="720"/>
        </w:tabs>
        <w:ind w:left="142" w:firstLine="142"/>
        <w:jc w:val="both"/>
      </w:pPr>
      <w:r>
        <w:t>«Требования безопасности информации к операционным системам» (ФСТЭК России, 2016);</w:t>
      </w:r>
    </w:p>
    <w:p w:rsidR="008B777A" w:rsidRDefault="00835A9B">
      <w:pPr>
        <w:pStyle w:val="a7"/>
        <w:numPr>
          <w:ilvl w:val="0"/>
          <w:numId w:val="3"/>
        </w:numPr>
        <w:tabs>
          <w:tab w:val="clear" w:pos="720"/>
        </w:tabs>
        <w:ind w:left="142" w:firstLine="142"/>
        <w:jc w:val="both"/>
      </w:pPr>
      <w:r>
        <w:t>«Профиль защ</w:t>
      </w:r>
      <w:r>
        <w:t>иты операционных систем типа «А» не ниже 4 класса ИТ.ОС.А4.ПЗ (ФСТЭК России, 2017);</w:t>
      </w:r>
    </w:p>
    <w:p w:rsidR="008B777A" w:rsidRDefault="00835A9B">
      <w:pPr>
        <w:pStyle w:val="a7"/>
        <w:numPr>
          <w:ilvl w:val="0"/>
          <w:numId w:val="3"/>
        </w:numPr>
        <w:tabs>
          <w:tab w:val="clear" w:pos="720"/>
        </w:tabs>
        <w:ind w:left="142" w:firstLine="142"/>
        <w:jc w:val="both"/>
      </w:pPr>
      <w:r>
        <w:t xml:space="preserve"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</w:t>
      </w:r>
      <w:r>
        <w:t>технологий» (ФСТЭК России, 2020) не ниже 4 уровня.</w:t>
      </w:r>
    </w:p>
    <w:p w:rsidR="008B777A" w:rsidRDefault="008B777A">
      <w:pPr>
        <w:pStyle w:val="a7"/>
        <w:widowControl/>
        <w:ind w:left="284"/>
        <w:jc w:val="both"/>
      </w:pPr>
    </w:p>
    <w:p w:rsidR="008B777A" w:rsidRDefault="00835A9B">
      <w:pPr>
        <w:pStyle w:val="a7"/>
        <w:numPr>
          <w:ilvl w:val="0"/>
          <w:numId w:val="1"/>
        </w:numPr>
        <w:spacing w:before="0" w:after="0"/>
        <w:jc w:val="center"/>
        <w:rPr>
          <w:b/>
        </w:rPr>
      </w:pPr>
      <w:r>
        <w:rPr>
          <w:b/>
        </w:rPr>
        <w:t>ТРЕБОВАНИЯ К КОМПЛЕКТУ ПОСТАВКИ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985"/>
        <w:gridCol w:w="3331"/>
      </w:tblGrid>
      <w:tr w:rsidR="008B777A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77A" w:rsidRDefault="00835A9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77A" w:rsidRDefault="00835A9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Формат предоставления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77A" w:rsidRDefault="00835A9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Периодичность</w:t>
            </w:r>
          </w:p>
        </w:tc>
      </w:tr>
      <w:tr w:rsidR="008B777A">
        <w:trPr>
          <w:trHeight w:val="121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77A" w:rsidRDefault="00835A9B" w:rsidP="00835A9B">
            <w:pPr>
              <w:spacing w:after="0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Диск с ОС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Astra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Linux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Special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Edition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1.7» уровень защищенности «Усиленный» («Воронеж»), </w:t>
            </w:r>
            <w:proofErr w:type="spellStart"/>
            <w:r>
              <w:rPr>
                <w:rFonts w:ascii="Times New Roman" w:hAnsi="Times New Roman"/>
                <w:sz w:val="24"/>
              </w:rPr>
              <w:t>стикер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формуляр в </w:t>
            </w:r>
            <w:r>
              <w:rPr>
                <w:rFonts w:ascii="Times New Roman" w:hAnsi="Times New Roman"/>
                <w:sz w:val="24"/>
              </w:rPr>
              <w:t>бу</w:t>
            </w:r>
            <w:r>
              <w:rPr>
                <w:rFonts w:ascii="Times New Roman" w:hAnsi="Times New Roman"/>
                <w:sz w:val="24"/>
              </w:rPr>
              <w:t>мажном виде, копия сертификата соответствия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77A" w:rsidRDefault="00835A9B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Ф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изическая поставка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77A" w:rsidRDefault="00835A9B">
            <w:pPr>
              <w:spacing w:after="0"/>
              <w:jc w:val="both"/>
              <w:rPr>
                <w:rFonts w:ascii="Times New Roman" w:hAnsi="Times New Roman"/>
                <w:spacing w:val="-8"/>
                <w:sz w:val="24"/>
              </w:rPr>
            </w:pPr>
            <w:r>
              <w:rPr>
                <w:rFonts w:ascii="Times New Roman" w:hAnsi="Times New Roman"/>
                <w:spacing w:val="-8"/>
                <w:sz w:val="24"/>
              </w:rPr>
              <w:t>Однократно, по факту осуществления поставки</w:t>
            </w:r>
          </w:p>
        </w:tc>
      </w:tr>
    </w:tbl>
    <w:p w:rsidR="008B777A" w:rsidRDefault="008B777A">
      <w:pPr>
        <w:pStyle w:val="a7"/>
        <w:widowControl/>
        <w:spacing w:before="0" w:after="0"/>
        <w:ind w:left="720"/>
        <w:jc w:val="both"/>
      </w:pPr>
    </w:p>
    <w:p w:rsidR="008B777A" w:rsidRDefault="00835A9B">
      <w:pPr>
        <w:pStyle w:val="a7"/>
        <w:numPr>
          <w:ilvl w:val="0"/>
          <w:numId w:val="1"/>
        </w:numPr>
        <w:spacing w:before="0" w:after="0"/>
        <w:jc w:val="center"/>
        <w:rPr>
          <w:b/>
        </w:rPr>
      </w:pPr>
      <w:r>
        <w:rPr>
          <w:b/>
        </w:rPr>
        <w:t>ИНЫЕ УСЛОВИЯ</w:t>
      </w:r>
    </w:p>
    <w:p w:rsidR="008B777A" w:rsidRDefault="00835A9B">
      <w:pPr>
        <w:pStyle w:val="a7"/>
        <w:numPr>
          <w:ilvl w:val="0"/>
          <w:numId w:val="4"/>
        </w:numPr>
        <w:tabs>
          <w:tab w:val="clear" w:pos="720"/>
        </w:tabs>
        <w:spacing w:before="0" w:after="0"/>
        <w:ind w:left="0" w:firstLine="426"/>
        <w:jc w:val="both"/>
      </w:pPr>
      <w:r>
        <w:t>При передаче ПО не должны нарушаться права третьих лиц в области патентного, авторского и смежных прав;</w:t>
      </w:r>
    </w:p>
    <w:p w:rsidR="008B777A" w:rsidRDefault="00835A9B">
      <w:pPr>
        <w:pStyle w:val="a7"/>
        <w:numPr>
          <w:ilvl w:val="0"/>
          <w:numId w:val="4"/>
        </w:numPr>
        <w:tabs>
          <w:tab w:val="clear" w:pos="720"/>
        </w:tabs>
        <w:spacing w:before="0" w:after="0"/>
        <w:ind w:left="0" w:firstLine="426"/>
        <w:jc w:val="both"/>
      </w:pPr>
      <w:r>
        <w:t xml:space="preserve">Затраты, связанные с оплатой </w:t>
      </w:r>
      <w:r>
        <w:t>стоимости экземпляров ПО и его доставкой входят в стоимость Договора;</w:t>
      </w:r>
    </w:p>
    <w:p w:rsidR="008B777A" w:rsidRDefault="00835A9B">
      <w:pPr>
        <w:pStyle w:val="a7"/>
        <w:numPr>
          <w:ilvl w:val="0"/>
          <w:numId w:val="4"/>
        </w:numPr>
        <w:tabs>
          <w:tab w:val="clear" w:pos="720"/>
        </w:tabs>
        <w:spacing w:before="0" w:after="0"/>
        <w:ind w:left="0" w:firstLine="426"/>
        <w:jc w:val="both"/>
      </w:pPr>
      <w:r>
        <w:t>Моментом перехода права собственности и рисков случайной гибели или повреждения ПО является дата подписания Сторонами Акта приема-передачи программного обеспечения.</w:t>
      </w:r>
    </w:p>
    <w:p w:rsidR="008B777A" w:rsidRDefault="008B777A">
      <w:pPr>
        <w:pStyle w:val="a7"/>
        <w:widowControl/>
        <w:spacing w:before="0" w:after="0"/>
        <w:ind w:left="426"/>
        <w:jc w:val="both"/>
      </w:pPr>
    </w:p>
    <w:sectPr w:rsidR="008B777A">
      <w:pgSz w:w="11906" w:h="16838"/>
      <w:pgMar w:top="1134" w:right="1133" w:bottom="1134" w:left="85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62A47"/>
    <w:multiLevelType w:val="multilevel"/>
    <w:tmpl w:val="3736623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widowControl/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widowControl/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widowControl/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widowControl/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widowControl/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widowControl/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widowControl/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3EF27ADB"/>
    <w:multiLevelType w:val="multilevel"/>
    <w:tmpl w:val="D07CCF2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widowControl/>
        <w:tabs>
          <w:tab w:val="left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widowControl/>
        <w:tabs>
          <w:tab w:val="left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widowControl/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widowControl/>
        <w:tabs>
          <w:tab w:val="left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widowControl/>
        <w:tabs>
          <w:tab w:val="left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widowControl/>
        <w:tabs>
          <w:tab w:val="left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widowControl/>
        <w:tabs>
          <w:tab w:val="left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467E031E"/>
    <w:multiLevelType w:val="multilevel"/>
    <w:tmpl w:val="AE28BBC0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decimal"/>
      <w:lvlText w:val="%1.%2."/>
      <w:lvlJc w:val="left"/>
      <w:pPr>
        <w:widowControl/>
        <w:ind w:left="786" w:hanging="360"/>
      </w:pPr>
    </w:lvl>
    <w:lvl w:ilvl="2">
      <w:start w:val="1"/>
      <w:numFmt w:val="decimal"/>
      <w:lvlText w:val="%1.%2.%3."/>
      <w:lvlJc w:val="left"/>
      <w:pPr>
        <w:widowControl/>
        <w:ind w:left="2160" w:hanging="720"/>
      </w:pPr>
    </w:lvl>
    <w:lvl w:ilvl="3">
      <w:start w:val="1"/>
      <w:numFmt w:val="decimal"/>
      <w:lvlText w:val="%1.%2.%3.%4."/>
      <w:lvlJc w:val="left"/>
      <w:pPr>
        <w:widowControl/>
        <w:ind w:left="2880" w:hanging="720"/>
      </w:pPr>
    </w:lvl>
    <w:lvl w:ilvl="4">
      <w:start w:val="1"/>
      <w:numFmt w:val="decimal"/>
      <w:lvlText w:val="%1.%2.%3.%4.%5."/>
      <w:lvlJc w:val="left"/>
      <w:pPr>
        <w:widowControl/>
        <w:ind w:left="3960" w:hanging="1080"/>
      </w:pPr>
    </w:lvl>
    <w:lvl w:ilvl="5">
      <w:start w:val="1"/>
      <w:numFmt w:val="decimal"/>
      <w:lvlText w:val="%1.%2.%3.%4.%5.%6."/>
      <w:lvlJc w:val="left"/>
      <w:pPr>
        <w:widowControl/>
        <w:ind w:left="4680" w:hanging="1080"/>
      </w:pPr>
    </w:lvl>
    <w:lvl w:ilvl="6">
      <w:start w:val="1"/>
      <w:numFmt w:val="decimal"/>
      <w:lvlText w:val="%1.%2.%3.%4.%5.%6.%7."/>
      <w:lvlJc w:val="left"/>
      <w:pPr>
        <w:widowControl/>
        <w:ind w:left="5760" w:hanging="1440"/>
      </w:pPr>
    </w:lvl>
    <w:lvl w:ilvl="7">
      <w:start w:val="1"/>
      <w:numFmt w:val="decimal"/>
      <w:lvlText w:val="%1.%2.%3.%4.%5.%6.%7.%8."/>
      <w:lvlJc w:val="left"/>
      <w:pPr>
        <w:widowControl/>
        <w:ind w:left="648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7560" w:hanging="1800"/>
      </w:pPr>
    </w:lvl>
  </w:abstractNum>
  <w:abstractNum w:abstractNumId="3" w15:restartNumberingAfterBreak="0">
    <w:nsid w:val="6DA10978"/>
    <w:multiLevelType w:val="multilevel"/>
    <w:tmpl w:val="DB249902"/>
    <w:lvl w:ilvl="0">
      <w:start w:val="1"/>
      <w:numFmt w:val="decimal"/>
      <w:lvlText w:val="%1."/>
      <w:lvlJc w:val="left"/>
      <w:pPr>
        <w:widowControl/>
        <w:ind w:left="720" w:hanging="360"/>
      </w:pPr>
      <w:rPr>
        <w:b/>
        <w:i w:val="0"/>
        <w:sz w:val="24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7A"/>
    <w:rsid w:val="00835A9B"/>
    <w:rsid w:val="008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163BA9-C2F5-43DF-9D53-8B6098A8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jc w:val="both"/>
      <w:outlineLvl w:val="1"/>
    </w:pPr>
    <w:rPr>
      <w:rFonts w:ascii="Arial" w:hAnsi="Arial"/>
      <w:i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customStyle="1" w:styleId="a6">
    <w:name w:val="Абзац списка Знак"/>
    <w:basedOn w:val="1"/>
    <w:link w:val="a5"/>
    <w:rPr>
      <w:rFonts w:ascii="Times New Roman" w:hAnsi="Times New Roman"/>
      <w:sz w:val="24"/>
    </w:rPr>
  </w:style>
  <w:style w:type="paragraph" w:customStyle="1" w:styleId="ConsNormal">
    <w:name w:val="ConsNormal"/>
    <w:basedOn w:val="a"/>
    <w:link w:val="ConsNormal0"/>
    <w:pPr>
      <w:spacing w:after="0" w:line="240" w:lineRule="auto"/>
      <w:ind w:right="19772" w:firstLine="720"/>
    </w:pPr>
    <w:rPr>
      <w:rFonts w:ascii="Arial" w:hAnsi="Arial"/>
    </w:rPr>
  </w:style>
  <w:style w:type="character" w:customStyle="1" w:styleId="ConsNormal0">
    <w:name w:val="ConsNormal"/>
    <w:basedOn w:val="1"/>
    <w:link w:val="Con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7">
    <w:name w:val="Содержимое таблицы"/>
    <w:basedOn w:val="a"/>
    <w:link w:val="a8"/>
    <w:pPr>
      <w:widowControl w:val="0"/>
      <w:spacing w:before="100" w:after="100" w:line="240" w:lineRule="auto"/>
    </w:pPr>
    <w:rPr>
      <w:rFonts w:ascii="Times New Roman" w:hAnsi="Times New Roman"/>
      <w:sz w:val="24"/>
    </w:rPr>
  </w:style>
  <w:style w:type="character" w:customStyle="1" w:styleId="a8">
    <w:name w:val="Содержимое таблицы"/>
    <w:basedOn w:val="1"/>
    <w:link w:val="a7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a9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  <w:rPr>
      <w:rFonts w:ascii="Arial Unicode MS" w:hAnsi="Arial Unicode MS"/>
      <w:sz w:val="20"/>
    </w:rPr>
  </w:style>
  <w:style w:type="character" w:customStyle="1" w:styleId="aa">
    <w:name w:val="Верхний колонтитул Знак"/>
    <w:basedOn w:val="1"/>
    <w:link w:val="a9"/>
    <w:rPr>
      <w:rFonts w:ascii="Arial Unicode MS" w:hAnsi="Arial Unicode MS"/>
      <w:sz w:val="20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3">
    <w:name w:val="Знак1 Знак Знак Знак"/>
    <w:basedOn w:val="a"/>
    <w:link w:val="14"/>
    <w:pPr>
      <w:spacing w:after="160" w:line="240" w:lineRule="exact"/>
    </w:pPr>
    <w:rPr>
      <w:rFonts w:ascii="Verdana" w:hAnsi="Verdana"/>
      <w:sz w:val="24"/>
    </w:rPr>
  </w:style>
  <w:style w:type="character" w:customStyle="1" w:styleId="14">
    <w:name w:val="Знак1 Знак Знак Знак"/>
    <w:basedOn w:val="1"/>
    <w:link w:val="13"/>
    <w:rPr>
      <w:rFonts w:ascii="Verdana" w:hAnsi="Verdana"/>
      <w:sz w:val="24"/>
    </w:rPr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ectioninfo2">
    <w:name w:val="section__info2"/>
    <w:basedOn w:val="12"/>
    <w:link w:val="sectioninfo20"/>
    <w:rPr>
      <w:sz w:val="24"/>
    </w:rPr>
  </w:style>
  <w:style w:type="character" w:customStyle="1" w:styleId="sectioninfo20">
    <w:name w:val="section__info2"/>
    <w:basedOn w:val="a0"/>
    <w:link w:val="sectioninfo2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basedOn w:val="a"/>
    <w:link w:val="af"/>
    <w:uiPriority w:val="11"/>
    <w:qFormat/>
    <w:pPr>
      <w:spacing w:after="6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">
    <w:name w:val="Подзаголовок Знак"/>
    <w:basedOn w:val="1"/>
    <w:link w:val="ae"/>
    <w:rPr>
      <w:rFonts w:ascii="Times New Roman" w:hAnsi="Times New Roman"/>
      <w:b/>
      <w:sz w:val="28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i/>
      <w:sz w:val="28"/>
    </w:rPr>
  </w:style>
  <w:style w:type="table" w:styleId="af2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Рощик Константин Юрьевич</dc:creator>
  <cp:lastModifiedBy>Рощик Константин Юрьевич</cp:lastModifiedBy>
  <cp:revision>2</cp:revision>
  <dcterms:created xsi:type="dcterms:W3CDTF">2026-08-11T03:35:00Z</dcterms:created>
  <dcterms:modified xsi:type="dcterms:W3CDTF">2026-08-11T03:35:00Z</dcterms:modified>
</cp:coreProperties>
</file>