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2.png" ContentType="image/png"/>
  <Override PartName="/word/media/image3.jpeg" ContentType="image/jpeg"/>
  <Override PartName="/word/media/image4.png" ContentType="image/png"/>
  <Override PartName="/word/media/image5.png" ContentType="image/png"/>
  <Override PartName="/word/media/image8.jpeg" ContentType="image/jpeg"/>
  <Override PartName="/word/media/image7.png" ContentType="image/png"/>
  <Override PartName="/word/media/image9.jpeg" ContentType="image/jpeg"/>
  <Override PartName="/word/media/image1.png" ContentType="image/png"/>
  <Override PartName="/word/media/image6.png" ContentType="image/pn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b"/>
        <w:tblW w:w="1533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457"/>
        <w:gridCol w:w="1254"/>
        <w:gridCol w:w="820"/>
        <w:gridCol w:w="1565"/>
        <w:gridCol w:w="5654"/>
        <w:gridCol w:w="3580"/>
      </w:tblGrid>
      <w:tr>
        <w:trPr>
          <w:trHeight w:val="797" w:hRule="atLeast"/>
        </w:trPr>
        <w:tc>
          <w:tcPr>
            <w:tcW w:w="2457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themeColor="text1" w:val="000000"/>
                <w:lang w:val="en-US"/>
              </w:rPr>
            </w:pPr>
            <w:r>
              <w:rPr>
                <w:rFonts w:cs=""/>
                <w:kern w:val="0"/>
                <w:lang w:eastAsia="en-US" w:bidi="ar-SA"/>
              </w:rPr>
              <w:drawing>
                <wp:inline distT="0" distB="0" distL="0" distR="0">
                  <wp:extent cx="1362075" cy="306705"/>
                  <wp:effectExtent l="0" t="0" r="0" b="0"/>
                  <wp:docPr id="1" name="Рисунок 6" descr="C:\Users\Михаил\YandexDisk\Михаил Пастушков\Развитие ПЭК\Интернет\AecLight.ru\logo_mi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 descr="C:\Users\Михаил\YandexDisk\Михаил Пастушков\Развитие ПЭК\Интернет\AecLight.ru\logo_min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06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start="-41"/>
              <w:contextualSpacing/>
              <w:jc w:val="center"/>
              <w:rPr>
                <w:b/>
                <w:color w:themeColor="text1" w:val="000000"/>
              </w:rPr>
            </w:pPr>
            <w:r>
              <w:rPr>
                <w:rFonts w:cs=""/>
                <w:kern w:val="0"/>
                <w:lang w:val="ru-RU" w:eastAsia="en-US" w:bidi="ar-SA"/>
              </w:rPr>
              <w:drawing>
                <wp:inline distT="0" distB="0" distL="0" distR="0">
                  <wp:extent cx="676275" cy="676275"/>
                  <wp:effectExtent l="0" t="0" r="0" b="0"/>
                  <wp:docPr id="2" name="Рисунок 8" descr="C:\Users\RdpUserAdm1\YandexDisk-yd@fsenergo.com\ООО НПО АЭК\ОП\ОТДЕЛ ПРОДАЖ\Логотипы\EXT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C:\Users\RdpUserAdm1\YandexDisk-yd@fsenergo.com\ООО НПО АЭК\ОП\ОТДЕЛ ПРОДАЖ\Логотипы\EXTR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start="33"/>
              <w:jc w:val="center"/>
              <w:rPr>
                <w:rFonts w:ascii="Verdana" w:hAnsi="Verdana"/>
                <w:b/>
                <w:color w:themeColor="text1" w:val="000000"/>
                <w:sz w:val="16"/>
                <w:lang w:eastAsia="ru-RU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33"/>
              <w:jc w:val="center"/>
              <w:rPr>
                <w:rFonts w:ascii="Verdana" w:hAnsi="Verdana"/>
                <w:b/>
                <w:color w:themeColor="text1" w:val="000000"/>
                <w:sz w:val="16"/>
                <w:lang w:eastAsia="ru-RU"/>
              </w:rPr>
            </w:pPr>
            <w:r>
              <w:rPr>
                <w:rFonts w:cs=""/>
                <w:kern w:val="0"/>
                <w:lang w:val="ru-RU" w:bidi="ar-SA"/>
              </w:rPr>
              <w:drawing>
                <wp:inline distT="0" distB="0" distL="0" distR="0">
                  <wp:extent cx="352425" cy="354965"/>
                  <wp:effectExtent l="0" t="0" r="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3769" t="13529" r="16537" b="16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Fonts w:ascii="Verdana" w:hAnsi="Verdana"/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Style w:val="Hyperlink"/>
                <w:rFonts w:ascii="Verdana" w:hAnsi="Verdana"/>
                <w:b/>
                <w:sz w:val="16"/>
              </w:rPr>
            </w:pPr>
            <w:hyperlink r:id="rId5">
              <w:r>
                <w:rPr>
                  <w:rStyle w:val="Hyperlink"/>
                  <w:rFonts w:cs="" w:ascii="Verdana" w:hAnsi="Verdana"/>
                  <w:b/>
                  <w:kern w:val="0"/>
                  <w:sz w:val="16"/>
                  <w:lang w:val="ru-RU" w:eastAsia="en-US" w:bidi="ar-SA"/>
                </w:rPr>
                <w:t>ПОСМОТРИТЕ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Fonts w:ascii="Verdana" w:hAnsi="Verdana"/>
                <w:b/>
                <w:color w:themeColor="text1" w:val="000000"/>
                <w:sz w:val="16"/>
              </w:rPr>
            </w:pPr>
            <w:hyperlink r:id="rId6">
              <w:r>
                <w:rPr>
                  <w:rStyle w:val="Hyperlink"/>
                  <w:rFonts w:cs="" w:ascii="Verdana" w:hAnsi="Verdana"/>
                  <w:b/>
                  <w:kern w:val="0"/>
                  <w:sz w:val="16"/>
                  <w:lang w:val="ru-RU" w:eastAsia="en-US" w:bidi="ar-SA"/>
                </w:rPr>
                <w:t>ВИДЕО-ПРЕЗЕНТАЦИЮ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Fonts w:ascii="Verdana" w:hAnsi="Verdana"/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242"/>
              <w:jc w:val="center"/>
              <w:rPr>
                <w:rFonts w:ascii="Verdana" w:hAnsi="Verdana"/>
                <w:b/>
                <w:color w:themeColor="text1" w:val="000000"/>
                <w:sz w:val="16"/>
                <w:lang w:eastAsia="ru-RU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Verdana" w:hAnsi="Verdana"/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en-US" w:bidi="ar-SA"/>
              </w:rPr>
            </w:r>
          </w:p>
        </w:tc>
        <w:tc>
          <w:tcPr>
            <w:tcW w:w="5654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60" w:start="602"/>
              <w:contextualSpacing/>
              <w:jc w:val="start"/>
              <w:rPr>
                <w:rFonts w:ascii="Verdana" w:hAnsi="Verdana"/>
                <w:b/>
                <w:color w:themeColor="text1" w:val="000000"/>
                <w:sz w:val="14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СОБСТВЕННОЕ ПРОИЗВОДСТВО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60" w:start="602"/>
              <w:contextualSpacing/>
              <w:jc w:val="start"/>
              <w:rPr>
                <w:rFonts w:ascii="Verdana" w:hAnsi="Verdana"/>
                <w:b/>
                <w:color w:themeColor="text1" w:val="000000"/>
                <w:sz w:val="14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РАЗРАБОТКА СВЕТИЛЬНИКОВ ПО ТЗ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60" w:start="602"/>
              <w:contextualSpacing/>
              <w:jc w:val="start"/>
              <w:rPr>
                <w:rFonts w:ascii="Verdana" w:hAnsi="Verdana"/>
                <w:b/>
                <w:color w:themeColor="text1" w:val="000000"/>
                <w:sz w:val="14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БЕСПЛАТНЫЕ СВЕТОРАСЧЕТЫ</w:t>
            </w: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en-US" w:eastAsia="en-US" w:bidi="ar-SA"/>
              </w:rPr>
              <w:t xml:space="preserve"> </w:t>
            </w: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ПО СНИП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60" w:start="602"/>
              <w:contextualSpacing/>
              <w:jc w:val="start"/>
              <w:rPr>
                <w:rFonts w:ascii="Verdana" w:hAnsi="Verdana"/>
                <w:b/>
                <w:color w:themeColor="text1" w:val="000000"/>
                <w:sz w:val="14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ПРОЕКТ ЭО С ПОЛНЫМ ПАКЕТОМ ДОКУМЕНТОВ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60" w:start="602"/>
              <w:contextualSpacing/>
              <w:jc w:val="start"/>
              <w:rPr>
                <w:b/>
                <w:color w:themeColor="text1" w:val="000000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ДОСТАВКА ПРЯМОЙ МАШИНОЙ, ЕСЛИ ГОРЯТ СРОКИ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60" w:start="602"/>
              <w:contextualSpacing/>
              <w:jc w:val="start"/>
              <w:rPr>
                <w:b/>
                <w:color w:themeColor="text1" w:val="000000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4"/>
                <w:szCs w:val="14"/>
                <w:lang w:val="ru-RU" w:eastAsia="en-US" w:bidi="ar-SA"/>
              </w:rPr>
              <w:t>ЛАЗЕРНАЯ РЕЗКА, ТРУБОРЕЗ, ТОКАРКА, ПОКРАСКА</w:t>
            </w:r>
          </w:p>
          <w:p>
            <w:pPr>
              <w:pStyle w:val="Normal"/>
              <w:widowControl/>
              <w:spacing w:lineRule="auto" w:line="240" w:before="0" w:after="0"/>
              <w:ind w:start="595" w:end="-102"/>
              <w:jc w:val="start"/>
              <w:rPr>
                <w:b/>
                <w:color w:themeColor="text1" w:val="000000"/>
              </w:rPr>
            </w:pPr>
            <w:hyperlink r:id="rId7">
              <w:r>
                <w:rPr>
                  <w:rStyle w:val="Hyperlink"/>
                  <w:rFonts w:cs=""/>
                  <w:b/>
                  <w:color w:val="FF0000"/>
                  <w:kern w:val="0"/>
                  <w:lang w:val="ru-RU" w:eastAsia="en-US" w:bidi="ar-SA"/>
                </w:rPr>
                <w:t>СКАЧАТЬ КАТАЛОГ СВЕТИЛЬНИКОВ</w:t>
              </w:r>
            </w:hyperlink>
          </w:p>
        </w:tc>
        <w:tc>
          <w:tcPr>
            <w:tcW w:w="3580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533"/>
              <w:jc w:val="end"/>
              <w:rPr>
                <w:rStyle w:val="wmi-callto"/>
                <w:rFonts w:ascii="Verdana" w:hAnsi="Verdana" w:cs="Arial"/>
                <w:b/>
                <w:bCs/>
                <w:iCs/>
                <w:color w:val="000000"/>
                <w:sz w:val="20"/>
                <w:szCs w:val="28"/>
                <w:shd w:fill="FFFFFF" w:val="clear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 w:val="20"/>
                <w:szCs w:val="28"/>
                <w:shd w:fill="FFFFFF" w:val="clear"/>
                <w:lang w:val="ru-RU" w:eastAsia="en-US" w:bidi="ar-SA"/>
              </w:rPr>
              <w:t>Телефон Вашего менеджера:</w:t>
            </w:r>
          </w:p>
          <w:p>
            <w:pPr>
              <w:pStyle w:val="Normal"/>
              <w:widowControl/>
              <w:spacing w:lineRule="auto" w:line="240" w:before="0" w:after="0"/>
              <w:ind w:start="-533"/>
              <w:jc w:val="end"/>
              <w:rPr>
                <w:rFonts w:ascii="Verdana" w:hAnsi="Verdana" w:cs="Arial"/>
                <w:b/>
                <w:bCs/>
                <w:iCs/>
                <w:color w:val="000000"/>
                <w:sz w:val="28"/>
                <w:szCs w:val="28"/>
                <w:shd w:fill="FFFFFF" w:val="clear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+7 999 776-45-53</w:t>
            </w: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br/>
            </w:r>
            <w:hyperlink r:id="rId8">
              <w:r>
                <w:rPr>
                  <w:rStyle w:val="Hyperlink"/>
                  <w:rFonts w:cs="" w:ascii="Verdana" w:hAnsi="Verdana"/>
                  <w:kern w:val="0"/>
                  <w:sz w:val="24"/>
                  <w:lang w:val="en-US" w:eastAsia="en-US" w:bidi="ar-SA"/>
                </w:rPr>
                <w:t>www</w:t>
              </w:r>
              <w:r>
                <w:rPr>
                  <w:rStyle w:val="Hyperlink"/>
                  <w:rFonts w:cs="" w:ascii="Verdana" w:hAnsi="Verdana"/>
                  <w:kern w:val="0"/>
                  <w:sz w:val="24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kern w:val="0"/>
                  <w:sz w:val="24"/>
                  <w:lang w:val="en-US" w:eastAsia="en-US" w:bidi="ar-SA"/>
                </w:rPr>
                <w:t>aeclt</w:t>
              </w:r>
              <w:r>
                <w:rPr>
                  <w:rStyle w:val="Hyperlink"/>
                  <w:rFonts w:cs="" w:ascii="Verdana" w:hAnsi="Verdana"/>
                  <w:kern w:val="0"/>
                  <w:sz w:val="24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kern w:val="0"/>
                  <w:sz w:val="24"/>
                  <w:lang w:val="en-US" w:eastAsia="en-US" w:bidi="ar-SA"/>
                </w:rPr>
                <w:t>ru</w:t>
              </w:r>
            </w:hyperlink>
            <w:r>
              <w:rPr>
                <w:rStyle w:val="Hyperlink"/>
                <w:rFonts w:cs="" w:ascii="Verdana" w:hAnsi="Verdana"/>
                <w:kern w:val="0"/>
                <w:sz w:val="24"/>
                <w:lang w:val="ru-RU" w:eastAsia="en-US" w:bidi="ar-SA"/>
              </w:rPr>
              <w:t xml:space="preserve">, </w:t>
            </w:r>
            <w:r>
              <w:rPr>
                <w:rStyle w:val="Hyperlink"/>
                <w:rFonts w:cs="" w:ascii="Verdana" w:hAnsi="Verdana"/>
                <w:kern w:val="0"/>
                <w:sz w:val="24"/>
                <w:lang w:val="en-US" w:eastAsia="en-US" w:bidi="ar-SA"/>
              </w:rPr>
              <w:t>www</w:t>
            </w:r>
            <w:r>
              <w:rPr>
                <w:rStyle w:val="Hyperlink"/>
                <w:rFonts w:cs="" w:ascii="Verdana" w:hAnsi="Verdana"/>
                <w:kern w:val="0"/>
                <w:sz w:val="24"/>
                <w:lang w:val="ru-RU" w:eastAsia="en-US" w:bidi="ar-SA"/>
              </w:rPr>
              <w:t>.</w:t>
            </w:r>
            <w:r>
              <w:rPr>
                <w:rStyle w:val="Hyperlink"/>
                <w:rFonts w:cs="" w:ascii="Verdana" w:hAnsi="Verdana"/>
                <w:kern w:val="0"/>
                <w:sz w:val="24"/>
                <w:lang w:val="en-US" w:eastAsia="en-US" w:bidi="ar-SA"/>
              </w:rPr>
              <w:t>extrl</w:t>
            </w:r>
            <w:r>
              <w:rPr>
                <w:rStyle w:val="Hyperlink"/>
                <w:rFonts w:cs="" w:ascii="Verdana" w:hAnsi="Verdana"/>
                <w:kern w:val="0"/>
                <w:sz w:val="24"/>
                <w:lang w:val="ru-RU" w:eastAsia="en-US" w:bidi="ar-SA"/>
              </w:rPr>
              <w:t>.</w:t>
            </w:r>
            <w:r>
              <w:rPr>
                <w:rStyle w:val="Hyperlink"/>
                <w:rFonts w:cs="" w:ascii="Verdana" w:hAnsi="Verdana"/>
                <w:kern w:val="0"/>
                <w:sz w:val="24"/>
                <w:lang w:val="en-US" w:eastAsia="en-US" w:bidi="ar-SA"/>
              </w:rPr>
              <w:t>ru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color w:themeColor="text1" w:val="000000"/>
              </w:rPr>
            </w:pPr>
            <w:r>
              <w:rPr>
                <w:rFonts w:cs="" w:ascii="Verdana" w:hAnsi="Verdana"/>
                <w:kern w:val="0"/>
                <w:sz w:val="24"/>
                <w:lang w:val="ru-RU" w:eastAsia="en-US" w:bidi="ar-SA"/>
              </w:rPr>
              <w:t>09@fsenergo.com</w:t>
            </w:r>
            <w:r>
              <w:rPr>
                <w:rFonts w:cs=""/>
                <w:color w:themeColor="text1" w:val="000000"/>
                <w:kern w:val="0"/>
                <w:sz w:val="22"/>
                <w:lang w:val="ru-RU" w:eastAsia="en-US" w:bidi="ar-SA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Verdana" w:hAnsi="Verdana"/>
          <w:b/>
          <w:color w:val="000000"/>
          <w:sz w:val="26"/>
          <w:szCs w:val="26"/>
        </w:rPr>
      </w:pPr>
      <w:r>
        <w:rPr>
          <w:rFonts w:ascii="Verdana" w:hAnsi="Verdana"/>
          <w:b/>
          <w:color w:themeColor="text1" w:val="000000"/>
          <w:sz w:val="26"/>
          <w:szCs w:val="26"/>
        </w:rPr>
        <w:t xml:space="preserve">Коммерческое предложение № </w:t>
      </w:r>
      <w:r>
        <w:rPr>
          <w:rFonts w:ascii="Verdana" w:hAnsi="Verdana"/>
          <w:b/>
          <w:color w:val="000000"/>
          <w:sz w:val="26"/>
          <w:szCs w:val="26"/>
        </w:rPr>
        <w:t>62908 от 15.07.2026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Verdana" w:hAnsi="Verdana"/>
          <w:b/>
          <w:color w:val="000000"/>
          <w:sz w:val="26"/>
          <w:szCs w:val="26"/>
        </w:rPr>
      </w:pPr>
      <w:r>
        <w:rPr>
          <w:rFonts w:ascii="Verdana" w:hAnsi="Verdana"/>
          <w:b/>
          <w:color w:val="000000"/>
          <w:sz w:val="26"/>
          <w:szCs w:val="26"/>
        </w:rPr>
      </w:r>
    </w:p>
    <w:tbl>
      <w:tblPr>
        <w:tblStyle w:val="ab"/>
        <w:tblW w:w="1503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86"/>
        <w:gridCol w:w="5670"/>
        <w:gridCol w:w="3977"/>
      </w:tblGrid>
      <w:tr>
        <w:trPr/>
        <w:tc>
          <w:tcPr>
            <w:tcW w:w="538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start"/>
              <w:outlineLvl w:val="0"/>
              <w:rPr>
                <w:rFonts w:ascii="Verdana" w:hAnsi="Verdana"/>
                <w:b/>
                <w:color w:val="000000"/>
                <w:sz w:val="26"/>
                <w:szCs w:val="26"/>
              </w:rPr>
            </w:pPr>
            <w:r>
              <w:rPr>
                <w:rFonts w:cs="" w:ascii="Verdana" w:hAnsi="Verdana"/>
                <w:b/>
                <w:color w:val="000000"/>
                <w:kern w:val="0"/>
                <w:szCs w:val="26"/>
                <w:lang w:val="ru-RU" w:eastAsia="en-US" w:bidi="ar-SA"/>
              </w:rPr>
              <w:t xml:space="preserve">Срок производства: </w:t>
            </w:r>
            <w:r>
              <w:rPr>
                <w:rFonts w:cs="" w:ascii="Verdana" w:hAnsi="Verdana"/>
                <w:color w:val="000000"/>
                <w:kern w:val="0"/>
                <w:szCs w:val="26"/>
                <w:lang w:val="ru-RU" w:eastAsia="en-US" w:bidi="ar-SA"/>
              </w:rPr>
              <w:t>обговаривается с менеджером</w:t>
            </w:r>
          </w:p>
        </w:tc>
        <w:tc>
          <w:tcPr>
            <w:tcW w:w="56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start"/>
              <w:outlineLvl w:val="0"/>
              <w:rPr>
                <w:rFonts w:ascii="Verdana" w:hAnsi="Verdana"/>
                <w:b/>
                <w:color w:val="000000"/>
                <w:sz w:val="26"/>
                <w:szCs w:val="26"/>
              </w:rPr>
            </w:pPr>
            <w:r>
              <w:rPr>
                <w:rFonts w:cs="" w:ascii="Verdana" w:hAnsi="Verdana"/>
                <w:b/>
                <w:color w:val="000000"/>
                <w:kern w:val="0"/>
                <w:szCs w:val="26"/>
                <w:lang w:val="ru-RU" w:eastAsia="en-US" w:bidi="ar-SA"/>
              </w:rPr>
              <w:t xml:space="preserve">Способ оплаты: </w:t>
            </w:r>
            <w:r>
              <w:rPr>
                <w:rFonts w:cs="" w:ascii="Verdana" w:hAnsi="Verdana"/>
                <w:color w:val="000000"/>
                <w:kern w:val="0"/>
                <w:szCs w:val="26"/>
                <w:lang w:val="ru-RU" w:eastAsia="en-US" w:bidi="ar-SA"/>
              </w:rPr>
              <w:t>100% предоплаты (иные способы обговариваются с менеджером)</w:t>
            </w:r>
          </w:p>
        </w:tc>
        <w:tc>
          <w:tcPr>
            <w:tcW w:w="397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start"/>
              <w:outlineLvl w:val="0"/>
              <w:rPr>
                <w:rFonts w:ascii="Verdana" w:hAnsi="Verdana"/>
                <w:b/>
                <w:color w:val="000000"/>
                <w:szCs w:val="26"/>
              </w:rPr>
            </w:pPr>
            <w:r>
              <w:rPr>
                <w:rFonts w:cs="" w:ascii="Verdana" w:hAnsi="Verdana"/>
                <w:b/>
                <w:color w:val="000000"/>
                <w:kern w:val="0"/>
                <w:szCs w:val="26"/>
                <w:lang w:val="ru-RU" w:eastAsia="en-US" w:bidi="ar-SA"/>
              </w:rPr>
              <w:t xml:space="preserve">Срок действия предложения: </w:t>
            </w:r>
            <w:r>
              <w:rPr>
                <w:rFonts w:cs="" w:ascii="Verdana" w:hAnsi="Verdana"/>
                <w:color w:val="000000"/>
                <w:kern w:val="0"/>
                <w:szCs w:val="26"/>
                <w:lang w:val="ru-RU" w:eastAsia="en-US" w:bidi="ar-SA"/>
              </w:rPr>
              <w:t>5 рабочих дней.</w:t>
            </w:r>
          </w:p>
        </w:tc>
      </w:tr>
      <w:tr>
        <w:trPr/>
        <w:tc>
          <w:tcPr>
            <w:tcW w:w="538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start"/>
              <w:outlineLvl w:val="0"/>
              <w:rPr>
                <w:rFonts w:ascii="Verdana" w:hAnsi="Verdana"/>
                <w:b/>
                <w:color w:val="000000"/>
                <w:szCs w:val="26"/>
              </w:rPr>
            </w:pPr>
            <w:r>
              <w:rPr>
                <w:rFonts w:cs="" w:ascii="Verdana" w:hAnsi="Verdana"/>
                <w:b/>
                <w:color w:val="000000"/>
                <w:kern w:val="0"/>
                <w:szCs w:val="26"/>
                <w:lang w:val="ru-RU" w:eastAsia="en-US" w:bidi="ar-SA"/>
              </w:rPr>
              <w:t xml:space="preserve">Цены без учета стоимости доставки. </w:t>
            </w:r>
          </w:p>
        </w:tc>
        <w:tc>
          <w:tcPr>
            <w:tcW w:w="567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start"/>
              <w:outlineLvl w:val="0"/>
              <w:rPr>
                <w:rFonts w:ascii="Verdana" w:hAnsi="Verdana"/>
                <w:b/>
                <w:color w:val="000000"/>
                <w:szCs w:val="26"/>
              </w:rPr>
            </w:pPr>
            <w:r>
              <w:rPr>
                <w:rFonts w:cs="" w:ascii="Verdana" w:hAnsi="Verdana"/>
                <w:b/>
                <w:color w:val="000000"/>
                <w:kern w:val="0"/>
                <w:szCs w:val="26"/>
                <w:lang w:val="ru-RU" w:eastAsia="en-US" w:bidi="ar-SA"/>
              </w:rPr>
              <w:t xml:space="preserve">Доставка: </w:t>
            </w:r>
            <w:r>
              <w:rPr>
                <w:rFonts w:cs="" w:ascii="Verdana" w:hAnsi="Verdana"/>
                <w:color w:val="000000"/>
                <w:kern w:val="0"/>
                <w:szCs w:val="26"/>
                <w:lang w:val="ru-RU" w:eastAsia="en-US" w:bidi="ar-SA"/>
              </w:rPr>
              <w:t>ТК «Деловые линии» из г. Владимир.</w:t>
            </w:r>
          </w:p>
        </w:tc>
        <w:tc>
          <w:tcPr>
            <w:tcW w:w="397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start"/>
              <w:outlineLvl w:val="0"/>
              <w:rPr>
                <w:rFonts w:ascii="Verdana" w:hAnsi="Verdana"/>
                <w:b/>
                <w:color w:val="000000"/>
                <w:sz w:val="26"/>
                <w:szCs w:val="26"/>
              </w:rPr>
            </w:pPr>
            <w:r>
              <w:rPr>
                <w:rFonts w:cs="" w:ascii="Verdana" w:hAnsi="Verdana"/>
                <w:b/>
                <w:color w:val="000000"/>
                <w:kern w:val="0"/>
                <w:sz w:val="26"/>
                <w:szCs w:val="26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897" w:leader="none"/>
        </w:tabs>
        <w:spacing w:lineRule="auto" w:line="240" w:before="0" w:after="0"/>
        <w:rPr>
          <w:color w:themeColor="text1" w:val="000000"/>
          <w:szCs w:val="18"/>
        </w:rPr>
      </w:pPr>
      <w:r>
        <w:rPr>
          <w:rFonts w:cs="Microsoft Sans Serif" w:ascii="Microsoft Sans Serif" w:hAnsi="Microsoft Sans Serif"/>
          <w:color w:themeColor="text1" w:val="000000"/>
          <w:sz w:val="20"/>
          <w:szCs w:val="20"/>
        </w:rPr>
        <w:tab/>
      </w:r>
    </w:p>
    <w:tbl>
      <w:tblPr>
        <w:tblW w:w="15407" w:type="dxa"/>
        <w:jc w:val="start"/>
        <w:tblInd w:w="-31" w:type="dxa"/>
        <w:tblLayout w:type="fixed"/>
        <w:tblCellMar>
          <w:top w:w="0" w:type="dxa"/>
          <w:start w:w="66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65"/>
        <w:gridCol w:w="2268"/>
        <w:gridCol w:w="2551"/>
        <w:gridCol w:w="5954"/>
        <w:gridCol w:w="992"/>
        <w:gridCol w:w="1559"/>
        <w:gridCol w:w="1418"/>
      </w:tblGrid>
      <w:tr>
        <w:trPr/>
        <w:tc>
          <w:tcPr>
            <w:tcW w:w="66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№</w:t>
            </w:r>
          </w:p>
        </w:tc>
        <w:tc>
          <w:tcPr>
            <w:tcW w:w="226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E7E6E6" w:themeFill="background2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color w:val="000000"/>
                <w:sz w:val="14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Изображение</w:t>
            </w:r>
          </w:p>
        </w:tc>
        <w:tc>
          <w:tcPr>
            <w:tcW w:w="255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Товары (работы, услуги)</w:t>
            </w:r>
          </w:p>
        </w:tc>
        <w:tc>
          <w:tcPr>
            <w:tcW w:w="595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E7E6E6" w:themeFill="background2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color w:val="000000"/>
                <w:sz w:val="14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Описание</w:t>
            </w:r>
          </w:p>
        </w:tc>
        <w:tc>
          <w:tcPr>
            <w:tcW w:w="99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Кол-во</w:t>
            </w:r>
          </w:p>
        </w:tc>
        <w:tc>
          <w:tcPr>
            <w:tcW w:w="155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Цена, руб. с НДС</w:t>
            </w:r>
          </w:p>
        </w:tc>
        <w:tc>
          <w:tcPr>
            <w:tcW w:w="141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000000"/>
                <w:sz w:val="14"/>
                <w:szCs w:val="18"/>
              </w:rPr>
              <w:t>Сумма, руб. с НДС</w:t>
            </w:r>
          </w:p>
        </w:tc>
      </w:tr>
      <w:tr>
        <w:trPr/>
        <w:tc>
          <w:tcPr>
            <w:tcW w:w="66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color w:val="000000"/>
                <w:sz w:val="16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</w:rPr>
            </w:pPr>
            <w:r>
              <w:rPr/>
              <w:drawing>
                <wp:inline distT="0" distB="0" distL="0" distR="0">
                  <wp:extent cx="1276985" cy="102933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0" t="0" r="-302" b="-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102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color w:val="000000"/>
                <w:sz w:val="16"/>
                <w:szCs w:val="18"/>
              </w:rPr>
              <w:t>35-030-14701-50-Д-18PAA АЭК-ДСП35-030-1-Ex (30W, 5000K, Д, 36V AC)</w:t>
            </w:r>
          </w:p>
        </w:tc>
        <w:tc>
          <w:tcPr>
            <w:tcW w:w="595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Spacing"/>
              <w:rPr>
                <w:rStyle w:val="Style9"/>
                <w:rFonts w:ascii="Verdana" w:hAnsi="Verdana"/>
                <w:sz w:val="14"/>
                <w:szCs w:val="14"/>
              </w:rPr>
            </w:pPr>
            <w:r>
              <w:rPr>
                <w:rStyle w:val="Style9"/>
                <w:rFonts w:ascii="Verdana" w:hAnsi="Verdana"/>
                <w:sz w:val="12"/>
                <w:szCs w:val="14"/>
              </w:rPr>
              <w:t>Мощность, Вт: 30</w:t>
              <w:br/>
              <w:t>Световой поток светодиодов, Лм: 3720</w:t>
              <w:br/>
              <w:t>Световой поток светильника, Лм: 2430</w:t>
              <w:br/>
              <w:t>Цветовая температура, K: 5000</w:t>
              <w:br/>
              <w:t>Индекс цветопередачи CRI, Ra: 70</w:t>
              <w:br/>
              <w:t>Количество светодиодов, шт: 90</w:t>
              <w:br/>
              <w:t>Кривая силы света: Д120</w:t>
              <w:br/>
              <w:t>Исполнение и категория размещения по ГОСТ15150: УХЛ1</w:t>
              <w:br/>
              <w:t>Степень защиты от воздействия окруж. среды, IP: IP67</w:t>
              <w:br/>
              <w:t>Габаритные размеры, мм (без крепления), мм: 900x69x55</w:t>
              <w:br/>
              <w:t>Масса, кг не более: 2,26452697142857</w:t>
              <w:br/>
              <w:t>Температура эксплуатации, С: от -40 до +60</w:t>
              <w:br/>
              <w:t>Напряжение, В: 36V AC</w:t>
              <w:br/>
              <w:t>Класс защиты от поражения электрическим током: III</w:t>
              <w:br/>
              <w:t>Рассеиватель: Ударопрочный светостабилизированный прозрачный поликарбонат</w:t>
              <w:br/>
              <w:t>Срок службы светодиодов, ч: 100 000</w:t>
              <w:br/>
              <w:t>Крепление: Подвесное / Скоба</w:t>
              <w:br/>
              <w:t>Гарантия: 5 лет</w:t>
              <w:br/>
              <w:t>Маркировка взрывозащиты: 1ExmbIIC T6 Gb / 1ExmbIIC T6 Gb X</w:t>
            </w:r>
          </w:p>
        </w:tc>
        <w:tc>
          <w:tcPr>
            <w:tcW w:w="99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7 400</w:t>
            </w:r>
          </w:p>
        </w:tc>
        <w:tc>
          <w:tcPr>
            <w:tcW w:w="141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14 800</w:t>
            </w:r>
          </w:p>
        </w:tc>
      </w:tr>
    </w:tbl>
    <w:p>
      <w:pPr>
        <w:pStyle w:val="Normal"/>
        <w:keepNext w:val="true"/>
        <w:keepLines/>
        <w:spacing w:lineRule="auto" w:line="240" w:before="300" w:after="0"/>
        <w:rPr>
          <w:rFonts w:ascii="Verdana" w:hAnsi="Verdana"/>
          <w:color w:themeColor="text1" w:val="000000"/>
          <w:sz w:val="20"/>
          <w:szCs w:val="20"/>
        </w:rPr>
      </w:pPr>
      <w:r>
        <w:rPr>
          <w:rFonts w:ascii="Verdana" w:hAnsi="Verdana"/>
          <w:b/>
          <w:color w:themeColor="text1" w:val="000000"/>
          <w:sz w:val="20"/>
          <w:szCs w:val="20"/>
        </w:rPr>
        <w:t>Комментарий:</w:t>
      </w:r>
      <w:r>
        <w:rPr>
          <w:rFonts w:ascii="Verdana" w:hAnsi="Verdana"/>
          <w:color w:themeColor="text1" w:val="000000"/>
          <w:sz w:val="20"/>
          <w:szCs w:val="20"/>
        </w:rPr>
        <w:t xml:space="preserve"> </w:t>
      </w:r>
    </w:p>
    <w:p>
      <w:pPr>
        <w:pStyle w:val="Normal"/>
        <w:keepNext w:val="true"/>
        <w:keepLines/>
        <w:spacing w:lineRule="auto" w:line="240" w:before="300" w:after="0"/>
        <w:rPr>
          <w:color w:themeColor="text1" w:val="000000"/>
          <w:sz w:val="20"/>
          <w:szCs w:val="20"/>
        </w:rPr>
      </w:pPr>
      <w:r>
        <w:rPr>
          <w:color w:themeColor="text1" w:val="000000"/>
          <w:sz w:val="20"/>
          <w:szCs w:val="20"/>
        </w:rPr>
      </w:r>
    </w:p>
    <w:tbl>
      <w:tblPr>
        <w:tblStyle w:val="ab"/>
        <w:tblW w:w="15556" w:type="dxa"/>
        <w:jc w:val="start"/>
        <w:tblInd w:w="27" w:type="dxa"/>
        <w:tblLayout w:type="fixed"/>
        <w:tblCellMar>
          <w:top w:w="0" w:type="dxa"/>
          <w:start w:w="22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3"/>
        <w:gridCol w:w="13716"/>
        <w:gridCol w:w="1700"/>
        <w:gridCol w:w="47"/>
      </w:tblGrid>
      <w:tr>
        <w:trPr/>
        <w:tc>
          <w:tcPr>
            <w:tcW w:w="13809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cs=""/>
                <w:color w:val="000000"/>
                <w:kern w:val="0"/>
                <w:szCs w:val="18"/>
                <w:lang w:val="ru-RU" w:eastAsia="en-US" w:bidi="ar-SA"/>
              </w:rPr>
              <w:t>Итого:</w:t>
            </w:r>
          </w:p>
        </w:tc>
        <w:tc>
          <w:tcPr>
            <w:tcW w:w="1747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cs=""/>
                <w:kern w:val="0"/>
                <w:szCs w:val="18"/>
                <w:lang w:val="ru-RU" w:eastAsia="en-US" w:bidi="ar-SA"/>
              </w:rPr>
              <w:t>14 800.00 руб.</w:t>
            </w:r>
          </w:p>
        </w:tc>
      </w:tr>
      <w:tr>
        <w:trPr/>
        <w:tc>
          <w:tcPr>
            <w:tcW w:w="13809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cs=""/>
                <w:color w:val="000000"/>
                <w:kern w:val="0"/>
                <w:szCs w:val="18"/>
                <w:lang w:val="pl-PL" w:eastAsia="en-US" w:bidi="ar-SA"/>
              </w:rPr>
              <w:t>В том числе НДС 22%</w:t>
            </w:r>
            <w:r>
              <w:rPr>
                <w:rFonts w:cs=""/>
                <w:color w:val="000000"/>
                <w:kern w:val="0"/>
                <w:szCs w:val="18"/>
                <w:lang w:val="ru-RU" w:eastAsia="en-US" w:bidi="ar-SA"/>
              </w:rPr>
              <w:t>:</w:t>
            </w:r>
          </w:p>
        </w:tc>
        <w:tc>
          <w:tcPr>
            <w:tcW w:w="1747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cs=""/>
                <w:kern w:val="0"/>
                <w:lang w:val="ru-RU" w:eastAsia="en-US" w:bidi="ar-SA"/>
              </w:rPr>
              <w:t>2 668.85 руб.</w:t>
            </w:r>
          </w:p>
        </w:tc>
      </w:tr>
      <w:tr>
        <w:trPr/>
        <w:tc>
          <w:tcPr>
            <w:tcW w:w="13809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color w:val="000000"/>
                <w:szCs w:val="18"/>
              </w:rPr>
            </w:pPr>
            <w:r>
              <w:rPr>
                <w:rFonts w:cs=""/>
                <w:b/>
                <w:color w:val="000000"/>
                <w:kern w:val="0"/>
                <w:szCs w:val="18"/>
                <w:lang w:val="ru-RU" w:eastAsia="en-US" w:bidi="ar-SA"/>
              </w:rPr>
              <w:t>Итого к оплате:</w:t>
            </w:r>
          </w:p>
        </w:tc>
        <w:tc>
          <w:tcPr>
            <w:tcW w:w="1747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b/>
                <w:color w:val="000000"/>
                <w:szCs w:val="18"/>
              </w:rPr>
            </w:pPr>
            <w:r>
              <w:rPr>
                <w:rFonts w:cs=""/>
                <w:b/>
                <w:color w:val="000000"/>
                <w:kern w:val="0"/>
                <w:szCs w:val="18"/>
                <w:lang w:val="ru-RU" w:eastAsia="en-US" w:bidi="ar-SA"/>
              </w:rPr>
              <w:t>14 800.00 руб.</w:t>
            </w:r>
          </w:p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lang w:val="pl-PL"/>
              </w:rPr>
            </w:pPr>
            <w:r>
              <w:rPr>
                <w:rFonts w:cs=""/>
                <w:kern w:val="0"/>
                <w:lang w:val="pl-PL" w:eastAsia="en-US" w:bidi="ar-SA"/>
              </w:rPr>
            </w:r>
          </w:p>
        </w:tc>
      </w:tr>
      <w:tr>
        <w:trPr/>
        <w:tc>
          <w:tcPr>
            <w:tcW w:w="9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keepNext w:val="true"/>
              <w:widowControl/>
              <w:spacing w:lineRule="auto" w:line="240" w:before="0" w:after="0"/>
              <w:jc w:val="center"/>
              <w:rPr>
                <w:rFonts w:ascii="Verdana" w:hAnsi="Verdana"/>
                <w:b/>
                <w:color w:themeColor="text1" w:val="000000"/>
                <w:sz w:val="22"/>
                <w:szCs w:val="18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22"/>
                <w:szCs w:val="18"/>
                <w:lang w:val="ru-RU" w:eastAsia="en-US" w:bidi="ar-SA"/>
              </w:rPr>
            </w:r>
          </w:p>
        </w:tc>
        <w:tc>
          <w:tcPr>
            <w:tcW w:w="15416" w:type="dxa"/>
            <w:gridSpan w:val="2"/>
            <w:tcBorders>
              <w:top w:val="nil"/>
              <w:start w:val="nil"/>
              <w:bottom w:val="nil"/>
              <w:end w:val="nil"/>
            </w:tcBorders>
            <w:shd w:color="auto" w:fill="EDEDED" w:themeFill="accent3" w:themeFillTint="33" w:val="clear"/>
            <w:tcMar>
              <w:start w:w="108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Verdana" w:hAnsi="Verdana"/>
                <w:b/>
                <w:color w:themeColor="text1" w:val="000000"/>
                <w:sz w:val="22"/>
                <w:szCs w:val="18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22"/>
                <w:szCs w:val="18"/>
                <w:lang w:val="ru-RU" w:eastAsia="en-US" w:bidi="ar-SA"/>
              </w:rPr>
              <w:t>Остались вопросы?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color w:themeColor="text1" w:val="000000"/>
                <w:szCs w:val="18"/>
              </w:rPr>
            </w:pPr>
            <w:r>
              <w:rPr>
                <w:rFonts w:ascii="Verdana" w:hAnsi="Verdana"/>
                <w:b/>
                <w:color w:themeColor="text1" w:val="000000"/>
                <w:sz w:val="22"/>
                <w:szCs w:val="18"/>
              </w:rPr>
              <w:t>Задайте их мне по телефону или электронной почте.</w:t>
            </w:r>
          </w:p>
        </w:tc>
        <w:tc>
          <w:tcPr>
            <w:tcW w:w="47" w:type="dxa"/>
            <w:tcBorders>
              <w:top w:val="nil"/>
              <w:start w:val="nil"/>
              <w:bottom w:val="nil"/>
              <w:end w:val="nil"/>
            </w:tcBorders>
            <w:tcMar>
              <w:start w:w="108" w:type="dxa"/>
            </w:tcMar>
          </w:tcPr>
          <w:p>
            <w:pPr>
              <w:pStyle w:val="Normal"/>
              <w:widowControl/>
              <w:spacing w:before="0" w:after="200"/>
              <w:jc w:val="start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cs=""/>
                <w:kern w:val="0"/>
                <w:lang w:val="ru-RU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0" w:after="0"/>
        <w:rPr>
          <w:color w:themeColor="text1" w:val="000000"/>
          <w:szCs w:val="18"/>
        </w:rPr>
      </w:pPr>
      <w:r>
        <w:rPr>
          <w:color w:themeColor="text1" w:val="000000"/>
          <w:szCs w:val="18"/>
        </w:rPr>
      </w:r>
    </w:p>
    <w:tbl>
      <w:tblPr>
        <w:tblStyle w:val="ab"/>
        <w:tblW w:w="151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96"/>
        <w:gridCol w:w="6041"/>
        <w:gridCol w:w="7231"/>
      </w:tblGrid>
      <w:tr>
        <w:trPr>
          <w:trHeight w:val="1964" w:hRule="atLeast"/>
        </w:trPr>
        <w:tc>
          <w:tcPr>
            <w:tcW w:w="1896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pacing w:lineRule="auto" w:line="240" w:before="0" w:after="0"/>
              <w:jc w:val="start"/>
              <w:rPr>
                <w:color w:themeColor="text1" w:val="000000"/>
                <w:sz w:val="20"/>
                <w:szCs w:val="20"/>
              </w:rPr>
            </w:pPr>
            <w:r>
              <w:rPr>
                <w:rFonts w:cs=""/>
                <w:kern w:val="0"/>
                <w:lang w:val="ru-RU" w:eastAsia="en-US" w:bidi="ar-SA"/>
              </w:rPr>
              <w:drawing>
                <wp:inline distT="0" distB="0" distL="0" distR="0">
                  <wp:extent cx="1061720" cy="108712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8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pacing w:lineRule="auto" w:line="240" w:before="0" w:after="0"/>
              <w:jc w:val="start"/>
              <w:rPr>
                <w:rFonts w:ascii="Verdana" w:hAnsi="Verdana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" w:ascii="Verdana" w:hAnsi="Verdana"/>
                <w:i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С уважением, Егор Кабин 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start"/>
              <w:rPr>
                <w:rFonts w:ascii="Verdana" w:hAnsi="Verdana" w:cs="Arial"/>
                <w:i/>
                <w:i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Arial" w:ascii="Verdana" w:hAnsi="Verdana"/>
                <w:i/>
                <w:color w:val="000000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Специалист отдела продаж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sz w:val="20"/>
                <w:szCs w:val="20"/>
                <w:lang w:val="en-US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/>
                <w:iCs/>
                <w:color w:val="000000"/>
                <w:kern w:val="0"/>
                <w:sz w:val="20"/>
                <w:szCs w:val="20"/>
                <w:shd w:fill="FFFFFF" w:val="clear"/>
                <w:lang w:val="en-US" w:eastAsia="en-US" w:bidi="ar-SA"/>
              </w:rPr>
              <w:t>+7 999 776-45-53</w:t>
            </w:r>
            <w:r>
              <w:rPr>
                <w:rFonts w:cs="" w:ascii="Verdana" w:hAnsi="Verdana"/>
                <w:i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 xml:space="preserve">, </w:t>
            </w:r>
            <w:r>
              <w:rPr>
                <w:rFonts w:cs="" w:ascii="Verdana" w:hAnsi="Verdana"/>
                <w:i/>
                <w:kern w:val="0"/>
                <w:sz w:val="20"/>
                <w:szCs w:val="20"/>
                <w:lang w:val="en-US" w:eastAsia="en-US" w:bidi="ar-SA"/>
              </w:rPr>
              <w:t>09@fsenergo.com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color w:themeColor="text1" w:val="000000"/>
                <w:sz w:val="20"/>
                <w:szCs w:val="20"/>
                <w:lang w:val="en-US"/>
              </w:rPr>
            </w:pPr>
            <w:r>
              <w:rPr>
                <w:rFonts w:cs="" w:ascii="Verdana" w:hAnsi="Verdana"/>
                <w:i/>
                <w:color w:themeColor="text1" w:val="000000"/>
                <w:kern w:val="0"/>
                <w:sz w:val="20"/>
                <w:szCs w:val="20"/>
                <w:u w:val="single"/>
                <w:lang w:val="en-US" w:eastAsia="en-US" w:bidi="ar-SA"/>
              </w:rPr>
              <w:t>WatsApp, Viber:</w:t>
            </w:r>
            <w:r>
              <w:rPr>
                <w:rFonts w:cs="" w:ascii="Verdana" w:hAnsi="Verdana"/>
                <w:i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Style w:val="wmi-callto"/>
                <w:rFonts w:cs="Arial" w:ascii="Verdana" w:hAnsi="Verdana"/>
                <w:b/>
                <w:bCs/>
                <w:i/>
                <w:iCs/>
                <w:color w:val="000000"/>
                <w:kern w:val="0"/>
                <w:sz w:val="20"/>
                <w:szCs w:val="20"/>
                <w:shd w:fill="FFFFFF" w:val="clear"/>
                <w:lang w:val="en-US" w:eastAsia="en-US" w:bidi="ar-SA"/>
              </w:rPr>
              <w:t>+7 999 776-45-53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color w:themeColor="text1" w:val="000000"/>
                <w:sz w:val="20"/>
                <w:szCs w:val="20"/>
                <w:lang w:val="en-US"/>
              </w:rPr>
            </w:pPr>
            <w:r>
              <w:rPr>
                <w:rFonts w:cs="" w:ascii="Verdana" w:hAnsi="Verdana"/>
                <w:i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" w:ascii="Verdana" w:hAnsi="Verdana"/>
                <w:i/>
                <w:kern w:val="0"/>
                <w:sz w:val="20"/>
                <w:szCs w:val="20"/>
                <w:lang w:val="ru-RU" w:eastAsia="en-US" w:bidi="ar-SA"/>
              </w:rPr>
              <w:t>Промышленные светильники:</w:t>
            </w:r>
            <w:r>
              <w:rPr>
                <w:rFonts w:cs="" w:ascii="Verdana" w:hAnsi="Verdana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hyperlink r:id="rId11"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en-US" w:eastAsia="en-US" w:bidi="ar-SA"/>
                </w:rPr>
                <w:t>www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en-US" w:eastAsia="en-US" w:bidi="ar-SA"/>
                </w:rPr>
                <w:t>aeclt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en-US" w:eastAsia="en-US" w:bidi="ar-SA"/>
                </w:rPr>
                <w:t>ru</w:t>
              </w:r>
            </w:hyperlink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Style w:val="Hyperlink"/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cs="" w:ascii="Verdana" w:hAnsi="Verdana"/>
                <w:i/>
                <w:kern w:val="0"/>
                <w:sz w:val="20"/>
                <w:szCs w:val="20"/>
                <w:lang w:val="ru-RU" w:eastAsia="en-US" w:bidi="ar-SA"/>
              </w:rPr>
              <w:t>Архитектурные светильники:</w:t>
            </w:r>
            <w:r>
              <w:rPr>
                <w:rFonts w:cs="" w:ascii="Verdana" w:hAnsi="Verdana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hyperlink r:id="rId12"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en-US" w:eastAsia="en-US" w:bidi="ar-SA"/>
                </w:rPr>
                <w:t>www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en-US" w:eastAsia="en-US" w:bidi="ar-SA"/>
                </w:rPr>
                <w:t>extrl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20"/>
                  <w:szCs w:val="20"/>
                  <w:lang w:val="en-US" w:eastAsia="en-US" w:bidi="ar-SA"/>
                </w:rPr>
                <w:t>ru</w:t>
              </w:r>
            </w:hyperlink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Style w:val="Hyperlink"/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cs="" w:ascii="Verdana" w:hAnsi="Verdana"/>
                <w:i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b/>
                <w:i/>
                <w:i/>
                <w:color w:themeColor="hyperlink" w:val="0563C1"/>
                <w:sz w:val="20"/>
                <w:szCs w:val="20"/>
              </w:rPr>
            </w:pPr>
            <w:r>
              <w:rPr>
                <w:rStyle w:val="Hyperlink"/>
                <w:rFonts w:cs=""/>
                <w:b/>
                <w:color w:themeColor="text1" w:val="000000"/>
                <w:kern w:val="0"/>
                <w:u w:val="none"/>
                <w:lang w:val="ru-RU" w:eastAsia="en-US" w:bidi="ar-SA"/>
              </w:rPr>
              <w:t xml:space="preserve">ХХХХ </w:t>
            </w:r>
            <w:hyperlink r:id="rId13">
              <w:r>
                <w:rPr>
                  <w:rStyle w:val="Hyperlink"/>
                  <w:rFonts w:cs=""/>
                  <w:b/>
                  <w:color w:val="FF0000"/>
                  <w:kern w:val="0"/>
                  <w:lang w:val="ru-RU" w:eastAsia="en-US" w:bidi="ar-SA"/>
                </w:rPr>
                <w:t>СКАЧАТЬ КАТАЛОГ СВЕТИЛЬНИКОВ</w:t>
              </w:r>
            </w:hyperlink>
            <w:r>
              <w:rPr>
                <w:rStyle w:val="Hyperlink"/>
                <w:rFonts w:cs=""/>
                <w:b/>
                <w:color w:val="FF0000"/>
                <w:kern w:val="0"/>
                <w:u w:val="none"/>
                <w:lang w:val="ru-RU" w:eastAsia="en-US" w:bidi="ar-SA"/>
              </w:rPr>
              <w:t xml:space="preserve"> </w:t>
            </w:r>
            <w:r>
              <w:rPr>
                <w:rStyle w:val="Hyperlink"/>
                <w:rFonts w:cs=""/>
                <w:b/>
                <w:color w:themeColor="text1" w:val="000000"/>
                <w:kern w:val="0"/>
                <w:u w:val="none"/>
                <w:lang w:val="ru-RU" w:eastAsia="en-US" w:bidi="ar-SA"/>
              </w:rPr>
              <w:t>ХХХХ</w:t>
            </w:r>
          </w:p>
        </w:tc>
        <w:tc>
          <w:tcPr>
            <w:tcW w:w="7231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pacing w:lineRule="auto" w:line="240" w:before="0" w:after="200"/>
              <w:jc w:val="start"/>
              <w:rPr>
                <w:rStyle w:val="fontstyle01"/>
                <w:rFonts w:ascii="Verdana" w:hAnsi="Verdana" w:cs="Arial" w:cstheme="majorHAnsi"/>
                <w:sz w:val="18"/>
              </w:rPr>
            </w:pPr>
            <w:r>
              <w:rPr>
                <w:rStyle w:val="fontstyle01"/>
                <w:rFonts w:cs="Arial" w:ascii="Verdana" w:hAnsi="Verdana" w:cstheme="majorHAnsi"/>
                <w:kern w:val="0"/>
                <w:sz w:val="18"/>
                <w:lang w:val="ru-RU" w:eastAsia="en-US" w:bidi="ar-SA"/>
              </w:rPr>
              <w:t>НАШИ РЕКВИЗИТЫ</w:t>
            </w:r>
          </w:p>
          <w:p>
            <w:pPr>
              <w:pStyle w:val="Normal"/>
              <w:keepNext w:val="true"/>
              <w:widowControl/>
              <w:spacing w:lineRule="auto" w:line="240" w:before="0" w:after="200"/>
              <w:jc w:val="start"/>
              <w:rPr>
                <w:rFonts w:ascii="Verdana" w:hAnsi="Verdana" w:cs="Arial" w:cstheme="majorHAnsi"/>
                <w:b/>
                <w:bCs/>
                <w:color w:val="000000"/>
                <w:szCs w:val="24"/>
              </w:rPr>
            </w:pPr>
            <w:r>
              <w:rPr>
                <w:rStyle w:val="fontstyle01"/>
                <w:rFonts w:cs="Arial" w:ascii="Verdana" w:hAnsi="Verdana" w:cstheme="majorHAnsi"/>
                <w:kern w:val="0"/>
                <w:sz w:val="18"/>
                <w:lang w:val="ru-RU" w:eastAsia="en-US" w:bidi="ar-SA"/>
              </w:rPr>
              <w:t>ООО НПО"АЭК"</w:t>
            </w:r>
            <w:r>
              <w:rPr>
                <w:rFonts w:cs="Arial" w:ascii="Verdana" w:hAnsi="Verdana" w:cstheme="majorHAnsi"/>
                <w:b/>
                <w:bCs/>
                <w:color w:val="000000"/>
                <w:kern w:val="0"/>
                <w:lang w:val="ru-RU" w:eastAsia="en-US" w:bidi="ar-SA"/>
              </w:rPr>
              <w:br/>
            </w:r>
            <w:r>
              <w:rPr>
                <w:rStyle w:val="fontstyle01"/>
                <w:rFonts w:cs="Arial" w:ascii="Verdana" w:hAnsi="Verdana" w:cstheme="majorHAnsi"/>
                <w:kern w:val="0"/>
                <w:sz w:val="18"/>
                <w:lang w:val="ru-RU" w:eastAsia="en-US" w:bidi="ar-SA"/>
              </w:rPr>
              <w:t xml:space="preserve">Адрес фактический: </w:t>
            </w:r>
            <w:r>
              <w:rPr>
                <w:rStyle w:val="fontstyle21"/>
                <w:rFonts w:cs="Arial" w:cstheme="majorHAnsi"/>
                <w:kern w:val="0"/>
                <w:sz w:val="18"/>
                <w:lang w:val="ru-RU" w:eastAsia="en-US" w:bidi="ar-SA"/>
              </w:rPr>
              <w:t>600005, г. Владимир, ул. Студенческая, 12А, офис 5/1</w:t>
              <w:br/>
            </w:r>
            <w:r>
              <w:rPr>
                <w:rFonts w:cs="Verdana" w:ascii="Verdana" w:hAnsi="Verdana"/>
                <w:b/>
                <w:kern w:val="0"/>
                <w:lang w:val="ru-RU" w:eastAsia="en-US" w:bidi="ar-SA"/>
              </w:rPr>
              <w:t>Адрес юридический:</w:t>
            </w:r>
            <w:r>
              <w:rPr>
                <w:rFonts w:cs="Verdana" w:ascii="Verdana" w:hAnsi="Verdana"/>
                <w:kern w:val="0"/>
                <w:lang w:val="ru-RU" w:eastAsia="en-US" w:bidi="ar-SA"/>
              </w:rPr>
              <w:t xml:space="preserve"> </w:t>
            </w:r>
            <w:r>
              <w:rPr>
                <w:rFonts w:cs="" w:ascii="Verdana" w:hAnsi="Verdana"/>
                <w:color w:val="1A1A1A"/>
                <w:kern w:val="0"/>
                <w:lang w:val="ru-RU" w:eastAsia="ru-RU" w:bidi="ar-SA"/>
              </w:rPr>
              <w:t>117405, г. Москва, вн.тер.г. Муниципальный округ Чертаново Южное, ш</w:t>
            </w:r>
            <w:r>
              <w:rPr>
                <w:rFonts w:cs="Verdana" w:ascii="Verdana" w:hAnsi="Verdana"/>
                <w:b/>
                <w:kern w:val="0"/>
                <w:lang w:val="ru-RU" w:eastAsia="en-US" w:bidi="ar-SA"/>
              </w:rPr>
              <w:t xml:space="preserve"> </w:t>
            </w:r>
            <w:r>
              <w:rPr>
                <w:rFonts w:cs="" w:ascii="Verdana" w:hAnsi="Verdana"/>
                <w:color w:val="1A1A1A"/>
                <w:kern w:val="0"/>
                <w:lang w:val="ru-RU" w:eastAsia="ru-RU" w:bidi="ar-SA"/>
              </w:rPr>
              <w:t>Варшавское, д 170Б</w:t>
            </w:r>
            <w:r>
              <w:rPr>
                <w:rFonts w:cs="Arial" w:ascii="Verdana" w:hAnsi="Verdana" w:cstheme="majorHAnsi"/>
                <w:color w:val="000000"/>
                <w:kern w:val="0"/>
                <w:lang w:val="ru-RU" w:eastAsia="en-US" w:bidi="ar-SA"/>
              </w:rPr>
              <w:br/>
            </w:r>
            <w:r>
              <w:rPr>
                <w:rStyle w:val="fontstyle01"/>
                <w:rFonts w:cs="Arial" w:ascii="Verdana" w:hAnsi="Verdana" w:cstheme="majorHAnsi"/>
                <w:kern w:val="0"/>
                <w:sz w:val="18"/>
                <w:lang w:val="ru-RU" w:eastAsia="en-US" w:bidi="ar-SA"/>
              </w:rPr>
              <w:t xml:space="preserve">ИНН </w:t>
            </w:r>
            <w:r>
              <w:rPr>
                <w:rStyle w:val="fontstyle21"/>
                <w:rFonts w:cs="Arial" w:cstheme="majorHAnsi"/>
                <w:kern w:val="0"/>
                <w:sz w:val="18"/>
                <w:lang w:val="ru-RU" w:eastAsia="en-US" w:bidi="ar-SA"/>
              </w:rPr>
              <w:t xml:space="preserve">3327846608, </w:t>
            </w:r>
            <w:r>
              <w:rPr>
                <w:rStyle w:val="fontstyle01"/>
                <w:rFonts w:cs="Arial" w:ascii="Verdana" w:hAnsi="Verdana" w:cstheme="majorHAnsi"/>
                <w:kern w:val="0"/>
                <w:sz w:val="18"/>
                <w:lang w:val="ru-RU" w:eastAsia="en-US" w:bidi="ar-SA"/>
              </w:rPr>
              <w:t xml:space="preserve">КПП </w:t>
            </w:r>
            <w:r>
              <w:rPr>
                <w:rFonts w:cs="Verdana" w:ascii="Verdana" w:hAnsi="Verdana"/>
                <w:kern w:val="0"/>
                <w:lang w:val="ru-RU" w:eastAsia="en-US" w:bidi="ar-SA"/>
              </w:rPr>
              <w:t>772601001</w:t>
            </w:r>
            <w:r>
              <w:rPr>
                <w:rStyle w:val="fontstyle21"/>
                <w:rFonts w:cs="Arial" w:cstheme="majorHAnsi"/>
                <w:kern w:val="0"/>
                <w:sz w:val="18"/>
                <w:lang w:val="ru-RU" w:eastAsia="en-US" w:bidi="ar-SA"/>
              </w:rPr>
              <w:t xml:space="preserve">, </w:t>
            </w:r>
            <w:r>
              <w:rPr>
                <w:rStyle w:val="fontstyle01"/>
                <w:rFonts w:cs="Arial" w:ascii="Verdana" w:hAnsi="Verdana" w:cstheme="majorHAnsi"/>
                <w:kern w:val="0"/>
                <w:sz w:val="18"/>
                <w:lang w:val="ru-RU" w:eastAsia="en-US" w:bidi="ar-SA"/>
              </w:rPr>
              <w:t xml:space="preserve">р\с 40702810410000011951, ПАО «Сбербанк», к\с 30101810000000000602, БИК 041708602, ОГРН </w:t>
            </w:r>
            <w:r>
              <w:rPr>
                <w:rFonts w:cs="Verdana" w:ascii="Verdana" w:hAnsi="Verdana"/>
                <w:kern w:val="0"/>
                <w:lang w:val="ru-RU" w:eastAsia="en-US" w:bidi="ar-SA"/>
              </w:rPr>
              <w:t>1103327000150</w:t>
            </w:r>
          </w:p>
        </w:tc>
      </w:tr>
    </w:tbl>
    <w:p>
      <w:pPr>
        <w:sectPr>
          <w:type w:val="nextPage"/>
          <w:pgSz w:orient="landscape" w:w="16838" w:h="11906"/>
          <w:pgMar w:left="720" w:right="720" w:gutter="0" w:header="0" w:top="426" w:footer="0" w:bottom="426"/>
          <w:pgNumType w:fmt="decimal"/>
          <w:formProt w:val="false"/>
          <w:textDirection w:val="lrTb"/>
          <w:docGrid w:type="default" w:linePitch="360" w:charSpace="5734"/>
        </w:sectPr>
        <w:pStyle w:val="Normal"/>
        <w:keepNext w:val="true"/>
        <w:spacing w:lineRule="auto" w:line="240" w:before="0" w:after="200"/>
        <w:jc w:val="center"/>
        <w:rPr/>
      </w:pPr>
      <w:r>
        <w:rPr/>
      </w:r>
    </w:p>
    <w:tbl>
      <w:tblPr>
        <w:tblStyle w:val="ab"/>
        <w:tblW w:w="111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43"/>
        <w:gridCol w:w="1001"/>
        <w:gridCol w:w="819"/>
        <w:gridCol w:w="1723"/>
        <w:gridCol w:w="3118"/>
        <w:gridCol w:w="2695"/>
      </w:tblGrid>
      <w:tr>
        <w:trPr>
          <w:trHeight w:val="797" w:hRule="atLeast"/>
        </w:trPr>
        <w:tc>
          <w:tcPr>
            <w:tcW w:w="1843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5"/>
              <w:jc w:val="center"/>
              <w:rPr>
                <w:color w:themeColor="text1" w:val="000000"/>
              </w:rPr>
            </w:pPr>
            <w:r>
              <w:rPr>
                <w:rFonts w:cs=""/>
                <w:color w:themeColor="text1" w:val="000000"/>
                <w:kern w:val="0"/>
                <w:lang w:val="ru-RU" w:eastAsia="en-US" w:bidi="ar-SA"/>
              </w:rPr>
              <w:drawing>
                <wp:anchor behindDoc="0" distT="0" distB="0" distL="0" distR="0" simplePos="0" locked="0" layoutInCell="1" allowOverlap="1" relativeHeight="6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-169545</wp:posOffset>
                  </wp:positionV>
                  <wp:extent cx="962025" cy="216535"/>
                  <wp:effectExtent l="0" t="0" r="0" b="0"/>
                  <wp:wrapNone/>
                  <wp:docPr id="6" name="Рисунок 13" descr="C:\Users\Михаил\YandexDisk\Михаил Пастушков\Развитие ПЭК\Интернет\AecLight.ru\logo_mi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3" descr="C:\Users\Михаил\YandexDisk\Михаил Пастушков\Развитие ПЭК\Интернет\AecLight.ru\logo_min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hanging="54" w:start="-41"/>
              <w:contextualSpacing/>
              <w:jc w:val="center"/>
              <w:rPr>
                <w:b/>
                <w:color w:themeColor="text1" w:val="000000"/>
              </w:rPr>
            </w:pPr>
            <w:r>
              <w:rPr>
                <w:rFonts w:cs=""/>
                <w:b/>
                <w:color w:themeColor="text1" w:val="000000"/>
                <w:kern w:val="0"/>
                <w:lang w:val="ru-RU" w:eastAsia="en-US" w:bidi="ar-SA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85725</wp:posOffset>
                  </wp:positionV>
                  <wp:extent cx="466725" cy="466725"/>
                  <wp:effectExtent l="0" t="0" r="0" b="0"/>
                  <wp:wrapNone/>
                  <wp:docPr id="7" name="Рисунок 15" descr="C:\Users\RdpUserAdm1\YandexDisk-yd@fsenergo.com\ООО НПО АЭК\ОП\ОТДЕЛ ПРОДАЖ\Логотипы\EXT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5" descr="C:\Users\RdpUserAdm1\YandexDisk-yd@fsenergo.com\ООО НПО АЭК\ОП\ОТДЕЛ ПРОДАЖ\Логотипы\EXTR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start="33"/>
              <w:jc w:val="center"/>
              <w:rPr>
                <w:rFonts w:ascii="Verdana" w:hAnsi="Verdana"/>
                <w:b/>
                <w:color w:themeColor="text1" w:val="000000"/>
                <w:sz w:val="16"/>
                <w:lang w:eastAsia="ru-RU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33"/>
              <w:jc w:val="center"/>
              <w:rPr>
                <w:rFonts w:ascii="Verdana" w:hAnsi="Verdana"/>
                <w:b/>
                <w:color w:themeColor="text1" w:val="000000"/>
                <w:sz w:val="16"/>
                <w:lang w:eastAsia="ru-RU"/>
              </w:rPr>
            </w:pPr>
            <w:r>
              <w:rPr>
                <w:rFonts w:cs=""/>
                <w:kern w:val="0"/>
                <w:lang w:val="ru-RU" w:bidi="ar-SA"/>
              </w:rPr>
              <w:drawing>
                <wp:inline distT="0" distB="0" distL="0" distR="0">
                  <wp:extent cx="352425" cy="354965"/>
                  <wp:effectExtent l="0" t="0" r="0" b="0"/>
                  <wp:docPr id="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13769" t="13529" r="16537" b="16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Fonts w:ascii="Verdana" w:hAnsi="Verdana"/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Style w:val="Hyperlink"/>
                <w:rFonts w:ascii="Verdana" w:hAnsi="Verdana"/>
                <w:b/>
                <w:sz w:val="16"/>
              </w:rPr>
            </w:pPr>
            <w:hyperlink r:id="rId17">
              <w:r>
                <w:rPr>
                  <w:rStyle w:val="Hyperlink"/>
                  <w:rFonts w:cs="" w:ascii="Verdana" w:hAnsi="Verdana"/>
                  <w:b/>
                  <w:kern w:val="0"/>
                  <w:sz w:val="16"/>
                  <w:lang w:val="ru-RU" w:eastAsia="en-US" w:bidi="ar-SA"/>
                </w:rPr>
                <w:t>ПОСМОТРИТЕ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Fonts w:ascii="Verdana" w:hAnsi="Verdana"/>
                <w:b/>
                <w:color w:themeColor="text1" w:val="000000"/>
                <w:sz w:val="16"/>
              </w:rPr>
            </w:pPr>
            <w:hyperlink r:id="rId18">
              <w:r>
                <w:rPr>
                  <w:rStyle w:val="Hyperlink"/>
                  <w:rFonts w:cs="" w:ascii="Verdana" w:hAnsi="Verdana"/>
                  <w:b/>
                  <w:kern w:val="0"/>
                  <w:sz w:val="16"/>
                  <w:lang w:val="ru-RU" w:eastAsia="en-US" w:bidi="ar-SA"/>
                </w:rPr>
                <w:t>ВИДЕО-ПРЕЗЕНТАЦИЮ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ind w:start="-84" w:end="-102"/>
              <w:jc w:val="start"/>
              <w:rPr>
                <w:rFonts w:ascii="Verdana" w:hAnsi="Verdana"/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242"/>
              <w:jc w:val="center"/>
              <w:rPr>
                <w:rFonts w:ascii="Verdana" w:hAnsi="Verdana"/>
                <w:b/>
                <w:color w:themeColor="text1" w:val="000000"/>
                <w:sz w:val="16"/>
                <w:lang w:eastAsia="ru-RU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Verdana" w:hAnsi="Verdana"/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6"/>
                <w:lang w:val="ru-RU" w:eastAsia="en-US" w:bidi="ar-SA"/>
              </w:rPr>
            </w:r>
          </w:p>
        </w:tc>
        <w:tc>
          <w:tcPr>
            <w:tcW w:w="3118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142" w:start="74"/>
              <w:contextualSpacing/>
              <w:jc w:val="start"/>
              <w:rPr>
                <w:rFonts w:ascii="Verdana" w:hAnsi="Verdana"/>
                <w:b/>
                <w:color w:themeColor="text1" w:val="000000"/>
                <w:sz w:val="12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2"/>
                <w:szCs w:val="14"/>
                <w:lang w:val="ru-RU" w:eastAsia="en-US" w:bidi="ar-SA"/>
              </w:rPr>
              <w:t>СОБСТВЕННОЕ ПРОИЗВОДСТВО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142" w:start="74"/>
              <w:contextualSpacing/>
              <w:jc w:val="start"/>
              <w:rPr>
                <w:rFonts w:ascii="Verdana" w:hAnsi="Verdana"/>
                <w:b/>
                <w:color w:themeColor="text1" w:val="000000"/>
                <w:sz w:val="12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2"/>
                <w:szCs w:val="14"/>
                <w:lang w:val="ru-RU" w:eastAsia="en-US" w:bidi="ar-SA"/>
              </w:rPr>
              <w:t>РАЗРАБОТКА СВЕТИЛЬНИКОВ ПО ТЗ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142" w:start="74"/>
              <w:contextualSpacing/>
              <w:jc w:val="start"/>
              <w:rPr>
                <w:rFonts w:ascii="Verdana" w:hAnsi="Verdana"/>
                <w:b/>
                <w:color w:themeColor="text1" w:val="000000"/>
                <w:sz w:val="12"/>
                <w:szCs w:val="14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2"/>
                <w:szCs w:val="14"/>
                <w:lang w:val="ru-RU" w:eastAsia="en-US" w:bidi="ar-SA"/>
              </w:rPr>
              <w:t>ПРОЕКТ ЭО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142" w:start="74"/>
              <w:contextualSpacing/>
              <w:jc w:val="start"/>
              <w:rPr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2"/>
                <w:szCs w:val="14"/>
                <w:lang w:val="ru-RU" w:eastAsia="en-US" w:bidi="ar-SA"/>
              </w:rPr>
              <w:t>ДОСТАВКА ПРЯМОЙ МАШИНОЙ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142" w:start="74"/>
              <w:contextualSpacing/>
              <w:jc w:val="start"/>
              <w:rPr>
                <w:b/>
                <w:color w:themeColor="text1" w:val="000000"/>
                <w:sz w:val="16"/>
              </w:rPr>
            </w:pPr>
            <w:r>
              <w:rPr>
                <w:rFonts w:cs="" w:ascii="Verdana" w:hAnsi="Verdana"/>
                <w:b/>
                <w:color w:themeColor="text1" w:val="000000"/>
                <w:kern w:val="0"/>
                <w:sz w:val="12"/>
                <w:szCs w:val="14"/>
                <w:lang w:val="ru-RU" w:eastAsia="en-US" w:bidi="ar-SA"/>
              </w:rPr>
              <w:t>ЛАЗЕРНАЯ РЕЗКА, ТРУБОРЕЗ, ТОКАРКА, ПОКРАСКА</w:t>
            </w:r>
          </w:p>
          <w:p>
            <w:pPr>
              <w:pStyle w:val="Normal"/>
              <w:widowControl/>
              <w:spacing w:lineRule="auto" w:line="240" w:before="0" w:after="0"/>
              <w:ind w:start="74" w:end="-102"/>
              <w:jc w:val="start"/>
              <w:rPr>
                <w:b/>
                <w:color w:themeColor="text1" w:val="000000"/>
              </w:rPr>
            </w:pPr>
            <w:r>
              <w:rPr>
                <w:rFonts w:cs=""/>
                <w:b/>
                <w:color w:themeColor="text1" w:val="000000"/>
                <w:kern w:val="0"/>
                <w:lang w:val="ru-RU" w:eastAsia="en-US" w:bidi="ar-SA"/>
              </w:rPr>
            </w:r>
          </w:p>
        </w:tc>
        <w:tc>
          <w:tcPr>
            <w:tcW w:w="2695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533"/>
              <w:jc w:val="end"/>
              <w:rPr>
                <w:rStyle w:val="wmi-callto"/>
                <w:rFonts w:ascii="Verdana" w:hAnsi="Verdana" w:cs="Arial"/>
                <w:b/>
                <w:bCs/>
                <w:iCs/>
                <w:color w:val="000000"/>
                <w:sz w:val="14"/>
                <w:szCs w:val="28"/>
                <w:shd w:fill="FFFFFF" w:val="clear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 w:val="14"/>
                <w:szCs w:val="28"/>
                <w:shd w:fill="FFFFFF" w:val="clear"/>
                <w:lang w:val="ru-RU" w:eastAsia="en-US" w:bidi="ar-SA"/>
              </w:rPr>
              <w:t>Телефон Вашего менеджера:</w:t>
            </w:r>
          </w:p>
          <w:p>
            <w:pPr>
              <w:pStyle w:val="Normal"/>
              <w:widowControl/>
              <w:spacing w:lineRule="auto" w:line="240" w:before="0" w:after="0"/>
              <w:ind w:start="-533"/>
              <w:jc w:val="end"/>
              <w:rPr>
                <w:rFonts w:ascii="Verdana" w:hAnsi="Verdana" w:cs="Arial"/>
                <w:b/>
                <w:bCs/>
                <w:iCs/>
                <w:color w:val="000000"/>
                <w:sz w:val="20"/>
                <w:szCs w:val="28"/>
                <w:shd w:fill="FFFFFF" w:val="clear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Cs w:val="28"/>
                <w:shd w:fill="FFFFFF" w:val="clear"/>
                <w:lang w:val="ru-RU" w:eastAsia="en-US" w:bidi="ar-SA"/>
              </w:rPr>
              <w:t>+7 999 776-45-53</w:t>
            </w: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 w:val="20"/>
                <w:szCs w:val="28"/>
                <w:shd w:fill="FFFFFF" w:val="clear"/>
                <w:lang w:val="ru-RU" w:eastAsia="en-US" w:bidi="ar-SA"/>
              </w:rPr>
              <w:br/>
            </w:r>
            <w:hyperlink r:id="rId19">
              <w:r>
                <w:rPr>
                  <w:rStyle w:val="Hyperlink"/>
                  <w:rFonts w:cs="" w:ascii="Verdana" w:hAnsi="Verdana"/>
                  <w:kern w:val="0"/>
                  <w:sz w:val="16"/>
                  <w:lang w:val="en-US" w:eastAsia="en-US" w:bidi="ar-SA"/>
                </w:rPr>
                <w:t>www</w:t>
              </w:r>
              <w:r>
                <w:rPr>
                  <w:rStyle w:val="Hyperlink"/>
                  <w:rFonts w:cs="" w:ascii="Verdana" w:hAnsi="Verdana"/>
                  <w:kern w:val="0"/>
                  <w:sz w:val="16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kern w:val="0"/>
                  <w:sz w:val="16"/>
                  <w:lang w:val="en-US" w:eastAsia="en-US" w:bidi="ar-SA"/>
                </w:rPr>
                <w:t>aeclt</w:t>
              </w:r>
              <w:r>
                <w:rPr>
                  <w:rStyle w:val="Hyperlink"/>
                  <w:rFonts w:cs="" w:ascii="Verdana" w:hAnsi="Verdana"/>
                  <w:kern w:val="0"/>
                  <w:sz w:val="16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kern w:val="0"/>
                  <w:sz w:val="16"/>
                  <w:lang w:val="en-US" w:eastAsia="en-US" w:bidi="ar-SA"/>
                </w:rPr>
                <w:t>ru</w:t>
              </w:r>
            </w:hyperlink>
            <w:r>
              <w:rPr>
                <w:rStyle w:val="Hyperlink"/>
                <w:rFonts w:cs="" w:ascii="Verdana" w:hAnsi="Verdana"/>
                <w:kern w:val="0"/>
                <w:sz w:val="16"/>
                <w:lang w:val="ru-RU" w:eastAsia="en-US" w:bidi="ar-SA"/>
              </w:rPr>
              <w:t xml:space="preserve">, </w:t>
            </w:r>
            <w:r>
              <w:rPr>
                <w:rStyle w:val="Hyperlink"/>
                <w:rFonts w:cs="" w:ascii="Verdana" w:hAnsi="Verdana"/>
                <w:kern w:val="0"/>
                <w:sz w:val="16"/>
                <w:lang w:val="en-US" w:eastAsia="en-US" w:bidi="ar-SA"/>
              </w:rPr>
              <w:t>www</w:t>
            </w:r>
            <w:r>
              <w:rPr>
                <w:rStyle w:val="Hyperlink"/>
                <w:rFonts w:cs="" w:ascii="Verdana" w:hAnsi="Verdana"/>
                <w:kern w:val="0"/>
                <w:sz w:val="16"/>
                <w:lang w:val="ru-RU" w:eastAsia="en-US" w:bidi="ar-SA"/>
              </w:rPr>
              <w:t>.</w:t>
            </w:r>
            <w:r>
              <w:rPr>
                <w:rStyle w:val="Hyperlink"/>
                <w:rFonts w:cs="" w:ascii="Verdana" w:hAnsi="Verdana"/>
                <w:kern w:val="0"/>
                <w:sz w:val="16"/>
                <w:lang w:val="en-US" w:eastAsia="en-US" w:bidi="ar-SA"/>
              </w:rPr>
              <w:t>extrl</w:t>
            </w:r>
            <w:r>
              <w:rPr>
                <w:rStyle w:val="Hyperlink"/>
                <w:rFonts w:cs="" w:ascii="Verdana" w:hAnsi="Verdana"/>
                <w:kern w:val="0"/>
                <w:sz w:val="16"/>
                <w:lang w:val="ru-RU" w:eastAsia="en-US" w:bidi="ar-SA"/>
              </w:rPr>
              <w:t>.</w:t>
            </w:r>
            <w:r>
              <w:rPr>
                <w:rStyle w:val="Hyperlink"/>
                <w:rFonts w:cs="" w:ascii="Verdana" w:hAnsi="Verdana"/>
                <w:kern w:val="0"/>
                <w:sz w:val="16"/>
                <w:lang w:val="en-US" w:eastAsia="en-US" w:bidi="ar-SA"/>
              </w:rPr>
              <w:t>ru</w:t>
            </w:r>
          </w:p>
          <w:p>
            <w:pPr>
              <w:pStyle w:val="Normal"/>
              <w:widowControl/>
              <w:spacing w:lineRule="auto" w:line="240" w:before="0" w:after="0"/>
              <w:jc w:val="end"/>
              <w:rPr>
                <w:color w:themeColor="text1" w:val="000000"/>
              </w:rPr>
            </w:pPr>
            <w:r>
              <w:rPr>
                <w:rFonts w:cs="" w:ascii="Verdana" w:hAnsi="Verdana"/>
                <w:kern w:val="0"/>
                <w:lang w:val="ru-RU" w:eastAsia="en-US" w:bidi="ar-SA"/>
              </w:rPr>
              <w:t>09@fsenergo.com</w:t>
            </w:r>
            <w:r>
              <w:rPr>
                <w:rFonts w:cs=""/>
                <w:color w:themeColor="text1" w:val="000000"/>
                <w:kern w:val="0"/>
                <w:sz w:val="22"/>
                <w:lang w:val="ru-RU" w:eastAsia="en-US" w:bidi="ar-SA"/>
              </w:rPr>
              <w:t xml:space="preserve"> 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Verdana" w:hAnsi="Verdana"/>
          <w:b/>
          <w:color w:val="000000"/>
          <w:sz w:val="28"/>
          <w:szCs w:val="36"/>
        </w:rPr>
      </w:pPr>
      <w:r>
        <w:rPr>
          <w:rFonts w:ascii="Verdana" w:hAnsi="Verdana"/>
          <w:b/>
          <w:color w:themeColor="text1" w:val="000000"/>
          <w:sz w:val="28"/>
          <w:szCs w:val="36"/>
        </w:rPr>
        <w:t xml:space="preserve">Коммерческое предложение </w:t>
      </w:r>
      <w:r>
        <w:rPr>
          <w:rFonts w:ascii="Verdana" w:hAnsi="Verdana"/>
          <w:b/>
          <w:color w:val="000000"/>
          <w:sz w:val="28"/>
          <w:szCs w:val="36"/>
        </w:rPr>
        <w:t>по изготовлению деталей из металла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Verdana" w:hAnsi="Verdana"/>
          <w:b/>
          <w:color w:val="000000"/>
          <w:sz w:val="28"/>
          <w:szCs w:val="36"/>
        </w:rPr>
      </w:pPr>
      <w:r>
        <w:rPr>
          <w:rFonts w:ascii="Verdana" w:hAnsi="Verdana"/>
          <w:b/>
          <w:color w:val="000000"/>
          <w:sz w:val="28"/>
          <w:szCs w:val="36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Verdana" w:hAnsi="Verdana"/>
          <w:color w:val="000000"/>
          <w:sz w:val="20"/>
          <w:szCs w:val="36"/>
        </w:rPr>
      </w:pPr>
      <w:r>
        <w:rPr>
          <w:rFonts w:ascii="Verdana" w:hAnsi="Verdana"/>
          <w:color w:val="000000"/>
          <w:sz w:val="20"/>
          <w:szCs w:val="36"/>
        </w:rPr>
        <w:t>Компания НПО «АЭК» предлагает сотрудничество на выгодных условиях по следующим направлениям:</w:t>
      </w:r>
    </w:p>
    <w:p>
      <w:pPr>
        <w:pStyle w:val="Normal"/>
        <w:tabs>
          <w:tab w:val="clear" w:pos="708"/>
          <w:tab w:val="left" w:pos="897" w:leader="none"/>
        </w:tabs>
        <w:spacing w:lineRule="auto" w:line="240" w:before="0" w:after="0"/>
        <w:rPr>
          <w:color w:themeColor="text1" w:val="000000"/>
          <w:szCs w:val="18"/>
        </w:rPr>
      </w:pPr>
      <w:r>
        <w:rPr>
          <w:rFonts w:cs="Microsoft Sans Serif" w:ascii="Microsoft Sans Serif" w:hAnsi="Microsoft Sans Serif"/>
          <w:color w:themeColor="text1" w:val="000000"/>
          <w:sz w:val="20"/>
          <w:szCs w:val="20"/>
        </w:rPr>
        <w:tab/>
      </w:r>
    </w:p>
    <w:tbl>
      <w:tblPr>
        <w:tblW w:w="11228" w:type="dxa"/>
        <w:jc w:val="start"/>
        <w:tblInd w:w="-32" w:type="dxa"/>
        <w:tblLayout w:type="fixed"/>
        <w:tblCellMar>
          <w:top w:w="0" w:type="dxa"/>
          <w:start w:w="66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64"/>
        <w:gridCol w:w="2268"/>
        <w:gridCol w:w="2767"/>
        <w:gridCol w:w="5529"/>
      </w:tblGrid>
      <w:tr>
        <w:trPr/>
        <w:tc>
          <w:tcPr>
            <w:tcW w:w="664" w:type="dxa"/>
            <w:tcBorders>
              <w:top w:val="single" w:sz="2" w:space="0" w:color="000001"/>
              <w:bottom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8"/>
              </w:rPr>
              <w:t>№</w:t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color="auto" w:fill="E7E6E6" w:themeFill="background2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color w:val="000000"/>
                <w:sz w:val="16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8"/>
              </w:rPr>
              <w:t>Изображение</w:t>
            </w:r>
          </w:p>
        </w:tc>
        <w:tc>
          <w:tcPr>
            <w:tcW w:w="2767" w:type="dxa"/>
            <w:tcBorders>
              <w:top w:val="single" w:sz="2" w:space="0" w:color="000001"/>
              <w:bottom w:val="single" w:sz="2" w:space="0" w:color="000001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8"/>
              </w:rPr>
              <w:t>Товары (работы, услуги)</w:t>
            </w:r>
          </w:p>
        </w:tc>
        <w:tc>
          <w:tcPr>
            <w:tcW w:w="5529" w:type="dxa"/>
            <w:tcBorders>
              <w:top w:val="single" w:sz="2" w:space="0" w:color="000001"/>
              <w:bottom w:val="single" w:sz="2" w:space="0" w:color="000001"/>
            </w:tcBorders>
            <w:shd w:color="auto" w:fill="E7E6E6" w:themeFill="background2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b/>
                <w:color w:val="000000"/>
                <w:sz w:val="16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8"/>
              </w:rPr>
              <w:t>Описание</w:t>
            </w:r>
          </w:p>
        </w:tc>
      </w:tr>
      <w:tr>
        <w:trPr/>
        <w:tc>
          <w:tcPr>
            <w:tcW w:w="664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Verdana" w:hAnsi="Verdana"/>
                <w:color w:val="000000"/>
                <w:sz w:val="16"/>
                <w:szCs w:val="18"/>
                <w:lang w:eastAsia="ru-RU"/>
              </w:rPr>
            </w:r>
          </w:p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</w:rPr>
            </w:pPr>
            <w:r>
              <w:rPr/>
              <w:drawing>
                <wp:inline distT="0" distB="0" distL="0" distR="0">
                  <wp:extent cx="1340485" cy="704850"/>
                  <wp:effectExtent l="0" t="0" r="0" b="0"/>
                  <wp:docPr id="9" name="Рисунок 14" descr="C:\Users\RdpUserAdm1\Downloads\Smart_3015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4" descr="C:\Users\RdpUserAdm1\Downloads\Smart_3015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9369" t="15372" r="7165" b="26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8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Лазерная резка и гибка металла</w:t>
            </w:r>
          </w:p>
        </w:tc>
        <w:tc>
          <w:tcPr>
            <w:tcW w:w="5529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sz w:val="16"/>
                <w:szCs w:val="14"/>
              </w:rPr>
              <w:t>Резка стали до 20 мм, нержавеющей стали до 10 мм, дюрали / алюминия до 10 мм, латуни до 6 мм, меди до 3 мм.</w:t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Листогиб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 с усилием до 80 тонн и длиной 2,5 метра.</w:t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Изготовим: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 крепления, крышки, кронштейны, любые сборные конструкции, габаритные изделия и тд.</w:t>
            </w:r>
          </w:p>
        </w:tc>
      </w:tr>
      <w:tr>
        <w:trPr/>
        <w:tc>
          <w:tcPr>
            <w:tcW w:w="664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2</w:t>
            </w:r>
          </w:p>
        </w:tc>
        <w:tc>
          <w:tcPr>
            <w:tcW w:w="2268" w:type="dxa"/>
            <w:vMerge w:val="continue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</w:rPr>
            </w:pPr>
            <w:r>
              <w:rPr>
                <w:rFonts w:ascii="Verdana" w:hAnsi="Verdana"/>
                <w:color w:val="000000"/>
                <w:sz w:val="16"/>
                <w:szCs w:val="18"/>
              </w:rPr>
            </w:r>
          </w:p>
        </w:tc>
        <w:tc>
          <w:tcPr>
            <w:tcW w:w="2767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Труборез</w:t>
            </w:r>
          </w:p>
        </w:tc>
        <w:tc>
          <w:tcPr>
            <w:tcW w:w="5529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sz w:val="16"/>
                <w:szCs w:val="14"/>
              </w:rPr>
              <w:t>Резка труб квадратного, круглого, прямоугольного сечения до 200 мм в диаметре и до 6 метров длинной.</w:t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Изготовим: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 опоры, стойки, каркасы, перила, различные строительные конструкции.</w:t>
            </w:r>
          </w:p>
        </w:tc>
      </w:tr>
      <w:tr>
        <w:trPr/>
        <w:tc>
          <w:tcPr>
            <w:tcW w:w="664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</w:rPr>
            </w:pPr>
            <w:r>
              <w:rPr/>
              <w:drawing>
                <wp:inline distT="0" distB="0" distL="0" distR="0">
                  <wp:extent cx="1348105" cy="1114425"/>
                  <wp:effectExtent l="0" t="0" r="0" b="0"/>
                  <wp:docPr id="10" name="Рисунок 12" descr="https://savinsname.ru/upload/iblock/75e/d1pqa0qgdc9gmkxcote8krhgdh0cts1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2" descr="https://savinsname.ru/upload/iblock/75e/d1pqa0qgdc9gmkxcote8krhgdh0cts1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Сварка металла</w:t>
            </w:r>
          </w:p>
        </w:tc>
        <w:tc>
          <w:tcPr>
            <w:tcW w:w="5529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Профессиональный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 лазерный сварочный аппарат позволяет делать качественные и надежные швы как на алюминиевых, так и на стальных изделиях. </w:t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Дополнительная функция: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 зачистка металла от ржавчины.</w:t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sz w:val="16"/>
                <w:szCs w:val="14"/>
              </w:rPr>
              <w:t>Так в наличии имеются иные сварочные аппараты для различных задач.</w:t>
            </w:r>
          </w:p>
        </w:tc>
      </w:tr>
      <w:tr>
        <w:trPr/>
        <w:tc>
          <w:tcPr>
            <w:tcW w:w="664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4</w:t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</w:rPr>
            </w:pPr>
            <w:r>
              <w:rPr/>
              <w:drawing>
                <wp:inline distT="0" distB="0" distL="0" distR="0">
                  <wp:extent cx="1000125" cy="1230630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0" t="0" r="41878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30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Порошковая покраска металла</w:t>
            </w:r>
          </w:p>
        </w:tc>
        <w:tc>
          <w:tcPr>
            <w:tcW w:w="5529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Три камеры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 порошковой покраски деталей и печи </w:t>
            </w: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длиной до 6 метров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 xml:space="preserve">. Красим в любой цвет по таблице </w:t>
            </w:r>
            <w:r>
              <w:rPr>
                <w:rStyle w:val="Style9"/>
                <w:rFonts w:ascii="Verdana" w:hAnsi="Verdana"/>
                <w:sz w:val="16"/>
                <w:szCs w:val="14"/>
                <w:lang w:val="en-US"/>
              </w:rPr>
              <w:t>RAL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>. При необходимости возможна обработка цинко-грунтом.</w:t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sz w:val="16"/>
                <w:szCs w:val="14"/>
              </w:rPr>
            </w:r>
          </w:p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sz w:val="16"/>
                <w:szCs w:val="14"/>
              </w:rPr>
              <w:t>Имеется свой склад порошковой краски ходовых цветов.</w:t>
            </w:r>
          </w:p>
        </w:tc>
      </w:tr>
      <w:tr>
        <w:trPr>
          <w:trHeight w:val="1522" w:hRule="atLeast"/>
        </w:trPr>
        <w:tc>
          <w:tcPr>
            <w:tcW w:w="664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5</w:t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ascii="Verdana" w:hAnsi="Verdana"/>
                <w:color w:val="000000"/>
                <w:sz w:val="16"/>
                <w:szCs w:val="18"/>
              </w:rPr>
            </w:pPr>
            <w:r>
              <w:rPr/>
              <w:drawing>
                <wp:inline distT="0" distB="0" distL="0" distR="0">
                  <wp:extent cx="1323975" cy="885825"/>
                  <wp:effectExtent l="0" t="0" r="0" b="0"/>
                  <wp:docPr id="12" name="Рисунок 1" descr="Токарный станок по металлу ТС1720Ф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" descr="Токарный станок по металлу ТС1720Ф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0" t="18687" r="0" b="14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Токарная обработка металла / капролона</w:t>
            </w:r>
          </w:p>
        </w:tc>
        <w:tc>
          <w:tcPr>
            <w:tcW w:w="5529" w:type="dxa"/>
            <w:tcBorders>
              <w:top w:val="single" w:sz="2" w:space="0" w:color="000001"/>
              <w:bottom w:val="single" w:sz="2" w:space="0" w:color="000001"/>
            </w:tcBorders>
            <w:shd w:color="auto" w:fill="auto" w:val="clear"/>
            <w:tcMar>
              <w:start w:w="68" w:type="dxa"/>
            </w:tcMar>
            <w:vAlign w:val="center"/>
          </w:tcPr>
          <w:p>
            <w:pPr>
              <w:pStyle w:val="NoSpacing"/>
              <w:rPr>
                <w:rStyle w:val="Style9"/>
                <w:rFonts w:ascii="Verdana" w:hAnsi="Verdana"/>
                <w:sz w:val="16"/>
                <w:szCs w:val="14"/>
              </w:rPr>
            </w:pPr>
            <w:r>
              <w:rPr>
                <w:rStyle w:val="Style9"/>
                <w:rFonts w:ascii="Verdana" w:hAnsi="Verdana"/>
                <w:b/>
                <w:sz w:val="16"/>
                <w:szCs w:val="14"/>
              </w:rPr>
              <w:t>Высокоскоростной центр</w:t>
            </w:r>
            <w:r>
              <w:rPr>
                <w:rStyle w:val="Style9"/>
                <w:rFonts w:ascii="Verdana" w:hAnsi="Verdana"/>
                <w:sz w:val="16"/>
                <w:szCs w:val="14"/>
              </w:rPr>
              <w:t>, предназначенный для комплексной токарной и фрезерной обработки деталей из металла сложной формы за одну установку. Обеспечивают высокую точность деталей и высокую скорость обработки.</w:t>
            </w:r>
          </w:p>
        </w:tc>
      </w:tr>
    </w:tbl>
    <w:tbl>
      <w:tblPr>
        <w:tblStyle w:val="ab"/>
        <w:tblW w:w="11529" w:type="dxa"/>
        <w:jc w:val="start"/>
        <w:tblInd w:w="27" w:type="dxa"/>
        <w:tblLayout w:type="fixed"/>
        <w:tblCellMar>
          <w:top w:w="0" w:type="dxa"/>
          <w:start w:w="22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172"/>
        <w:gridCol w:w="357"/>
      </w:tblGrid>
      <w:tr>
        <w:trPr/>
        <w:tc>
          <w:tcPr>
            <w:tcW w:w="11172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color w:val="000000"/>
                <w:szCs w:val="18"/>
              </w:rPr>
            </w:pPr>
            <w:r>
              <w:rPr>
                <w:rFonts w:cs=""/>
                <w:b/>
                <w:color w:val="000000"/>
                <w:kern w:val="0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>Работаем с НДС как из собственного материала, так и по давальческой схеме.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>Доставка готовых изделий возможна как транспортной компанией, так и прямым авто-транспортом.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Verdana" w:hAnsi="Verdana"/>
                <w:color w:val="000000"/>
                <w:sz w:val="16"/>
                <w:szCs w:val="20"/>
              </w:rPr>
            </w:pP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Style w:val="wmi-callto"/>
                <w:rFonts w:ascii="Verdana" w:hAnsi="Verdana" w:cs="Arial"/>
                <w:bCs/>
                <w:iCs/>
                <w:color w:val="000000"/>
                <w:sz w:val="16"/>
                <w:szCs w:val="20"/>
                <w:shd w:fill="FFFFFF" w:val="clear"/>
              </w:rPr>
            </w:pP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Присылайте </w:t>
            </w:r>
            <w:r>
              <w:rPr>
                <w:rFonts w:cs="" w:ascii="Verdana" w:hAnsi="Verdana"/>
                <w:b/>
                <w:color w:val="000000"/>
                <w:kern w:val="0"/>
                <w:sz w:val="16"/>
                <w:szCs w:val="20"/>
                <w:u w:val="single"/>
                <w:lang w:val="ru-RU" w:eastAsia="en-US" w:bidi="ar-SA"/>
              </w:rPr>
              <w:t>чертежи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 для оценки стоимости и возможности изготовления мне на электронную почту</w:t>
            </w:r>
            <w:r>
              <w:rPr>
                <w:rFonts w:cs="" w:ascii="Verdana" w:hAnsi="Verdana"/>
                <w:b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 </w:t>
            </w:r>
            <w:r>
              <w:rPr>
                <w:rFonts w:cs="" w:ascii="Verdana" w:hAnsi="Verdana"/>
                <w:b/>
                <w:kern w:val="0"/>
                <w:sz w:val="16"/>
                <w:szCs w:val="20"/>
                <w:u w:val="single"/>
                <w:lang w:val="ru-RU" w:eastAsia="en-US" w:bidi="ar-SA"/>
              </w:rPr>
              <w:t>09@fsenergo.com</w:t>
            </w:r>
            <w:r>
              <w:rPr>
                <w:rFonts w:cs="" w:ascii="Verdana" w:hAnsi="Verdana"/>
                <w:kern w:val="0"/>
                <w:sz w:val="16"/>
                <w:szCs w:val="20"/>
                <w:lang w:val="ru-RU" w:eastAsia="en-US" w:bidi="ar-SA"/>
              </w:rPr>
              <w:t xml:space="preserve"> 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или в мессенджеры 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en-US" w:eastAsia="en-US" w:bidi="ar-SA"/>
              </w:rPr>
              <w:t>MAX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 / 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en-US" w:eastAsia="en-US" w:bidi="ar-SA"/>
              </w:rPr>
              <w:t>WHATSAPP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 / </w:t>
            </w:r>
            <w:r>
              <w:rPr>
                <w:rFonts w:cs="" w:ascii="Verdana" w:hAnsi="Verdana"/>
                <w:color w:val="000000"/>
                <w:kern w:val="0"/>
                <w:sz w:val="16"/>
                <w:szCs w:val="20"/>
                <w:lang w:val="en-US" w:eastAsia="en-US" w:bidi="ar-SA"/>
              </w:rPr>
              <w:t>TELEGRAMM</w:t>
            </w:r>
            <w:r>
              <w:rPr>
                <w:rFonts w:cs="" w:ascii="Verdana" w:hAnsi="Verdana"/>
                <w:b/>
                <w:color w:val="000000"/>
                <w:kern w:val="0"/>
                <w:sz w:val="16"/>
                <w:szCs w:val="20"/>
                <w:lang w:val="ru-RU" w:eastAsia="en-US" w:bidi="ar-SA"/>
              </w:rPr>
              <w:t xml:space="preserve"> </w:t>
            </w:r>
            <w:r>
              <w:rPr>
                <w:rStyle w:val="wmi-callto"/>
                <w:rFonts w:cs="Arial" w:ascii="Verdana" w:hAnsi="Verdana"/>
                <w:b/>
                <w:bCs/>
                <w:iCs/>
                <w:color w:val="000000"/>
                <w:kern w:val="0"/>
                <w:sz w:val="16"/>
                <w:szCs w:val="20"/>
                <w:shd w:fill="FFFFFF" w:val="clear"/>
                <w:lang w:val="ru-RU" w:eastAsia="en-US" w:bidi="ar-SA"/>
              </w:rPr>
              <w:t xml:space="preserve">+7 999 776-45-53, </w:t>
            </w:r>
            <w:r>
              <w:rPr>
                <w:rStyle w:val="wmi-callto"/>
                <w:rFonts w:cs="Arial" w:ascii="Verdana" w:hAnsi="Verdana"/>
                <w:bCs/>
                <w:iCs/>
                <w:color w:val="000000"/>
                <w:kern w:val="0"/>
                <w:sz w:val="16"/>
                <w:szCs w:val="20"/>
                <w:shd w:fill="FFFFFF" w:val="clear"/>
                <w:lang w:val="ru-RU" w:eastAsia="en-US" w:bidi="ar-SA"/>
              </w:rPr>
              <w:t>наши инженеры сделают расчет стоимости деталей.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Style w:val="wmi-callto"/>
                <w:rFonts w:ascii="Verdana" w:hAnsi="Verdana" w:cs="Arial"/>
                <w:bCs/>
                <w:iCs/>
                <w:color w:val="000000"/>
                <w:sz w:val="16"/>
                <w:szCs w:val="20"/>
                <w:shd w:fill="FFFFFF" w:val="clear"/>
              </w:rPr>
            </w:pPr>
            <w:r>
              <w:rPr>
                <w:rFonts w:cs="Arial" w:ascii="Verdana" w:hAnsi="Verdana"/>
                <w:bCs/>
                <w:iCs/>
                <w:color w:val="000000"/>
                <w:kern w:val="0"/>
                <w:sz w:val="16"/>
                <w:szCs w:val="20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Verdana" w:hAnsi="Verdana"/>
                <w:b/>
                <w:color w:val="FF0000"/>
                <w:sz w:val="24"/>
                <w:szCs w:val="18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Cs/>
                <w:color w:val="FF0000"/>
                <w:kern w:val="0"/>
                <w:sz w:val="22"/>
                <w:szCs w:val="20"/>
                <w:shd w:fill="FFFFFF" w:val="clear"/>
                <w:lang w:val="ru-RU" w:eastAsia="en-US" w:bidi="ar-SA"/>
              </w:rPr>
              <w:t>!!! НЕТ ЧЕРТЕЖЕЙ, НО ЕСТЬ ЗАДАЧА? РАЗРАБОТАЕМ ЧЕРТЕЖИ ПО ТЕХ. ЗАДАНИЮ !!!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Style w:val="wmi-callto"/>
                <w:rFonts w:ascii="Verdana" w:hAnsi="Verdana" w:cs="Arial"/>
                <w:bCs/>
                <w:iCs/>
                <w:color w:val="000000"/>
                <w:szCs w:val="20"/>
                <w:shd w:fill="FFFFFF" w:val="clear"/>
              </w:rPr>
            </w:pPr>
            <w:r>
              <w:rPr>
                <w:rFonts w:cs="Arial" w:ascii="Verdana" w:hAnsi="Verdana"/>
                <w:bCs/>
                <w:iCs/>
                <w:color w:val="000000"/>
                <w:kern w:val="0"/>
                <w:szCs w:val="20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color w:val="000000"/>
                <w:szCs w:val="18"/>
              </w:rPr>
            </w:pPr>
            <w:r>
              <w:rPr>
                <w:rFonts w:cs=""/>
                <w:b/>
                <w:color w:val="000000"/>
                <w:kern w:val="0"/>
                <w:szCs w:val="18"/>
                <w:lang w:val="ru-RU" w:eastAsia="en-US" w:bidi="ar-SA"/>
              </w:rPr>
            </w:r>
          </w:p>
        </w:tc>
        <w:tc>
          <w:tcPr>
            <w:tcW w:w="357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20" w:after="0"/>
              <w:ind w:start="20" w:end="20"/>
              <w:jc w:val="end"/>
              <w:rPr>
                <w:b/>
                <w:color w:val="000000"/>
                <w:szCs w:val="18"/>
              </w:rPr>
            </w:pPr>
            <w:r>
              <w:rPr>
                <w:rFonts w:cs=""/>
                <w:b/>
                <w:color w:val="000000"/>
                <w:kern w:val="0"/>
                <w:szCs w:val="18"/>
                <w:lang w:val="ru-RU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0" w:after="0"/>
        <w:rPr>
          <w:color w:themeColor="text1" w:val="000000"/>
          <w:szCs w:val="18"/>
        </w:rPr>
      </w:pPr>
      <w:r>
        <w:rPr>
          <w:color w:themeColor="text1" w:val="000000"/>
          <w:szCs w:val="18"/>
        </w:rPr>
      </w:r>
    </w:p>
    <w:tbl>
      <w:tblPr>
        <w:tblStyle w:val="ab"/>
        <w:tblW w:w="109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95"/>
        <w:gridCol w:w="4625"/>
        <w:gridCol w:w="4395"/>
      </w:tblGrid>
      <w:tr>
        <w:trPr>
          <w:trHeight w:val="1964" w:hRule="atLeast"/>
        </w:trPr>
        <w:tc>
          <w:tcPr>
            <w:tcW w:w="1895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pacing w:lineRule="auto" w:line="240" w:before="0" w:after="0"/>
              <w:jc w:val="start"/>
              <w:rPr>
                <w:color w:themeColor="text1" w:val="000000"/>
                <w:sz w:val="20"/>
                <w:szCs w:val="20"/>
              </w:rPr>
            </w:pPr>
            <w:r>
              <w:rPr>
                <w:rFonts w:cs=""/>
                <w:kern w:val="0"/>
                <w:lang w:val="ru-RU" w:eastAsia="en-US" w:bidi="ar-SA"/>
              </w:rPr>
              <w:drawing>
                <wp:inline distT="0" distB="0" distL="0" distR="0">
                  <wp:extent cx="1061720" cy="1087120"/>
                  <wp:effectExtent l="0" t="0" r="0" b="0"/>
                  <wp:docPr id="1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8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pacing w:lineRule="auto" w:line="240" w:before="0" w:after="0"/>
              <w:jc w:val="start"/>
              <w:rPr>
                <w:rFonts w:ascii="Verdana" w:hAnsi="Verdana"/>
                <w:i/>
                <w:i/>
                <w:color w:themeColor="text1" w:val="000000"/>
                <w:sz w:val="16"/>
                <w:szCs w:val="20"/>
              </w:rPr>
            </w:pPr>
            <w:r>
              <w:rPr>
                <w:rFonts w:cs="" w:ascii="Verdana" w:hAnsi="Verdana"/>
                <w:i/>
                <w:color w:themeColor="text1" w:val="000000"/>
                <w:kern w:val="0"/>
                <w:sz w:val="16"/>
                <w:szCs w:val="20"/>
                <w:lang w:val="ru-RU" w:eastAsia="en-US" w:bidi="ar-SA"/>
              </w:rPr>
              <w:t xml:space="preserve">С уважением, Егор Кабин 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start"/>
              <w:rPr>
                <w:rFonts w:ascii="Verdana" w:hAnsi="Verdana" w:cs="Arial"/>
                <w:i/>
                <w:i/>
                <w:color w:val="000000"/>
                <w:sz w:val="16"/>
                <w:szCs w:val="20"/>
                <w:shd w:fill="FFFFFF" w:val="clear"/>
              </w:rPr>
            </w:pPr>
            <w:r>
              <w:rPr>
                <w:rFonts w:cs="Arial" w:ascii="Verdana" w:hAnsi="Verdana"/>
                <w:i/>
                <w:color w:val="000000"/>
                <w:kern w:val="0"/>
                <w:sz w:val="16"/>
                <w:szCs w:val="20"/>
                <w:shd w:fill="FFFFFF" w:val="clear"/>
                <w:lang w:val="ru-RU" w:eastAsia="en-US" w:bidi="ar-SA"/>
              </w:rPr>
              <w:t>Специалист отдела продаж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sz w:val="16"/>
                <w:szCs w:val="20"/>
                <w:lang w:val="en-US"/>
              </w:rPr>
            </w:pPr>
            <w:r>
              <w:rPr>
                <w:rStyle w:val="wmi-callto"/>
                <w:rFonts w:cs="Arial" w:ascii="Verdana" w:hAnsi="Verdana"/>
                <w:b/>
                <w:bCs/>
                <w:i/>
                <w:iCs/>
                <w:color w:val="000000"/>
                <w:kern w:val="0"/>
                <w:sz w:val="16"/>
                <w:szCs w:val="20"/>
                <w:shd w:fill="FFFFFF" w:val="clear"/>
                <w:lang w:val="en-US" w:eastAsia="en-US" w:bidi="ar-SA"/>
              </w:rPr>
              <w:t>+7 999 776-45-53</w:t>
            </w:r>
            <w:r>
              <w:rPr>
                <w:rFonts w:cs="" w:ascii="Verdana" w:hAnsi="Verdana"/>
                <w:i/>
                <w:color w:themeColor="text1" w:val="000000"/>
                <w:kern w:val="0"/>
                <w:sz w:val="16"/>
                <w:szCs w:val="20"/>
                <w:lang w:val="en-US" w:eastAsia="en-US" w:bidi="ar-SA"/>
              </w:rPr>
              <w:t xml:space="preserve">, </w:t>
            </w:r>
            <w:r>
              <w:rPr>
                <w:rFonts w:cs="" w:ascii="Verdana" w:hAnsi="Verdana"/>
                <w:i/>
                <w:kern w:val="0"/>
                <w:sz w:val="16"/>
                <w:szCs w:val="20"/>
                <w:lang w:val="en-US" w:eastAsia="en-US" w:bidi="ar-SA"/>
              </w:rPr>
              <w:t>09@fsenergo.com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color w:themeColor="text1" w:val="000000"/>
                <w:sz w:val="16"/>
                <w:szCs w:val="20"/>
                <w:lang w:val="en-US"/>
              </w:rPr>
            </w:pPr>
            <w:r>
              <w:rPr>
                <w:rFonts w:cs="" w:ascii="Verdana" w:hAnsi="Verdana"/>
                <w:i/>
                <w:color w:themeColor="text1" w:val="000000"/>
                <w:kern w:val="0"/>
                <w:sz w:val="16"/>
                <w:szCs w:val="20"/>
                <w:u w:val="single"/>
                <w:lang w:val="en-US" w:eastAsia="en-US" w:bidi="ar-SA"/>
              </w:rPr>
              <w:t>WA, TG, MAX:</w:t>
            </w:r>
            <w:r>
              <w:rPr>
                <w:rFonts w:cs="" w:ascii="Verdana" w:hAnsi="Verdana"/>
                <w:i/>
                <w:color w:themeColor="text1" w:val="000000"/>
                <w:kern w:val="0"/>
                <w:sz w:val="16"/>
                <w:szCs w:val="20"/>
                <w:lang w:val="en-US" w:eastAsia="en-US" w:bidi="ar-SA"/>
              </w:rPr>
              <w:t xml:space="preserve"> </w:t>
            </w:r>
            <w:r>
              <w:rPr>
                <w:rStyle w:val="wmi-callto"/>
                <w:rFonts w:cs="Arial" w:ascii="Verdana" w:hAnsi="Verdana"/>
                <w:b/>
                <w:bCs/>
                <w:i/>
                <w:iCs/>
                <w:color w:val="000000"/>
                <w:kern w:val="0"/>
                <w:sz w:val="16"/>
                <w:szCs w:val="20"/>
                <w:shd w:fill="FFFFFF" w:val="clear"/>
                <w:lang w:val="en-US" w:eastAsia="en-US" w:bidi="ar-SA"/>
              </w:rPr>
              <w:t>+7 999 776-45-53</w:t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color w:themeColor="text1" w:val="000000"/>
                <w:sz w:val="16"/>
                <w:szCs w:val="20"/>
                <w:lang w:val="en-US"/>
              </w:rPr>
            </w:pPr>
            <w:r>
              <w:rPr>
                <w:rFonts w:cs="" w:ascii="Verdana" w:hAnsi="Verdana"/>
                <w:i/>
                <w:color w:themeColor="text1" w:val="000000"/>
                <w:kern w:val="0"/>
                <w:sz w:val="16"/>
                <w:szCs w:val="20"/>
                <w:lang w:val="en-US" w:eastAsia="en-US" w:bidi="ar-SA"/>
              </w:rPr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i/>
                <w:i/>
                <w:color w:themeColor="text1" w:val="000000"/>
                <w:sz w:val="16"/>
                <w:szCs w:val="20"/>
              </w:rPr>
            </w:pPr>
            <w:r>
              <w:rPr>
                <w:rFonts w:cs="" w:ascii="Verdana" w:hAnsi="Verdana"/>
                <w:i/>
                <w:kern w:val="0"/>
                <w:sz w:val="16"/>
                <w:szCs w:val="20"/>
                <w:lang w:val="ru-RU" w:eastAsia="en-US" w:bidi="ar-SA"/>
              </w:rPr>
              <w:t>Промышленные светильники:</w:t>
            </w:r>
            <w:r>
              <w:rPr>
                <w:rFonts w:cs="" w:ascii="Verdana" w:hAnsi="Verdana"/>
                <w:kern w:val="0"/>
                <w:sz w:val="16"/>
                <w:szCs w:val="20"/>
                <w:lang w:val="ru-RU" w:eastAsia="en-US" w:bidi="ar-SA"/>
              </w:rPr>
              <w:t xml:space="preserve"> </w:t>
            </w:r>
            <w:hyperlink r:id="rId25"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en-US" w:eastAsia="en-US" w:bidi="ar-SA"/>
                </w:rPr>
                <w:t>www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en-US" w:eastAsia="en-US" w:bidi="ar-SA"/>
                </w:rPr>
                <w:t>aeclt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en-US" w:eastAsia="en-US" w:bidi="ar-SA"/>
                </w:rPr>
                <w:t>ru</w:t>
              </w:r>
            </w:hyperlink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Style w:val="Hyperlink"/>
                <w:rFonts w:ascii="Verdana" w:hAnsi="Verdana"/>
                <w:i/>
                <w:i/>
                <w:sz w:val="16"/>
                <w:szCs w:val="20"/>
              </w:rPr>
            </w:pPr>
            <w:r>
              <w:rPr>
                <w:rFonts w:cs="" w:ascii="Verdana" w:hAnsi="Verdana"/>
                <w:i/>
                <w:kern w:val="0"/>
                <w:sz w:val="16"/>
                <w:szCs w:val="20"/>
                <w:lang w:val="ru-RU" w:eastAsia="en-US" w:bidi="ar-SA"/>
              </w:rPr>
              <w:t>Архитектурные светильники:</w:t>
            </w:r>
            <w:r>
              <w:rPr>
                <w:rFonts w:cs="" w:ascii="Verdana" w:hAnsi="Verdana"/>
                <w:kern w:val="0"/>
                <w:sz w:val="16"/>
                <w:szCs w:val="20"/>
                <w:lang w:val="ru-RU" w:eastAsia="en-US" w:bidi="ar-SA"/>
              </w:rPr>
              <w:t xml:space="preserve"> </w:t>
            </w:r>
            <w:hyperlink r:id="rId26"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en-US" w:eastAsia="en-US" w:bidi="ar-SA"/>
                </w:rPr>
                <w:t>www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en-US" w:eastAsia="en-US" w:bidi="ar-SA"/>
                </w:rPr>
                <w:t>extrl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ru-RU" w:eastAsia="en-US" w:bidi="ar-SA"/>
                </w:rPr>
                <w:t>.</w:t>
              </w:r>
              <w:r>
                <w:rPr>
                  <w:rStyle w:val="Hyperlink"/>
                  <w:rFonts w:cs="" w:ascii="Verdana" w:hAnsi="Verdana"/>
                  <w:i/>
                  <w:kern w:val="0"/>
                  <w:sz w:val="16"/>
                  <w:szCs w:val="20"/>
                  <w:lang w:val="en-US" w:eastAsia="en-US" w:bidi="ar-SA"/>
                </w:rPr>
                <w:t>ru</w:t>
              </w:r>
            </w:hyperlink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Style w:val="Hyperlink"/>
                <w:rFonts w:ascii="Verdana" w:hAnsi="Verdana"/>
                <w:i/>
                <w:i/>
                <w:sz w:val="16"/>
                <w:szCs w:val="20"/>
              </w:rPr>
            </w:pPr>
            <w:r>
              <w:rPr>
                <w:rFonts w:cs="" w:ascii="Verdana" w:hAnsi="Verdana"/>
                <w:i/>
                <w:kern w:val="0"/>
                <w:sz w:val="16"/>
                <w:szCs w:val="20"/>
                <w:lang w:val="ru-RU" w:eastAsia="en-US" w:bidi="ar-SA"/>
              </w:rPr>
            </w:r>
          </w:p>
          <w:p>
            <w:pPr>
              <w:pStyle w:val="Normal"/>
              <w:keepNext w:val="true"/>
              <w:widowControl/>
              <w:spacing w:lineRule="auto" w:line="240" w:before="0" w:after="0"/>
              <w:jc w:val="both"/>
              <w:rPr>
                <w:rFonts w:ascii="Verdana" w:hAnsi="Verdana"/>
                <w:b/>
                <w:i/>
                <w:i/>
                <w:color w:themeColor="hyperlink" w:val="0563C1"/>
                <w:sz w:val="16"/>
                <w:szCs w:val="20"/>
              </w:rPr>
            </w:pPr>
            <w:r>
              <w:rPr>
                <w:rStyle w:val="Hyperlink"/>
                <w:rFonts w:cs=""/>
                <w:b/>
                <w:color w:themeColor="text1" w:val="000000"/>
                <w:kern w:val="0"/>
                <w:sz w:val="16"/>
                <w:u w:val="none"/>
                <w:lang w:val="ru-RU" w:eastAsia="en-US" w:bidi="ar-SA"/>
              </w:rPr>
              <w:t xml:space="preserve">ХХХХ </w:t>
            </w:r>
            <w:hyperlink r:id="rId27">
              <w:r>
                <w:rPr>
                  <w:rStyle w:val="Hyperlink"/>
                  <w:rFonts w:cs=""/>
                  <w:b/>
                  <w:color w:val="FF0000"/>
                  <w:kern w:val="0"/>
                  <w:sz w:val="16"/>
                  <w:lang w:val="ru-RU" w:eastAsia="en-US" w:bidi="ar-SA"/>
                </w:rPr>
                <w:t>СКАЧАТЬ КАТАЛОГ СВЕТИЛЬНИКОВ</w:t>
              </w:r>
            </w:hyperlink>
            <w:r>
              <w:rPr>
                <w:rStyle w:val="Hyperlink"/>
                <w:rFonts w:cs=""/>
                <w:b/>
                <w:color w:val="FF0000"/>
                <w:kern w:val="0"/>
                <w:sz w:val="16"/>
                <w:u w:val="none"/>
                <w:lang w:val="ru-RU" w:eastAsia="en-US" w:bidi="ar-SA"/>
              </w:rPr>
              <w:t xml:space="preserve"> </w:t>
            </w:r>
            <w:r>
              <w:rPr>
                <w:rStyle w:val="Hyperlink"/>
                <w:rFonts w:cs=""/>
                <w:b/>
                <w:color w:themeColor="text1" w:val="000000"/>
                <w:kern w:val="0"/>
                <w:sz w:val="16"/>
                <w:u w:val="none"/>
                <w:lang w:val="ru-RU" w:eastAsia="en-US" w:bidi="ar-SA"/>
              </w:rPr>
              <w:t>ХХХХ</w:t>
            </w:r>
          </w:p>
        </w:tc>
        <w:tc>
          <w:tcPr>
            <w:tcW w:w="4395" w:type="dxa"/>
            <w:tcBorders>
              <w:top w:val="nil"/>
              <w:start w:val="nil"/>
              <w:bottom w:val="nil"/>
              <w:end w:val="nil"/>
            </w:tcBorders>
            <w:shd w:color="auto" w:fill="auto" w:val="clear"/>
          </w:tcPr>
          <w:p>
            <w:pPr>
              <w:pStyle w:val="Normal"/>
              <w:keepNext w:val="true"/>
              <w:widowControl/>
              <w:spacing w:lineRule="auto" w:line="240" w:before="0" w:after="200"/>
              <w:jc w:val="start"/>
              <w:rPr>
                <w:rStyle w:val="fontstyle01"/>
                <w:rFonts w:ascii="Verdana" w:hAnsi="Verdana" w:cs="Arial" w:cstheme="majorHAnsi"/>
                <w:sz w:val="16"/>
              </w:rPr>
            </w:pPr>
            <w:r>
              <w:rPr>
                <w:rStyle w:val="fontstyle01"/>
                <w:rFonts w:cs="Arial" w:ascii="Verdana" w:hAnsi="Verdana" w:cstheme="majorHAnsi"/>
                <w:kern w:val="0"/>
                <w:sz w:val="16"/>
                <w:lang w:val="ru-RU" w:eastAsia="en-US" w:bidi="ar-SA"/>
              </w:rPr>
              <w:t>НАШИ РЕКВИЗИТЫ</w:t>
            </w:r>
          </w:p>
          <w:p>
            <w:pPr>
              <w:pStyle w:val="Normal"/>
              <w:keepNext w:val="true"/>
              <w:widowControl/>
              <w:spacing w:lineRule="auto" w:line="240" w:before="0" w:after="200"/>
              <w:jc w:val="start"/>
              <w:rPr>
                <w:rFonts w:ascii="Verdana" w:hAnsi="Verdana" w:cs="Arial" w:cstheme="majorHAnsi"/>
                <w:color w:val="000000"/>
                <w:sz w:val="14"/>
                <w:szCs w:val="24"/>
              </w:rPr>
            </w:pPr>
            <w:r>
              <w:rPr>
                <w:rStyle w:val="fontstyle01"/>
                <w:rFonts w:cs="Arial" w:ascii="Verdana" w:hAnsi="Verdana" w:cstheme="majorHAnsi"/>
                <w:kern w:val="0"/>
                <w:sz w:val="14"/>
                <w:lang w:val="ru-RU" w:eastAsia="en-US" w:bidi="ar-SA"/>
              </w:rPr>
              <w:t>ООО НПО"АЭК"</w:t>
            </w:r>
            <w:r>
              <w:rPr>
                <w:rFonts w:cs="Arial" w:ascii="Verdana" w:hAnsi="Verdana" w:cstheme="majorHAnsi"/>
                <w:b/>
                <w:bCs/>
                <w:color w:val="000000"/>
                <w:kern w:val="0"/>
                <w:sz w:val="14"/>
                <w:lang w:val="ru-RU" w:eastAsia="en-US" w:bidi="ar-SA"/>
              </w:rPr>
              <w:br/>
            </w:r>
            <w:r>
              <w:rPr>
                <w:rStyle w:val="fontstyle01"/>
                <w:rFonts w:cs="Arial" w:ascii="Verdana" w:hAnsi="Verdana" w:cstheme="majorHAnsi"/>
                <w:kern w:val="0"/>
                <w:sz w:val="14"/>
                <w:lang w:val="ru-RU" w:eastAsia="en-US" w:bidi="ar-SA"/>
              </w:rPr>
              <w:t xml:space="preserve">Адрес производства: </w:t>
            </w:r>
            <w:r>
              <w:rPr>
                <w:rStyle w:val="fontstyle21"/>
                <w:rFonts w:cs="Arial" w:cstheme="majorHAnsi"/>
                <w:kern w:val="0"/>
                <w:sz w:val="14"/>
                <w:lang w:val="ru-RU" w:eastAsia="en-US" w:bidi="ar-SA"/>
              </w:rPr>
              <w:t>600005, г. Владимир, ул. Промышленный проезд, 3Б</w:t>
              <w:br/>
            </w:r>
            <w:r>
              <w:rPr>
                <w:rFonts w:cs="Verdana" w:ascii="Verdana" w:hAnsi="Verdana"/>
                <w:b/>
                <w:kern w:val="0"/>
                <w:sz w:val="14"/>
                <w:lang w:val="ru-RU" w:eastAsia="en-US" w:bidi="ar-SA"/>
              </w:rPr>
              <w:t>Адрес юридический:</w:t>
            </w:r>
            <w:r>
              <w:rPr>
                <w:rFonts w:cs="Verdana" w:ascii="Verdana" w:hAnsi="Verdana"/>
                <w:kern w:val="0"/>
                <w:sz w:val="14"/>
                <w:lang w:val="ru-RU" w:eastAsia="en-US" w:bidi="ar-SA"/>
              </w:rPr>
              <w:t xml:space="preserve"> </w:t>
            </w:r>
            <w:r>
              <w:rPr>
                <w:rFonts w:cs="" w:ascii="Verdana" w:hAnsi="Verdana"/>
                <w:color w:val="1A1A1A"/>
                <w:kern w:val="0"/>
                <w:sz w:val="14"/>
                <w:lang w:val="ru-RU" w:eastAsia="ru-RU" w:bidi="ar-SA"/>
              </w:rPr>
              <w:t>117405, г. Москва, вн.тер.г. Муниципальный округ Чертаново Южное, ш</w:t>
            </w:r>
            <w:r>
              <w:rPr>
                <w:rFonts w:cs="Verdana" w:ascii="Verdana" w:hAnsi="Verdana"/>
                <w:b/>
                <w:kern w:val="0"/>
                <w:sz w:val="14"/>
                <w:lang w:val="ru-RU" w:eastAsia="en-US" w:bidi="ar-SA"/>
              </w:rPr>
              <w:t xml:space="preserve"> </w:t>
            </w:r>
            <w:r>
              <w:rPr>
                <w:rFonts w:cs="" w:ascii="Verdana" w:hAnsi="Verdana"/>
                <w:color w:val="1A1A1A"/>
                <w:kern w:val="0"/>
                <w:sz w:val="14"/>
                <w:lang w:val="ru-RU" w:eastAsia="ru-RU" w:bidi="ar-SA"/>
              </w:rPr>
              <w:t>Варшавское, д 170Б</w:t>
            </w:r>
            <w:r>
              <w:rPr>
                <w:rFonts w:cs="Arial" w:ascii="Verdana" w:hAnsi="Verdana" w:cstheme="majorHAnsi"/>
                <w:color w:val="000000"/>
                <w:kern w:val="0"/>
                <w:sz w:val="14"/>
                <w:lang w:val="ru-RU" w:eastAsia="en-US" w:bidi="ar-SA"/>
              </w:rPr>
              <w:br/>
            </w:r>
            <w:r>
              <w:rPr>
                <w:rStyle w:val="fontstyle01"/>
                <w:rFonts w:cs="Arial" w:ascii="Verdana" w:hAnsi="Verdana" w:cstheme="majorHAnsi"/>
                <w:kern w:val="0"/>
                <w:sz w:val="14"/>
                <w:lang w:val="ru-RU" w:eastAsia="en-US" w:bidi="ar-SA"/>
              </w:rPr>
              <w:t xml:space="preserve">ИНН </w:t>
            </w:r>
            <w:r>
              <w:rPr>
                <w:rStyle w:val="fontstyle21"/>
                <w:rFonts w:cs="Arial" w:cstheme="majorHAnsi"/>
                <w:kern w:val="0"/>
                <w:sz w:val="14"/>
                <w:lang w:val="ru-RU" w:eastAsia="en-US" w:bidi="ar-SA"/>
              </w:rPr>
              <w:t xml:space="preserve">3327846608, </w:t>
            </w:r>
            <w:r>
              <w:rPr>
                <w:rStyle w:val="fontstyle01"/>
                <w:rFonts w:cs="Arial" w:ascii="Verdana" w:hAnsi="Verdana" w:cstheme="majorHAnsi"/>
                <w:kern w:val="0"/>
                <w:sz w:val="14"/>
                <w:lang w:val="ru-RU" w:eastAsia="en-US" w:bidi="ar-SA"/>
              </w:rPr>
              <w:t xml:space="preserve">КПП </w:t>
            </w:r>
            <w:r>
              <w:rPr>
                <w:rFonts w:cs="Verdana" w:ascii="Verdana" w:hAnsi="Verdana"/>
                <w:kern w:val="0"/>
                <w:sz w:val="14"/>
                <w:lang w:val="ru-RU" w:eastAsia="en-US" w:bidi="ar-SA"/>
              </w:rPr>
              <w:t>772601001</w:t>
            </w:r>
            <w:r>
              <w:rPr>
                <w:rStyle w:val="fontstyle21"/>
                <w:rFonts w:cs="Arial" w:cstheme="majorHAnsi"/>
                <w:kern w:val="0"/>
                <w:sz w:val="14"/>
                <w:lang w:val="ru-RU" w:eastAsia="en-US" w:bidi="ar-SA"/>
              </w:rPr>
              <w:t xml:space="preserve">, </w:t>
            </w:r>
            <w:r>
              <w:rPr>
                <w:rStyle w:val="fontstyle01"/>
                <w:rFonts w:cs="Arial" w:ascii="Verdana" w:hAnsi="Verdana" w:cstheme="majorHAnsi"/>
                <w:kern w:val="0"/>
                <w:sz w:val="14"/>
                <w:lang w:val="ru-RU" w:eastAsia="en-US" w:bidi="ar-SA"/>
              </w:rPr>
              <w:t xml:space="preserve">р\с 40702810410000011951, ПАО «Сбербанк», к\с 30101810000000000602, БИК 041708602, ОГРН </w:t>
            </w:r>
            <w:r>
              <w:rPr>
                <w:rFonts w:cs="Verdana" w:ascii="Verdana" w:hAnsi="Verdana"/>
                <w:kern w:val="0"/>
                <w:sz w:val="14"/>
                <w:lang w:val="ru-RU" w:eastAsia="en-US" w:bidi="ar-SA"/>
              </w:rPr>
              <w:t>1103327000150</w:t>
            </w:r>
          </w:p>
        </w:tc>
      </w:tr>
    </w:tbl>
    <w:p>
      <w:pPr>
        <w:pStyle w:val="Normal"/>
        <w:keepNext w:val="true"/>
        <w:spacing w:lineRule="auto" w:line="240"/>
        <w:jc w:val="center"/>
        <w:rPr/>
      </w:pPr>
      <w:r>
        <w:rPr/>
      </w:r>
    </w:p>
    <w:p>
      <w:pPr>
        <w:pStyle w:val="Normal"/>
        <w:keepNext w:val="true"/>
        <w:spacing w:lineRule="auto" w:line="240" w:before="0" w:after="200"/>
        <w:jc w:val="center"/>
        <w:rPr/>
      </w:pPr>
      <w:r>
        <w:rPr/>
      </w:r>
    </w:p>
    <w:sectPr>
      <w:type w:val="nextPage"/>
      <w:pgSz w:w="11906" w:h="16838"/>
      <w:pgMar w:left="426" w:right="426" w:gutter="0" w:header="0" w:top="284" w:footer="0" w:bottom="426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Verdana-Bold">
    <w:charset w:val="01"/>
    <w:family w:val="roman"/>
    <w:pitch w:val="default"/>
  </w:font>
  <w:font w:name="Verdana">
    <w:charset w:val="01"/>
    <w:family w:val="swiss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Microsoft Sans Serif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2249"/>
    <w:pPr>
      <w:widowControl/>
      <w:bidi w:val="0"/>
      <w:spacing w:lineRule="auto" w:line="276" w:before="0" w:after="200"/>
      <w:jc w:val="start"/>
    </w:pPr>
    <w:rPr>
      <w:rFonts w:ascii="Arial" w:hAnsi="Arial" w:eastAsia="Calibri" w:cs=""/>
      <w:color w:val="00000A"/>
      <w:kern w:val="0"/>
      <w:sz w:val="1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sid w:val="00ea2249"/>
    <w:rPr>
      <w:rFonts w:ascii="Arial" w:hAnsi="Arial"/>
      <w:color w:val="00000A"/>
      <w:sz w:val="18"/>
      <w:szCs w:val="22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e8426a"/>
    <w:rPr>
      <w:rFonts w:ascii="Tahoma" w:hAnsi="Tahoma" w:eastAsia="Calibri" w:cs="Tahoma"/>
      <w:color w:val="00000A"/>
      <w:sz w:val="16"/>
      <w:szCs w:val="16"/>
    </w:rPr>
  </w:style>
  <w:style w:type="character" w:styleId="-user" w:customStyle="1">
    <w:name w:val="Интернет-ссылка (user)"/>
    <w:basedOn w:val="DefaultParagraphFont"/>
    <w:uiPriority w:val="99"/>
    <w:unhideWhenUsed/>
    <w:qFormat/>
    <w:rsid w:val="004e060a"/>
    <w:rPr>
      <w:color w:themeColor="hyperlink" w:val="0563C1"/>
      <w:u w:val="single"/>
    </w:rPr>
  </w:style>
  <w:style w:type="character" w:styleId="Hyperlink">
    <w:name w:val="Hyperlink"/>
    <w:basedOn w:val="DefaultParagraphFont"/>
    <w:uiPriority w:val="99"/>
    <w:unhideWhenUsed/>
    <w:rsid w:val="009d0963"/>
    <w:rPr>
      <w:color w:themeColor="hyperlink" w:val="0563C1"/>
      <w:u w:val="single"/>
    </w:rPr>
  </w:style>
  <w:style w:type="character" w:styleId="fontstyle01" w:customStyle="1">
    <w:name w:val="fontstyle01"/>
    <w:basedOn w:val="DefaultParagraphFont"/>
    <w:qFormat/>
    <w:rsid w:val="006c7a4d"/>
    <w:rPr>
      <w:rFonts w:ascii="Verdana-Bold" w:hAnsi="Verdana-Bold"/>
      <w:b/>
      <w:bCs/>
      <w:i w:val="false"/>
      <w:iCs w:val="false"/>
      <w:color w:val="000000"/>
      <w:sz w:val="24"/>
      <w:szCs w:val="24"/>
    </w:rPr>
  </w:style>
  <w:style w:type="character" w:styleId="fontstyle21" w:customStyle="1">
    <w:name w:val="fontstyle21"/>
    <w:basedOn w:val="DefaultParagraphFont"/>
    <w:qFormat/>
    <w:rsid w:val="006c7a4d"/>
    <w:rPr>
      <w:rFonts w:ascii="Verdana" w:hAnsi="Verdana"/>
      <w:b w:val="false"/>
      <w:bCs w:val="false"/>
      <w:i w:val="false"/>
      <w:iCs w:val="false"/>
      <w:color w:val="000000"/>
      <w:sz w:val="24"/>
      <w:szCs w:val="24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446edf"/>
    <w:rPr>
      <w:rFonts w:ascii="Arial" w:hAnsi="Arial" w:eastAsia="Calibri"/>
      <w:color w:val="00000A"/>
      <w:sz w:val="18"/>
      <w:szCs w:val="22"/>
    </w:rPr>
  </w:style>
  <w:style w:type="character" w:styleId="wmi-callto" w:customStyle="1">
    <w:name w:val="wmi-callto"/>
    <w:basedOn w:val="DefaultParagraphFont"/>
    <w:qFormat/>
    <w:rsid w:val="00986364"/>
    <w:rPr/>
  </w:style>
  <w:style w:type="character" w:styleId="FollowedHyperlink">
    <w:name w:val="FollowedHyperlink"/>
    <w:basedOn w:val="DefaultParagraphFont"/>
    <w:uiPriority w:val="99"/>
    <w:semiHidden/>
    <w:unhideWhenUsed/>
    <w:rsid w:val="007664a9"/>
    <w:rPr>
      <w:color w:themeColor="followedHyperlink" w:val="954F72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9">
    <w:name w:val="Колонтитулы"/>
    <w:basedOn w:val="Normal"/>
    <w:qFormat/>
    <w:pPr/>
    <w:rPr/>
  </w:style>
  <w:style w:type="paragraph" w:styleId="Footer">
    <w:name w:val="footer"/>
    <w:basedOn w:val="Normal"/>
    <w:uiPriority w:val="99"/>
    <w:unhideWhenUsed/>
    <w:rsid w:val="00ea224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e8426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37534"/>
    <w:pPr>
      <w:widowControl/>
      <w:bidi w:val="0"/>
      <w:spacing w:before="0" w:after="0"/>
      <w:jc w:val="start"/>
    </w:pPr>
    <w:rPr>
      <w:rFonts w:ascii="Arial" w:hAnsi="Arial" w:eastAsia="Calibri" w:cs=""/>
      <w:color w:val="00000A"/>
      <w:kern w:val="0"/>
      <w:sz w:val="18"/>
      <w:szCs w:val="22"/>
      <w:lang w:val="ru-RU" w:eastAsia="en-US" w:bidi="ar-SA"/>
    </w:rPr>
  </w:style>
  <w:style w:type="paragraph" w:styleId="Header">
    <w:name w:val="header"/>
    <w:basedOn w:val="Normal"/>
    <w:link w:val="Style16"/>
    <w:uiPriority w:val="99"/>
    <w:unhideWhenUsed/>
    <w:rsid w:val="00446ed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222f4"/>
    <w:pPr>
      <w:spacing w:before="0" w:after="200"/>
      <w:ind w:start="720"/>
      <w:contextualSpacing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ea224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yperlink" Target="https://rutube.ru/video/0058d6059facf420d899d7ba58ce32f4/?r=plwd" TargetMode="External"/><Relationship Id="rId6" Type="http://schemas.openxmlformats.org/officeDocument/2006/relationships/hyperlink" Target="https://rutube.ru/video/0058d6059facf420d899d7ba58ce32f4/?r=plwd" TargetMode="External"/><Relationship Id="rId7" Type="http://schemas.openxmlformats.org/officeDocument/2006/relationships/hyperlink" Target="https://aeclt.ru/doclib/pdf/AECLIGHT.pdf" TargetMode="External"/><Relationship Id="rId8" Type="http://schemas.openxmlformats.org/officeDocument/2006/relationships/hyperlink" Target="http://www.aeclt.ru/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aeclt.ru/" TargetMode="External"/><Relationship Id="rId12" Type="http://schemas.openxmlformats.org/officeDocument/2006/relationships/hyperlink" Target="http://www.extrl.ru/" TargetMode="External"/><Relationship Id="rId13" Type="http://schemas.openxmlformats.org/officeDocument/2006/relationships/hyperlink" Target="https://aeclt.ru/doclib/pdf/AECLIGHT.pdf" TargetMode="External"/><Relationship Id="rId14" Type="http://schemas.openxmlformats.org/officeDocument/2006/relationships/image" Target="media/image6.png"/><Relationship Id="rId15" Type="http://schemas.openxmlformats.org/officeDocument/2006/relationships/image" Target="media/image2.png"/><Relationship Id="rId16" Type="http://schemas.openxmlformats.org/officeDocument/2006/relationships/image" Target="media/image3.jpeg"/><Relationship Id="rId17" Type="http://schemas.openxmlformats.org/officeDocument/2006/relationships/hyperlink" Target="https://rutube.ru/video/0058d6059facf420d899d7ba58ce32f4/?r=plwd" TargetMode="External"/><Relationship Id="rId18" Type="http://schemas.openxmlformats.org/officeDocument/2006/relationships/hyperlink" Target="https://rutube.ru/video/0058d6059facf420d899d7ba58ce32f4/?r=plwd" TargetMode="External"/><Relationship Id="rId19" Type="http://schemas.openxmlformats.org/officeDocument/2006/relationships/hyperlink" Target="http://www.aeclt.ru/" TargetMode="External"/><Relationship Id="rId20" Type="http://schemas.openxmlformats.org/officeDocument/2006/relationships/image" Target="media/image7.png"/><Relationship Id="rId21" Type="http://schemas.openxmlformats.org/officeDocument/2006/relationships/image" Target="media/image8.jpeg"/><Relationship Id="rId22" Type="http://schemas.openxmlformats.org/officeDocument/2006/relationships/image" Target="media/image9.jpeg"/><Relationship Id="rId23" Type="http://schemas.openxmlformats.org/officeDocument/2006/relationships/image" Target="media/image10.jpeg"/><Relationship Id="rId24" Type="http://schemas.openxmlformats.org/officeDocument/2006/relationships/image" Target="media/image5.png"/><Relationship Id="rId25" Type="http://schemas.openxmlformats.org/officeDocument/2006/relationships/hyperlink" Target="http://www.aeclt.ru/" TargetMode="External"/><Relationship Id="rId26" Type="http://schemas.openxmlformats.org/officeDocument/2006/relationships/hyperlink" Target="http://www.extrl.ru/" TargetMode="External"/><Relationship Id="rId27" Type="http://schemas.openxmlformats.org/officeDocument/2006/relationships/hyperlink" Target="https://aeclt.ru/doclib/pdf/AECLIGHT.pdf" TargetMode="Externa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<Relationship Id="rId3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87EE5-9A76-49C4-A301-AECBE5FE141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DocSecurity>0</DocSecurity>
  <Pages>3</Pages>
  <Words>683</Words>
  <Characters>4348</Characters>
  <CharactersWithSpaces>4930</CharactersWithSpaces>
  <Paragraphs>112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2026-07-20T06:03:00Z</dcterms:created>
  <dc:creator>Юрий Волошин</dc:creator>
  <dc:description/>
  <dc:language>ru-RU</dc:language>
  <cp:lastModifiedBy>Гость</cp:lastModifiedBy>
  <dcterms:modified xsi:type="dcterms:W3CDTF">2026-07-20T06:03:00Z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