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51D19" w14:textId="77777777" w:rsidR="00B77CD1" w:rsidRPr="00E51BB7" w:rsidRDefault="00B77CD1" w:rsidP="00B77CD1">
      <w:pPr>
        <w:tabs>
          <w:tab w:val="left" w:leader="underscore" w:pos="1696"/>
        </w:tabs>
        <w:autoSpaceDE w:val="0"/>
        <w:autoSpaceDN w:val="0"/>
        <w:adjustRightInd w:val="0"/>
        <w:spacing w:after="0" w:line="240" w:lineRule="exact"/>
        <w:jc w:val="right"/>
        <w:rPr>
          <w:rFonts w:ascii="XO Thames" w:eastAsia="Times New Roman" w:hAnsi="XO Thames"/>
          <w:b/>
          <w:sz w:val="24"/>
          <w:szCs w:val="24"/>
          <w:lang w:eastAsia="ru-RU"/>
        </w:rPr>
      </w:pPr>
      <w:r w:rsidRPr="00E51BB7">
        <w:rPr>
          <w:rFonts w:ascii="XO Thames" w:eastAsia="Times New Roman" w:hAnsi="XO Thames"/>
          <w:b/>
          <w:sz w:val="24"/>
          <w:szCs w:val="24"/>
          <w:lang w:eastAsia="ru-RU"/>
        </w:rPr>
        <w:t>Приложение к электронной версии контракта</w:t>
      </w:r>
    </w:p>
    <w:p w14:paraId="7959FE8D" w14:textId="77777777" w:rsidR="00582ABE" w:rsidRPr="00E51BB7" w:rsidRDefault="00582ABE" w:rsidP="00A77100">
      <w:pPr>
        <w:tabs>
          <w:tab w:val="left" w:leader="underscore" w:pos="1696"/>
        </w:tabs>
        <w:autoSpaceDE w:val="0"/>
        <w:autoSpaceDN w:val="0"/>
        <w:adjustRightInd w:val="0"/>
        <w:spacing w:after="0" w:line="240" w:lineRule="exact"/>
        <w:rPr>
          <w:rFonts w:ascii="XO Thames" w:eastAsia="Times New Roman" w:hAnsi="XO Thames"/>
          <w:sz w:val="24"/>
          <w:szCs w:val="24"/>
          <w:lang w:eastAsia="ru-RU"/>
        </w:rPr>
      </w:pPr>
    </w:p>
    <w:p w14:paraId="0C876974" w14:textId="77777777" w:rsidR="002E488E" w:rsidRPr="00E51BB7" w:rsidRDefault="002E488E" w:rsidP="002E488E">
      <w:pPr>
        <w:tabs>
          <w:tab w:val="left" w:pos="5535"/>
        </w:tabs>
        <w:spacing w:after="0" w:line="240" w:lineRule="auto"/>
        <w:ind w:firstLine="567"/>
        <w:jc w:val="center"/>
        <w:rPr>
          <w:rFonts w:ascii="XO Thames" w:eastAsia="Times New Roman" w:hAnsi="XO Thames"/>
          <w:b/>
          <w:sz w:val="24"/>
          <w:szCs w:val="24"/>
          <w:lang w:eastAsia="ru-RU"/>
        </w:rPr>
      </w:pPr>
      <w:r w:rsidRPr="00E51BB7">
        <w:rPr>
          <w:rFonts w:ascii="XO Thames" w:eastAsia="Times New Roman" w:hAnsi="XO Thames"/>
          <w:b/>
          <w:sz w:val="24"/>
          <w:szCs w:val="24"/>
          <w:lang w:eastAsia="ru-RU"/>
        </w:rPr>
        <w:t>Техническое задание</w:t>
      </w:r>
    </w:p>
    <w:p w14:paraId="41E52EEE" w14:textId="069959F5" w:rsidR="002E488E" w:rsidRPr="00E51BB7" w:rsidRDefault="005872A5" w:rsidP="00141AB7">
      <w:pPr>
        <w:keepNext/>
        <w:keepLines/>
        <w:numPr>
          <w:ilvl w:val="0"/>
          <w:numId w:val="5"/>
        </w:numPr>
        <w:spacing w:after="0" w:line="240" w:lineRule="auto"/>
        <w:jc w:val="center"/>
        <w:outlineLvl w:val="0"/>
        <w:rPr>
          <w:rFonts w:ascii="XO Thames" w:eastAsia="Times New Roman" w:hAnsi="XO Thames"/>
          <w:b/>
          <w:bCs/>
          <w:sz w:val="24"/>
          <w:szCs w:val="24"/>
          <w:lang w:eastAsia="ru-RU"/>
        </w:rPr>
      </w:pPr>
      <w:r w:rsidRPr="00E51BB7">
        <w:rPr>
          <w:rFonts w:ascii="XO Thames" w:eastAsia="Times New Roman" w:hAnsi="XO Thames"/>
          <w:b/>
          <w:bCs/>
          <w:sz w:val="24"/>
          <w:szCs w:val="24"/>
          <w:lang w:eastAsia="ru-RU"/>
        </w:rPr>
        <w:t>На поставку</w:t>
      </w:r>
      <w:r w:rsidR="00141AB7" w:rsidRPr="00E51BB7">
        <w:rPr>
          <w:rFonts w:ascii="XO Thames" w:eastAsia="Times New Roman" w:hAnsi="XO Thames"/>
          <w:b/>
          <w:bCs/>
          <w:sz w:val="24"/>
          <w:szCs w:val="24"/>
          <w:lang w:eastAsia="ru-RU"/>
        </w:rPr>
        <w:t xml:space="preserve"> продуктов питания</w:t>
      </w:r>
      <w:r w:rsidR="00B65D2F" w:rsidRPr="00E51BB7">
        <w:rPr>
          <w:rFonts w:ascii="XO Thames" w:eastAsia="Times New Roman" w:hAnsi="XO Thames"/>
          <w:b/>
          <w:bCs/>
          <w:sz w:val="24"/>
          <w:szCs w:val="24"/>
          <w:lang w:eastAsia="ru-RU"/>
        </w:rPr>
        <w:t xml:space="preserve"> </w:t>
      </w:r>
      <w:r w:rsidR="00712A69">
        <w:rPr>
          <w:rFonts w:ascii="XO Thames" w:eastAsia="Times New Roman" w:hAnsi="XO Thames"/>
          <w:b/>
          <w:bCs/>
          <w:sz w:val="24"/>
          <w:szCs w:val="24"/>
          <w:lang w:eastAsia="ru-RU"/>
        </w:rPr>
        <w:t xml:space="preserve">детского </w:t>
      </w:r>
      <w:r w:rsidR="00B65D2F" w:rsidRPr="00E51BB7">
        <w:rPr>
          <w:rFonts w:ascii="XO Thames" w:eastAsia="Times New Roman" w:hAnsi="XO Thames"/>
          <w:b/>
          <w:bCs/>
          <w:sz w:val="24"/>
          <w:szCs w:val="24"/>
          <w:lang w:eastAsia="ru-RU"/>
        </w:rPr>
        <w:t>в рамках ГОЗ</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7"/>
        <w:gridCol w:w="3168"/>
        <w:gridCol w:w="2169"/>
        <w:gridCol w:w="2066"/>
        <w:gridCol w:w="2411"/>
        <w:gridCol w:w="2001"/>
      </w:tblGrid>
      <w:tr w:rsidR="002C50BE" w:rsidRPr="00BC6A74" w14:paraId="4BD40107" w14:textId="77777777" w:rsidTr="00BC6A74">
        <w:trPr>
          <w:trHeight w:val="748"/>
        </w:trPr>
        <w:tc>
          <w:tcPr>
            <w:tcW w:w="2927" w:type="dxa"/>
            <w:vAlign w:val="center"/>
          </w:tcPr>
          <w:p w14:paraId="10462540" w14:textId="77777777" w:rsidR="002C50BE" w:rsidRPr="00BC6A74" w:rsidRDefault="002C50BE" w:rsidP="00141AB7">
            <w:pPr>
              <w:spacing w:after="0" w:line="240" w:lineRule="auto"/>
              <w:jc w:val="center"/>
              <w:rPr>
                <w:rFonts w:ascii="XO Thames" w:eastAsia="Times New Roman" w:hAnsi="XO Thames"/>
                <w:lang w:eastAsia="ru-RU"/>
              </w:rPr>
            </w:pPr>
            <w:r w:rsidRPr="00BC6A74">
              <w:rPr>
                <w:rFonts w:ascii="XO Thames" w:eastAsia="Times New Roman" w:hAnsi="XO Thames"/>
                <w:lang w:eastAsia="ru-RU"/>
              </w:rPr>
              <w:t>Наименование продукции</w:t>
            </w:r>
          </w:p>
        </w:tc>
        <w:tc>
          <w:tcPr>
            <w:tcW w:w="3168" w:type="dxa"/>
            <w:vAlign w:val="center"/>
          </w:tcPr>
          <w:p w14:paraId="6E0FB1FC" w14:textId="77777777" w:rsidR="002C50BE" w:rsidRPr="00BC6A74" w:rsidRDefault="002C50BE" w:rsidP="00141AB7">
            <w:pPr>
              <w:spacing w:after="0" w:line="240" w:lineRule="auto"/>
              <w:jc w:val="center"/>
              <w:rPr>
                <w:rFonts w:ascii="XO Thames" w:eastAsia="Times New Roman" w:hAnsi="XO Thames"/>
                <w:lang w:eastAsia="ru-RU"/>
              </w:rPr>
            </w:pPr>
          </w:p>
          <w:p w14:paraId="6B2BF10D" w14:textId="77777777" w:rsidR="002C50BE" w:rsidRPr="00BC6A74" w:rsidRDefault="002C50BE" w:rsidP="00141AB7">
            <w:pPr>
              <w:spacing w:after="0" w:line="240" w:lineRule="auto"/>
              <w:jc w:val="center"/>
              <w:rPr>
                <w:rFonts w:ascii="XO Thames" w:eastAsia="Times New Roman" w:hAnsi="XO Thames"/>
                <w:lang w:eastAsia="ru-RU"/>
              </w:rPr>
            </w:pPr>
            <w:r w:rsidRPr="00BC6A74">
              <w:rPr>
                <w:rFonts w:ascii="XO Thames" w:eastAsia="Times New Roman" w:hAnsi="XO Thames"/>
                <w:lang w:eastAsia="ru-RU"/>
              </w:rPr>
              <w:t>Требования к товару</w:t>
            </w:r>
          </w:p>
          <w:p w14:paraId="0FCB7E21" w14:textId="77777777" w:rsidR="002C50BE" w:rsidRPr="00BC6A74" w:rsidRDefault="002C50BE" w:rsidP="00141AB7">
            <w:pPr>
              <w:spacing w:after="0" w:line="240" w:lineRule="auto"/>
              <w:jc w:val="center"/>
              <w:rPr>
                <w:rFonts w:ascii="XO Thames" w:eastAsia="Times New Roman" w:hAnsi="XO Thames"/>
                <w:lang w:eastAsia="ru-RU"/>
              </w:rPr>
            </w:pPr>
          </w:p>
        </w:tc>
        <w:tc>
          <w:tcPr>
            <w:tcW w:w="2169" w:type="dxa"/>
            <w:vAlign w:val="center"/>
          </w:tcPr>
          <w:p w14:paraId="0CB27BF4" w14:textId="77777777" w:rsidR="002C50BE" w:rsidRPr="00BC6A74" w:rsidRDefault="002C50BE" w:rsidP="00141AB7">
            <w:pPr>
              <w:spacing w:after="0" w:line="240" w:lineRule="auto"/>
              <w:jc w:val="center"/>
              <w:rPr>
                <w:rFonts w:ascii="XO Thames" w:eastAsia="Times New Roman" w:hAnsi="XO Thames"/>
                <w:lang w:eastAsia="ru-RU"/>
              </w:rPr>
            </w:pPr>
            <w:r w:rsidRPr="00BC6A74">
              <w:rPr>
                <w:rFonts w:ascii="XO Thames" w:eastAsia="Times New Roman" w:hAnsi="XO Thames"/>
                <w:lang w:eastAsia="ru-RU"/>
              </w:rPr>
              <w:t>Ед. измерения</w:t>
            </w:r>
          </w:p>
        </w:tc>
        <w:tc>
          <w:tcPr>
            <w:tcW w:w="2066" w:type="dxa"/>
            <w:vAlign w:val="center"/>
          </w:tcPr>
          <w:p w14:paraId="3649E974" w14:textId="77777777" w:rsidR="002C50BE" w:rsidRPr="00BC6A74" w:rsidRDefault="002C50BE" w:rsidP="00141AB7">
            <w:pPr>
              <w:spacing w:after="0" w:line="240" w:lineRule="auto"/>
              <w:jc w:val="center"/>
              <w:rPr>
                <w:rFonts w:ascii="XO Thames" w:eastAsia="Times New Roman" w:hAnsi="XO Thames"/>
                <w:lang w:eastAsia="ru-RU"/>
              </w:rPr>
            </w:pPr>
            <w:r w:rsidRPr="00BC6A74">
              <w:rPr>
                <w:rFonts w:ascii="XO Thames" w:eastAsia="Times New Roman" w:hAnsi="XO Thames"/>
                <w:lang w:eastAsia="ru-RU"/>
              </w:rPr>
              <w:t>Кол-во</w:t>
            </w:r>
          </w:p>
        </w:tc>
        <w:tc>
          <w:tcPr>
            <w:tcW w:w="2411" w:type="dxa"/>
            <w:vAlign w:val="center"/>
          </w:tcPr>
          <w:p w14:paraId="4C8DC841" w14:textId="77777777" w:rsidR="002C50BE" w:rsidRPr="00BC6A74" w:rsidRDefault="002C50BE" w:rsidP="00141AB7">
            <w:pPr>
              <w:spacing w:after="0" w:line="240" w:lineRule="auto"/>
              <w:jc w:val="center"/>
              <w:rPr>
                <w:rFonts w:ascii="XO Thames" w:eastAsia="Times New Roman" w:hAnsi="XO Thames"/>
                <w:lang w:eastAsia="ru-RU"/>
              </w:rPr>
            </w:pPr>
            <w:r w:rsidRPr="00BC6A74">
              <w:rPr>
                <w:rFonts w:ascii="XO Thames" w:eastAsia="Times New Roman" w:hAnsi="XO Thames"/>
                <w:lang w:eastAsia="ru-RU"/>
              </w:rPr>
              <w:t>Срок реализации</w:t>
            </w:r>
          </w:p>
        </w:tc>
        <w:tc>
          <w:tcPr>
            <w:tcW w:w="2001" w:type="dxa"/>
            <w:vAlign w:val="center"/>
          </w:tcPr>
          <w:p w14:paraId="76483988" w14:textId="77777777" w:rsidR="002C50BE" w:rsidRPr="00BC6A74" w:rsidRDefault="002C50BE" w:rsidP="00141AB7">
            <w:pPr>
              <w:spacing w:after="0" w:line="240" w:lineRule="auto"/>
              <w:jc w:val="center"/>
              <w:rPr>
                <w:rFonts w:ascii="XO Thames" w:eastAsia="Times New Roman" w:hAnsi="XO Thames"/>
                <w:lang w:eastAsia="ru-RU"/>
              </w:rPr>
            </w:pPr>
            <w:r w:rsidRPr="00BC6A74">
              <w:rPr>
                <w:rFonts w:ascii="XO Thames" w:eastAsia="Times New Roman" w:hAnsi="XO Thames"/>
                <w:lang w:eastAsia="ru-RU"/>
              </w:rPr>
              <w:t>Периодичность и сроки поставки</w:t>
            </w:r>
          </w:p>
        </w:tc>
      </w:tr>
      <w:tr w:rsidR="00712A69" w:rsidRPr="00BC6A74" w14:paraId="20123CAD" w14:textId="77777777" w:rsidTr="00BC6A74">
        <w:trPr>
          <w:trHeight w:val="748"/>
        </w:trPr>
        <w:tc>
          <w:tcPr>
            <w:tcW w:w="2927" w:type="dxa"/>
            <w:vAlign w:val="center"/>
          </w:tcPr>
          <w:p w14:paraId="520543E2" w14:textId="1175F672" w:rsidR="00712A69" w:rsidRPr="00BC6A74" w:rsidRDefault="00712A69" w:rsidP="00183728">
            <w:pPr>
              <w:spacing w:after="0" w:line="240" w:lineRule="auto"/>
              <w:jc w:val="center"/>
              <w:rPr>
                <w:rFonts w:ascii="XO Thames" w:eastAsia="Times New Roman" w:hAnsi="XO Thames"/>
                <w:sz w:val="24"/>
                <w:szCs w:val="24"/>
                <w:lang w:eastAsia="ru-RU"/>
              </w:rPr>
            </w:pPr>
            <w:r>
              <w:rPr>
                <w:rFonts w:ascii="Times New Roman" w:eastAsia="Times New Roman" w:hAnsi="Times New Roman"/>
                <w:sz w:val="24"/>
                <w:szCs w:val="24"/>
                <w:lang w:eastAsia="ru-RU"/>
              </w:rPr>
              <w:t>Пюре мясное для детского питания</w:t>
            </w:r>
          </w:p>
        </w:tc>
        <w:tc>
          <w:tcPr>
            <w:tcW w:w="3168" w:type="dxa"/>
            <w:vAlign w:val="center"/>
          </w:tcPr>
          <w:p w14:paraId="2F0A2772" w14:textId="464AB385" w:rsidR="00712A69" w:rsidRPr="00BC6A74" w:rsidRDefault="008F6425" w:rsidP="00183728">
            <w:pPr>
              <w:spacing w:after="0" w:line="240" w:lineRule="auto"/>
              <w:jc w:val="center"/>
              <w:rPr>
                <w:rFonts w:ascii="XO Thames" w:eastAsia="Times New Roman" w:hAnsi="XO Thames"/>
                <w:sz w:val="24"/>
                <w:szCs w:val="24"/>
                <w:lang w:eastAsia="ru-RU"/>
              </w:rPr>
            </w:pPr>
            <w:r>
              <w:rPr>
                <w:rFonts w:ascii="XO Thames" w:eastAsia="Times New Roman" w:hAnsi="XO Thames"/>
                <w:sz w:val="24"/>
                <w:szCs w:val="24"/>
                <w:lang w:eastAsia="ru-RU"/>
              </w:rPr>
              <w:t xml:space="preserve">ГОСТ 34977-2023, </w:t>
            </w:r>
            <w:r w:rsidR="00712A69">
              <w:rPr>
                <w:rFonts w:ascii="XO Thames" w:eastAsia="Times New Roman" w:hAnsi="XO Thames"/>
                <w:sz w:val="24"/>
                <w:szCs w:val="24"/>
                <w:lang w:eastAsia="ru-RU"/>
              </w:rPr>
              <w:t>ТУ</w:t>
            </w:r>
            <w:r>
              <w:rPr>
                <w:rFonts w:ascii="XO Thames" w:eastAsia="Times New Roman" w:hAnsi="XO Thames"/>
                <w:sz w:val="24"/>
                <w:szCs w:val="24"/>
                <w:lang w:eastAsia="ru-RU"/>
              </w:rPr>
              <w:t xml:space="preserve"> изготовителя</w:t>
            </w:r>
          </w:p>
        </w:tc>
        <w:tc>
          <w:tcPr>
            <w:tcW w:w="2169" w:type="dxa"/>
            <w:vAlign w:val="center"/>
          </w:tcPr>
          <w:p w14:paraId="3397FAEF" w14:textId="77777777" w:rsidR="00712A69" w:rsidRPr="00BC6A74" w:rsidRDefault="00712A69" w:rsidP="00183728">
            <w:pPr>
              <w:spacing w:after="0" w:line="240" w:lineRule="auto"/>
              <w:jc w:val="center"/>
              <w:rPr>
                <w:rFonts w:ascii="XO Thames" w:eastAsia="Times New Roman" w:hAnsi="XO Thames"/>
                <w:sz w:val="24"/>
                <w:szCs w:val="24"/>
                <w:lang w:eastAsia="ru-RU"/>
              </w:rPr>
            </w:pPr>
            <w:r w:rsidRPr="00BC6A74">
              <w:rPr>
                <w:rFonts w:ascii="XO Thames" w:eastAsia="Times New Roman" w:hAnsi="XO Thames"/>
                <w:sz w:val="24"/>
                <w:szCs w:val="24"/>
                <w:lang w:eastAsia="ru-RU"/>
              </w:rPr>
              <w:t>кг</w:t>
            </w:r>
          </w:p>
        </w:tc>
        <w:tc>
          <w:tcPr>
            <w:tcW w:w="2066" w:type="dxa"/>
            <w:vAlign w:val="center"/>
          </w:tcPr>
          <w:p w14:paraId="68827757" w14:textId="036E3767" w:rsidR="00712A69" w:rsidRPr="00BC6A74" w:rsidRDefault="00B86610" w:rsidP="00183728">
            <w:pPr>
              <w:spacing w:after="0" w:line="240" w:lineRule="auto"/>
              <w:jc w:val="center"/>
              <w:rPr>
                <w:rFonts w:ascii="XO Thames" w:eastAsia="Times New Roman" w:hAnsi="XO Thames"/>
                <w:sz w:val="24"/>
                <w:szCs w:val="24"/>
                <w:lang w:eastAsia="ru-RU"/>
              </w:rPr>
            </w:pPr>
            <w:r>
              <w:rPr>
                <w:rFonts w:ascii="XO Thames" w:eastAsia="Times New Roman" w:hAnsi="XO Thames"/>
                <w:sz w:val="24"/>
                <w:szCs w:val="24"/>
                <w:lang w:eastAsia="ru-RU"/>
              </w:rPr>
              <w:t>0,900</w:t>
            </w:r>
          </w:p>
        </w:tc>
        <w:tc>
          <w:tcPr>
            <w:tcW w:w="2411" w:type="dxa"/>
            <w:vAlign w:val="center"/>
          </w:tcPr>
          <w:p w14:paraId="7029409C" w14:textId="4A4BE6CB" w:rsidR="00712A69" w:rsidRPr="00BC6A74" w:rsidRDefault="00712A69" w:rsidP="00712A69">
            <w:pPr>
              <w:spacing w:after="0" w:line="240" w:lineRule="auto"/>
              <w:jc w:val="center"/>
              <w:rPr>
                <w:rFonts w:ascii="XO Thames" w:eastAsia="Times New Roman" w:hAnsi="XO Thames"/>
                <w:lang w:eastAsia="ru-RU"/>
              </w:rPr>
            </w:pPr>
            <w:r w:rsidRPr="00BC6A74">
              <w:rPr>
                <w:rFonts w:ascii="XO Thames" w:eastAsia="Times New Roman" w:hAnsi="XO Thames"/>
                <w:lang w:eastAsia="ru-RU"/>
              </w:rPr>
              <w:t xml:space="preserve">Не менее </w:t>
            </w:r>
            <w:r>
              <w:rPr>
                <w:rFonts w:ascii="XO Thames" w:eastAsia="Times New Roman" w:hAnsi="XO Thames"/>
                <w:lang w:eastAsia="ru-RU"/>
              </w:rPr>
              <w:t>10</w:t>
            </w:r>
            <w:r w:rsidRPr="00BC6A74">
              <w:rPr>
                <w:rFonts w:ascii="XO Thames" w:eastAsia="Times New Roman" w:hAnsi="XO Thames"/>
                <w:lang w:eastAsia="ru-RU"/>
              </w:rPr>
              <w:t xml:space="preserve"> </w:t>
            </w:r>
            <w:r>
              <w:rPr>
                <w:rFonts w:ascii="XO Thames" w:eastAsia="Times New Roman" w:hAnsi="XO Thames"/>
                <w:lang w:eastAsia="ru-RU"/>
              </w:rPr>
              <w:t>месяцев</w:t>
            </w:r>
            <w:r w:rsidRPr="00BC6A74">
              <w:rPr>
                <w:rFonts w:ascii="XO Thames" w:eastAsia="Times New Roman" w:hAnsi="XO Thames"/>
                <w:lang w:eastAsia="ru-RU"/>
              </w:rPr>
              <w:t xml:space="preserve"> с момента поставки</w:t>
            </w:r>
          </w:p>
        </w:tc>
        <w:tc>
          <w:tcPr>
            <w:tcW w:w="2001" w:type="dxa"/>
            <w:vMerge w:val="restart"/>
            <w:vAlign w:val="center"/>
          </w:tcPr>
          <w:p w14:paraId="79A0921C" w14:textId="6ADF51BA" w:rsidR="00712A69" w:rsidRPr="00BC6A74" w:rsidRDefault="00712A69" w:rsidP="00141AB7">
            <w:pPr>
              <w:spacing w:after="0" w:line="240" w:lineRule="auto"/>
              <w:jc w:val="center"/>
              <w:rPr>
                <w:rFonts w:ascii="XO Thames" w:eastAsia="Times New Roman" w:hAnsi="XO Thames"/>
                <w:lang w:eastAsia="ru-RU"/>
              </w:rPr>
            </w:pPr>
            <w:r w:rsidRPr="00BC6A74">
              <w:rPr>
                <w:rFonts w:ascii="XO Thames" w:eastAsia="Times New Roman" w:hAnsi="XO Thames"/>
                <w:lang w:eastAsia="ru-RU"/>
              </w:rPr>
              <w:t>По заявке заказчика</w:t>
            </w:r>
          </w:p>
        </w:tc>
      </w:tr>
      <w:tr w:rsidR="00712A69" w:rsidRPr="00BC6A74" w14:paraId="3D359785" w14:textId="77777777" w:rsidTr="00BC6A74">
        <w:trPr>
          <w:trHeight w:val="748"/>
        </w:trPr>
        <w:tc>
          <w:tcPr>
            <w:tcW w:w="2927" w:type="dxa"/>
            <w:vAlign w:val="center"/>
          </w:tcPr>
          <w:p w14:paraId="76AE801A" w14:textId="387C5886" w:rsidR="00712A69" w:rsidRPr="00BC6A74" w:rsidRDefault="00712A69" w:rsidP="00183728">
            <w:pPr>
              <w:spacing w:after="0" w:line="240" w:lineRule="auto"/>
              <w:jc w:val="center"/>
              <w:rPr>
                <w:rFonts w:ascii="XO Thames" w:eastAsia="Times New Roman" w:hAnsi="XO Thames"/>
                <w:sz w:val="24"/>
                <w:szCs w:val="24"/>
                <w:lang w:eastAsia="ru-RU"/>
              </w:rPr>
            </w:pPr>
            <w:r>
              <w:rPr>
                <w:rFonts w:ascii="Times New Roman" w:eastAsia="Times New Roman" w:hAnsi="Times New Roman"/>
                <w:sz w:val="24"/>
                <w:szCs w:val="24"/>
                <w:lang w:eastAsia="ru-RU"/>
              </w:rPr>
              <w:t>Пюре фруктовое для детского питания</w:t>
            </w:r>
          </w:p>
        </w:tc>
        <w:tc>
          <w:tcPr>
            <w:tcW w:w="3168" w:type="dxa"/>
            <w:vAlign w:val="center"/>
          </w:tcPr>
          <w:p w14:paraId="1F755BAF" w14:textId="0EB1B3B6" w:rsidR="00712A69" w:rsidRPr="00BC6A74" w:rsidRDefault="008F6425" w:rsidP="00183728">
            <w:pPr>
              <w:spacing w:after="0" w:line="240" w:lineRule="auto"/>
              <w:jc w:val="center"/>
              <w:rPr>
                <w:rFonts w:ascii="XO Thames" w:eastAsia="Times New Roman" w:hAnsi="XO Thames"/>
                <w:sz w:val="24"/>
                <w:szCs w:val="24"/>
                <w:lang w:eastAsia="ru-RU"/>
              </w:rPr>
            </w:pPr>
            <w:r>
              <w:rPr>
                <w:rFonts w:ascii="XO Thames" w:eastAsia="Times New Roman" w:hAnsi="XO Thames"/>
                <w:sz w:val="24"/>
                <w:szCs w:val="24"/>
                <w:lang w:eastAsia="ru-RU"/>
              </w:rPr>
              <w:t xml:space="preserve">ГОСТ 32218-2013, </w:t>
            </w:r>
            <w:r w:rsidR="00712A69">
              <w:rPr>
                <w:rFonts w:ascii="XO Thames" w:eastAsia="Times New Roman" w:hAnsi="XO Thames"/>
                <w:sz w:val="24"/>
                <w:szCs w:val="24"/>
                <w:lang w:eastAsia="ru-RU"/>
              </w:rPr>
              <w:t>ТУ</w:t>
            </w:r>
            <w:r>
              <w:rPr>
                <w:rFonts w:ascii="XO Thames" w:eastAsia="Times New Roman" w:hAnsi="XO Thames"/>
                <w:sz w:val="24"/>
                <w:szCs w:val="24"/>
                <w:lang w:eastAsia="ru-RU"/>
              </w:rPr>
              <w:t xml:space="preserve"> изготовителя</w:t>
            </w:r>
          </w:p>
        </w:tc>
        <w:tc>
          <w:tcPr>
            <w:tcW w:w="2169" w:type="dxa"/>
            <w:vAlign w:val="center"/>
          </w:tcPr>
          <w:p w14:paraId="744B1453" w14:textId="77777777" w:rsidR="00712A69" w:rsidRPr="00BC6A74" w:rsidRDefault="00712A69" w:rsidP="00183728">
            <w:pPr>
              <w:spacing w:after="0" w:line="240" w:lineRule="auto"/>
              <w:jc w:val="center"/>
              <w:rPr>
                <w:rFonts w:ascii="XO Thames" w:eastAsia="Times New Roman" w:hAnsi="XO Thames"/>
                <w:sz w:val="24"/>
                <w:szCs w:val="24"/>
                <w:lang w:eastAsia="ru-RU"/>
              </w:rPr>
            </w:pPr>
            <w:r w:rsidRPr="00BC6A74">
              <w:rPr>
                <w:rFonts w:ascii="XO Thames" w:eastAsia="Times New Roman" w:hAnsi="XO Thames"/>
                <w:sz w:val="24"/>
                <w:szCs w:val="24"/>
                <w:lang w:eastAsia="ru-RU"/>
              </w:rPr>
              <w:t>кг</w:t>
            </w:r>
          </w:p>
        </w:tc>
        <w:tc>
          <w:tcPr>
            <w:tcW w:w="2066" w:type="dxa"/>
            <w:vAlign w:val="center"/>
          </w:tcPr>
          <w:p w14:paraId="7F57A67D" w14:textId="6C81F8CF" w:rsidR="00712A69" w:rsidRPr="00BC6A74" w:rsidRDefault="003923FE" w:rsidP="00183728">
            <w:pPr>
              <w:spacing w:after="0" w:line="240" w:lineRule="auto"/>
              <w:jc w:val="center"/>
              <w:rPr>
                <w:rFonts w:ascii="XO Thames" w:eastAsia="Times New Roman" w:hAnsi="XO Thames"/>
                <w:sz w:val="24"/>
                <w:szCs w:val="24"/>
                <w:lang w:eastAsia="ru-RU"/>
              </w:rPr>
            </w:pPr>
            <w:r>
              <w:rPr>
                <w:rFonts w:ascii="XO Thames" w:eastAsia="Times New Roman" w:hAnsi="XO Thames"/>
                <w:sz w:val="24"/>
                <w:szCs w:val="24"/>
                <w:lang w:eastAsia="ru-RU"/>
              </w:rPr>
              <w:t>9</w:t>
            </w:r>
          </w:p>
        </w:tc>
        <w:tc>
          <w:tcPr>
            <w:tcW w:w="2411" w:type="dxa"/>
            <w:vAlign w:val="center"/>
          </w:tcPr>
          <w:p w14:paraId="609B10CE" w14:textId="7704025A" w:rsidR="00712A69" w:rsidRPr="00BC6A74" w:rsidRDefault="00712A69" w:rsidP="009A7462">
            <w:pPr>
              <w:spacing w:after="0" w:line="240" w:lineRule="auto"/>
              <w:jc w:val="center"/>
              <w:rPr>
                <w:rFonts w:ascii="XO Thames" w:eastAsia="Times New Roman" w:hAnsi="XO Thames"/>
                <w:lang w:eastAsia="ru-RU"/>
              </w:rPr>
            </w:pPr>
            <w:r>
              <w:rPr>
                <w:rFonts w:ascii="XO Thames" w:eastAsia="Times New Roman" w:hAnsi="XO Thames"/>
                <w:lang w:eastAsia="ru-RU"/>
              </w:rPr>
              <w:t>Не менее 6</w:t>
            </w:r>
            <w:r w:rsidRPr="00BC6A74">
              <w:rPr>
                <w:rFonts w:ascii="XO Thames" w:eastAsia="Times New Roman" w:hAnsi="XO Thames"/>
                <w:lang w:eastAsia="ru-RU"/>
              </w:rPr>
              <w:t xml:space="preserve"> месяцев с момента поставки</w:t>
            </w:r>
          </w:p>
        </w:tc>
        <w:tc>
          <w:tcPr>
            <w:tcW w:w="2001" w:type="dxa"/>
            <w:vMerge/>
            <w:vAlign w:val="center"/>
          </w:tcPr>
          <w:p w14:paraId="37E0915E" w14:textId="77777777" w:rsidR="00712A69" w:rsidRPr="00BC6A74" w:rsidRDefault="00712A69" w:rsidP="00141AB7">
            <w:pPr>
              <w:spacing w:after="0" w:line="240" w:lineRule="auto"/>
              <w:jc w:val="center"/>
              <w:rPr>
                <w:rFonts w:ascii="XO Thames" w:eastAsia="Times New Roman" w:hAnsi="XO Thames"/>
                <w:lang w:eastAsia="ru-RU"/>
              </w:rPr>
            </w:pPr>
          </w:p>
        </w:tc>
      </w:tr>
      <w:tr w:rsidR="00712A69" w:rsidRPr="00BC6A74" w14:paraId="37CEAFF6" w14:textId="77777777" w:rsidTr="00BC6A74">
        <w:trPr>
          <w:trHeight w:val="763"/>
        </w:trPr>
        <w:tc>
          <w:tcPr>
            <w:tcW w:w="2927" w:type="dxa"/>
            <w:vAlign w:val="center"/>
          </w:tcPr>
          <w:p w14:paraId="6DAF704B" w14:textId="285A8A1C" w:rsidR="00712A69" w:rsidRPr="00BC6A74" w:rsidRDefault="00712A69" w:rsidP="00183728">
            <w:pPr>
              <w:spacing w:after="0" w:line="240" w:lineRule="auto"/>
              <w:jc w:val="center"/>
              <w:rPr>
                <w:rFonts w:ascii="XO Thames" w:eastAsia="Times New Roman" w:hAnsi="XO Thames"/>
                <w:sz w:val="24"/>
                <w:szCs w:val="24"/>
                <w:lang w:eastAsia="ru-RU"/>
              </w:rPr>
            </w:pPr>
            <w:r>
              <w:rPr>
                <w:rFonts w:ascii="Times New Roman" w:eastAsia="Times New Roman" w:hAnsi="Times New Roman"/>
                <w:sz w:val="24"/>
                <w:szCs w:val="24"/>
                <w:lang w:eastAsia="ru-RU"/>
              </w:rPr>
              <w:t>Творог для детского питания</w:t>
            </w:r>
          </w:p>
        </w:tc>
        <w:tc>
          <w:tcPr>
            <w:tcW w:w="3168" w:type="dxa"/>
            <w:vAlign w:val="center"/>
          </w:tcPr>
          <w:p w14:paraId="7E73E581" w14:textId="20A1FC3C" w:rsidR="00712A69" w:rsidRPr="00BC6A74" w:rsidRDefault="008F6425" w:rsidP="00183728">
            <w:pPr>
              <w:spacing w:after="0" w:line="240" w:lineRule="auto"/>
              <w:jc w:val="center"/>
              <w:rPr>
                <w:rFonts w:ascii="XO Thames" w:eastAsia="Times New Roman" w:hAnsi="XO Thames"/>
                <w:sz w:val="24"/>
                <w:szCs w:val="24"/>
                <w:lang w:eastAsia="ru-RU"/>
              </w:rPr>
            </w:pPr>
            <w:r>
              <w:rPr>
                <w:rFonts w:ascii="XO Thames" w:eastAsia="Times New Roman" w:hAnsi="XO Thames"/>
                <w:sz w:val="24"/>
                <w:szCs w:val="24"/>
                <w:lang w:eastAsia="ru-RU"/>
              </w:rPr>
              <w:t>ГОСТ 32927-2014, ТУ изготовителя</w:t>
            </w:r>
          </w:p>
        </w:tc>
        <w:tc>
          <w:tcPr>
            <w:tcW w:w="2169" w:type="dxa"/>
            <w:vAlign w:val="center"/>
          </w:tcPr>
          <w:p w14:paraId="3F38743C" w14:textId="77777777" w:rsidR="00712A69" w:rsidRPr="00BC6A74" w:rsidRDefault="00712A69" w:rsidP="00183728">
            <w:pPr>
              <w:spacing w:after="0" w:line="240" w:lineRule="auto"/>
              <w:jc w:val="center"/>
              <w:rPr>
                <w:rFonts w:ascii="XO Thames" w:eastAsia="Times New Roman" w:hAnsi="XO Thames"/>
                <w:sz w:val="24"/>
                <w:szCs w:val="24"/>
                <w:lang w:eastAsia="ru-RU"/>
              </w:rPr>
            </w:pPr>
            <w:r w:rsidRPr="00BC6A74">
              <w:rPr>
                <w:rFonts w:ascii="XO Thames" w:eastAsia="Times New Roman" w:hAnsi="XO Thames"/>
                <w:sz w:val="24"/>
                <w:szCs w:val="24"/>
                <w:lang w:eastAsia="ru-RU"/>
              </w:rPr>
              <w:t>кг</w:t>
            </w:r>
          </w:p>
        </w:tc>
        <w:tc>
          <w:tcPr>
            <w:tcW w:w="2066" w:type="dxa"/>
            <w:vAlign w:val="center"/>
          </w:tcPr>
          <w:p w14:paraId="73CFEAB3" w14:textId="3E181976" w:rsidR="00712A69" w:rsidRPr="00BC6A74" w:rsidRDefault="00B86610" w:rsidP="00183728">
            <w:pPr>
              <w:spacing w:after="0" w:line="240" w:lineRule="auto"/>
              <w:jc w:val="center"/>
              <w:rPr>
                <w:rFonts w:ascii="XO Thames" w:eastAsia="Times New Roman" w:hAnsi="XO Thames"/>
                <w:sz w:val="24"/>
                <w:szCs w:val="24"/>
                <w:lang w:eastAsia="ru-RU"/>
              </w:rPr>
            </w:pPr>
            <w:r>
              <w:rPr>
                <w:rFonts w:ascii="XO Thames" w:eastAsia="Times New Roman" w:hAnsi="XO Thames"/>
                <w:sz w:val="24"/>
                <w:szCs w:val="24"/>
                <w:lang w:eastAsia="ru-RU"/>
              </w:rPr>
              <w:t>0,900</w:t>
            </w:r>
          </w:p>
        </w:tc>
        <w:tc>
          <w:tcPr>
            <w:tcW w:w="2411" w:type="dxa"/>
            <w:vAlign w:val="center"/>
          </w:tcPr>
          <w:p w14:paraId="0A6BCB1E" w14:textId="608AFC65" w:rsidR="00712A69" w:rsidRPr="00BC6A74" w:rsidRDefault="00712A69" w:rsidP="00712A69">
            <w:pPr>
              <w:spacing w:after="0" w:line="240" w:lineRule="auto"/>
              <w:jc w:val="center"/>
              <w:rPr>
                <w:rFonts w:ascii="XO Thames" w:eastAsia="Times New Roman" w:hAnsi="XO Thames"/>
                <w:lang w:eastAsia="ru-RU"/>
              </w:rPr>
            </w:pPr>
            <w:r w:rsidRPr="00BC6A74">
              <w:rPr>
                <w:rFonts w:ascii="XO Thames" w:eastAsia="Times New Roman" w:hAnsi="XO Thames"/>
                <w:lang w:eastAsia="ru-RU"/>
              </w:rPr>
              <w:t>Не менее 1</w:t>
            </w:r>
            <w:r>
              <w:rPr>
                <w:rFonts w:ascii="XO Thames" w:eastAsia="Times New Roman" w:hAnsi="XO Thames"/>
                <w:lang w:eastAsia="ru-RU"/>
              </w:rPr>
              <w:t>0 дней</w:t>
            </w:r>
            <w:r w:rsidRPr="00BC6A74">
              <w:rPr>
                <w:rFonts w:ascii="XO Thames" w:eastAsia="Times New Roman" w:hAnsi="XO Thames"/>
                <w:lang w:eastAsia="ru-RU"/>
              </w:rPr>
              <w:t xml:space="preserve"> с момента поставки</w:t>
            </w:r>
          </w:p>
        </w:tc>
        <w:tc>
          <w:tcPr>
            <w:tcW w:w="2001" w:type="dxa"/>
            <w:vMerge/>
            <w:vAlign w:val="center"/>
          </w:tcPr>
          <w:p w14:paraId="645BFB90" w14:textId="77777777" w:rsidR="00712A69" w:rsidRPr="00BC6A74" w:rsidRDefault="00712A69" w:rsidP="00141AB7">
            <w:pPr>
              <w:spacing w:after="0" w:line="240" w:lineRule="auto"/>
              <w:jc w:val="center"/>
              <w:rPr>
                <w:rFonts w:ascii="XO Thames" w:eastAsia="Times New Roman" w:hAnsi="XO Thames"/>
                <w:lang w:eastAsia="ru-RU"/>
              </w:rPr>
            </w:pPr>
          </w:p>
        </w:tc>
      </w:tr>
    </w:tbl>
    <w:p w14:paraId="20D7315B" w14:textId="77777777" w:rsidR="001843B7" w:rsidRPr="00E51BB7" w:rsidRDefault="001843B7" w:rsidP="002E488E">
      <w:pPr>
        <w:tabs>
          <w:tab w:val="left" w:pos="2529"/>
        </w:tabs>
        <w:spacing w:after="0" w:line="240" w:lineRule="auto"/>
        <w:rPr>
          <w:rFonts w:ascii="XO Thames" w:eastAsia="Times New Roman" w:hAnsi="XO Thames"/>
          <w:color w:val="000000"/>
          <w:sz w:val="24"/>
          <w:szCs w:val="24"/>
          <w:lang w:eastAsia="ru-RU"/>
        </w:rPr>
      </w:pPr>
    </w:p>
    <w:p w14:paraId="7A8D36B6" w14:textId="77777777" w:rsidR="002E488E" w:rsidRPr="00E51BB7" w:rsidRDefault="002E488E" w:rsidP="00582ABE">
      <w:pPr>
        <w:numPr>
          <w:ilvl w:val="0"/>
          <w:numId w:val="3"/>
        </w:numPr>
        <w:spacing w:after="0"/>
        <w:contextualSpacing/>
        <w:jc w:val="center"/>
        <w:rPr>
          <w:rFonts w:ascii="XO Thames" w:eastAsia="Times New Roman" w:hAnsi="XO Thames"/>
          <w:b/>
          <w:color w:val="000000"/>
          <w:sz w:val="24"/>
          <w:szCs w:val="24"/>
          <w:lang w:eastAsia="ru-RU"/>
        </w:rPr>
      </w:pPr>
      <w:r w:rsidRPr="00E51BB7">
        <w:rPr>
          <w:rFonts w:ascii="XO Thames" w:eastAsia="Times New Roman" w:hAnsi="XO Thames"/>
          <w:b/>
          <w:color w:val="000000"/>
          <w:sz w:val="24"/>
          <w:szCs w:val="24"/>
          <w:lang w:eastAsia="ru-RU"/>
        </w:rPr>
        <w:t>Обязательные требования:</w:t>
      </w:r>
    </w:p>
    <w:p w14:paraId="1678EF56" w14:textId="5D0943FA" w:rsidR="006967DE" w:rsidRPr="00E51BB7" w:rsidRDefault="006967DE" w:rsidP="00B26D56">
      <w:pPr>
        <w:spacing w:after="0" w:line="240" w:lineRule="auto"/>
        <w:ind w:firstLine="709"/>
        <w:jc w:val="both"/>
        <w:rPr>
          <w:rFonts w:ascii="XO Thames" w:eastAsia="Times New Roman" w:hAnsi="XO Thames"/>
          <w:sz w:val="24"/>
          <w:szCs w:val="24"/>
          <w:lang w:eastAsia="ru-RU"/>
        </w:rPr>
      </w:pPr>
      <w:r w:rsidRPr="00E51BB7">
        <w:rPr>
          <w:rFonts w:ascii="XO Thames" w:eastAsia="Times New Roman" w:hAnsi="XO Thames"/>
          <w:sz w:val="24"/>
          <w:szCs w:val="24"/>
          <w:lang w:eastAsia="ru-RU"/>
        </w:rPr>
        <w:t>2.1. Поставка товара осуществляется по за</w:t>
      </w:r>
      <w:r w:rsidR="005B3937" w:rsidRPr="00E51BB7">
        <w:rPr>
          <w:rFonts w:ascii="XO Thames" w:eastAsia="Times New Roman" w:hAnsi="XO Thames"/>
          <w:sz w:val="24"/>
          <w:szCs w:val="24"/>
          <w:lang w:eastAsia="ru-RU"/>
        </w:rPr>
        <w:t>явке</w:t>
      </w:r>
      <w:r w:rsidRPr="00E51BB7">
        <w:rPr>
          <w:rFonts w:ascii="XO Thames" w:eastAsia="Times New Roman" w:hAnsi="XO Thames"/>
          <w:sz w:val="24"/>
          <w:szCs w:val="24"/>
          <w:lang w:eastAsia="ru-RU"/>
        </w:rPr>
        <w:t xml:space="preserve"> Государственного заказчика по средствам телефонной, элек</w:t>
      </w:r>
      <w:r w:rsidR="002624DC">
        <w:rPr>
          <w:rFonts w:ascii="XO Thames" w:eastAsia="Times New Roman" w:hAnsi="XO Thames"/>
          <w:sz w:val="24"/>
          <w:szCs w:val="24"/>
          <w:lang w:eastAsia="ru-RU"/>
        </w:rPr>
        <w:t>тронной связи, по адресу: 390013</w:t>
      </w:r>
      <w:r w:rsidRPr="00E51BB7">
        <w:rPr>
          <w:rFonts w:ascii="XO Thames" w:eastAsia="Times New Roman" w:hAnsi="XO Thames"/>
          <w:sz w:val="24"/>
          <w:szCs w:val="24"/>
          <w:lang w:eastAsia="ru-RU"/>
        </w:rPr>
        <w:t>, г.</w:t>
      </w:r>
      <w:r w:rsidR="00B26D56" w:rsidRPr="00E51BB7">
        <w:rPr>
          <w:rFonts w:ascii="XO Thames" w:eastAsia="Times New Roman" w:hAnsi="XO Thames"/>
          <w:sz w:val="24"/>
          <w:szCs w:val="24"/>
          <w:lang w:eastAsia="ru-RU"/>
        </w:rPr>
        <w:t xml:space="preserve"> </w:t>
      </w:r>
      <w:r w:rsidRPr="00E51BB7">
        <w:rPr>
          <w:rFonts w:ascii="XO Thames" w:eastAsia="Times New Roman" w:hAnsi="XO Thames"/>
          <w:sz w:val="24"/>
          <w:szCs w:val="24"/>
          <w:lang w:eastAsia="ru-RU"/>
        </w:rPr>
        <w:t>Рязань, Первомайский проспект, 27б</w:t>
      </w:r>
      <w:r w:rsidR="005B3937" w:rsidRPr="00E51BB7">
        <w:rPr>
          <w:rFonts w:ascii="XO Thames" w:eastAsia="Times New Roman" w:hAnsi="XO Thames"/>
          <w:sz w:val="24"/>
          <w:szCs w:val="24"/>
          <w:lang w:eastAsia="ru-RU"/>
        </w:rPr>
        <w:t>, крайня</w:t>
      </w:r>
      <w:r w:rsidR="00515AB0">
        <w:rPr>
          <w:rFonts w:ascii="XO Thames" w:eastAsia="Times New Roman" w:hAnsi="XO Thames"/>
          <w:sz w:val="24"/>
          <w:szCs w:val="24"/>
          <w:lang w:eastAsia="ru-RU"/>
        </w:rPr>
        <w:t>я дата поставки по контракту: 19</w:t>
      </w:r>
      <w:r w:rsidR="005B3937" w:rsidRPr="00E51BB7">
        <w:rPr>
          <w:rFonts w:ascii="XO Thames" w:eastAsia="Times New Roman" w:hAnsi="XO Thames"/>
          <w:sz w:val="24"/>
          <w:szCs w:val="24"/>
          <w:lang w:eastAsia="ru-RU"/>
        </w:rPr>
        <w:t>.</w:t>
      </w:r>
      <w:r w:rsidR="00712A69">
        <w:rPr>
          <w:rFonts w:ascii="XO Thames" w:eastAsia="Times New Roman" w:hAnsi="XO Thames"/>
          <w:sz w:val="24"/>
          <w:szCs w:val="24"/>
          <w:lang w:eastAsia="ru-RU"/>
        </w:rPr>
        <w:t>06</w:t>
      </w:r>
      <w:bookmarkStart w:id="0" w:name="_GoBack"/>
      <w:bookmarkEnd w:id="0"/>
      <w:r w:rsidR="005B3937" w:rsidRPr="00E51BB7">
        <w:rPr>
          <w:rFonts w:ascii="XO Thames" w:eastAsia="Times New Roman" w:hAnsi="XO Thames"/>
          <w:sz w:val="24"/>
          <w:szCs w:val="24"/>
          <w:lang w:eastAsia="ru-RU"/>
        </w:rPr>
        <w:t>.202</w:t>
      </w:r>
      <w:r w:rsidR="002624DC">
        <w:rPr>
          <w:rFonts w:ascii="XO Thames" w:eastAsia="Times New Roman" w:hAnsi="XO Thames"/>
          <w:sz w:val="24"/>
          <w:szCs w:val="24"/>
          <w:lang w:eastAsia="ru-RU"/>
        </w:rPr>
        <w:t>6</w:t>
      </w:r>
      <w:r w:rsidRPr="00E51BB7">
        <w:rPr>
          <w:rFonts w:ascii="XO Thames" w:eastAsia="Times New Roman" w:hAnsi="XO Thames"/>
          <w:sz w:val="24"/>
          <w:szCs w:val="24"/>
          <w:lang w:eastAsia="ru-RU"/>
        </w:rPr>
        <w:t>;</w:t>
      </w:r>
    </w:p>
    <w:p w14:paraId="38827C9A" w14:textId="77777777" w:rsidR="006967DE" w:rsidRPr="00E51BB7" w:rsidRDefault="006967DE" w:rsidP="00B26D56">
      <w:pPr>
        <w:spacing w:after="0" w:line="240" w:lineRule="auto"/>
        <w:ind w:firstLine="709"/>
        <w:jc w:val="both"/>
        <w:rPr>
          <w:rFonts w:ascii="XO Thames" w:eastAsia="Times New Roman" w:hAnsi="XO Thames"/>
          <w:sz w:val="24"/>
          <w:szCs w:val="24"/>
          <w:lang w:eastAsia="ru-RU"/>
        </w:rPr>
      </w:pPr>
      <w:r w:rsidRPr="00E51BB7">
        <w:rPr>
          <w:rFonts w:ascii="XO Thames" w:eastAsia="Times New Roman" w:hAnsi="XO Thames"/>
          <w:sz w:val="24"/>
          <w:szCs w:val="24"/>
          <w:lang w:eastAsia="ru-RU"/>
        </w:rPr>
        <w:t>2.2. Государственный заказчик обязуется оплатить поставленный товар в установленные сроки.</w:t>
      </w:r>
    </w:p>
    <w:p w14:paraId="00F2E8EE" w14:textId="64497A59" w:rsidR="006967DE" w:rsidRPr="00E51BB7" w:rsidRDefault="006967DE" w:rsidP="00B26D56">
      <w:pPr>
        <w:spacing w:after="0" w:line="240" w:lineRule="auto"/>
        <w:ind w:firstLine="709"/>
        <w:jc w:val="both"/>
        <w:rPr>
          <w:rFonts w:ascii="XO Thames" w:eastAsia="Times New Roman" w:hAnsi="XO Thames"/>
          <w:sz w:val="24"/>
          <w:szCs w:val="24"/>
          <w:lang w:eastAsia="ru-RU"/>
        </w:rPr>
      </w:pPr>
      <w:r w:rsidRPr="00E51BB7">
        <w:rPr>
          <w:rFonts w:ascii="XO Thames" w:eastAsia="Times New Roman" w:hAnsi="XO Thames"/>
          <w:sz w:val="24"/>
          <w:szCs w:val="24"/>
          <w:lang w:eastAsia="ru-RU"/>
        </w:rPr>
        <w:t>2.3. Государственный заказчик: ФКУ СИЗО-1 УФСИН Рос</w:t>
      </w:r>
      <w:r w:rsidR="002624DC">
        <w:rPr>
          <w:rFonts w:ascii="XO Thames" w:eastAsia="Times New Roman" w:hAnsi="XO Thames"/>
          <w:sz w:val="24"/>
          <w:szCs w:val="24"/>
          <w:lang w:eastAsia="ru-RU"/>
        </w:rPr>
        <w:t>сии по Рязанской области, 390013</w:t>
      </w:r>
      <w:r w:rsidRPr="00E51BB7">
        <w:rPr>
          <w:rFonts w:ascii="XO Thames" w:eastAsia="Times New Roman" w:hAnsi="XO Thames"/>
          <w:sz w:val="24"/>
          <w:szCs w:val="24"/>
          <w:lang w:eastAsia="ru-RU"/>
        </w:rPr>
        <w:t>, г. Рязань, Первомайский проспект, 27б;</w:t>
      </w:r>
    </w:p>
    <w:p w14:paraId="01DEA2CB" w14:textId="77777777" w:rsidR="006967DE" w:rsidRPr="00E51BB7" w:rsidRDefault="006967DE" w:rsidP="00B26D56">
      <w:pPr>
        <w:spacing w:after="0" w:line="240" w:lineRule="auto"/>
        <w:ind w:firstLine="709"/>
        <w:jc w:val="both"/>
        <w:rPr>
          <w:rFonts w:ascii="XO Thames" w:eastAsia="Times New Roman" w:hAnsi="XO Thames"/>
          <w:sz w:val="24"/>
          <w:szCs w:val="24"/>
          <w:lang w:eastAsia="ru-RU"/>
        </w:rPr>
      </w:pPr>
      <w:r w:rsidRPr="00E51BB7">
        <w:rPr>
          <w:rFonts w:ascii="XO Thames" w:eastAsia="Times New Roman" w:hAnsi="XO Thames"/>
          <w:sz w:val="24"/>
          <w:szCs w:val="24"/>
          <w:lang w:eastAsia="ru-RU"/>
        </w:rPr>
        <w:t>2.</w:t>
      </w:r>
      <w:r w:rsidR="00B65D2F" w:rsidRPr="00E51BB7">
        <w:rPr>
          <w:rFonts w:ascii="XO Thames" w:eastAsia="Times New Roman" w:hAnsi="XO Thames"/>
          <w:sz w:val="24"/>
          <w:szCs w:val="24"/>
          <w:lang w:eastAsia="ru-RU"/>
        </w:rPr>
        <w:t>4</w:t>
      </w:r>
      <w:r w:rsidRPr="00E51BB7">
        <w:rPr>
          <w:rFonts w:ascii="XO Thames" w:eastAsia="Times New Roman" w:hAnsi="XO Thames"/>
          <w:sz w:val="24"/>
          <w:szCs w:val="24"/>
          <w:lang w:eastAsia="ru-RU"/>
        </w:rPr>
        <w:t>.  Оплата поставленного Товара производится Государственным заказчиком в российских рублях, в форме безналичного расчета, без предоплаты платежными поручениями путем перечисления денежных средств, выделяемых из федерального бюджета по коду бюджетной классификации 320 0305 424 069 0049 223, на расчетный счет Поставщика, в течение 7  рабочих дней с момента поставки товара. Вместе с Товаром Поставщик передает Государственному Заказчику  относящуюся к Товару документацию:</w:t>
      </w:r>
    </w:p>
    <w:p w14:paraId="5517FF4B" w14:textId="77777777" w:rsidR="006967DE" w:rsidRPr="00E51BB7" w:rsidRDefault="006967DE" w:rsidP="00B26D56">
      <w:pPr>
        <w:spacing w:after="0" w:line="240" w:lineRule="auto"/>
        <w:ind w:firstLine="709"/>
        <w:jc w:val="both"/>
        <w:rPr>
          <w:rFonts w:ascii="XO Thames" w:eastAsia="Times New Roman" w:hAnsi="XO Thames"/>
          <w:sz w:val="24"/>
          <w:szCs w:val="24"/>
          <w:lang w:eastAsia="ru-RU"/>
        </w:rPr>
      </w:pPr>
      <w:r w:rsidRPr="00E51BB7">
        <w:rPr>
          <w:rFonts w:ascii="XO Thames" w:eastAsia="Times New Roman" w:hAnsi="XO Thames"/>
          <w:sz w:val="24"/>
          <w:szCs w:val="24"/>
          <w:lang w:eastAsia="ru-RU"/>
        </w:rPr>
        <w:t xml:space="preserve">счет, счет-фактуру, оформленную в 2-х экземплярах (по одному для Поставщика и Государственного заказчика); </w:t>
      </w:r>
    </w:p>
    <w:p w14:paraId="14A9B268" w14:textId="1CF40BDA" w:rsidR="006967DE" w:rsidRPr="00E51BB7" w:rsidRDefault="006967DE" w:rsidP="00B26D56">
      <w:pPr>
        <w:spacing w:after="0" w:line="240" w:lineRule="auto"/>
        <w:ind w:firstLine="709"/>
        <w:jc w:val="both"/>
        <w:rPr>
          <w:rFonts w:ascii="XO Thames" w:eastAsia="Times New Roman" w:hAnsi="XO Thames"/>
          <w:sz w:val="24"/>
          <w:szCs w:val="24"/>
          <w:lang w:eastAsia="ru-RU"/>
        </w:rPr>
      </w:pPr>
      <w:r w:rsidRPr="00E51BB7">
        <w:rPr>
          <w:rFonts w:ascii="XO Thames" w:eastAsia="Times New Roman" w:hAnsi="XO Thames"/>
          <w:sz w:val="24"/>
          <w:szCs w:val="24"/>
          <w:lang w:eastAsia="ru-RU"/>
        </w:rPr>
        <w:t xml:space="preserve">товарную накладную (код формы 0330212 по ОКУД), или УПД оформленную в 2-х экземплярах (по одному для Поставщика  </w:t>
      </w:r>
      <w:r w:rsidR="0073538A">
        <w:rPr>
          <w:rFonts w:ascii="XO Thames" w:eastAsia="Times New Roman" w:hAnsi="XO Thames"/>
          <w:sz w:val="24"/>
          <w:szCs w:val="24"/>
          <w:lang w:eastAsia="ru-RU"/>
        </w:rPr>
        <w:br/>
      </w:r>
      <w:r w:rsidRPr="00E51BB7">
        <w:rPr>
          <w:rFonts w:ascii="XO Thames" w:eastAsia="Times New Roman" w:hAnsi="XO Thames"/>
          <w:sz w:val="24"/>
          <w:szCs w:val="24"/>
          <w:lang w:eastAsia="ru-RU"/>
        </w:rPr>
        <w:t>и Государственного заказчика) с печатью Поставщика;</w:t>
      </w:r>
    </w:p>
    <w:p w14:paraId="4D2DF5F4" w14:textId="77777777" w:rsidR="002E488E" w:rsidRPr="00E51BB7" w:rsidRDefault="006967DE" w:rsidP="00B26D56">
      <w:pPr>
        <w:spacing w:after="0" w:line="240" w:lineRule="auto"/>
        <w:ind w:firstLine="709"/>
        <w:jc w:val="both"/>
        <w:rPr>
          <w:rFonts w:ascii="XO Thames" w:hAnsi="XO Thames"/>
          <w:sz w:val="24"/>
          <w:szCs w:val="24"/>
        </w:rPr>
      </w:pPr>
      <w:r w:rsidRPr="00E51BB7">
        <w:rPr>
          <w:rFonts w:ascii="XO Thames" w:eastAsia="Times New Roman" w:hAnsi="XO Thames"/>
          <w:kern w:val="1"/>
          <w:sz w:val="24"/>
          <w:szCs w:val="24"/>
          <w:lang w:eastAsia="ar-SA"/>
        </w:rPr>
        <w:t>декларацию о соответствии,</w:t>
      </w:r>
      <w:r w:rsidR="00141AB7" w:rsidRPr="00E51BB7">
        <w:rPr>
          <w:rFonts w:ascii="XO Thames" w:eastAsia="Times New Roman" w:hAnsi="XO Thames"/>
          <w:kern w:val="1"/>
          <w:sz w:val="24"/>
          <w:szCs w:val="24"/>
          <w:lang w:eastAsia="ar-SA"/>
        </w:rPr>
        <w:t xml:space="preserve"> сертификат соответствия</w:t>
      </w:r>
      <w:r w:rsidR="00141AB7" w:rsidRPr="00E51BB7">
        <w:rPr>
          <w:rFonts w:ascii="XO Thames" w:hAnsi="XO Thames"/>
          <w:sz w:val="24"/>
          <w:szCs w:val="24"/>
        </w:rPr>
        <w:t xml:space="preserve"> или его копия, заверенная в установленном законодательством Российской Федерации порядке;</w:t>
      </w:r>
    </w:p>
    <w:p w14:paraId="774177FD" w14:textId="77777777" w:rsidR="00141AB7" w:rsidRPr="00E51BB7" w:rsidRDefault="00141AB7" w:rsidP="00B26D56">
      <w:pPr>
        <w:spacing w:after="0" w:line="240" w:lineRule="auto"/>
        <w:ind w:firstLine="709"/>
        <w:jc w:val="both"/>
        <w:rPr>
          <w:rFonts w:ascii="XO Thames" w:hAnsi="XO Thames"/>
          <w:sz w:val="24"/>
          <w:szCs w:val="24"/>
        </w:rPr>
      </w:pPr>
      <w:r w:rsidRPr="00E51BB7">
        <w:rPr>
          <w:rFonts w:ascii="XO Thames" w:hAnsi="XO Thames"/>
          <w:sz w:val="24"/>
          <w:szCs w:val="24"/>
        </w:rPr>
        <w:t>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25A529C3" w14:textId="59776696" w:rsidR="00141AB7" w:rsidRPr="00E51BB7" w:rsidRDefault="00324E9A" w:rsidP="00B26D56">
      <w:pPr>
        <w:spacing w:after="0" w:line="240" w:lineRule="auto"/>
        <w:ind w:firstLine="709"/>
        <w:jc w:val="both"/>
        <w:rPr>
          <w:rFonts w:ascii="XO Thames" w:hAnsi="XO Thames"/>
          <w:sz w:val="24"/>
          <w:szCs w:val="24"/>
        </w:rPr>
      </w:pPr>
      <w:r w:rsidRPr="00E51BB7">
        <w:rPr>
          <w:rFonts w:ascii="XO Thames" w:hAnsi="XO Thames"/>
          <w:sz w:val="24"/>
          <w:szCs w:val="24"/>
        </w:rPr>
        <w:t>2</w:t>
      </w:r>
      <w:r w:rsidR="00141AB7" w:rsidRPr="00E51BB7">
        <w:rPr>
          <w:rFonts w:ascii="XO Thames" w:hAnsi="XO Thames"/>
          <w:sz w:val="24"/>
          <w:szCs w:val="24"/>
        </w:rPr>
        <w:t>.</w:t>
      </w:r>
      <w:r w:rsidR="00B65D2F" w:rsidRPr="00E51BB7">
        <w:rPr>
          <w:rFonts w:ascii="XO Thames" w:hAnsi="XO Thames"/>
          <w:sz w:val="24"/>
          <w:szCs w:val="24"/>
        </w:rPr>
        <w:t>5</w:t>
      </w:r>
      <w:r w:rsidR="00141AB7" w:rsidRPr="00E51BB7">
        <w:rPr>
          <w:rFonts w:ascii="XO Thames" w:hAnsi="XO Thames"/>
          <w:sz w:val="24"/>
          <w:szCs w:val="24"/>
        </w:rPr>
        <w:t xml:space="preserve">. Маркировка поставляемого товара должна соответствовать требованиям TP ТС022/2011 «Пищевая продукция в части </w:t>
      </w:r>
      <w:r w:rsidR="0073538A">
        <w:rPr>
          <w:rFonts w:ascii="XO Thames" w:hAnsi="XO Thames"/>
          <w:sz w:val="24"/>
          <w:szCs w:val="24"/>
        </w:rPr>
        <w:br/>
      </w:r>
      <w:r w:rsidR="00141AB7" w:rsidRPr="00E51BB7">
        <w:rPr>
          <w:rFonts w:ascii="XO Thames" w:hAnsi="XO Thames"/>
          <w:sz w:val="24"/>
          <w:szCs w:val="24"/>
        </w:rPr>
        <w:t>ее маркировки» действующие ГОСТ, ТУ в соответствии с ведомостью поставки (Приложение 1 к Государственному контракту).</w:t>
      </w:r>
    </w:p>
    <w:p w14:paraId="4C3FD343" w14:textId="77777777" w:rsidR="00141AB7" w:rsidRPr="00E51BB7" w:rsidRDefault="00324E9A" w:rsidP="00B26D56">
      <w:pPr>
        <w:spacing w:after="0" w:line="240" w:lineRule="auto"/>
        <w:ind w:firstLine="709"/>
        <w:jc w:val="both"/>
        <w:rPr>
          <w:rFonts w:ascii="XO Thames" w:hAnsi="XO Thames"/>
          <w:sz w:val="24"/>
          <w:szCs w:val="24"/>
        </w:rPr>
      </w:pPr>
      <w:r w:rsidRPr="00E51BB7">
        <w:rPr>
          <w:rFonts w:ascii="XO Thames" w:hAnsi="XO Thames"/>
          <w:sz w:val="24"/>
          <w:szCs w:val="24"/>
        </w:rPr>
        <w:t>2</w:t>
      </w:r>
      <w:r w:rsidR="00141AB7" w:rsidRPr="00E51BB7">
        <w:rPr>
          <w:rFonts w:ascii="XO Thames" w:hAnsi="XO Thames"/>
          <w:sz w:val="24"/>
          <w:szCs w:val="24"/>
        </w:rPr>
        <w:t>.</w:t>
      </w:r>
      <w:r w:rsidR="00B65D2F" w:rsidRPr="00E51BB7">
        <w:rPr>
          <w:rFonts w:ascii="XO Thames" w:hAnsi="XO Thames"/>
          <w:sz w:val="24"/>
          <w:szCs w:val="24"/>
        </w:rPr>
        <w:t>6</w:t>
      </w:r>
      <w:r w:rsidR="00141AB7" w:rsidRPr="00E51BB7">
        <w:rPr>
          <w:rFonts w:ascii="XO Thames" w:hAnsi="XO Thames"/>
          <w:sz w:val="24"/>
          <w:szCs w:val="24"/>
        </w:rPr>
        <w:t xml:space="preserve">. Упаковка поставляемого товара должна соответствовать требованиям TP ТС005/ 2011 «О безопасности упаковки» действующие </w:t>
      </w:r>
      <w:proofErr w:type="gramStart"/>
      <w:r w:rsidR="00141AB7" w:rsidRPr="00E51BB7">
        <w:rPr>
          <w:rFonts w:ascii="XO Thames" w:hAnsi="XO Thames"/>
          <w:sz w:val="24"/>
          <w:szCs w:val="24"/>
        </w:rPr>
        <w:t>ГОСТ,ТУ</w:t>
      </w:r>
      <w:proofErr w:type="gramEnd"/>
      <w:r w:rsidR="00141AB7" w:rsidRPr="00E51BB7">
        <w:rPr>
          <w:rFonts w:ascii="XO Thames" w:hAnsi="XO Thames"/>
          <w:sz w:val="24"/>
          <w:szCs w:val="24"/>
        </w:rPr>
        <w:t xml:space="preserve"> в соответствии с ведомостью поставки. </w:t>
      </w:r>
    </w:p>
    <w:p w14:paraId="47989EBC" w14:textId="77777777" w:rsidR="00141AB7" w:rsidRPr="00E51BB7" w:rsidRDefault="00324E9A" w:rsidP="00B26D56">
      <w:pPr>
        <w:spacing w:after="0" w:line="240" w:lineRule="auto"/>
        <w:ind w:firstLine="709"/>
        <w:jc w:val="both"/>
        <w:rPr>
          <w:rFonts w:ascii="XO Thames" w:hAnsi="XO Thames"/>
          <w:sz w:val="24"/>
          <w:szCs w:val="24"/>
        </w:rPr>
      </w:pPr>
      <w:r w:rsidRPr="00E51BB7">
        <w:rPr>
          <w:rFonts w:ascii="XO Thames" w:hAnsi="XO Thames"/>
          <w:sz w:val="24"/>
          <w:szCs w:val="24"/>
        </w:rPr>
        <w:lastRenderedPageBreak/>
        <w:t>2</w:t>
      </w:r>
      <w:r w:rsidR="00141AB7" w:rsidRPr="00E51BB7">
        <w:rPr>
          <w:rFonts w:ascii="XO Thames" w:hAnsi="XO Thames"/>
          <w:sz w:val="24"/>
          <w:szCs w:val="24"/>
        </w:rPr>
        <w:t>.</w:t>
      </w:r>
      <w:r w:rsidR="00B65D2F" w:rsidRPr="00E51BB7">
        <w:rPr>
          <w:rFonts w:ascii="XO Thames" w:hAnsi="XO Thames"/>
          <w:sz w:val="24"/>
          <w:szCs w:val="24"/>
        </w:rPr>
        <w:t>7</w:t>
      </w:r>
      <w:r w:rsidR="00141AB7" w:rsidRPr="00E51BB7">
        <w:rPr>
          <w:rFonts w:ascii="XO Thames" w:hAnsi="XO Thames"/>
          <w:sz w:val="24"/>
          <w:szCs w:val="24"/>
        </w:rPr>
        <w:t xml:space="preserve">. Качество поставляемого товара должно соответствовать ТР ТС 033/2013 «О безопасности молока и молочной продукции» действующие </w:t>
      </w:r>
      <w:proofErr w:type="gramStart"/>
      <w:r w:rsidR="00141AB7" w:rsidRPr="00E51BB7">
        <w:rPr>
          <w:rFonts w:ascii="XO Thames" w:hAnsi="XO Thames"/>
          <w:sz w:val="24"/>
          <w:szCs w:val="24"/>
        </w:rPr>
        <w:t>ГОСТ,ТУ</w:t>
      </w:r>
      <w:proofErr w:type="gramEnd"/>
      <w:r w:rsidR="00141AB7" w:rsidRPr="00E51BB7">
        <w:rPr>
          <w:rFonts w:ascii="XO Thames" w:hAnsi="XO Thames"/>
          <w:sz w:val="24"/>
          <w:szCs w:val="24"/>
        </w:rPr>
        <w:t xml:space="preserve"> в соответствии с ведомостью поставки.</w:t>
      </w:r>
    </w:p>
    <w:p w14:paraId="450E73A1" w14:textId="77777777" w:rsidR="00141AB7" w:rsidRPr="00B251F1" w:rsidRDefault="00324E9A" w:rsidP="00B26D56">
      <w:pPr>
        <w:spacing w:after="0" w:line="240" w:lineRule="auto"/>
        <w:ind w:firstLine="709"/>
        <w:jc w:val="both"/>
        <w:rPr>
          <w:rFonts w:ascii="XO Thames" w:hAnsi="XO Thames"/>
          <w:sz w:val="24"/>
          <w:szCs w:val="24"/>
        </w:rPr>
      </w:pPr>
      <w:r w:rsidRPr="00E51BB7">
        <w:rPr>
          <w:rFonts w:ascii="XO Thames" w:hAnsi="XO Thames"/>
          <w:sz w:val="24"/>
          <w:szCs w:val="24"/>
        </w:rPr>
        <w:t>2</w:t>
      </w:r>
      <w:r w:rsidR="00141AB7" w:rsidRPr="00E51BB7">
        <w:rPr>
          <w:rFonts w:ascii="XO Thames" w:hAnsi="XO Thames"/>
          <w:sz w:val="24"/>
          <w:szCs w:val="24"/>
        </w:rPr>
        <w:t>.</w:t>
      </w:r>
      <w:r w:rsidR="00B65D2F" w:rsidRPr="00E51BB7">
        <w:rPr>
          <w:rFonts w:ascii="XO Thames" w:hAnsi="XO Thames"/>
          <w:sz w:val="24"/>
          <w:szCs w:val="24"/>
        </w:rPr>
        <w:t>8</w:t>
      </w:r>
      <w:r w:rsidR="00141AB7" w:rsidRPr="00E51BB7">
        <w:rPr>
          <w:rFonts w:ascii="XO Thames" w:hAnsi="XO Thames"/>
          <w:sz w:val="24"/>
          <w:szCs w:val="24"/>
        </w:rPr>
        <w:t xml:space="preserve">. </w:t>
      </w:r>
      <w:r w:rsidR="00141AB7" w:rsidRPr="00B251F1">
        <w:rPr>
          <w:rFonts w:ascii="XO Thames" w:hAnsi="XO Thames"/>
          <w:sz w:val="24"/>
          <w:szCs w:val="24"/>
        </w:rPr>
        <w:t>Транспортировка товара должна осуществляться в соответствии с требованиями TP ТС021/2011 «О безопасности пищевой продукции» и действующими ГОСТ, ТУ в соответствии с ведомостью поставки.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14:paraId="617A3A71" w14:textId="13E27924" w:rsidR="00B251F1" w:rsidRPr="00B251F1" w:rsidRDefault="00324E9A" w:rsidP="00B251F1">
      <w:pPr>
        <w:spacing w:after="0"/>
        <w:ind w:firstLine="709"/>
        <w:jc w:val="both"/>
        <w:rPr>
          <w:rFonts w:ascii="XO Thames" w:hAnsi="XO Thames"/>
          <w:sz w:val="24"/>
          <w:szCs w:val="24"/>
        </w:rPr>
      </w:pPr>
      <w:r w:rsidRPr="00B251F1">
        <w:rPr>
          <w:rFonts w:ascii="XO Thames" w:hAnsi="XO Thames"/>
          <w:sz w:val="24"/>
          <w:szCs w:val="24"/>
        </w:rPr>
        <w:t>2</w:t>
      </w:r>
      <w:r w:rsidR="00141AB7" w:rsidRPr="00B251F1">
        <w:rPr>
          <w:rFonts w:ascii="XO Thames" w:hAnsi="XO Thames"/>
          <w:sz w:val="24"/>
          <w:szCs w:val="24"/>
        </w:rPr>
        <w:t>.</w:t>
      </w:r>
      <w:r w:rsidR="00B65D2F" w:rsidRPr="00B251F1">
        <w:rPr>
          <w:rFonts w:ascii="XO Thames" w:hAnsi="XO Thames"/>
          <w:sz w:val="24"/>
          <w:szCs w:val="24"/>
        </w:rPr>
        <w:t>9</w:t>
      </w:r>
      <w:r w:rsidR="00141AB7" w:rsidRPr="00B251F1">
        <w:rPr>
          <w:rFonts w:ascii="XO Thames" w:hAnsi="XO Thames"/>
          <w:sz w:val="24"/>
          <w:szCs w:val="24"/>
        </w:rPr>
        <w:t xml:space="preserve">. </w:t>
      </w:r>
      <w:r w:rsidR="00B251F1" w:rsidRPr="00B251F1">
        <w:rPr>
          <w:rFonts w:ascii="XO Thames" w:hAnsi="XO Thames"/>
          <w:sz w:val="24"/>
          <w:szCs w:val="24"/>
        </w:rPr>
        <w:t>При приемке товара представитель поставщика имеет право присутствовать.</w:t>
      </w:r>
    </w:p>
    <w:p w14:paraId="70DE1BEE" w14:textId="54AC6ED3" w:rsidR="00B251F1" w:rsidRPr="00B251F1" w:rsidRDefault="00B251F1" w:rsidP="00B251F1">
      <w:pPr>
        <w:spacing w:after="0"/>
        <w:ind w:firstLine="709"/>
        <w:jc w:val="both"/>
        <w:rPr>
          <w:rFonts w:ascii="XO Thames" w:hAnsi="XO Thames"/>
          <w:sz w:val="24"/>
          <w:szCs w:val="24"/>
        </w:rPr>
      </w:pPr>
      <w:r w:rsidRPr="00B251F1">
        <w:rPr>
          <w:rFonts w:ascii="XO Thames" w:hAnsi="XO Thames"/>
          <w:sz w:val="24"/>
          <w:szCs w:val="24"/>
        </w:rPr>
        <w:t>Приемка товара по качеству, количеству и комплектности производится в точном соответствии со стандартами, техническими условиями, условиями поставки, другими обязательными для сторон правилами, а также по сопроводительным документам, удостоверяющим качество и комплектность поставляемой продукции (технический паспорт, сертификат, удостоверение о качестве, счет-фактура, спецификация и т.п.). При обнаружении несоответствия качества, комплектности, маркировки поступившего товара, тары или упаковки требованиям стандартов, технических условий, чертежам, образцам (эталонам), контракту либо данным, указанным в маркировке и сопроводительных документах, удостоверяющих качество продукции, получатель приостанавливает дальнейшую приемку товара и составляет акт, в котором указывает количество осмотренного товара и характер выявленных при приемке дефектов. Государственный заказчик обязан обеспечить хранение товара ненадлежащего качества или некомплектного товара в условиях, предотвращающих ухудшение ее качества и смешение с другим однородным товаром.</w:t>
      </w:r>
    </w:p>
    <w:p w14:paraId="02990490" w14:textId="5656F823" w:rsidR="00141AB7" w:rsidRPr="00E51BB7" w:rsidRDefault="00324E9A" w:rsidP="00B251F1">
      <w:pPr>
        <w:spacing w:after="0" w:line="240" w:lineRule="auto"/>
        <w:ind w:firstLine="709"/>
        <w:jc w:val="both"/>
        <w:rPr>
          <w:rFonts w:ascii="XO Thames" w:hAnsi="XO Thames"/>
          <w:sz w:val="24"/>
          <w:szCs w:val="24"/>
        </w:rPr>
      </w:pPr>
      <w:r w:rsidRPr="00E51BB7">
        <w:rPr>
          <w:rFonts w:ascii="XO Thames" w:hAnsi="XO Thames"/>
          <w:sz w:val="24"/>
          <w:szCs w:val="24"/>
        </w:rPr>
        <w:t>2</w:t>
      </w:r>
      <w:r w:rsidR="00141AB7" w:rsidRPr="00E51BB7">
        <w:rPr>
          <w:rFonts w:ascii="XO Thames" w:hAnsi="XO Thames"/>
          <w:sz w:val="24"/>
          <w:szCs w:val="24"/>
        </w:rPr>
        <w:t>.</w:t>
      </w:r>
      <w:r w:rsidRPr="00E51BB7">
        <w:rPr>
          <w:rFonts w:ascii="XO Thames" w:hAnsi="XO Thames"/>
          <w:sz w:val="24"/>
          <w:szCs w:val="24"/>
        </w:rPr>
        <w:t>1</w:t>
      </w:r>
      <w:r w:rsidR="00B65D2F" w:rsidRPr="00E51BB7">
        <w:rPr>
          <w:rFonts w:ascii="XO Thames" w:hAnsi="XO Thames"/>
          <w:sz w:val="24"/>
          <w:szCs w:val="24"/>
        </w:rPr>
        <w:t>1</w:t>
      </w:r>
      <w:r w:rsidR="00141AB7" w:rsidRPr="00E51BB7">
        <w:rPr>
          <w:rFonts w:ascii="XO Thames" w:hAnsi="XO Thames"/>
          <w:sz w:val="24"/>
          <w:szCs w:val="24"/>
        </w:rPr>
        <w:t>. Приемка поставленного товара осуществляется</w:t>
      </w:r>
      <w:r w:rsidRPr="00E51BB7">
        <w:rPr>
          <w:rFonts w:ascii="XO Thames" w:hAnsi="XO Thames"/>
          <w:sz w:val="24"/>
          <w:szCs w:val="24"/>
        </w:rPr>
        <w:t xml:space="preserve"> в течение (Трех)</w:t>
      </w:r>
      <w:r w:rsidR="00141AB7" w:rsidRPr="00E51BB7">
        <w:rPr>
          <w:rFonts w:ascii="XO Thames" w:hAnsi="XO Thames"/>
          <w:sz w:val="24"/>
          <w:szCs w:val="24"/>
        </w:rPr>
        <w:t xml:space="preserve"> </w:t>
      </w:r>
      <w:r w:rsidRPr="00E51BB7">
        <w:rPr>
          <w:rFonts w:ascii="XO Thames" w:hAnsi="XO Thames"/>
          <w:sz w:val="24"/>
          <w:szCs w:val="24"/>
        </w:rPr>
        <w:t>3</w:t>
      </w:r>
      <w:r w:rsidR="00141AB7" w:rsidRPr="00E51BB7">
        <w:rPr>
          <w:rFonts w:ascii="XO Thames" w:hAnsi="XO Thames"/>
          <w:sz w:val="24"/>
          <w:szCs w:val="24"/>
        </w:rPr>
        <w:t xml:space="preserve"> рабочи</w:t>
      </w:r>
      <w:r w:rsidR="008E7699" w:rsidRPr="00E51BB7">
        <w:rPr>
          <w:rFonts w:ascii="XO Thames" w:hAnsi="XO Thames"/>
          <w:sz w:val="24"/>
          <w:szCs w:val="24"/>
        </w:rPr>
        <w:t>х д</w:t>
      </w:r>
      <w:r w:rsidRPr="00E51BB7">
        <w:rPr>
          <w:rFonts w:ascii="XO Thames" w:hAnsi="XO Thames"/>
          <w:sz w:val="24"/>
          <w:szCs w:val="24"/>
        </w:rPr>
        <w:t>ней</w:t>
      </w:r>
      <w:r w:rsidR="00141AB7" w:rsidRPr="00E51BB7">
        <w:rPr>
          <w:rFonts w:ascii="XO Thames" w:hAnsi="XO Thames"/>
          <w:sz w:val="24"/>
          <w:szCs w:val="24"/>
        </w:rPr>
        <w:t>.</w:t>
      </w:r>
    </w:p>
    <w:p w14:paraId="4350CD2C" w14:textId="54A771C4" w:rsidR="00141AB7" w:rsidRPr="00E51BB7" w:rsidRDefault="00324E9A" w:rsidP="00B26D56">
      <w:pPr>
        <w:spacing w:after="0" w:line="240" w:lineRule="auto"/>
        <w:ind w:firstLine="709"/>
        <w:jc w:val="both"/>
        <w:rPr>
          <w:rFonts w:ascii="XO Thames" w:hAnsi="XO Thames"/>
          <w:sz w:val="24"/>
          <w:szCs w:val="24"/>
        </w:rPr>
      </w:pPr>
      <w:r w:rsidRPr="00E51BB7">
        <w:rPr>
          <w:rFonts w:ascii="XO Thames" w:hAnsi="XO Thames"/>
          <w:sz w:val="24"/>
          <w:szCs w:val="24"/>
        </w:rPr>
        <w:t>2</w:t>
      </w:r>
      <w:r w:rsidR="00141AB7" w:rsidRPr="00E51BB7">
        <w:rPr>
          <w:rFonts w:ascii="XO Thames" w:hAnsi="XO Thames"/>
          <w:sz w:val="24"/>
          <w:szCs w:val="24"/>
        </w:rPr>
        <w:t>.</w:t>
      </w:r>
      <w:r w:rsidRPr="00E51BB7">
        <w:rPr>
          <w:rFonts w:ascii="XO Thames" w:hAnsi="XO Thames"/>
          <w:sz w:val="24"/>
          <w:szCs w:val="24"/>
        </w:rPr>
        <w:t>1</w:t>
      </w:r>
      <w:r w:rsidR="00B65D2F" w:rsidRPr="00E51BB7">
        <w:rPr>
          <w:rFonts w:ascii="XO Thames" w:hAnsi="XO Thames"/>
          <w:sz w:val="24"/>
          <w:szCs w:val="24"/>
        </w:rPr>
        <w:t>2</w:t>
      </w:r>
      <w:r w:rsidR="00141AB7" w:rsidRPr="00E51BB7">
        <w:rPr>
          <w:rFonts w:ascii="XO Thames" w:hAnsi="XO Thames"/>
          <w:sz w:val="24"/>
          <w:szCs w:val="24"/>
        </w:rPr>
        <w:t xml:space="preserve">. По факту приемки товара, не позднее 1 (одного) рабочего дня с момента ее завершения, уполномоченные представители Поставщика и Государственного Заказчика  подписывают акт приема-передачи товара и товарную накладную в 2 (двух) экземплярах, </w:t>
      </w:r>
      <w:r w:rsidR="0073538A">
        <w:rPr>
          <w:rFonts w:ascii="XO Thames" w:hAnsi="XO Thames"/>
          <w:sz w:val="24"/>
          <w:szCs w:val="24"/>
        </w:rPr>
        <w:br/>
      </w:r>
      <w:r w:rsidR="00141AB7" w:rsidRPr="00E51BB7">
        <w:rPr>
          <w:rFonts w:ascii="XO Thames" w:hAnsi="XO Thames"/>
          <w:sz w:val="24"/>
          <w:szCs w:val="24"/>
        </w:rPr>
        <w:t xml:space="preserve">по одному для Государственного заказчика и Поставщика. </w:t>
      </w:r>
    </w:p>
    <w:p w14:paraId="0DDBE80F" w14:textId="77777777" w:rsidR="00141AB7" w:rsidRPr="00E51BB7" w:rsidRDefault="00324E9A" w:rsidP="005266FE">
      <w:pPr>
        <w:spacing w:after="0" w:line="240" w:lineRule="auto"/>
        <w:ind w:firstLine="709"/>
        <w:jc w:val="both"/>
        <w:rPr>
          <w:rFonts w:ascii="XO Thames" w:hAnsi="XO Thames"/>
          <w:sz w:val="24"/>
          <w:szCs w:val="24"/>
        </w:rPr>
      </w:pPr>
      <w:r w:rsidRPr="00E51BB7">
        <w:rPr>
          <w:rFonts w:ascii="XO Thames" w:hAnsi="XO Thames"/>
          <w:sz w:val="24"/>
          <w:szCs w:val="24"/>
        </w:rPr>
        <w:t>2</w:t>
      </w:r>
      <w:r w:rsidR="00141AB7" w:rsidRPr="00E51BB7">
        <w:rPr>
          <w:rFonts w:ascii="XO Thames" w:hAnsi="XO Thames"/>
          <w:sz w:val="24"/>
          <w:szCs w:val="24"/>
        </w:rPr>
        <w:t>.</w:t>
      </w:r>
      <w:r w:rsidRPr="00E51BB7">
        <w:rPr>
          <w:rFonts w:ascii="XO Thames" w:hAnsi="XO Thames"/>
          <w:sz w:val="24"/>
          <w:szCs w:val="24"/>
        </w:rPr>
        <w:t>1</w:t>
      </w:r>
      <w:r w:rsidR="00B65D2F" w:rsidRPr="00E51BB7">
        <w:rPr>
          <w:rFonts w:ascii="XO Thames" w:hAnsi="XO Thames"/>
          <w:sz w:val="24"/>
          <w:szCs w:val="24"/>
        </w:rPr>
        <w:t>3</w:t>
      </w:r>
      <w:r w:rsidR="00141AB7" w:rsidRPr="00E51BB7">
        <w:rPr>
          <w:rFonts w:ascii="XO Thames" w:hAnsi="XO Thames"/>
          <w:sz w:val="24"/>
          <w:szCs w:val="24"/>
        </w:rPr>
        <w:t>. Товар, не соответствующий требованиям Контракта, приемке не подлежит и считается не поставленным. При этом Государственный Заказчик составляет мотивированный отказ от приемки товара и подписания Акта приема-передачи товара  с указанием недостатков и сроков их устранения, который направляет Поставщику в течение 2 (двух) рабочих дней с момента выявления несоответствия товара требованиям действующего законодательства Российской Федерации и условиям Контракта.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14:paraId="48622E1D" w14:textId="77777777" w:rsidR="00141AB7" w:rsidRPr="00E51BB7" w:rsidRDefault="00324E9A" w:rsidP="005266FE">
      <w:pPr>
        <w:spacing w:after="0" w:line="240" w:lineRule="auto"/>
        <w:ind w:firstLine="709"/>
        <w:jc w:val="both"/>
        <w:rPr>
          <w:rFonts w:ascii="XO Thames" w:hAnsi="XO Thames"/>
          <w:sz w:val="24"/>
          <w:szCs w:val="24"/>
        </w:rPr>
      </w:pPr>
      <w:r w:rsidRPr="00E51BB7">
        <w:rPr>
          <w:rFonts w:ascii="XO Thames" w:hAnsi="XO Thames"/>
          <w:sz w:val="24"/>
          <w:szCs w:val="24"/>
        </w:rPr>
        <w:t>2</w:t>
      </w:r>
      <w:r w:rsidR="00141AB7" w:rsidRPr="00E51BB7">
        <w:rPr>
          <w:rFonts w:ascii="XO Thames" w:hAnsi="XO Thames"/>
          <w:sz w:val="24"/>
          <w:szCs w:val="24"/>
        </w:rPr>
        <w:t>.1</w:t>
      </w:r>
      <w:r w:rsidR="00B65D2F" w:rsidRPr="00E51BB7">
        <w:rPr>
          <w:rFonts w:ascii="XO Thames" w:hAnsi="XO Thames"/>
          <w:sz w:val="24"/>
          <w:szCs w:val="24"/>
        </w:rPr>
        <w:t>4</w:t>
      </w:r>
      <w:r w:rsidR="00141AB7" w:rsidRPr="00E51BB7">
        <w:rPr>
          <w:rFonts w:ascii="XO Thames" w:hAnsi="XO Thames"/>
          <w:sz w:val="24"/>
          <w:szCs w:val="24"/>
        </w:rPr>
        <w:t>. На основании части 3 статьи 94 Федерального закона от 05.04.2013 № 44-ФЗ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Федерального закона от 05.04.2013 № 44-ФЗ.</w:t>
      </w:r>
    </w:p>
    <w:p w14:paraId="798FDDE2" w14:textId="77777777" w:rsidR="007C1D76" w:rsidRPr="00E51BB7" w:rsidRDefault="007C1D76" w:rsidP="005266FE">
      <w:pPr>
        <w:spacing w:after="0" w:line="240" w:lineRule="auto"/>
        <w:ind w:firstLine="709"/>
        <w:jc w:val="both"/>
        <w:rPr>
          <w:rFonts w:ascii="XO Thames" w:hAnsi="XO Thames"/>
          <w:sz w:val="24"/>
          <w:szCs w:val="24"/>
        </w:rPr>
      </w:pPr>
      <w:r w:rsidRPr="00E51BB7">
        <w:rPr>
          <w:rFonts w:ascii="XO Thames" w:hAnsi="XO Thames"/>
          <w:sz w:val="24"/>
          <w:szCs w:val="24"/>
        </w:rPr>
        <w:t>2.1</w:t>
      </w:r>
      <w:r w:rsidR="00B65D2F" w:rsidRPr="00E51BB7">
        <w:rPr>
          <w:rFonts w:ascii="XO Thames" w:hAnsi="XO Thames"/>
          <w:sz w:val="24"/>
          <w:szCs w:val="24"/>
        </w:rPr>
        <w:t>5</w:t>
      </w:r>
      <w:r w:rsidRPr="00E51BB7">
        <w:rPr>
          <w:rFonts w:ascii="XO Thames" w:hAnsi="XO Thames"/>
          <w:sz w:val="24"/>
          <w:szCs w:val="24"/>
        </w:rPr>
        <w:t xml:space="preserve">. Поставщик имеет право поставить товар с улучшенными характеристиками </w:t>
      </w:r>
      <w:r w:rsidR="005266FE" w:rsidRPr="00E51BB7">
        <w:rPr>
          <w:rFonts w:ascii="XO Thames" w:hAnsi="XO Thames"/>
          <w:sz w:val="24"/>
          <w:szCs w:val="24"/>
        </w:rPr>
        <w:t>приложив</w:t>
      </w:r>
      <w:r w:rsidRPr="00E51BB7">
        <w:rPr>
          <w:rFonts w:ascii="XO Thames" w:hAnsi="XO Thames"/>
          <w:sz w:val="24"/>
          <w:szCs w:val="24"/>
        </w:rPr>
        <w:t xml:space="preserve"> подтверждающи</w:t>
      </w:r>
      <w:r w:rsidR="005266FE" w:rsidRPr="00E51BB7">
        <w:rPr>
          <w:rFonts w:ascii="XO Thames" w:hAnsi="XO Thames"/>
          <w:sz w:val="24"/>
          <w:szCs w:val="24"/>
        </w:rPr>
        <w:t>е</w:t>
      </w:r>
      <w:r w:rsidRPr="00E51BB7">
        <w:rPr>
          <w:rFonts w:ascii="XO Thames" w:hAnsi="XO Thames"/>
          <w:sz w:val="24"/>
          <w:szCs w:val="24"/>
        </w:rPr>
        <w:t xml:space="preserve"> документ</w:t>
      </w:r>
      <w:r w:rsidR="005266FE" w:rsidRPr="00E51BB7">
        <w:rPr>
          <w:rFonts w:ascii="XO Thames" w:hAnsi="XO Thames"/>
          <w:sz w:val="24"/>
          <w:szCs w:val="24"/>
        </w:rPr>
        <w:t>ы</w:t>
      </w:r>
      <w:r w:rsidRPr="00E51BB7">
        <w:rPr>
          <w:rFonts w:ascii="XO Thames" w:hAnsi="XO Thames"/>
          <w:sz w:val="24"/>
          <w:szCs w:val="24"/>
        </w:rPr>
        <w:t xml:space="preserve">. </w:t>
      </w:r>
    </w:p>
    <w:p w14:paraId="1F400EA8" w14:textId="77777777" w:rsidR="007C1D76" w:rsidRPr="00E51BB7" w:rsidRDefault="005266FE" w:rsidP="005266FE">
      <w:pPr>
        <w:spacing w:after="0" w:line="240" w:lineRule="auto"/>
        <w:ind w:firstLine="709"/>
        <w:jc w:val="both"/>
        <w:rPr>
          <w:rFonts w:ascii="XO Thames" w:hAnsi="XO Thames"/>
          <w:sz w:val="24"/>
          <w:szCs w:val="24"/>
        </w:rPr>
      </w:pPr>
      <w:r w:rsidRPr="00E51BB7">
        <w:rPr>
          <w:rFonts w:ascii="XO Thames" w:hAnsi="XO Thames"/>
          <w:sz w:val="24"/>
          <w:szCs w:val="24"/>
        </w:rPr>
        <w:t>Не позднее, чем за 2 (два) рабочих дня до даты поставки товара Поставщик уведомляет Государственного заказчика, о готовности товара к поставке и о дате поставки товара. Поставщик обязан</w:t>
      </w:r>
      <w:r w:rsidR="007C1D76" w:rsidRPr="00E51BB7">
        <w:rPr>
          <w:rFonts w:ascii="XO Thames" w:hAnsi="XO Thames"/>
          <w:sz w:val="24"/>
          <w:szCs w:val="24"/>
        </w:rPr>
        <w:t xml:space="preserve"> </w:t>
      </w:r>
      <w:r w:rsidRPr="00E51BB7">
        <w:rPr>
          <w:rFonts w:ascii="XO Thames" w:hAnsi="XO Thames"/>
          <w:sz w:val="24"/>
          <w:szCs w:val="24"/>
        </w:rPr>
        <w:t>об</w:t>
      </w:r>
      <w:r w:rsidR="007C1D76" w:rsidRPr="00E51BB7">
        <w:rPr>
          <w:rFonts w:ascii="XO Thames" w:hAnsi="XO Thames"/>
          <w:sz w:val="24"/>
          <w:szCs w:val="24"/>
        </w:rPr>
        <w:t>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14:paraId="777EF7B4" w14:textId="77777777" w:rsidR="007C1D76" w:rsidRPr="00E51BB7" w:rsidRDefault="005266FE" w:rsidP="005266FE">
      <w:pPr>
        <w:spacing w:after="0" w:line="240" w:lineRule="auto"/>
        <w:ind w:firstLine="709"/>
        <w:jc w:val="both"/>
        <w:rPr>
          <w:rFonts w:ascii="XO Thames" w:hAnsi="XO Thames"/>
          <w:sz w:val="24"/>
          <w:szCs w:val="24"/>
        </w:rPr>
      </w:pPr>
      <w:r w:rsidRPr="00E51BB7">
        <w:rPr>
          <w:rFonts w:ascii="XO Thames" w:hAnsi="XO Thames"/>
          <w:sz w:val="24"/>
          <w:szCs w:val="24"/>
        </w:rPr>
        <w:t>2.1</w:t>
      </w:r>
      <w:r w:rsidR="00B65D2F" w:rsidRPr="00E51BB7">
        <w:rPr>
          <w:rFonts w:ascii="XO Thames" w:hAnsi="XO Thames"/>
          <w:sz w:val="24"/>
          <w:szCs w:val="24"/>
        </w:rPr>
        <w:t>6</w:t>
      </w:r>
      <w:r w:rsidRPr="00E51BB7">
        <w:rPr>
          <w:rFonts w:ascii="XO Thames" w:hAnsi="XO Thames"/>
          <w:sz w:val="24"/>
          <w:szCs w:val="24"/>
        </w:rPr>
        <w:t>.</w:t>
      </w:r>
      <w:r w:rsidR="007C1D76" w:rsidRPr="00E51BB7">
        <w:rPr>
          <w:rFonts w:ascii="XO Thames" w:hAnsi="XO Thames"/>
          <w:sz w:val="24"/>
          <w:szCs w:val="24"/>
        </w:rPr>
        <w:t xml:space="preserve"> 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5CF1A8D4" w14:textId="77777777" w:rsidR="007C1D76" w:rsidRPr="00E51BB7" w:rsidRDefault="005266FE" w:rsidP="005266FE">
      <w:pPr>
        <w:spacing w:after="0" w:line="240" w:lineRule="auto"/>
        <w:ind w:firstLine="709"/>
        <w:jc w:val="both"/>
        <w:rPr>
          <w:rFonts w:ascii="XO Thames" w:hAnsi="XO Thames"/>
          <w:sz w:val="24"/>
          <w:szCs w:val="24"/>
        </w:rPr>
      </w:pPr>
      <w:r w:rsidRPr="00E51BB7">
        <w:rPr>
          <w:rFonts w:ascii="XO Thames" w:hAnsi="XO Thames"/>
          <w:sz w:val="24"/>
          <w:szCs w:val="24"/>
        </w:rPr>
        <w:lastRenderedPageBreak/>
        <w:t>2.1</w:t>
      </w:r>
      <w:r w:rsidR="00B65D2F" w:rsidRPr="00E51BB7">
        <w:rPr>
          <w:rFonts w:ascii="XO Thames" w:hAnsi="XO Thames"/>
          <w:sz w:val="24"/>
          <w:szCs w:val="24"/>
        </w:rPr>
        <w:t>7</w:t>
      </w:r>
      <w:r w:rsidRPr="00E51BB7">
        <w:rPr>
          <w:rFonts w:ascii="XO Thames" w:hAnsi="XO Thames"/>
          <w:sz w:val="24"/>
          <w:szCs w:val="24"/>
        </w:rPr>
        <w:t>.</w:t>
      </w:r>
      <w:r w:rsidR="007C1D76" w:rsidRPr="00E51BB7">
        <w:rPr>
          <w:rFonts w:ascii="XO Thames" w:hAnsi="XO Thames"/>
          <w:sz w:val="24"/>
          <w:szCs w:val="24"/>
        </w:rPr>
        <w:t xml:space="preserve"> Обеспечить устранение за свой счет недостатков и дефектов товара. При замене товара срок годности на него исчисляется заново со дня приемки товара Государственным Заказчиком. Расходы, связанные с заменой товара ненадлежащего качества в период срока годности товара, оплачиваются за счет Поставщика. Государственный заказчик обязуется обеспечить режим хранения товара в соответствии с требованием производителя товара. Замена товара ненадлежащего качества осуществляется в течени</w:t>
      </w:r>
      <w:r w:rsidRPr="00E51BB7">
        <w:rPr>
          <w:rFonts w:ascii="XO Thames" w:hAnsi="XO Thames"/>
          <w:sz w:val="24"/>
          <w:szCs w:val="24"/>
        </w:rPr>
        <w:t>е</w:t>
      </w:r>
      <w:r w:rsidR="007C1D76" w:rsidRPr="00E51BB7">
        <w:rPr>
          <w:rFonts w:ascii="XO Thames" w:hAnsi="XO Thames"/>
          <w:sz w:val="24"/>
          <w:szCs w:val="24"/>
        </w:rPr>
        <w:t xml:space="preserve"> 3 дней Поста</w:t>
      </w:r>
      <w:r w:rsidRPr="00E51BB7">
        <w:rPr>
          <w:rFonts w:ascii="XO Thames" w:hAnsi="XO Thames"/>
          <w:sz w:val="24"/>
          <w:szCs w:val="24"/>
        </w:rPr>
        <w:t>вщиком по акту возврата товаров</w:t>
      </w:r>
      <w:r w:rsidR="007C1D76" w:rsidRPr="00E51BB7">
        <w:rPr>
          <w:rFonts w:ascii="XO Thames" w:hAnsi="XO Thames"/>
          <w:sz w:val="24"/>
          <w:szCs w:val="24"/>
        </w:rPr>
        <w:t>.</w:t>
      </w:r>
    </w:p>
    <w:p w14:paraId="3DE6B158" w14:textId="77777777" w:rsidR="00141AB7" w:rsidRPr="00E51BB7" w:rsidRDefault="005266FE" w:rsidP="005266FE">
      <w:pPr>
        <w:spacing w:after="0" w:line="240" w:lineRule="auto"/>
        <w:ind w:firstLine="709"/>
        <w:jc w:val="both"/>
        <w:rPr>
          <w:rFonts w:ascii="XO Thames" w:hAnsi="XO Thames"/>
          <w:sz w:val="24"/>
          <w:szCs w:val="24"/>
        </w:rPr>
      </w:pPr>
      <w:r w:rsidRPr="00E51BB7">
        <w:rPr>
          <w:rFonts w:ascii="XO Thames" w:hAnsi="XO Thames"/>
          <w:sz w:val="24"/>
          <w:szCs w:val="24"/>
        </w:rPr>
        <w:t>2.1</w:t>
      </w:r>
      <w:r w:rsidR="00B65D2F" w:rsidRPr="00E51BB7">
        <w:rPr>
          <w:rFonts w:ascii="XO Thames" w:hAnsi="XO Thames"/>
          <w:sz w:val="24"/>
          <w:szCs w:val="24"/>
        </w:rPr>
        <w:t>8</w:t>
      </w:r>
      <w:r w:rsidRPr="00E51BB7">
        <w:rPr>
          <w:rFonts w:ascii="XO Thames" w:hAnsi="XO Thames"/>
          <w:sz w:val="24"/>
          <w:szCs w:val="24"/>
        </w:rPr>
        <w:t>.</w:t>
      </w:r>
      <w:r w:rsidR="007C1D76" w:rsidRPr="00E51BB7">
        <w:rPr>
          <w:rFonts w:ascii="XO Thames" w:hAnsi="XO Thames"/>
          <w:sz w:val="24"/>
          <w:szCs w:val="24"/>
        </w:rPr>
        <w:t xml:space="preserve"> В случае неисполнения или ненадлежащего исполнения своих обязательств по Контракту 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14:paraId="562E5F20" w14:textId="77777777" w:rsidR="007C1D76" w:rsidRPr="00E51BB7" w:rsidRDefault="00B65D2F" w:rsidP="005266FE">
      <w:pPr>
        <w:spacing w:after="0" w:line="240" w:lineRule="auto"/>
        <w:ind w:firstLine="709"/>
        <w:jc w:val="both"/>
        <w:rPr>
          <w:rFonts w:ascii="XO Thames" w:hAnsi="XO Thames"/>
          <w:sz w:val="24"/>
          <w:szCs w:val="24"/>
        </w:rPr>
      </w:pPr>
      <w:r w:rsidRPr="00E51BB7">
        <w:rPr>
          <w:rFonts w:ascii="XO Thames" w:hAnsi="XO Thames"/>
          <w:sz w:val="24"/>
          <w:szCs w:val="24"/>
        </w:rPr>
        <w:t>2.19</w:t>
      </w:r>
      <w:r w:rsidR="005266FE" w:rsidRPr="00E51BB7">
        <w:rPr>
          <w:rFonts w:ascii="XO Thames" w:hAnsi="XO Thames"/>
          <w:sz w:val="24"/>
          <w:szCs w:val="24"/>
        </w:rPr>
        <w:t xml:space="preserve">. </w:t>
      </w:r>
      <w:r w:rsidR="007C1D76" w:rsidRPr="00E51BB7">
        <w:rPr>
          <w:rFonts w:ascii="XO Thames" w:hAnsi="XO Thames"/>
          <w:sz w:val="24"/>
          <w:szCs w:val="24"/>
        </w:rPr>
        <w:t>Обеспечить раздельный учет затрат, связанных с исполнением Контракта,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 47.</w:t>
      </w:r>
    </w:p>
    <w:p w14:paraId="4C042684" w14:textId="77777777" w:rsidR="005266FE" w:rsidRPr="00E51BB7" w:rsidRDefault="005266FE" w:rsidP="005266FE">
      <w:pPr>
        <w:spacing w:after="0" w:line="240" w:lineRule="auto"/>
        <w:ind w:firstLine="709"/>
        <w:jc w:val="both"/>
        <w:rPr>
          <w:rFonts w:ascii="XO Thames" w:hAnsi="XO Thames"/>
          <w:sz w:val="24"/>
          <w:szCs w:val="24"/>
        </w:rPr>
      </w:pPr>
      <w:r w:rsidRPr="00E51BB7">
        <w:rPr>
          <w:rFonts w:ascii="XO Thames" w:hAnsi="XO Thames"/>
          <w:sz w:val="24"/>
          <w:szCs w:val="24"/>
        </w:rPr>
        <w:t>2.2</w:t>
      </w:r>
      <w:r w:rsidR="00B65D2F" w:rsidRPr="00E51BB7">
        <w:rPr>
          <w:rFonts w:ascii="XO Thames" w:hAnsi="XO Thames"/>
          <w:sz w:val="24"/>
          <w:szCs w:val="24"/>
        </w:rPr>
        <w:t>0</w:t>
      </w:r>
      <w:r w:rsidRPr="00E51BB7">
        <w:rPr>
          <w:rFonts w:ascii="XO Thames" w:hAnsi="XO Thames"/>
          <w:sz w:val="24"/>
          <w:szCs w:val="24"/>
        </w:rPr>
        <w:t>. Ответственность по настоящему контракту предусмотрена ст. 34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14:paraId="56467244" w14:textId="77777777" w:rsidR="005266FE" w:rsidRPr="00E51BB7" w:rsidRDefault="005266FE" w:rsidP="005266FE">
      <w:pPr>
        <w:spacing w:after="0" w:line="240" w:lineRule="auto"/>
        <w:ind w:firstLine="709"/>
        <w:jc w:val="both"/>
        <w:rPr>
          <w:rFonts w:ascii="XO Thames" w:hAnsi="XO Thames"/>
          <w:sz w:val="24"/>
          <w:szCs w:val="24"/>
        </w:rPr>
      </w:pPr>
      <w:r w:rsidRPr="00E51BB7">
        <w:rPr>
          <w:rFonts w:ascii="XO Thames" w:hAnsi="XO Thames"/>
          <w:sz w:val="24"/>
          <w:szCs w:val="24"/>
        </w:rPr>
        <w:t>2.2</w:t>
      </w:r>
      <w:r w:rsidR="00B65D2F" w:rsidRPr="00E51BB7">
        <w:rPr>
          <w:rFonts w:ascii="XO Thames" w:hAnsi="XO Thames"/>
          <w:sz w:val="24"/>
          <w:szCs w:val="24"/>
        </w:rPr>
        <w:t>1</w:t>
      </w:r>
      <w:r w:rsidRPr="00E51BB7">
        <w:rPr>
          <w:rFonts w:ascii="XO Thames" w:hAnsi="XO Thames"/>
          <w:sz w:val="24"/>
          <w:szCs w:val="24"/>
        </w:rPr>
        <w:t>.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79A6C26" w14:textId="36C44DE9" w:rsidR="005266FE" w:rsidRPr="00E51BB7" w:rsidRDefault="005266FE" w:rsidP="005266FE">
      <w:pPr>
        <w:spacing w:after="0" w:line="240" w:lineRule="auto"/>
        <w:ind w:firstLine="709"/>
        <w:jc w:val="both"/>
        <w:rPr>
          <w:rFonts w:ascii="XO Thames" w:hAnsi="XO Thames"/>
          <w:sz w:val="24"/>
          <w:szCs w:val="24"/>
        </w:rPr>
      </w:pPr>
      <w:r w:rsidRPr="00E51BB7">
        <w:rPr>
          <w:rFonts w:ascii="XO Thames" w:hAnsi="XO Thames"/>
          <w:sz w:val="24"/>
          <w:szCs w:val="24"/>
        </w:rPr>
        <w:t xml:space="preserve">а) при снижении цены Контракта </w:t>
      </w:r>
      <w:proofErr w:type="gramStart"/>
      <w:r w:rsidRPr="00E51BB7">
        <w:rPr>
          <w:rFonts w:ascii="XO Thames" w:hAnsi="XO Thames"/>
          <w:sz w:val="24"/>
          <w:szCs w:val="24"/>
        </w:rPr>
        <w:t>без изменения</w:t>
      </w:r>
      <w:proofErr w:type="gramEnd"/>
      <w:r w:rsidRPr="00E51BB7">
        <w:rPr>
          <w:rFonts w:ascii="XO Thames" w:hAnsi="XO Thames"/>
          <w:sz w:val="24"/>
          <w:szCs w:val="24"/>
        </w:rPr>
        <w:t xml:space="preserve"> предусмотренного Контрактом количества товара, качества поставляемого товара </w:t>
      </w:r>
      <w:r w:rsidR="0073538A">
        <w:rPr>
          <w:rFonts w:ascii="XO Thames" w:hAnsi="XO Thames"/>
          <w:sz w:val="24"/>
          <w:szCs w:val="24"/>
        </w:rPr>
        <w:br/>
      </w:r>
      <w:r w:rsidRPr="00E51BB7">
        <w:rPr>
          <w:rFonts w:ascii="XO Thames" w:hAnsi="XO Thames"/>
          <w:sz w:val="24"/>
          <w:szCs w:val="24"/>
        </w:rPr>
        <w:t>и иных условий Контракта;</w:t>
      </w:r>
    </w:p>
    <w:p w14:paraId="2A33D8A7" w14:textId="23EDB817" w:rsidR="005266FE" w:rsidRPr="00E51BB7" w:rsidRDefault="005266FE" w:rsidP="005266FE">
      <w:pPr>
        <w:spacing w:after="0" w:line="240" w:lineRule="auto"/>
        <w:ind w:firstLine="709"/>
        <w:jc w:val="both"/>
        <w:rPr>
          <w:rFonts w:ascii="XO Thames" w:hAnsi="XO Thames"/>
          <w:sz w:val="24"/>
          <w:szCs w:val="24"/>
        </w:rPr>
      </w:pPr>
      <w:r w:rsidRPr="00E51BB7">
        <w:rPr>
          <w:rFonts w:ascii="XO Thames" w:hAnsi="XO Thames"/>
          <w:sz w:val="24"/>
          <w:szCs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w:t>
      </w:r>
      <w:r w:rsidR="0073538A">
        <w:rPr>
          <w:rFonts w:ascii="XO Thames" w:hAnsi="XO Thames"/>
          <w:sz w:val="24"/>
          <w:szCs w:val="24"/>
        </w:rPr>
        <w:br/>
      </w:r>
      <w:r w:rsidRPr="00E51BB7">
        <w:rPr>
          <w:rFonts w:ascii="XO Thames" w:hAnsi="XO Thames"/>
          <w:sz w:val="24"/>
          <w:szCs w:val="24"/>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20B5942" w14:textId="71BC1907" w:rsidR="005266FE" w:rsidRPr="00E51BB7" w:rsidRDefault="005266FE" w:rsidP="005266FE">
      <w:pPr>
        <w:spacing w:after="0" w:line="240" w:lineRule="auto"/>
        <w:ind w:firstLine="709"/>
        <w:jc w:val="both"/>
        <w:rPr>
          <w:rFonts w:ascii="XO Thames" w:hAnsi="XO Thames"/>
          <w:sz w:val="24"/>
          <w:szCs w:val="24"/>
        </w:rPr>
      </w:pPr>
      <w:r w:rsidRPr="00E51BB7">
        <w:rPr>
          <w:rFonts w:ascii="XO Thames" w:hAnsi="XO Thames"/>
          <w:sz w:val="24"/>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r w:rsidR="0073538A">
        <w:rPr>
          <w:rFonts w:ascii="XO Thames" w:hAnsi="XO Thames"/>
          <w:sz w:val="24"/>
          <w:szCs w:val="24"/>
        </w:rPr>
        <w:br/>
      </w:r>
      <w:r w:rsidRPr="00E51BB7">
        <w:rPr>
          <w:rFonts w:ascii="XO Thames" w:hAnsi="XO Thames"/>
          <w:sz w:val="24"/>
          <w:szCs w:val="24"/>
        </w:rPr>
        <w:t xml:space="preserve">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w:t>
      </w:r>
      <w:r w:rsidRPr="00E51BB7">
        <w:rPr>
          <w:rFonts w:ascii="XO Thames" w:hAnsi="XO Thames"/>
          <w:sz w:val="24"/>
          <w:szCs w:val="24"/>
        </w:rPr>
        <w:lastRenderedPageBreak/>
        <w:t>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286C039B" w14:textId="0F67096F" w:rsidR="001843B7" w:rsidRDefault="005266FE" w:rsidP="00B65D2F">
      <w:pPr>
        <w:spacing w:after="0" w:line="240" w:lineRule="auto"/>
        <w:ind w:firstLine="709"/>
        <w:jc w:val="both"/>
        <w:rPr>
          <w:rFonts w:ascii="XO Thames" w:hAnsi="XO Thames"/>
          <w:sz w:val="24"/>
          <w:szCs w:val="24"/>
        </w:rPr>
      </w:pPr>
      <w:r w:rsidRPr="00E51BB7">
        <w:rPr>
          <w:rFonts w:ascii="XO Thames" w:hAnsi="XO Thames"/>
          <w:sz w:val="24"/>
          <w:szCs w:val="24"/>
        </w:rPr>
        <w:t>2.2</w:t>
      </w:r>
      <w:r w:rsidR="00B65D2F" w:rsidRPr="00E51BB7">
        <w:rPr>
          <w:rFonts w:ascii="XO Thames" w:hAnsi="XO Thames"/>
          <w:sz w:val="24"/>
          <w:szCs w:val="24"/>
        </w:rPr>
        <w:t>2</w:t>
      </w:r>
      <w:r w:rsidRPr="00E51BB7">
        <w:rPr>
          <w:rFonts w:ascii="XO Thames" w:hAnsi="XO Thames"/>
          <w:sz w:val="24"/>
          <w:szCs w:val="24"/>
        </w:rPr>
        <w:t>. Все изменения к Контракту действительны, если они оформлены в виде дополнительного соглашения к Контракту и подписаны Сторонами</w:t>
      </w:r>
      <w:r w:rsidR="0073538A">
        <w:rPr>
          <w:rFonts w:ascii="XO Thames" w:hAnsi="XO Thames"/>
          <w:sz w:val="24"/>
          <w:szCs w:val="24"/>
        </w:rPr>
        <w:t>.</w:t>
      </w:r>
    </w:p>
    <w:p w14:paraId="5819171B" w14:textId="77777777" w:rsidR="0073538A" w:rsidRDefault="0073538A" w:rsidP="00D67D66">
      <w:pPr>
        <w:tabs>
          <w:tab w:val="left" w:leader="underscore" w:pos="1696"/>
        </w:tabs>
        <w:autoSpaceDE w:val="0"/>
        <w:autoSpaceDN w:val="0"/>
        <w:adjustRightInd w:val="0"/>
        <w:spacing w:after="0" w:line="240" w:lineRule="exact"/>
        <w:jc w:val="right"/>
        <w:rPr>
          <w:rFonts w:ascii="XO Thames" w:eastAsia="Times New Roman" w:hAnsi="XO Thames"/>
          <w:b/>
          <w:sz w:val="24"/>
          <w:szCs w:val="24"/>
          <w:lang w:eastAsia="ru-RU"/>
        </w:rPr>
      </w:pPr>
    </w:p>
    <w:p w14:paraId="5598407F" w14:textId="77777777" w:rsidR="0073538A" w:rsidRDefault="0073538A" w:rsidP="00D67D66">
      <w:pPr>
        <w:tabs>
          <w:tab w:val="left" w:leader="underscore" w:pos="1696"/>
        </w:tabs>
        <w:autoSpaceDE w:val="0"/>
        <w:autoSpaceDN w:val="0"/>
        <w:adjustRightInd w:val="0"/>
        <w:spacing w:after="0" w:line="240" w:lineRule="exact"/>
        <w:jc w:val="right"/>
        <w:rPr>
          <w:rFonts w:ascii="XO Thames" w:eastAsia="Times New Roman" w:hAnsi="XO Thames"/>
          <w:b/>
          <w:sz w:val="24"/>
          <w:szCs w:val="24"/>
          <w:lang w:eastAsia="ru-RU"/>
        </w:rPr>
      </w:pPr>
    </w:p>
    <w:p w14:paraId="4CEF323C" w14:textId="77777777" w:rsidR="0073538A" w:rsidRDefault="0073538A" w:rsidP="00D67D66">
      <w:pPr>
        <w:tabs>
          <w:tab w:val="left" w:leader="underscore" w:pos="1696"/>
        </w:tabs>
        <w:autoSpaceDE w:val="0"/>
        <w:autoSpaceDN w:val="0"/>
        <w:adjustRightInd w:val="0"/>
        <w:spacing w:after="0" w:line="240" w:lineRule="exact"/>
        <w:jc w:val="right"/>
        <w:rPr>
          <w:rFonts w:ascii="XO Thames" w:eastAsia="Times New Roman" w:hAnsi="XO Thames"/>
          <w:b/>
          <w:sz w:val="24"/>
          <w:szCs w:val="24"/>
          <w:lang w:eastAsia="ru-RU"/>
        </w:rPr>
      </w:pPr>
    </w:p>
    <w:p w14:paraId="443D59EF" w14:textId="77777777" w:rsidR="00D67D66" w:rsidRPr="00E51BB7" w:rsidRDefault="00D67D66" w:rsidP="00D67D66">
      <w:pPr>
        <w:tabs>
          <w:tab w:val="left" w:leader="underscore" w:pos="1696"/>
        </w:tabs>
        <w:autoSpaceDE w:val="0"/>
        <w:autoSpaceDN w:val="0"/>
        <w:adjustRightInd w:val="0"/>
        <w:spacing w:after="0" w:line="240" w:lineRule="exact"/>
        <w:jc w:val="right"/>
        <w:rPr>
          <w:rFonts w:ascii="XO Thames" w:eastAsia="Times New Roman" w:hAnsi="XO Thames"/>
          <w:b/>
          <w:sz w:val="24"/>
          <w:szCs w:val="24"/>
          <w:lang w:eastAsia="ru-RU"/>
        </w:rPr>
      </w:pPr>
      <w:r w:rsidRPr="00E51BB7">
        <w:rPr>
          <w:rFonts w:ascii="XO Thames" w:eastAsia="Times New Roman" w:hAnsi="XO Thames"/>
          <w:b/>
          <w:sz w:val="24"/>
          <w:szCs w:val="24"/>
          <w:lang w:eastAsia="ru-RU"/>
        </w:rPr>
        <w:t>Приложение к электронной версии контракта</w:t>
      </w:r>
    </w:p>
    <w:p w14:paraId="00AFF374" w14:textId="77777777" w:rsidR="00D67D66" w:rsidRPr="00E51BB7" w:rsidRDefault="00D67D66" w:rsidP="00D67D66">
      <w:pPr>
        <w:tabs>
          <w:tab w:val="left" w:leader="underscore" w:pos="1696"/>
        </w:tabs>
        <w:autoSpaceDE w:val="0"/>
        <w:autoSpaceDN w:val="0"/>
        <w:adjustRightInd w:val="0"/>
        <w:spacing w:after="0" w:line="240" w:lineRule="exact"/>
        <w:rPr>
          <w:rFonts w:ascii="XO Thames" w:eastAsia="Times New Roman" w:hAnsi="XO Thames"/>
          <w:sz w:val="24"/>
          <w:szCs w:val="24"/>
          <w:lang w:eastAsia="ru-RU"/>
        </w:rPr>
      </w:pPr>
    </w:p>
    <w:p w14:paraId="791B6382" w14:textId="77777777" w:rsidR="00D67D66" w:rsidRPr="00E51BB7" w:rsidRDefault="00D67D66" w:rsidP="00D67D66">
      <w:pPr>
        <w:tabs>
          <w:tab w:val="left" w:pos="5535"/>
        </w:tabs>
        <w:spacing w:after="0" w:line="240" w:lineRule="auto"/>
        <w:ind w:firstLine="567"/>
        <w:jc w:val="center"/>
        <w:rPr>
          <w:rFonts w:ascii="XO Thames" w:eastAsia="Times New Roman" w:hAnsi="XO Thames"/>
          <w:b/>
          <w:sz w:val="24"/>
          <w:szCs w:val="24"/>
          <w:lang w:eastAsia="ru-RU"/>
        </w:rPr>
      </w:pPr>
      <w:r w:rsidRPr="00E51BB7">
        <w:rPr>
          <w:rFonts w:ascii="XO Thames" w:eastAsia="Times New Roman" w:hAnsi="XO Thames"/>
          <w:b/>
          <w:sz w:val="24"/>
          <w:szCs w:val="24"/>
          <w:lang w:eastAsia="ru-RU"/>
        </w:rPr>
        <w:t>Техническое задание</w:t>
      </w:r>
    </w:p>
    <w:p w14:paraId="2AC55F2D" w14:textId="77777777" w:rsidR="00D67D66" w:rsidRPr="00E51BB7" w:rsidRDefault="00D67D66" w:rsidP="00D67D66">
      <w:pPr>
        <w:keepNext/>
        <w:keepLines/>
        <w:numPr>
          <w:ilvl w:val="0"/>
          <w:numId w:val="5"/>
        </w:numPr>
        <w:spacing w:after="0" w:line="240" w:lineRule="auto"/>
        <w:jc w:val="center"/>
        <w:outlineLvl w:val="0"/>
        <w:rPr>
          <w:rFonts w:ascii="XO Thames" w:eastAsia="Times New Roman" w:hAnsi="XO Thames"/>
          <w:b/>
          <w:bCs/>
          <w:sz w:val="24"/>
          <w:szCs w:val="24"/>
          <w:lang w:eastAsia="ru-RU"/>
        </w:rPr>
      </w:pPr>
      <w:r w:rsidRPr="00E51BB7">
        <w:rPr>
          <w:rFonts w:ascii="XO Thames" w:eastAsia="Times New Roman" w:hAnsi="XO Thames"/>
          <w:b/>
          <w:bCs/>
          <w:sz w:val="24"/>
          <w:szCs w:val="24"/>
          <w:lang w:eastAsia="ru-RU"/>
        </w:rPr>
        <w:t>На поставку продуктов питания в рамках ГОЗ</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7"/>
        <w:gridCol w:w="3168"/>
        <w:gridCol w:w="2169"/>
        <w:gridCol w:w="2066"/>
        <w:gridCol w:w="2411"/>
        <w:gridCol w:w="2001"/>
      </w:tblGrid>
      <w:tr w:rsidR="00183A1A" w:rsidRPr="00BC6A74" w14:paraId="6D7C2A91" w14:textId="77777777" w:rsidTr="00D81229">
        <w:trPr>
          <w:trHeight w:val="748"/>
        </w:trPr>
        <w:tc>
          <w:tcPr>
            <w:tcW w:w="2927" w:type="dxa"/>
            <w:vAlign w:val="center"/>
          </w:tcPr>
          <w:p w14:paraId="20CB6F1C" w14:textId="77777777" w:rsidR="00183A1A" w:rsidRPr="00BC6A74" w:rsidRDefault="00183A1A" w:rsidP="00D81229">
            <w:pPr>
              <w:spacing w:after="0" w:line="240" w:lineRule="auto"/>
              <w:jc w:val="center"/>
              <w:rPr>
                <w:rFonts w:ascii="XO Thames" w:eastAsia="Times New Roman" w:hAnsi="XO Thames"/>
                <w:lang w:eastAsia="ru-RU"/>
              </w:rPr>
            </w:pPr>
            <w:r w:rsidRPr="00BC6A74">
              <w:rPr>
                <w:rFonts w:ascii="XO Thames" w:eastAsia="Times New Roman" w:hAnsi="XO Thames"/>
                <w:lang w:eastAsia="ru-RU"/>
              </w:rPr>
              <w:t>Наименование продукции</w:t>
            </w:r>
          </w:p>
        </w:tc>
        <w:tc>
          <w:tcPr>
            <w:tcW w:w="3168" w:type="dxa"/>
            <w:vAlign w:val="center"/>
          </w:tcPr>
          <w:p w14:paraId="37724AA2" w14:textId="77777777" w:rsidR="00183A1A" w:rsidRPr="00BC6A74" w:rsidRDefault="00183A1A" w:rsidP="00D81229">
            <w:pPr>
              <w:spacing w:after="0" w:line="240" w:lineRule="auto"/>
              <w:jc w:val="center"/>
              <w:rPr>
                <w:rFonts w:ascii="XO Thames" w:eastAsia="Times New Roman" w:hAnsi="XO Thames"/>
                <w:lang w:eastAsia="ru-RU"/>
              </w:rPr>
            </w:pPr>
          </w:p>
          <w:p w14:paraId="36A5EAF0" w14:textId="77777777" w:rsidR="00183A1A" w:rsidRPr="00BC6A74" w:rsidRDefault="00183A1A" w:rsidP="00D81229">
            <w:pPr>
              <w:spacing w:after="0" w:line="240" w:lineRule="auto"/>
              <w:jc w:val="center"/>
              <w:rPr>
                <w:rFonts w:ascii="XO Thames" w:eastAsia="Times New Roman" w:hAnsi="XO Thames"/>
                <w:lang w:eastAsia="ru-RU"/>
              </w:rPr>
            </w:pPr>
            <w:r w:rsidRPr="00BC6A74">
              <w:rPr>
                <w:rFonts w:ascii="XO Thames" w:eastAsia="Times New Roman" w:hAnsi="XO Thames"/>
                <w:lang w:eastAsia="ru-RU"/>
              </w:rPr>
              <w:t>Требования к товару</w:t>
            </w:r>
          </w:p>
          <w:p w14:paraId="1632DAF9" w14:textId="77777777" w:rsidR="00183A1A" w:rsidRPr="00BC6A74" w:rsidRDefault="00183A1A" w:rsidP="00D81229">
            <w:pPr>
              <w:spacing w:after="0" w:line="240" w:lineRule="auto"/>
              <w:jc w:val="center"/>
              <w:rPr>
                <w:rFonts w:ascii="XO Thames" w:eastAsia="Times New Roman" w:hAnsi="XO Thames"/>
                <w:lang w:eastAsia="ru-RU"/>
              </w:rPr>
            </w:pPr>
          </w:p>
        </w:tc>
        <w:tc>
          <w:tcPr>
            <w:tcW w:w="2169" w:type="dxa"/>
            <w:vAlign w:val="center"/>
          </w:tcPr>
          <w:p w14:paraId="38073782" w14:textId="77777777" w:rsidR="00183A1A" w:rsidRPr="00BC6A74" w:rsidRDefault="00183A1A" w:rsidP="00D81229">
            <w:pPr>
              <w:spacing w:after="0" w:line="240" w:lineRule="auto"/>
              <w:jc w:val="center"/>
              <w:rPr>
                <w:rFonts w:ascii="XO Thames" w:eastAsia="Times New Roman" w:hAnsi="XO Thames"/>
                <w:lang w:eastAsia="ru-RU"/>
              </w:rPr>
            </w:pPr>
            <w:r w:rsidRPr="00BC6A74">
              <w:rPr>
                <w:rFonts w:ascii="XO Thames" w:eastAsia="Times New Roman" w:hAnsi="XO Thames"/>
                <w:lang w:eastAsia="ru-RU"/>
              </w:rPr>
              <w:t>Ед. измерения</w:t>
            </w:r>
          </w:p>
        </w:tc>
        <w:tc>
          <w:tcPr>
            <w:tcW w:w="2066" w:type="dxa"/>
            <w:vAlign w:val="center"/>
          </w:tcPr>
          <w:p w14:paraId="07E940C9" w14:textId="77777777" w:rsidR="00183A1A" w:rsidRPr="00BC6A74" w:rsidRDefault="00183A1A" w:rsidP="00D81229">
            <w:pPr>
              <w:spacing w:after="0" w:line="240" w:lineRule="auto"/>
              <w:jc w:val="center"/>
              <w:rPr>
                <w:rFonts w:ascii="XO Thames" w:eastAsia="Times New Roman" w:hAnsi="XO Thames"/>
                <w:lang w:eastAsia="ru-RU"/>
              </w:rPr>
            </w:pPr>
            <w:r w:rsidRPr="00BC6A74">
              <w:rPr>
                <w:rFonts w:ascii="XO Thames" w:eastAsia="Times New Roman" w:hAnsi="XO Thames"/>
                <w:lang w:eastAsia="ru-RU"/>
              </w:rPr>
              <w:t>Кол-во</w:t>
            </w:r>
          </w:p>
        </w:tc>
        <w:tc>
          <w:tcPr>
            <w:tcW w:w="2411" w:type="dxa"/>
            <w:vAlign w:val="center"/>
          </w:tcPr>
          <w:p w14:paraId="1A67083C" w14:textId="77777777" w:rsidR="00183A1A" w:rsidRPr="00BC6A74" w:rsidRDefault="00183A1A" w:rsidP="00D81229">
            <w:pPr>
              <w:spacing w:after="0" w:line="240" w:lineRule="auto"/>
              <w:jc w:val="center"/>
              <w:rPr>
                <w:rFonts w:ascii="XO Thames" w:eastAsia="Times New Roman" w:hAnsi="XO Thames"/>
                <w:lang w:eastAsia="ru-RU"/>
              </w:rPr>
            </w:pPr>
            <w:r w:rsidRPr="00BC6A74">
              <w:rPr>
                <w:rFonts w:ascii="XO Thames" w:eastAsia="Times New Roman" w:hAnsi="XO Thames"/>
                <w:lang w:eastAsia="ru-RU"/>
              </w:rPr>
              <w:t>Срок реализации</w:t>
            </w:r>
          </w:p>
        </w:tc>
        <w:tc>
          <w:tcPr>
            <w:tcW w:w="2001" w:type="dxa"/>
            <w:vAlign w:val="center"/>
          </w:tcPr>
          <w:p w14:paraId="7DB39586" w14:textId="77777777" w:rsidR="00183A1A" w:rsidRPr="00BC6A74" w:rsidRDefault="00183A1A" w:rsidP="00D81229">
            <w:pPr>
              <w:spacing w:after="0" w:line="240" w:lineRule="auto"/>
              <w:jc w:val="center"/>
              <w:rPr>
                <w:rFonts w:ascii="XO Thames" w:eastAsia="Times New Roman" w:hAnsi="XO Thames"/>
                <w:lang w:eastAsia="ru-RU"/>
              </w:rPr>
            </w:pPr>
            <w:r w:rsidRPr="00BC6A74">
              <w:rPr>
                <w:rFonts w:ascii="XO Thames" w:eastAsia="Times New Roman" w:hAnsi="XO Thames"/>
                <w:lang w:eastAsia="ru-RU"/>
              </w:rPr>
              <w:t>Периодичность и сроки поставки</w:t>
            </w:r>
          </w:p>
        </w:tc>
      </w:tr>
      <w:tr w:rsidR="008F6425" w:rsidRPr="00BC6A74" w14:paraId="4EE89A76" w14:textId="77777777" w:rsidTr="00D81229">
        <w:trPr>
          <w:trHeight w:val="748"/>
        </w:trPr>
        <w:tc>
          <w:tcPr>
            <w:tcW w:w="2927" w:type="dxa"/>
            <w:vAlign w:val="center"/>
          </w:tcPr>
          <w:p w14:paraId="4F79E44D" w14:textId="7A3011D5" w:rsidR="008F6425" w:rsidRPr="00BC6A74" w:rsidRDefault="008F6425" w:rsidP="00D81229">
            <w:pPr>
              <w:spacing w:after="0" w:line="240" w:lineRule="auto"/>
              <w:jc w:val="center"/>
              <w:rPr>
                <w:rFonts w:ascii="XO Thames" w:eastAsia="Times New Roman" w:hAnsi="XO Thames"/>
                <w:sz w:val="24"/>
                <w:szCs w:val="24"/>
                <w:lang w:eastAsia="ru-RU"/>
              </w:rPr>
            </w:pPr>
            <w:r>
              <w:rPr>
                <w:rFonts w:ascii="Times New Roman" w:eastAsia="Times New Roman" w:hAnsi="Times New Roman"/>
                <w:sz w:val="24"/>
                <w:szCs w:val="24"/>
                <w:lang w:eastAsia="ru-RU"/>
              </w:rPr>
              <w:t>Пюре мясное для детского питания</w:t>
            </w:r>
          </w:p>
        </w:tc>
        <w:tc>
          <w:tcPr>
            <w:tcW w:w="3168" w:type="dxa"/>
            <w:vAlign w:val="center"/>
          </w:tcPr>
          <w:p w14:paraId="12383FE8" w14:textId="58C70B6B" w:rsidR="008F6425" w:rsidRPr="00BC6A74" w:rsidRDefault="008F6425" w:rsidP="00D81229">
            <w:pPr>
              <w:spacing w:after="0" w:line="240" w:lineRule="auto"/>
              <w:jc w:val="center"/>
              <w:rPr>
                <w:rFonts w:ascii="XO Thames" w:eastAsia="Times New Roman" w:hAnsi="XO Thames"/>
                <w:sz w:val="24"/>
                <w:szCs w:val="24"/>
                <w:lang w:eastAsia="ru-RU"/>
              </w:rPr>
            </w:pPr>
            <w:r>
              <w:rPr>
                <w:rFonts w:ascii="XO Thames" w:eastAsia="Times New Roman" w:hAnsi="XO Thames"/>
                <w:sz w:val="24"/>
                <w:szCs w:val="24"/>
                <w:lang w:eastAsia="ru-RU"/>
              </w:rPr>
              <w:t>ГОСТ 34977-2023, ТУ изготовителя</w:t>
            </w:r>
          </w:p>
        </w:tc>
        <w:tc>
          <w:tcPr>
            <w:tcW w:w="2169" w:type="dxa"/>
            <w:vAlign w:val="center"/>
          </w:tcPr>
          <w:p w14:paraId="12F86A45" w14:textId="6FC06839" w:rsidR="008F6425" w:rsidRPr="00BC6A74" w:rsidRDefault="008F6425" w:rsidP="00D81229">
            <w:pPr>
              <w:spacing w:after="0" w:line="240" w:lineRule="auto"/>
              <w:jc w:val="center"/>
              <w:rPr>
                <w:rFonts w:ascii="XO Thames" w:eastAsia="Times New Roman" w:hAnsi="XO Thames"/>
                <w:sz w:val="24"/>
                <w:szCs w:val="24"/>
                <w:lang w:eastAsia="ru-RU"/>
              </w:rPr>
            </w:pPr>
            <w:r w:rsidRPr="00BC6A74">
              <w:rPr>
                <w:rFonts w:ascii="XO Thames" w:eastAsia="Times New Roman" w:hAnsi="XO Thames"/>
                <w:sz w:val="24"/>
                <w:szCs w:val="24"/>
                <w:lang w:eastAsia="ru-RU"/>
              </w:rPr>
              <w:t>кг</w:t>
            </w:r>
          </w:p>
        </w:tc>
        <w:tc>
          <w:tcPr>
            <w:tcW w:w="2066" w:type="dxa"/>
            <w:vAlign w:val="center"/>
          </w:tcPr>
          <w:p w14:paraId="5F119B60" w14:textId="488DC3A1" w:rsidR="008F6425" w:rsidRPr="00BC6A74" w:rsidRDefault="003923FE" w:rsidP="00D81229">
            <w:pPr>
              <w:spacing w:after="0" w:line="240" w:lineRule="auto"/>
              <w:jc w:val="center"/>
              <w:rPr>
                <w:rFonts w:ascii="XO Thames" w:eastAsia="Times New Roman" w:hAnsi="XO Thames"/>
                <w:sz w:val="24"/>
                <w:szCs w:val="24"/>
                <w:lang w:eastAsia="ru-RU"/>
              </w:rPr>
            </w:pPr>
            <w:r>
              <w:rPr>
                <w:rFonts w:ascii="XO Thames" w:eastAsia="Times New Roman" w:hAnsi="XO Thames"/>
                <w:sz w:val="24"/>
                <w:szCs w:val="24"/>
                <w:lang w:eastAsia="ru-RU"/>
              </w:rPr>
              <w:t>1</w:t>
            </w:r>
          </w:p>
        </w:tc>
        <w:tc>
          <w:tcPr>
            <w:tcW w:w="2411" w:type="dxa"/>
            <w:vAlign w:val="center"/>
          </w:tcPr>
          <w:p w14:paraId="4182A890" w14:textId="517F3C03" w:rsidR="008F6425" w:rsidRPr="00BC6A74" w:rsidRDefault="008F6425" w:rsidP="00D81229">
            <w:pPr>
              <w:spacing w:after="0" w:line="240" w:lineRule="auto"/>
              <w:jc w:val="center"/>
              <w:rPr>
                <w:rFonts w:ascii="XO Thames" w:eastAsia="Times New Roman" w:hAnsi="XO Thames"/>
                <w:lang w:eastAsia="ru-RU"/>
              </w:rPr>
            </w:pPr>
            <w:r w:rsidRPr="00BC6A74">
              <w:rPr>
                <w:rFonts w:ascii="XO Thames" w:eastAsia="Times New Roman" w:hAnsi="XO Thames"/>
                <w:lang w:eastAsia="ru-RU"/>
              </w:rPr>
              <w:t xml:space="preserve">Не менее </w:t>
            </w:r>
            <w:r>
              <w:rPr>
                <w:rFonts w:ascii="XO Thames" w:eastAsia="Times New Roman" w:hAnsi="XO Thames"/>
                <w:lang w:eastAsia="ru-RU"/>
              </w:rPr>
              <w:t>10</w:t>
            </w:r>
            <w:r w:rsidRPr="00BC6A74">
              <w:rPr>
                <w:rFonts w:ascii="XO Thames" w:eastAsia="Times New Roman" w:hAnsi="XO Thames"/>
                <w:lang w:eastAsia="ru-RU"/>
              </w:rPr>
              <w:t xml:space="preserve"> </w:t>
            </w:r>
            <w:r>
              <w:rPr>
                <w:rFonts w:ascii="XO Thames" w:eastAsia="Times New Roman" w:hAnsi="XO Thames"/>
                <w:lang w:eastAsia="ru-RU"/>
              </w:rPr>
              <w:t>месяцев</w:t>
            </w:r>
            <w:r w:rsidRPr="00BC6A74">
              <w:rPr>
                <w:rFonts w:ascii="XO Thames" w:eastAsia="Times New Roman" w:hAnsi="XO Thames"/>
                <w:lang w:eastAsia="ru-RU"/>
              </w:rPr>
              <w:t xml:space="preserve"> с момента поставки</w:t>
            </w:r>
          </w:p>
        </w:tc>
        <w:tc>
          <w:tcPr>
            <w:tcW w:w="2001" w:type="dxa"/>
            <w:vMerge w:val="restart"/>
            <w:vAlign w:val="center"/>
          </w:tcPr>
          <w:p w14:paraId="4C896B5D" w14:textId="42D7E68E" w:rsidR="008F6425" w:rsidRPr="00BC6A74" w:rsidRDefault="008F6425" w:rsidP="00712A69">
            <w:pPr>
              <w:spacing w:after="0" w:line="240" w:lineRule="auto"/>
              <w:jc w:val="center"/>
              <w:rPr>
                <w:rFonts w:ascii="XO Thames" w:eastAsia="Times New Roman" w:hAnsi="XO Thames"/>
                <w:lang w:eastAsia="ru-RU"/>
              </w:rPr>
            </w:pPr>
            <w:r w:rsidRPr="00BC6A74">
              <w:rPr>
                <w:rFonts w:ascii="XO Thames" w:eastAsia="Times New Roman" w:hAnsi="XO Thames"/>
                <w:lang w:eastAsia="ru-RU"/>
              </w:rPr>
              <w:t xml:space="preserve">По заявке </w:t>
            </w:r>
            <w:r>
              <w:rPr>
                <w:rFonts w:ascii="XO Thames" w:eastAsia="Times New Roman" w:hAnsi="XO Thames"/>
                <w:lang w:eastAsia="ru-RU"/>
              </w:rPr>
              <w:t>заказчика</w:t>
            </w:r>
          </w:p>
        </w:tc>
      </w:tr>
      <w:tr w:rsidR="008F6425" w:rsidRPr="00BC6A74" w14:paraId="247CB811" w14:textId="77777777" w:rsidTr="00D81229">
        <w:trPr>
          <w:trHeight w:val="748"/>
        </w:trPr>
        <w:tc>
          <w:tcPr>
            <w:tcW w:w="2927" w:type="dxa"/>
            <w:vAlign w:val="center"/>
          </w:tcPr>
          <w:p w14:paraId="4C7A8C3D" w14:textId="19510AB2" w:rsidR="008F6425" w:rsidRPr="00BC6A74" w:rsidRDefault="008F6425" w:rsidP="00D81229">
            <w:pPr>
              <w:spacing w:after="0" w:line="240" w:lineRule="auto"/>
              <w:jc w:val="center"/>
              <w:rPr>
                <w:rFonts w:ascii="XO Thames" w:eastAsia="Times New Roman" w:hAnsi="XO Thames"/>
                <w:sz w:val="24"/>
                <w:szCs w:val="24"/>
                <w:lang w:eastAsia="ru-RU"/>
              </w:rPr>
            </w:pPr>
            <w:r>
              <w:rPr>
                <w:rFonts w:ascii="Times New Roman" w:eastAsia="Times New Roman" w:hAnsi="Times New Roman"/>
                <w:sz w:val="24"/>
                <w:szCs w:val="24"/>
                <w:lang w:eastAsia="ru-RU"/>
              </w:rPr>
              <w:t>Пюре фруктовое для детского питания</w:t>
            </w:r>
          </w:p>
        </w:tc>
        <w:tc>
          <w:tcPr>
            <w:tcW w:w="3168" w:type="dxa"/>
            <w:vAlign w:val="center"/>
          </w:tcPr>
          <w:p w14:paraId="1462E52B" w14:textId="1A793637" w:rsidR="008F6425" w:rsidRPr="00BC6A74" w:rsidRDefault="008F6425" w:rsidP="00D81229">
            <w:pPr>
              <w:spacing w:after="0" w:line="240" w:lineRule="auto"/>
              <w:jc w:val="center"/>
              <w:rPr>
                <w:rFonts w:ascii="XO Thames" w:eastAsia="Times New Roman" w:hAnsi="XO Thames"/>
                <w:sz w:val="24"/>
                <w:szCs w:val="24"/>
                <w:lang w:eastAsia="ru-RU"/>
              </w:rPr>
            </w:pPr>
            <w:r>
              <w:rPr>
                <w:rFonts w:ascii="XO Thames" w:eastAsia="Times New Roman" w:hAnsi="XO Thames"/>
                <w:sz w:val="24"/>
                <w:szCs w:val="24"/>
                <w:lang w:eastAsia="ru-RU"/>
              </w:rPr>
              <w:t>ГОСТ 32218-2013, ТУ изготовителя</w:t>
            </w:r>
          </w:p>
        </w:tc>
        <w:tc>
          <w:tcPr>
            <w:tcW w:w="2169" w:type="dxa"/>
            <w:vAlign w:val="center"/>
          </w:tcPr>
          <w:p w14:paraId="30FE5067" w14:textId="0C44E584" w:rsidR="008F6425" w:rsidRPr="00BC6A74" w:rsidRDefault="008F6425" w:rsidP="00D81229">
            <w:pPr>
              <w:spacing w:after="0" w:line="240" w:lineRule="auto"/>
              <w:jc w:val="center"/>
              <w:rPr>
                <w:rFonts w:ascii="XO Thames" w:eastAsia="Times New Roman" w:hAnsi="XO Thames"/>
                <w:sz w:val="24"/>
                <w:szCs w:val="24"/>
                <w:lang w:eastAsia="ru-RU"/>
              </w:rPr>
            </w:pPr>
            <w:r w:rsidRPr="00BC6A74">
              <w:rPr>
                <w:rFonts w:ascii="XO Thames" w:eastAsia="Times New Roman" w:hAnsi="XO Thames"/>
                <w:sz w:val="24"/>
                <w:szCs w:val="24"/>
                <w:lang w:eastAsia="ru-RU"/>
              </w:rPr>
              <w:t>кг</w:t>
            </w:r>
          </w:p>
        </w:tc>
        <w:tc>
          <w:tcPr>
            <w:tcW w:w="2066" w:type="dxa"/>
            <w:vAlign w:val="center"/>
          </w:tcPr>
          <w:p w14:paraId="275F5896" w14:textId="102329A0" w:rsidR="008F6425" w:rsidRPr="00BC6A74" w:rsidRDefault="003923FE" w:rsidP="00D81229">
            <w:pPr>
              <w:spacing w:after="0" w:line="240" w:lineRule="auto"/>
              <w:jc w:val="center"/>
              <w:rPr>
                <w:rFonts w:ascii="XO Thames" w:eastAsia="Times New Roman" w:hAnsi="XO Thames"/>
                <w:sz w:val="24"/>
                <w:szCs w:val="24"/>
                <w:lang w:eastAsia="ru-RU"/>
              </w:rPr>
            </w:pPr>
            <w:r>
              <w:rPr>
                <w:rFonts w:ascii="XO Thames" w:eastAsia="Times New Roman" w:hAnsi="XO Thames"/>
                <w:sz w:val="24"/>
                <w:szCs w:val="24"/>
                <w:lang w:eastAsia="ru-RU"/>
              </w:rPr>
              <w:t>9</w:t>
            </w:r>
          </w:p>
        </w:tc>
        <w:tc>
          <w:tcPr>
            <w:tcW w:w="2411" w:type="dxa"/>
            <w:vAlign w:val="center"/>
          </w:tcPr>
          <w:p w14:paraId="0FD62BD1" w14:textId="54D51F97" w:rsidR="008F6425" w:rsidRPr="00BC6A74" w:rsidRDefault="008F6425" w:rsidP="00D81229">
            <w:pPr>
              <w:spacing w:after="0" w:line="240" w:lineRule="auto"/>
              <w:jc w:val="center"/>
              <w:rPr>
                <w:rFonts w:ascii="XO Thames" w:eastAsia="Times New Roman" w:hAnsi="XO Thames"/>
                <w:lang w:eastAsia="ru-RU"/>
              </w:rPr>
            </w:pPr>
            <w:r>
              <w:rPr>
                <w:rFonts w:ascii="XO Thames" w:eastAsia="Times New Roman" w:hAnsi="XO Thames"/>
                <w:lang w:eastAsia="ru-RU"/>
              </w:rPr>
              <w:t>Не менее 6</w:t>
            </w:r>
            <w:r w:rsidRPr="00BC6A74">
              <w:rPr>
                <w:rFonts w:ascii="XO Thames" w:eastAsia="Times New Roman" w:hAnsi="XO Thames"/>
                <w:lang w:eastAsia="ru-RU"/>
              </w:rPr>
              <w:t xml:space="preserve"> месяцев с момента поставки</w:t>
            </w:r>
          </w:p>
        </w:tc>
        <w:tc>
          <w:tcPr>
            <w:tcW w:w="2001" w:type="dxa"/>
            <w:vMerge/>
            <w:vAlign w:val="center"/>
          </w:tcPr>
          <w:p w14:paraId="265BA2AE" w14:textId="77777777" w:rsidR="008F6425" w:rsidRPr="00BC6A74" w:rsidRDefault="008F6425" w:rsidP="00D81229">
            <w:pPr>
              <w:spacing w:after="0" w:line="240" w:lineRule="auto"/>
              <w:jc w:val="center"/>
              <w:rPr>
                <w:rFonts w:ascii="XO Thames" w:eastAsia="Times New Roman" w:hAnsi="XO Thames"/>
                <w:lang w:eastAsia="ru-RU"/>
              </w:rPr>
            </w:pPr>
          </w:p>
        </w:tc>
      </w:tr>
      <w:tr w:rsidR="008F6425" w:rsidRPr="00BC6A74" w14:paraId="50DA6BDA" w14:textId="77777777" w:rsidTr="00712A69">
        <w:trPr>
          <w:trHeight w:val="1251"/>
        </w:trPr>
        <w:tc>
          <w:tcPr>
            <w:tcW w:w="2927" w:type="dxa"/>
            <w:vAlign w:val="center"/>
          </w:tcPr>
          <w:p w14:paraId="5FAE2942" w14:textId="5219A7E9" w:rsidR="008F6425" w:rsidRPr="00BC6A74" w:rsidRDefault="008F6425" w:rsidP="00D81229">
            <w:pPr>
              <w:spacing w:after="0" w:line="240" w:lineRule="auto"/>
              <w:jc w:val="center"/>
              <w:rPr>
                <w:rFonts w:ascii="XO Thames" w:eastAsia="Times New Roman" w:hAnsi="XO Thames"/>
                <w:sz w:val="24"/>
                <w:szCs w:val="24"/>
                <w:lang w:eastAsia="ru-RU"/>
              </w:rPr>
            </w:pPr>
            <w:r>
              <w:rPr>
                <w:rFonts w:ascii="Times New Roman" w:eastAsia="Times New Roman" w:hAnsi="Times New Roman"/>
                <w:sz w:val="24"/>
                <w:szCs w:val="24"/>
                <w:lang w:eastAsia="ru-RU"/>
              </w:rPr>
              <w:t>Творог для детского питания</w:t>
            </w:r>
          </w:p>
        </w:tc>
        <w:tc>
          <w:tcPr>
            <w:tcW w:w="3168" w:type="dxa"/>
            <w:vAlign w:val="center"/>
          </w:tcPr>
          <w:p w14:paraId="3771B4F3" w14:textId="1E8361ED" w:rsidR="008F6425" w:rsidRPr="00BC6A74" w:rsidRDefault="008F6425" w:rsidP="00D81229">
            <w:pPr>
              <w:spacing w:after="0" w:line="240" w:lineRule="auto"/>
              <w:jc w:val="center"/>
              <w:rPr>
                <w:rFonts w:ascii="XO Thames" w:eastAsia="Times New Roman" w:hAnsi="XO Thames"/>
                <w:sz w:val="24"/>
                <w:szCs w:val="24"/>
                <w:lang w:eastAsia="ru-RU"/>
              </w:rPr>
            </w:pPr>
            <w:r>
              <w:rPr>
                <w:rFonts w:ascii="XO Thames" w:eastAsia="Times New Roman" w:hAnsi="XO Thames"/>
                <w:sz w:val="24"/>
                <w:szCs w:val="24"/>
                <w:lang w:eastAsia="ru-RU"/>
              </w:rPr>
              <w:t>ГОСТ 32927-2014, ТУ изготовителя</w:t>
            </w:r>
          </w:p>
        </w:tc>
        <w:tc>
          <w:tcPr>
            <w:tcW w:w="2169" w:type="dxa"/>
            <w:vAlign w:val="center"/>
          </w:tcPr>
          <w:p w14:paraId="20379E4E" w14:textId="685CCD0F" w:rsidR="008F6425" w:rsidRPr="00BC6A74" w:rsidRDefault="008F6425" w:rsidP="00D81229">
            <w:pPr>
              <w:spacing w:after="0" w:line="240" w:lineRule="auto"/>
              <w:jc w:val="center"/>
              <w:rPr>
                <w:rFonts w:ascii="XO Thames" w:eastAsia="Times New Roman" w:hAnsi="XO Thames"/>
                <w:sz w:val="24"/>
                <w:szCs w:val="24"/>
                <w:lang w:eastAsia="ru-RU"/>
              </w:rPr>
            </w:pPr>
            <w:r w:rsidRPr="00BC6A74">
              <w:rPr>
                <w:rFonts w:ascii="XO Thames" w:eastAsia="Times New Roman" w:hAnsi="XO Thames"/>
                <w:sz w:val="24"/>
                <w:szCs w:val="24"/>
                <w:lang w:eastAsia="ru-RU"/>
              </w:rPr>
              <w:t>кг</w:t>
            </w:r>
          </w:p>
        </w:tc>
        <w:tc>
          <w:tcPr>
            <w:tcW w:w="2066" w:type="dxa"/>
            <w:vAlign w:val="center"/>
          </w:tcPr>
          <w:p w14:paraId="10C0C984" w14:textId="20CB7DB5" w:rsidR="008F6425" w:rsidRPr="00BC6A74" w:rsidRDefault="003923FE" w:rsidP="00D81229">
            <w:pPr>
              <w:spacing w:after="0" w:line="240" w:lineRule="auto"/>
              <w:jc w:val="center"/>
              <w:rPr>
                <w:rFonts w:ascii="XO Thames" w:eastAsia="Times New Roman" w:hAnsi="XO Thames"/>
                <w:sz w:val="24"/>
                <w:szCs w:val="24"/>
                <w:lang w:eastAsia="ru-RU"/>
              </w:rPr>
            </w:pPr>
            <w:r>
              <w:rPr>
                <w:rFonts w:ascii="XO Thames" w:eastAsia="Times New Roman" w:hAnsi="XO Thames"/>
                <w:sz w:val="24"/>
                <w:szCs w:val="24"/>
                <w:lang w:eastAsia="ru-RU"/>
              </w:rPr>
              <w:t>1</w:t>
            </w:r>
          </w:p>
        </w:tc>
        <w:tc>
          <w:tcPr>
            <w:tcW w:w="2411" w:type="dxa"/>
            <w:vAlign w:val="center"/>
          </w:tcPr>
          <w:p w14:paraId="4EFF82C0" w14:textId="75EABC1D" w:rsidR="008F6425" w:rsidRPr="00BC6A74" w:rsidRDefault="008F6425" w:rsidP="00D81229">
            <w:pPr>
              <w:spacing w:after="0" w:line="240" w:lineRule="auto"/>
              <w:jc w:val="center"/>
              <w:rPr>
                <w:rFonts w:ascii="XO Thames" w:eastAsia="Times New Roman" w:hAnsi="XO Thames"/>
                <w:lang w:eastAsia="ru-RU"/>
              </w:rPr>
            </w:pPr>
            <w:r w:rsidRPr="00BC6A74">
              <w:rPr>
                <w:rFonts w:ascii="XO Thames" w:eastAsia="Times New Roman" w:hAnsi="XO Thames"/>
                <w:lang w:eastAsia="ru-RU"/>
              </w:rPr>
              <w:t>Не менее 1</w:t>
            </w:r>
            <w:r>
              <w:rPr>
                <w:rFonts w:ascii="XO Thames" w:eastAsia="Times New Roman" w:hAnsi="XO Thames"/>
                <w:lang w:eastAsia="ru-RU"/>
              </w:rPr>
              <w:t>0 дней</w:t>
            </w:r>
            <w:r w:rsidRPr="00BC6A74">
              <w:rPr>
                <w:rFonts w:ascii="XO Thames" w:eastAsia="Times New Roman" w:hAnsi="XO Thames"/>
                <w:lang w:eastAsia="ru-RU"/>
              </w:rPr>
              <w:t xml:space="preserve"> с момента поставки</w:t>
            </w:r>
          </w:p>
        </w:tc>
        <w:tc>
          <w:tcPr>
            <w:tcW w:w="2001" w:type="dxa"/>
            <w:vMerge/>
            <w:vAlign w:val="center"/>
          </w:tcPr>
          <w:p w14:paraId="3B47E9A0" w14:textId="77777777" w:rsidR="008F6425" w:rsidRPr="00BC6A74" w:rsidRDefault="008F6425" w:rsidP="00D81229">
            <w:pPr>
              <w:spacing w:after="0" w:line="240" w:lineRule="auto"/>
              <w:jc w:val="center"/>
              <w:rPr>
                <w:rFonts w:ascii="XO Thames" w:eastAsia="Times New Roman" w:hAnsi="XO Thames"/>
                <w:lang w:eastAsia="ru-RU"/>
              </w:rPr>
            </w:pPr>
          </w:p>
        </w:tc>
      </w:tr>
    </w:tbl>
    <w:p w14:paraId="3C3E7C8F" w14:textId="77777777" w:rsidR="00D67D66" w:rsidRPr="00E51BB7" w:rsidRDefault="00D67D66" w:rsidP="00B65D2F">
      <w:pPr>
        <w:spacing w:after="0" w:line="240" w:lineRule="auto"/>
        <w:ind w:firstLine="709"/>
        <w:jc w:val="both"/>
        <w:rPr>
          <w:rFonts w:ascii="XO Thames" w:hAnsi="XO Thames"/>
          <w:sz w:val="24"/>
          <w:szCs w:val="24"/>
        </w:rPr>
      </w:pPr>
    </w:p>
    <w:sectPr w:rsidR="00D67D66" w:rsidRPr="00E51BB7" w:rsidSect="00A77100">
      <w:pgSz w:w="16838" w:h="11906" w:orient="landscape"/>
      <w:pgMar w:top="568"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0DBD2" w14:textId="77777777" w:rsidR="00E13538" w:rsidRDefault="00E13538" w:rsidP="000450B9">
      <w:pPr>
        <w:spacing w:after="0" w:line="240" w:lineRule="auto"/>
      </w:pPr>
      <w:r>
        <w:separator/>
      </w:r>
    </w:p>
  </w:endnote>
  <w:endnote w:type="continuationSeparator" w:id="0">
    <w:p w14:paraId="1F4B45A2" w14:textId="77777777" w:rsidR="00E13538" w:rsidRDefault="00E13538" w:rsidP="00045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25F69" w14:textId="77777777" w:rsidR="00E13538" w:rsidRDefault="00E13538" w:rsidP="000450B9">
      <w:pPr>
        <w:spacing w:after="0" w:line="240" w:lineRule="auto"/>
      </w:pPr>
      <w:r>
        <w:separator/>
      </w:r>
    </w:p>
  </w:footnote>
  <w:footnote w:type="continuationSeparator" w:id="0">
    <w:p w14:paraId="3B198C80" w14:textId="77777777" w:rsidR="00E13538" w:rsidRDefault="00E13538" w:rsidP="000450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15A5D"/>
    <w:multiLevelType w:val="hybridMultilevel"/>
    <w:tmpl w:val="A65EE3CC"/>
    <w:lvl w:ilvl="0" w:tplc="56182DC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18B3493A"/>
    <w:multiLevelType w:val="multilevel"/>
    <w:tmpl w:val="18166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B93C69"/>
    <w:multiLevelType w:val="multilevel"/>
    <w:tmpl w:val="5BD8CC40"/>
    <w:lvl w:ilvl="0">
      <w:start w:val="2"/>
      <w:numFmt w:val="decimal"/>
      <w:lvlText w:val="%1."/>
      <w:lvlJc w:val="left"/>
      <w:pPr>
        <w:ind w:left="360" w:hanging="360"/>
      </w:pPr>
    </w:lvl>
    <w:lvl w:ilvl="1">
      <w:start w:val="1"/>
      <w:numFmt w:val="decimal"/>
      <w:lvlText w:val="%1.%2."/>
      <w:lvlJc w:val="left"/>
      <w:pPr>
        <w:ind w:left="1080" w:hanging="360"/>
      </w:pPr>
      <w:rPr>
        <w:b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68DF0F84"/>
    <w:multiLevelType w:val="hybridMultilevel"/>
    <w:tmpl w:val="B79093EC"/>
    <w:lvl w:ilvl="0" w:tplc="27845A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26D0"/>
    <w:rsid w:val="000167FB"/>
    <w:rsid w:val="000450B9"/>
    <w:rsid w:val="00061D65"/>
    <w:rsid w:val="000E4EF4"/>
    <w:rsid w:val="000E71F5"/>
    <w:rsid w:val="00141AB7"/>
    <w:rsid w:val="0018008F"/>
    <w:rsid w:val="00183A1A"/>
    <w:rsid w:val="001843B7"/>
    <w:rsid w:val="00223162"/>
    <w:rsid w:val="002624DC"/>
    <w:rsid w:val="002C50BE"/>
    <w:rsid w:val="002E488E"/>
    <w:rsid w:val="002F3146"/>
    <w:rsid w:val="00324E9A"/>
    <w:rsid w:val="003923FE"/>
    <w:rsid w:val="003D0089"/>
    <w:rsid w:val="00434F37"/>
    <w:rsid w:val="004541D5"/>
    <w:rsid w:val="00455059"/>
    <w:rsid w:val="004726D0"/>
    <w:rsid w:val="00515AB0"/>
    <w:rsid w:val="005266FE"/>
    <w:rsid w:val="00572950"/>
    <w:rsid w:val="00582ABE"/>
    <w:rsid w:val="005872A5"/>
    <w:rsid w:val="00592358"/>
    <w:rsid w:val="00593FAA"/>
    <w:rsid w:val="00596566"/>
    <w:rsid w:val="005A15F4"/>
    <w:rsid w:val="005B3937"/>
    <w:rsid w:val="005B634A"/>
    <w:rsid w:val="005D0A65"/>
    <w:rsid w:val="00684B6F"/>
    <w:rsid w:val="006967DE"/>
    <w:rsid w:val="006A3E0A"/>
    <w:rsid w:val="006C7E51"/>
    <w:rsid w:val="006D5091"/>
    <w:rsid w:val="006F4962"/>
    <w:rsid w:val="00701CF8"/>
    <w:rsid w:val="00712A69"/>
    <w:rsid w:val="0073538A"/>
    <w:rsid w:val="0074043F"/>
    <w:rsid w:val="00754C4F"/>
    <w:rsid w:val="007603E7"/>
    <w:rsid w:val="00796821"/>
    <w:rsid w:val="007C1D76"/>
    <w:rsid w:val="007D57C8"/>
    <w:rsid w:val="007E4866"/>
    <w:rsid w:val="0083476F"/>
    <w:rsid w:val="00841156"/>
    <w:rsid w:val="00871F9F"/>
    <w:rsid w:val="00876E1C"/>
    <w:rsid w:val="00892935"/>
    <w:rsid w:val="008A17F1"/>
    <w:rsid w:val="008E6EC7"/>
    <w:rsid w:val="008E7699"/>
    <w:rsid w:val="008F6425"/>
    <w:rsid w:val="0093423D"/>
    <w:rsid w:val="009702E4"/>
    <w:rsid w:val="009A7462"/>
    <w:rsid w:val="00A32174"/>
    <w:rsid w:val="00A5407E"/>
    <w:rsid w:val="00A56BC4"/>
    <w:rsid w:val="00A7442E"/>
    <w:rsid w:val="00A77100"/>
    <w:rsid w:val="00AA4E34"/>
    <w:rsid w:val="00AF7DB6"/>
    <w:rsid w:val="00B251F1"/>
    <w:rsid w:val="00B257F8"/>
    <w:rsid w:val="00B26D56"/>
    <w:rsid w:val="00B309AF"/>
    <w:rsid w:val="00B37F9A"/>
    <w:rsid w:val="00B56194"/>
    <w:rsid w:val="00B65D2F"/>
    <w:rsid w:val="00B7638D"/>
    <w:rsid w:val="00B77CD1"/>
    <w:rsid w:val="00B86610"/>
    <w:rsid w:val="00BC39F8"/>
    <w:rsid w:val="00BC4CB1"/>
    <w:rsid w:val="00BC6A74"/>
    <w:rsid w:val="00C0134D"/>
    <w:rsid w:val="00C33C0B"/>
    <w:rsid w:val="00C4112E"/>
    <w:rsid w:val="00CC2A25"/>
    <w:rsid w:val="00CE0910"/>
    <w:rsid w:val="00D01701"/>
    <w:rsid w:val="00D5581F"/>
    <w:rsid w:val="00D67D66"/>
    <w:rsid w:val="00D719AE"/>
    <w:rsid w:val="00E06747"/>
    <w:rsid w:val="00E13538"/>
    <w:rsid w:val="00E158BB"/>
    <w:rsid w:val="00E33D58"/>
    <w:rsid w:val="00E51BB7"/>
    <w:rsid w:val="00E747B4"/>
    <w:rsid w:val="00EC5BEE"/>
    <w:rsid w:val="00F4642E"/>
    <w:rsid w:val="00F6252B"/>
    <w:rsid w:val="00F629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1C327"/>
  <w15:docId w15:val="{DBF9BEF7-B9DF-4D2F-887D-EE13B4E4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252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6252B"/>
    <w:rPr>
      <w:color w:val="0000FF"/>
      <w:u w:val="single"/>
    </w:rPr>
  </w:style>
  <w:style w:type="paragraph" w:styleId="a4">
    <w:name w:val="Normal (Web)"/>
    <w:aliases w:val="Знак Знак5,Знак2,Обычный (Web)"/>
    <w:basedOn w:val="a"/>
    <w:uiPriority w:val="30"/>
    <w:semiHidden/>
    <w:unhideWhenUsed/>
    <w:qFormat/>
    <w:rsid w:val="00F6252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5">
    <w:name w:val="Абзац списка Знак"/>
    <w:aliases w:val="Заговок Марина Знак,List Paragraph Знак"/>
    <w:link w:val="a6"/>
    <w:uiPriority w:val="34"/>
    <w:locked/>
    <w:rsid w:val="00F6252B"/>
    <w:rPr>
      <w:rFonts w:ascii="Times New Roman" w:eastAsia="Times New Roman" w:hAnsi="Times New Roman" w:cs="Times New Roman"/>
      <w:sz w:val="24"/>
      <w:szCs w:val="24"/>
      <w:lang w:eastAsia="ru-RU"/>
    </w:rPr>
  </w:style>
  <w:style w:type="paragraph" w:styleId="a6">
    <w:name w:val="List Paragraph"/>
    <w:aliases w:val="Заговок Марина,List Paragraph"/>
    <w:basedOn w:val="a"/>
    <w:link w:val="a5"/>
    <w:uiPriority w:val="34"/>
    <w:qFormat/>
    <w:rsid w:val="00F6252B"/>
    <w:pPr>
      <w:spacing w:after="0" w:line="240" w:lineRule="auto"/>
      <w:ind w:left="720"/>
      <w:contextualSpacing/>
    </w:pPr>
    <w:rPr>
      <w:rFonts w:ascii="Times New Roman" w:eastAsia="Times New Roman" w:hAnsi="Times New Roman"/>
      <w:sz w:val="24"/>
      <w:szCs w:val="24"/>
      <w:lang w:eastAsia="ru-RU"/>
    </w:rPr>
  </w:style>
  <w:style w:type="paragraph" w:customStyle="1" w:styleId="Style32">
    <w:name w:val="Style32"/>
    <w:basedOn w:val="a"/>
    <w:uiPriority w:val="99"/>
    <w:qFormat/>
    <w:rsid w:val="00F6252B"/>
    <w:pPr>
      <w:widowControl w:val="0"/>
      <w:autoSpaceDE w:val="0"/>
      <w:autoSpaceDN w:val="0"/>
      <w:adjustRightInd w:val="0"/>
      <w:spacing w:after="0" w:line="322" w:lineRule="exact"/>
      <w:jc w:val="both"/>
    </w:pPr>
    <w:rPr>
      <w:rFonts w:ascii="Times New Roman" w:eastAsia="Times New Roman" w:hAnsi="Times New Roman"/>
      <w:sz w:val="24"/>
      <w:szCs w:val="24"/>
      <w:lang w:eastAsia="ru-RU"/>
    </w:rPr>
  </w:style>
  <w:style w:type="character" w:customStyle="1" w:styleId="FontStyle42">
    <w:name w:val="Font Style42"/>
    <w:basedOn w:val="a0"/>
    <w:uiPriority w:val="99"/>
    <w:rsid w:val="00F6252B"/>
    <w:rPr>
      <w:rFonts w:ascii="Times New Roman" w:hAnsi="Times New Roman" w:cs="Times New Roman" w:hint="default"/>
      <w:sz w:val="24"/>
      <w:szCs w:val="24"/>
    </w:rPr>
  </w:style>
  <w:style w:type="character" w:customStyle="1" w:styleId="right">
    <w:name w:val="right"/>
    <w:basedOn w:val="a0"/>
    <w:rsid w:val="00F6252B"/>
  </w:style>
  <w:style w:type="table" w:customStyle="1" w:styleId="TableGrid">
    <w:name w:val="TableGrid"/>
    <w:rsid w:val="00AA4E3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7">
    <w:name w:val="header"/>
    <w:basedOn w:val="a"/>
    <w:link w:val="a8"/>
    <w:uiPriority w:val="99"/>
    <w:unhideWhenUsed/>
    <w:rsid w:val="000450B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450B9"/>
    <w:rPr>
      <w:rFonts w:ascii="Calibri" w:eastAsia="Calibri" w:hAnsi="Calibri" w:cs="Times New Roman"/>
    </w:rPr>
  </w:style>
  <w:style w:type="paragraph" w:styleId="a9">
    <w:name w:val="footer"/>
    <w:basedOn w:val="a"/>
    <w:link w:val="aa"/>
    <w:uiPriority w:val="99"/>
    <w:unhideWhenUsed/>
    <w:rsid w:val="000450B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450B9"/>
    <w:rPr>
      <w:rFonts w:ascii="Calibri" w:eastAsia="Calibri" w:hAnsi="Calibri" w:cs="Times New Roman"/>
    </w:rPr>
  </w:style>
  <w:style w:type="paragraph" w:styleId="ab">
    <w:name w:val="Balloon Text"/>
    <w:basedOn w:val="a"/>
    <w:link w:val="ac"/>
    <w:uiPriority w:val="99"/>
    <w:semiHidden/>
    <w:unhideWhenUsed/>
    <w:rsid w:val="00701CF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01CF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02123">
      <w:bodyDiv w:val="1"/>
      <w:marLeft w:val="0"/>
      <w:marRight w:val="0"/>
      <w:marTop w:val="0"/>
      <w:marBottom w:val="0"/>
      <w:divBdr>
        <w:top w:val="none" w:sz="0" w:space="0" w:color="auto"/>
        <w:left w:val="none" w:sz="0" w:space="0" w:color="auto"/>
        <w:bottom w:val="none" w:sz="0" w:space="0" w:color="auto"/>
        <w:right w:val="none" w:sz="0" w:space="0" w:color="auto"/>
      </w:divBdr>
    </w:div>
    <w:div w:id="86267533">
      <w:bodyDiv w:val="1"/>
      <w:marLeft w:val="0"/>
      <w:marRight w:val="0"/>
      <w:marTop w:val="0"/>
      <w:marBottom w:val="0"/>
      <w:divBdr>
        <w:top w:val="none" w:sz="0" w:space="0" w:color="auto"/>
        <w:left w:val="none" w:sz="0" w:space="0" w:color="auto"/>
        <w:bottom w:val="none" w:sz="0" w:space="0" w:color="auto"/>
        <w:right w:val="none" w:sz="0" w:space="0" w:color="auto"/>
      </w:divBdr>
    </w:div>
    <w:div w:id="91317986">
      <w:bodyDiv w:val="1"/>
      <w:marLeft w:val="0"/>
      <w:marRight w:val="0"/>
      <w:marTop w:val="0"/>
      <w:marBottom w:val="0"/>
      <w:divBdr>
        <w:top w:val="none" w:sz="0" w:space="0" w:color="auto"/>
        <w:left w:val="none" w:sz="0" w:space="0" w:color="auto"/>
        <w:bottom w:val="none" w:sz="0" w:space="0" w:color="auto"/>
        <w:right w:val="none" w:sz="0" w:space="0" w:color="auto"/>
      </w:divBdr>
    </w:div>
    <w:div w:id="2066027645">
      <w:bodyDiv w:val="1"/>
      <w:marLeft w:val="0"/>
      <w:marRight w:val="0"/>
      <w:marTop w:val="0"/>
      <w:marBottom w:val="0"/>
      <w:divBdr>
        <w:top w:val="none" w:sz="0" w:space="0" w:color="auto"/>
        <w:left w:val="none" w:sz="0" w:space="0" w:color="auto"/>
        <w:bottom w:val="none" w:sz="0" w:space="0" w:color="auto"/>
        <w:right w:val="none" w:sz="0" w:space="0" w:color="auto"/>
      </w:divBdr>
    </w:div>
    <w:div w:id="214311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7BFFB-0BF7-450C-84C2-0510366E2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1718</Words>
  <Characters>9796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Пусев Андрей</dc:creator>
  <cp:lastModifiedBy>закупочки</cp:lastModifiedBy>
  <cp:revision>7</cp:revision>
  <cp:lastPrinted>2026-05-15T07:29:00Z</cp:lastPrinted>
  <dcterms:created xsi:type="dcterms:W3CDTF">2026-05-14T09:02:00Z</dcterms:created>
  <dcterms:modified xsi:type="dcterms:W3CDTF">2026-05-25T06:29:00Z</dcterms:modified>
</cp:coreProperties>
</file>