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beforeAutospacing="0" w:after="0" w:afterAutospacing="0" w:line="240" w:lineRule="auto"/>
        <w:tabs>
          <w:tab w:val="left" w:pos="4354" w:leader="underscore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tabs>
          <w:tab w:val="left" w:pos="4109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beforeAutospacing="0" w:after="0" w:afterAutospacing="0" w:line="240" w:lineRule="auto"/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г. Челябинск                             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«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________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beforeAutospacing="0" w:after="0" w:afterAutospacing="0" w:line="240" w:lineRule="auto"/>
        <w:tabs>
          <w:tab w:val="left" w:pos="7358" w:leader="none"/>
          <w:tab w:val="left" w:pos="7843" w:leader="underscore"/>
          <w:tab w:val="left" w:pos="9206" w:leader="underscor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Министерство образ</w:t>
      </w:r>
      <w:r>
        <w:rPr>
          <w:sz w:val="22"/>
          <w:szCs w:val="22"/>
        </w:rPr>
        <w:t xml:space="preserve">ования и науки Челябинской области, именуемое в дальнейшем Заказчик,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bCs/>
          <w:sz w:val="22"/>
          <w:szCs w:val="22"/>
          <w:highlight w:val="white"/>
        </w:rPr>
        <w:t xml:space="preserve">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г. № 410</w:t>
      </w:r>
      <w:r>
        <w:rPr>
          <w:sz w:val="22"/>
          <w:szCs w:val="22"/>
        </w:rPr>
        <w:t xml:space="preserve">, с одной стороны, и </w:t>
      </w:r>
      <w:r>
        <w:rPr>
          <w:sz w:val="22"/>
          <w:szCs w:val="22"/>
        </w:rPr>
        <w:t xml:space="preserve">___________________________________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в лице_________________________________</w:t>
      </w:r>
      <w:r>
        <w:rPr>
          <w:sz w:val="22"/>
          <w:szCs w:val="22"/>
        </w:rPr>
        <w:t xml:space="preserve"> действующий на основании </w:t>
      </w: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  <w:t xml:space="preserve">, именуемый в дальнейшем Поставщик с другой стороны, именуемые вместе - Стороны, 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Arial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Arial" w:hAnsi="Arial" w:eastAsia="Times New Roman" w:cs="Arial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2"/>
          <w:szCs w:val="22"/>
        </w:rPr>
        <w:t xml:space="preserve">по итогам определения Поставщика путем </w:t>
      </w:r>
      <w:r>
        <w:rPr>
          <w:sz w:val="22"/>
          <w:szCs w:val="22"/>
          <w:highlight w:val="white"/>
        </w:rPr>
        <w:t xml:space="preserve">проведения закупочной сессии на </w:t>
      </w:r>
      <w:r>
        <w:rPr>
          <w:b/>
          <w:bCs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sz w:val="22"/>
          <w:szCs w:val="22"/>
          <w:highlight w:val="white"/>
        </w:rPr>
        <w:t xml:space="preserve"> ( </w:t>
      </w:r>
      <w:r>
        <w:rPr>
          <w:sz w:val="22"/>
          <w:szCs w:val="22"/>
          <w:highlight w:val="white"/>
        </w:rPr>
        <w:t xml:space="preserve">https://agregatoreat.ru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  <w:highlight w:val="white"/>
        </w:rPr>
        <w:t xml:space="preserve"> № </w:t>
      </w:r>
      <w:r>
        <w:rPr>
          <w:sz w:val="22"/>
          <w:szCs w:val="22"/>
          <w:highlight w:val="white"/>
          <w:shd w:val="clear" w:color="auto" w:fill="ffffff"/>
        </w:rPr>
        <w:t xml:space="preserve">____________)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заключили настоящий</w:t>
      </w:r>
      <w:r>
        <w:rPr>
          <w:sz w:val="22"/>
          <w:szCs w:val="22"/>
        </w:rPr>
        <w:t xml:space="preserve"> Договор о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Предмет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28"/>
        <w:ind w:left="0" w:right="0" w:firstLine="0"/>
        <w:jc w:val="both"/>
        <w:spacing w:before="0" w:beforeAutospacing="0" w:after="0" w:afterAutospacing="0" w:line="240" w:lineRule="auto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ab/>
        <w:t xml:space="preserve">1.1. По настоящему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у Поставщик обязуется поставить бумагу для цветной лазерной печати 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(далее – Товар), в соответствии с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спецификацией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(Приложение № 1), являющ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ей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ся неотъемлемой частью настоящего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а, а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1.2. Срок поставки товара: </w:t>
      </w:r>
      <w:r>
        <w:rPr>
          <w:b/>
          <w:bCs/>
          <w:sz w:val="22"/>
          <w:szCs w:val="22"/>
        </w:rPr>
        <w:t xml:space="preserve">не позднее 31 августа 2026 г.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Права и обязанности сторон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2.1. Поставщик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2.1.1. Постав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ть товар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</w:t>
      </w:r>
      <w:r>
        <w:rPr>
          <w:sz w:val="22"/>
          <w:szCs w:val="22"/>
        </w:rPr>
        <w:t xml:space="preserve">в сроки, установленные п. 1.2.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соответствии с наименованием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характеристиками, </w:t>
      </w:r>
      <w:r>
        <w:rPr>
          <w:sz w:val="22"/>
          <w:szCs w:val="22"/>
        </w:rPr>
        <w:t xml:space="preserve">ценам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в количестве согласно Приложени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 xml:space="preserve">1, являющ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м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ся неотъемлемой частью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2.1.2.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Доставить</w:t>
      </w:r>
      <w:r>
        <w:rPr>
          <w:b/>
          <w:bCs/>
          <w:sz w:val="22"/>
          <w:szCs w:val="22"/>
        </w:rPr>
        <w:t xml:space="preserve"> товар</w:t>
      </w:r>
      <w:r>
        <w:rPr>
          <w:b/>
          <w:bCs/>
          <w:sz w:val="22"/>
          <w:szCs w:val="22"/>
        </w:rPr>
        <w:t xml:space="preserve"> по адресу</w:t>
      </w:r>
      <w:r>
        <w:rPr>
          <w:b/>
          <w:bCs/>
          <w:sz w:val="22"/>
          <w:szCs w:val="22"/>
        </w:rPr>
        <w:t xml:space="preserve">:</w:t>
      </w:r>
      <w:r>
        <w:rPr>
          <w:b/>
          <w:bCs/>
          <w:sz w:val="22"/>
          <w:szCs w:val="22"/>
        </w:rPr>
        <w:t xml:space="preserve"> г. Челябинск, ул. Елькина 45 - а, 5 этаж (контактное лицо: Михайленко Наталья Витальевна тел. 264-57-40)</w:t>
      </w:r>
      <w:r>
        <w:rPr>
          <w:b/>
          <w:bCs/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2.1.3. </w:t>
      </w:r>
      <w:r>
        <w:rPr>
          <w:sz w:val="22"/>
          <w:szCs w:val="22"/>
        </w:rPr>
        <w:t xml:space="preserve">Вместе с товаром представить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товарно-сопроводительные документы (счет, </w:t>
      </w:r>
      <w:r>
        <w:rPr>
          <w:sz w:val="22"/>
          <w:szCs w:val="22"/>
        </w:rPr>
        <w:t xml:space="preserve">счет-фактуру, </w:t>
      </w:r>
      <w:r>
        <w:rPr>
          <w:sz w:val="22"/>
          <w:szCs w:val="22"/>
        </w:rPr>
        <w:t xml:space="preserve">товарную накладную</w:t>
      </w:r>
      <w:r>
        <w:rPr>
          <w:sz w:val="22"/>
          <w:szCs w:val="22"/>
        </w:rPr>
        <w:t xml:space="preserve"> или универсальный передаточный документ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 о приемке)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right="-1" w:firstLine="851"/>
        <w:jc w:val="both"/>
        <w:spacing w:before="0" w:beforeAutospacing="0" w:after="0" w:afterAutospacing="0" w:line="240" w:lineRule="auto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Поставить Товар </w:t>
      </w:r>
      <w:r>
        <w:rPr>
          <w:bCs/>
          <w:sz w:val="22"/>
          <w:szCs w:val="22"/>
        </w:rPr>
        <w:t xml:space="preserve">в неповрежденной упаковке производителя</w:t>
      </w:r>
      <w:r>
        <w:rPr>
          <w:bCs/>
          <w:sz w:val="22"/>
          <w:szCs w:val="22"/>
        </w:rPr>
        <w:t xml:space="preserve">,</w:t>
      </w:r>
      <w:r>
        <w:rPr>
          <w:sz w:val="22"/>
          <w:szCs w:val="22"/>
        </w:rPr>
        <w:t xml:space="preserve"> обеспечивающей его полную сохранность при хранени</w:t>
      </w:r>
      <w:r>
        <w:rPr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обязуется: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851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в части его соответствия условиям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Цена </w:t>
      </w:r>
      <w:r>
        <w:rPr>
          <w:b/>
          <w:bCs/>
          <w:sz w:val="22"/>
          <w:szCs w:val="22"/>
        </w:rPr>
        <w:t xml:space="preserve">Договор</w:t>
      </w:r>
      <w:r>
        <w:rPr>
          <w:b/>
          <w:bCs/>
          <w:sz w:val="22"/>
          <w:szCs w:val="22"/>
        </w:rPr>
        <w:t xml:space="preserve">а и порядок расчетов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</w:pPr>
      <w:r>
        <w:rPr>
          <w:bCs/>
          <w:sz w:val="22"/>
          <w:szCs w:val="22"/>
        </w:rPr>
        <w:t xml:space="preserve">3.1.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_________________________________________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рублей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00 </w:t>
      </w:r>
      <w:r>
        <w:rPr>
          <w:sz w:val="22"/>
          <w:szCs w:val="22"/>
        </w:rPr>
        <w:t xml:space="preserve">коп.,</w:t>
      </w:r>
      <w:r>
        <w:rPr>
          <w:sz w:val="22"/>
          <w:szCs w:val="22"/>
        </w:rPr>
        <w:t xml:space="preserve"> в том числе </w:t>
      </w:r>
      <w:r>
        <w:rPr>
          <w:bCs/>
          <w:color w:val="000000"/>
          <w:sz w:val="22"/>
          <w:szCs w:val="22"/>
        </w:rPr>
        <w:t xml:space="preserve">НДС - </w:t>
      </w:r>
      <w:r>
        <w:rPr>
          <w:sz w:val="22"/>
          <w:szCs w:val="22"/>
        </w:rPr>
        <w:t xml:space="preserve">__________ рублей/НДС не предусмотрен.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 xml:space="preserve">3.2.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включает в себя </w:t>
      </w:r>
      <w:r>
        <w:rPr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в том числе стоимость товара, расходы на упаковку, доставку, погрузочно-разгрузочные работы, </w:t>
      </w:r>
      <w:r>
        <w:rPr>
          <w:sz w:val="22"/>
          <w:szCs w:val="22"/>
        </w:rPr>
        <w:t xml:space="preserve">транспортные расходы, </w:t>
      </w:r>
      <w:r>
        <w:rPr>
          <w:sz w:val="22"/>
          <w:szCs w:val="22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3.3. </w:t>
      </w:r>
      <w:r>
        <w:rPr>
          <w:sz w:val="22"/>
          <w:szCs w:val="22"/>
        </w:rPr>
        <w:t xml:space="preserve">Источник финансирования - бюджет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ИКЗ –</w:t>
      </w:r>
      <w:r>
        <w:rPr>
          <w:rFonts w:ascii="Times New Roman" w:hAnsi="Times New Roman" w:eastAsia="Times New Roman" w:cs="Times New Roman"/>
          <w:bCs/>
          <w:i w:val="0"/>
          <w:iCs w:val="0"/>
          <w:color w:val="000000" w:themeColor="text1"/>
          <w:sz w:val="22"/>
          <w:szCs w:val="22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6"/>
            <w:rFonts w:ascii="Times New Roman" w:hAnsi="Times New Roman" w:eastAsia="Times New Roman" w:cs="Times New Roman"/>
            <w:i w:val="0"/>
            <w:iCs w:val="0"/>
            <w:color w:val="000000" w:themeColor="text1"/>
            <w:sz w:val="21"/>
            <w:highlight w:val="white"/>
            <w:u w:val="none"/>
          </w:rPr>
          <w:t xml:space="preserve">262745120857274510100100040000000000</w:t>
        </w:r>
      </w:hyperlink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  <w:t xml:space="preserve"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highlight w:val="white"/>
          <w:u w:val="none"/>
        </w:rPr>
      </w:r>
    </w:p>
    <w:p>
      <w:pPr>
        <w:jc w:val="both"/>
        <w:spacing w:before="0" w:beforeAutospacing="0" w:after="0" w:afterAutospacing="0" w:line="240" w:lineRule="auto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является твердой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на весь срок исполнения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>
        <w:rPr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sz w:val="22"/>
          <w:szCs w:val="22"/>
        </w:rPr>
        <w:t xml:space="preserve"> рабочих</w:t>
      </w:r>
      <w:r>
        <w:rPr>
          <w:sz w:val="22"/>
          <w:szCs w:val="22"/>
        </w:rPr>
        <w:t xml:space="preserve"> дней с даты подписания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аказчиком </w:t>
      </w:r>
      <w:r>
        <w:rPr>
          <w:bCs/>
          <w:sz w:val="22"/>
          <w:szCs w:val="22"/>
        </w:rPr>
        <w:t xml:space="preserve">документа о приемке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134" w:leader="none"/>
          <w:tab w:val="left" w:pos="177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случае если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с юридическим лицом, </w:t>
      </w:r>
      <w:r>
        <w:rPr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sz w:val="22"/>
          <w:szCs w:val="22"/>
        </w:rPr>
        <w:t xml:space="preserve">й системы Российской Федерации З</w:t>
      </w:r>
      <w:r>
        <w:rPr>
          <w:sz w:val="22"/>
          <w:szCs w:val="22"/>
        </w:rPr>
        <w:t xml:space="preserve">аказчиком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178"/>
        <w:ind w:left="368" w:right="-8"/>
        <w:jc w:val="center"/>
        <w:keepLines/>
        <w:keepNext/>
        <w:spacing w:before="0" w:beforeAutospacing="0"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/>
          <w:sz w:val="22"/>
          <w:szCs w:val="22"/>
          <w:shd w:val="clear" w:color="auto" w:fill="ffffff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sz w:val="22"/>
          <w:szCs w:val="22"/>
          <w:lang w:eastAsia="zh-CN"/>
        </w:rPr>
        <w:t xml:space="preserve">у</w:t>
      </w:r>
      <w:r>
        <w:rPr>
          <w:rFonts w:eastAsia="Calibri"/>
          <w:sz w:val="22"/>
          <w:szCs w:val="22"/>
          <w:lang w:eastAsia="zh-CN"/>
        </w:rPr>
        <w:t xml:space="preserve">,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sz w:val="22"/>
          <w:szCs w:val="22"/>
          <w:lang w:eastAsia="zh-CN"/>
        </w:rPr>
        <w:t xml:space="preserve">1</w:t>
      </w:r>
      <w:r>
        <w:rPr>
          <w:rFonts w:eastAsia="Calibri"/>
          <w:sz w:val="22"/>
          <w:szCs w:val="22"/>
          <w:lang w:eastAsia="zh-CN"/>
        </w:rPr>
        <w:t xml:space="preserve"> рабочи</w:t>
      </w:r>
      <w:r>
        <w:rPr>
          <w:rFonts w:eastAsia="Calibri"/>
          <w:sz w:val="22"/>
          <w:szCs w:val="22"/>
          <w:lang w:eastAsia="zh-CN"/>
        </w:rPr>
        <w:t xml:space="preserve">й</w:t>
      </w:r>
      <w:r>
        <w:rPr>
          <w:rFonts w:eastAsia="Calibri"/>
          <w:sz w:val="22"/>
          <w:szCs w:val="22"/>
          <w:lang w:eastAsia="zh-CN"/>
        </w:rPr>
        <w:t xml:space="preserve"> д</w:t>
      </w:r>
      <w:r>
        <w:rPr>
          <w:rFonts w:eastAsia="Calibri"/>
          <w:sz w:val="22"/>
          <w:szCs w:val="22"/>
          <w:lang w:eastAsia="zh-CN"/>
        </w:rPr>
        <w:t xml:space="preserve">е</w:t>
      </w:r>
      <w:r>
        <w:rPr>
          <w:rFonts w:eastAsia="Calibri"/>
          <w:sz w:val="22"/>
          <w:szCs w:val="22"/>
          <w:lang w:eastAsia="zh-CN"/>
        </w:rPr>
        <w:t xml:space="preserve">н</w:t>
      </w:r>
      <w:r>
        <w:rPr>
          <w:rFonts w:eastAsia="Calibri"/>
          <w:sz w:val="22"/>
          <w:szCs w:val="22"/>
          <w:lang w:eastAsia="zh-CN"/>
        </w:rPr>
        <w:t xml:space="preserve">ь для согласования времени поставки.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sz w:val="22"/>
          <w:szCs w:val="22"/>
          <w:lang w:eastAsia="zh-CN"/>
        </w:rPr>
        <w:t xml:space="preserve">З</w:t>
      </w:r>
      <w:r>
        <w:rPr>
          <w:rFonts w:eastAsia="Calibri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sz w:val="22"/>
          <w:szCs w:val="22"/>
          <w:lang w:eastAsia="zh-CN"/>
        </w:rPr>
        <w:t xml:space="preserve">течение </w:t>
      </w:r>
      <w:r>
        <w:rPr>
          <w:rFonts w:eastAsia="Calibri"/>
          <w:sz w:val="22"/>
          <w:szCs w:val="22"/>
          <w:lang w:eastAsia="zh-CN"/>
        </w:rPr>
        <w:t xml:space="preserve">10</w:t>
      </w:r>
      <w:r>
        <w:rPr>
          <w:rFonts w:eastAsia="Calibri"/>
          <w:sz w:val="22"/>
          <w:szCs w:val="22"/>
          <w:lang w:eastAsia="zh-CN"/>
        </w:rPr>
        <w:t xml:space="preserve"> рабоч</w:t>
      </w:r>
      <w:r>
        <w:rPr>
          <w:rFonts w:eastAsia="Calibri"/>
          <w:sz w:val="22"/>
          <w:szCs w:val="22"/>
          <w:lang w:eastAsia="zh-CN"/>
        </w:rPr>
        <w:t xml:space="preserve">их</w:t>
      </w:r>
      <w:r>
        <w:rPr>
          <w:rFonts w:eastAsia="Calibri"/>
          <w:sz w:val="22"/>
          <w:szCs w:val="22"/>
          <w:lang w:eastAsia="zh-CN"/>
        </w:rPr>
        <w:t xml:space="preserve"> дн</w:t>
      </w:r>
      <w:r>
        <w:rPr>
          <w:rFonts w:eastAsia="Calibri"/>
          <w:sz w:val="22"/>
          <w:szCs w:val="22"/>
          <w:lang w:eastAsia="zh-CN"/>
        </w:rPr>
        <w:t xml:space="preserve">ей с даты доставки.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 xml:space="preserve">4.4. </w:t>
      </w:r>
      <w:r>
        <w:rPr>
          <w:color w:val="000000"/>
          <w:sz w:val="22"/>
          <w:szCs w:val="22"/>
        </w:rPr>
        <w:t xml:space="preserve">В течение 1 рабочего дня после обнаружения нарушений условий договора о количестве, ассортименте, </w:t>
      </w:r>
      <w:r>
        <w:rPr>
          <w:color w:val="000000"/>
          <w:sz w:val="22"/>
          <w:szCs w:val="22"/>
        </w:rPr>
        <w:t xml:space="preserve">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sz w:val="22"/>
          <w:szCs w:val="22"/>
          <w:lang w:eastAsia="zh-CN"/>
        </w:rPr>
        <w:t xml:space="preserve">В</w:t>
      </w:r>
      <w:r>
        <w:rPr>
          <w:rFonts w:eastAsia="Calibri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 в </w:t>
      </w:r>
      <w:r>
        <w:rPr>
          <w:rFonts w:eastAsia="Calibri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sz w:val="22"/>
          <w:szCs w:val="22"/>
          <w:lang w:eastAsia="zh-CN"/>
        </w:rPr>
        <w:t xml:space="preserve">Договор</w:t>
      </w:r>
      <w:r>
        <w:rPr>
          <w:rFonts w:eastAsia="Calibri"/>
          <w:sz w:val="22"/>
          <w:szCs w:val="22"/>
          <w:lang w:eastAsia="zh-CN"/>
        </w:rPr>
        <w:t xml:space="preserve">а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zh-CN"/>
        </w:rPr>
        <w:tab/>
      </w:r>
      <w:r>
        <w:rPr>
          <w:rFonts w:eastAsia="Calibri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sz w:val="22"/>
          <w:szCs w:val="22"/>
          <w:lang w:eastAsia="zh-CN"/>
        </w:rPr>
        <w:t xml:space="preserve">5</w:t>
      </w:r>
      <w:r>
        <w:rPr>
          <w:rFonts w:eastAsia="Calibri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sz w:val="22"/>
          <w:szCs w:val="22"/>
          <w:lang w:eastAsia="zh-CN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widowControl w:val="off"/>
        <w:tabs>
          <w:tab w:val="left" w:pos="567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Ответственность </w:t>
      </w:r>
      <w:r>
        <w:rPr>
          <w:b/>
          <w:sz w:val="22"/>
          <w:szCs w:val="22"/>
        </w:rPr>
        <w:t xml:space="preserve">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.2. </w:t>
      </w:r>
      <w:r>
        <w:rPr>
          <w:rFonts w:eastAsiaTheme="minorHAnsi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3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10</w:t>
      </w:r>
      <w:r>
        <w:rPr>
          <w:rFonts w:eastAsiaTheme="minorHAnsi"/>
          <w:sz w:val="22"/>
          <w:szCs w:val="22"/>
          <w:lang w:eastAsia="en-US"/>
        </w:rPr>
        <w:t xml:space="preserve">% цены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а.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40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6</w:t>
      </w:r>
      <w:r>
        <w:rPr>
          <w:rFonts w:eastAsiaTheme="minorHAnsi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</w:t>
      </w:r>
      <w:r>
        <w:rPr>
          <w:rFonts w:eastAsiaTheme="minorHAnsi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7</w:t>
      </w:r>
      <w:r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8</w:t>
      </w:r>
      <w:r>
        <w:rPr>
          <w:rFonts w:eastAsiaTheme="minorHAnsi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sz w:val="22"/>
          <w:szCs w:val="22"/>
          <w:lang w:eastAsia="en-US"/>
        </w:rPr>
        <w:t xml:space="preserve">З</w:t>
      </w:r>
      <w:r>
        <w:rPr>
          <w:rFonts w:eastAsiaTheme="minorHAnsi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000</w:t>
      </w:r>
      <w:r>
        <w:rPr>
          <w:rFonts w:eastAsiaTheme="minorHAnsi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</w:t>
      </w:r>
      <w:r>
        <w:rPr>
          <w:rFonts w:eastAsiaTheme="minorHAnsi"/>
          <w:sz w:val="22"/>
          <w:szCs w:val="22"/>
          <w:lang w:eastAsia="en-US"/>
        </w:rPr>
        <w:t xml:space="preserve">9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5.10. </w:t>
      </w:r>
      <w:r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по собственной инициативе для выполнения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(если такой факт будет иметь место).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 xml:space="preserve">5</w:t>
      </w:r>
      <w:r>
        <w:rPr>
          <w:rFonts w:eastAsiaTheme="minorHAnsi"/>
          <w:sz w:val="22"/>
          <w:szCs w:val="22"/>
          <w:lang w:eastAsia="en-US"/>
        </w:rPr>
        <w:t xml:space="preserve">.1</w:t>
      </w:r>
      <w:r>
        <w:rPr>
          <w:rFonts w:eastAsiaTheme="minorHAnsi"/>
          <w:sz w:val="22"/>
          <w:szCs w:val="22"/>
          <w:lang w:eastAsia="en-US"/>
        </w:rPr>
        <w:t xml:space="preserve">1</w:t>
      </w:r>
      <w:r>
        <w:rPr>
          <w:rFonts w:eastAsiaTheme="minorHAnsi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sz w:val="22"/>
          <w:szCs w:val="22"/>
        </w:rPr>
      </w:r>
      <w:r>
        <w:rPr>
          <w:rFonts w:eastAsiaTheme="minorHAnsi"/>
          <w:sz w:val="22"/>
          <w:szCs w:val="22"/>
        </w:rPr>
      </w:r>
    </w:p>
    <w:p>
      <w:pPr>
        <w:ind w:firstLine="567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Уплата неустойки и (или) возмещение убытков </w:t>
      </w:r>
      <w:r>
        <w:rPr>
          <w:sz w:val="22"/>
          <w:szCs w:val="22"/>
        </w:rPr>
        <w:t xml:space="preserve">Поставщиком</w:t>
      </w:r>
      <w:r>
        <w:rPr>
          <w:sz w:val="22"/>
          <w:szCs w:val="22"/>
        </w:rPr>
        <w:t xml:space="preserve"> не освобождает </w:t>
      </w:r>
      <w:r>
        <w:rPr>
          <w:sz w:val="22"/>
          <w:szCs w:val="22"/>
        </w:rPr>
        <w:t xml:space="preserve">Поставщика</w:t>
      </w:r>
      <w:r>
        <w:rPr>
          <w:sz w:val="22"/>
          <w:szCs w:val="22"/>
        </w:rPr>
        <w:t xml:space="preserve"> от исполнения принятых на себя обязательств по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Датой оплаты начисленной </w:t>
      </w:r>
      <w:r>
        <w:rPr>
          <w:sz w:val="22"/>
          <w:szCs w:val="22"/>
        </w:rPr>
        <w:t xml:space="preserve">Поставщику</w:t>
      </w:r>
      <w:r>
        <w:rPr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 подтверждает соответствие требованиям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предусмотренным пунктами</w:t>
      </w:r>
      <w:r>
        <w:rPr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jc w:val="both"/>
        <w:spacing w:before="0" w:beforeAutospacing="0" w:after="0" w:afterAutospacing="0" w:line="240" w:lineRule="auto"/>
        <w:tabs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Срок действия </w:t>
      </w: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В случае расторжения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сторона, решившая досрочно расторгнуть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, обязана письменно известить об этом другую сторону за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дней до предполагаемой даты расторжения.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Прекращение срока действия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а, и от ответственности за их неисполнение.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  В случае изменения наименования, орга</w:t>
      </w:r>
      <w:r>
        <w:rPr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быть оформлены дополнительным соглашением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у, подписаны Сторонами и скреплены печатями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spacing w:before="0" w:beforeAutospacing="0" w:after="0" w:afterAutospacing="0" w:line="240" w:lineRule="auto"/>
        <w:tabs>
          <w:tab w:val="center" w:pos="476" w:leader="none"/>
          <w:tab w:val="left" w:pos="68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 Любые изменения и дополнения настоящего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Отношения Сторон, не урегулированные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регулируются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spacing w:before="0" w:beforeAutospacing="0" w:after="0" w:afterAutospacing="0" w:line="240" w:lineRule="auto"/>
        <w:tabs>
          <w:tab w:val="left" w:pos="141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В части, не предусмотренной настоящим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заключается в форме электронного документа</w:t>
      </w:r>
      <w:r>
        <w:rPr>
          <w:sz w:val="22"/>
          <w:szCs w:val="22"/>
        </w:rPr>
        <w:t xml:space="preserve">, подписанного усиленными электронными подписями Сторон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Юридические адреса и реквизиты сторон.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ПОСТАВЩИК</w:t>
      </w:r>
      <w:r>
        <w:rPr>
          <w:sz w:val="22"/>
          <w:szCs w:val="22"/>
        </w:rPr>
        <w:t xml:space="preserve">:   </w:t>
      </w:r>
      <w:r>
        <w:rPr>
          <w:sz w:val="22"/>
          <w:szCs w:val="22"/>
        </w:rPr>
        <w:t xml:space="preserve">                                           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705" w:type="dxa"/>
        <w:tblLayout w:type="fixed"/>
        <w:tblLook w:val="01E0" w:firstRow="1" w:lastRow="1" w:firstColumn="1" w:lastColumn="1" w:noHBand="0" w:noVBand="0"/>
      </w:tblPr>
      <w:tblGrid>
        <w:gridCol w:w="5102"/>
        <w:gridCol w:w="560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2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_____________________________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03" w:type="dxa"/>
            <w:textDirection w:val="lrTb"/>
            <w:noWrap w:val="false"/>
          </w:tcPr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Министерство образования и науки Челябинской области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263-67-62, 263-54-01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minobr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gov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74.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7451208572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745101001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Наименование получателя: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УФК по Челябинской области (Минфин Челябинской области л/с 02692000080, Министерство образования и науки Челябинской области л/с 03101200025ОБ)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ЕКС №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03221643750000006900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к/с №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40102810645370000062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ОТДЕЛЕНИЕ ЧЕЛЯБИНСК БАНКА РОССИИ//УФК по Челябинской области г. Челябинск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017501500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75701000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1047423522277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ОКПО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 xml:space="preserve"> 00097442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Министр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______________________В.В. Литке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ind w:left="0" w:right="210" w:firstLine="0"/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before="0" w:beforeAutospacing="0" w:after="0" w:afterAutospacing="0" w:line="240" w:lineRule="auto"/>
        <w:shd w:val="clear" w:color="auto" w:fill="ffffff"/>
        <w:rPr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Приложение №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от «___»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г. № </w:t>
      </w:r>
      <w:r>
        <w:rPr>
          <w:sz w:val="22"/>
          <w:szCs w:val="22"/>
          <w:u w:val="none"/>
        </w:rPr>
        <w:t xml:space="preserve">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961"/>
        <w:gridCol w:w="1134"/>
        <w:gridCol w:w="833"/>
        <w:gridCol w:w="1559"/>
        <w:gridCol w:w="1418"/>
      </w:tblGrid>
      <w:tr>
        <w:tblPrEx/>
        <w:trPr>
          <w:jc w:val="center"/>
          <w:trHeight w:val="9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пп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4961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характеристика.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изм.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Кол - во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Стоимость единицы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 том числе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НДС/НДС не предусмотрен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Общая стоимость,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 том числе НДС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НДС не предусмотрен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(руб.)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  <w:trHeight w:val="16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Бумага для цветной лазерной печати Color Copy (А4, 250 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/кв.м, 125 листов)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Формат листов 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hyperlink r:id="rId14" w:tooltip="https://www.komus.ru/katalog/bumaga-i-bumazhnye-izdeliya/bumaga-dlya-ofisnoj-tekhniki/bumaga-dlya-polnotsvetnoj-lazernoj-pechati/c/86/f/1356=a4/" w:history="1">
              <w:r>
                <w:rPr>
                  <w:rStyle w:val="946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u w:val="none"/>
                </w:rPr>
                <w:t xml:space="preserve">А4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Количество листов в упаковке, шт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125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Масса листа бумаги площадью 1 кв.м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250  г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ind w:left="0" w:right="0" w:firstLine="0"/>
              <w:rPr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Белизна CIE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161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пачка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3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 xml:space="preserve">1 688,00*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ИТОГО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  <w:highlight w:val="none"/>
          <w:lang w:eastAsia="zh-CN"/>
        </w:rPr>
      </w:pPr>
      <w:r>
        <w:rPr>
          <w:sz w:val="22"/>
          <w:szCs w:val="22"/>
          <w:lang w:eastAsia="zh-CN"/>
        </w:rPr>
        <w:t xml:space="preserve">*итоговая цена будет указана по результатам проведения котировочной сессии.</w:t>
      </w:r>
      <w:r>
        <w:rPr>
          <w:sz w:val="22"/>
          <w:szCs w:val="22"/>
          <w:highlight w:val="none"/>
          <w:lang w:eastAsia="zh-CN"/>
        </w:rPr>
      </w:r>
      <w:r>
        <w:rPr>
          <w:sz w:val="22"/>
          <w:szCs w:val="22"/>
          <w:highlight w:val="none"/>
          <w:lang w:eastAsia="zh-CN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0" w:beforeAutospacing="0" w:after="0" w:afterAutospacing="0" w:line="240" w:lineRule="auto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                    </w:t>
      </w:r>
      <w:r>
        <w:rPr>
          <w:sz w:val="22"/>
          <w:szCs w:val="22"/>
          <w:lang w:eastAsia="zh-CN"/>
        </w:rPr>
        <w:t xml:space="preserve">ПОСТАВЩИК:   </w:t>
      </w:r>
      <w:r>
        <w:rPr>
          <w:sz w:val="22"/>
          <w:szCs w:val="22"/>
          <w:lang w:eastAsia="zh-CN"/>
        </w:rPr>
        <w:t xml:space="preserve">          </w:t>
      </w:r>
      <w:r>
        <w:rPr>
          <w:sz w:val="22"/>
          <w:szCs w:val="22"/>
          <w:lang w:eastAsia="zh-CN"/>
        </w:rPr>
        <w:t xml:space="preserve">                               </w:t>
      </w:r>
      <w:r>
        <w:rPr>
          <w:sz w:val="22"/>
          <w:szCs w:val="22"/>
          <w:lang w:eastAsia="zh-CN"/>
        </w:rPr>
        <w:t xml:space="preserve">ЗАКАЗЧИК: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lang w:eastAsia="zh-CN"/>
              </w:rPr>
              <w:t xml:space="preserve">____________________________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 Министр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before="0" w:beforeAutospacing="0" w:after="0" w:afterAutospacing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309020205020404"/>
  </w:font>
  <w:font w:name="TimesET">
    <w:panose1 w:val="02000603000000000000"/>
  </w:font>
  <w:font w:name="Tahoma">
    <w:panose1 w:val="020B0604030504040204"/>
  </w:font>
  <w:font w:name="Lucida Sans Unicode">
    <w:panose1 w:val="020B060204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9"/>
        <w:sz w:val="18"/>
        <w:szCs w:val="18"/>
      </w:rPr>
    </w:r>
    <w:r>
      <w:rPr>
        <w:rStyle w:val="999"/>
        <w:sz w:val="18"/>
        <w:szCs w:val="18"/>
      </w:rPr>
    </w:r>
  </w:p>
  <w:p>
    <w:pPr>
      <w:pStyle w:val="100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</w:rPr>
      <w:framePr w:wrap="around" w:vAnchor="text" w:hAnchor="margin" w:xAlign="center" w:y="1"/>
    </w:pPr>
    <w:r>
      <w:rPr>
        <w:rStyle w:val="999"/>
      </w:rPr>
      <w:fldChar w:fldCharType="begin"/>
    </w:r>
    <w:r>
      <w:rPr>
        <w:rStyle w:val="999"/>
      </w:rPr>
      <w:instrText xml:space="preserve">PAGE  </w:instrText>
    </w:r>
    <w:r>
      <w:rPr>
        <w:rStyle w:val="999"/>
      </w:rPr>
      <w:fldChar w:fldCharType="separate"/>
    </w:r>
    <w:r>
      <w:rPr>
        <w:rStyle w:val="999"/>
      </w:rPr>
      <w:t xml:space="preserve">15</w:t>
    </w:r>
    <w:r>
      <w:rPr>
        <w:rStyle w:val="999"/>
      </w:rPr>
      <w:fldChar w:fldCharType="end"/>
    </w:r>
    <w:r>
      <w:rPr>
        <w:rStyle w:val="999"/>
      </w:rPr>
    </w:r>
    <w:r>
      <w:rPr>
        <w:rStyle w:val="999"/>
      </w:rPr>
    </w:r>
  </w:p>
  <w:p>
    <w:pPr>
      <w:pStyle w:val="10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70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2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4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3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0">
    <w:name w:val="Heading 4 Char"/>
    <w:basedOn w:val="935"/>
    <w:link w:val="931"/>
    <w:uiPriority w:val="9"/>
    <w:rPr>
      <w:rFonts w:ascii="Arial" w:hAnsi="Arial" w:eastAsia="Arial" w:cs="Arial"/>
      <w:b/>
      <w:bCs/>
      <w:sz w:val="26"/>
      <w:szCs w:val="26"/>
    </w:rPr>
  </w:style>
  <w:style w:type="character" w:styleId="771">
    <w:name w:val="Heading 5 Char"/>
    <w:basedOn w:val="935"/>
    <w:link w:val="932"/>
    <w:uiPriority w:val="9"/>
    <w:rPr>
      <w:rFonts w:ascii="Arial" w:hAnsi="Arial" w:eastAsia="Arial" w:cs="Arial"/>
      <w:b/>
      <w:bCs/>
      <w:sz w:val="24"/>
      <w:szCs w:val="24"/>
    </w:rPr>
  </w:style>
  <w:style w:type="character" w:styleId="772">
    <w:name w:val="Heading 6 Char"/>
    <w:basedOn w:val="935"/>
    <w:link w:val="933"/>
    <w:uiPriority w:val="9"/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27"/>
    <w:next w:val="927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35"/>
    <w:link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8 Char"/>
    <w:basedOn w:val="935"/>
    <w:link w:val="93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27"/>
    <w:next w:val="927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5"/>
    <w:link w:val="776"/>
    <w:uiPriority w:val="9"/>
    <w:rPr>
      <w:rFonts w:ascii="Arial" w:hAnsi="Arial" w:eastAsia="Arial" w:cs="Arial"/>
      <w:i/>
      <w:iCs/>
      <w:sz w:val="21"/>
      <w:szCs w:val="21"/>
    </w:rPr>
  </w:style>
  <w:style w:type="character" w:styleId="778">
    <w:name w:val="Title Char"/>
    <w:basedOn w:val="935"/>
    <w:link w:val="976"/>
    <w:uiPriority w:val="10"/>
    <w:rPr>
      <w:sz w:val="48"/>
      <w:szCs w:val="48"/>
    </w:rPr>
  </w:style>
  <w:style w:type="character" w:styleId="779">
    <w:name w:val="Subtitle Char"/>
    <w:basedOn w:val="935"/>
    <w:link w:val="955"/>
    <w:uiPriority w:val="11"/>
    <w:rPr>
      <w:sz w:val="24"/>
      <w:szCs w:val="24"/>
    </w:rPr>
  </w:style>
  <w:style w:type="paragraph" w:styleId="780">
    <w:name w:val="Quote"/>
    <w:basedOn w:val="927"/>
    <w:next w:val="927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27"/>
    <w:next w:val="927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5"/>
    <w:link w:val="1012"/>
    <w:uiPriority w:val="99"/>
  </w:style>
  <w:style w:type="character" w:styleId="785">
    <w:name w:val="Footer Char"/>
    <w:basedOn w:val="935"/>
    <w:link w:val="1000"/>
    <w:uiPriority w:val="99"/>
  </w:style>
  <w:style w:type="character" w:styleId="786">
    <w:name w:val="Caption Char"/>
    <w:basedOn w:val="1058"/>
    <w:link w:val="1000"/>
    <w:uiPriority w:val="99"/>
  </w:style>
  <w:style w:type="table" w:styleId="787">
    <w:name w:val="Table Grid Light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Footnote Text Char"/>
    <w:link w:val="1050"/>
    <w:uiPriority w:val="99"/>
    <w:rPr>
      <w:sz w:val="18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basedOn w:val="935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</w:style>
  <w:style w:type="paragraph" w:styleId="928">
    <w:name w:val="Heading 1"/>
    <w:basedOn w:val="927"/>
    <w:next w:val="927"/>
    <w:link w:val="10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9">
    <w:name w:val="Heading 2"/>
    <w:basedOn w:val="927"/>
    <w:next w:val="927"/>
    <w:link w:val="1009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30">
    <w:name w:val="Heading 3"/>
    <w:basedOn w:val="927"/>
    <w:next w:val="927"/>
    <w:link w:val="1064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1">
    <w:name w:val="Heading 4"/>
    <w:basedOn w:val="927"/>
    <w:next w:val="927"/>
    <w:link w:val="941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2">
    <w:name w:val="Heading 5"/>
    <w:basedOn w:val="927"/>
    <w:next w:val="927"/>
    <w:link w:val="942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3">
    <w:name w:val="Heading 6"/>
    <w:basedOn w:val="927"/>
    <w:next w:val="927"/>
    <w:link w:val="943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4">
    <w:name w:val="Heading 8"/>
    <w:basedOn w:val="927"/>
    <w:next w:val="927"/>
    <w:link w:val="944"/>
    <w:uiPriority w:val="99"/>
    <w:qFormat/>
    <w:pPr>
      <w:spacing w:before="240" w:after="60"/>
      <w:outlineLvl w:val="7"/>
    </w:pPr>
    <w:rPr>
      <w:i/>
      <w:iCs/>
    </w:rPr>
  </w:style>
  <w:style w:type="character" w:styleId="935" w:default="1">
    <w:name w:val="Default Paragraph Font"/>
    <w:uiPriority w:val="1"/>
    <w:semiHidden/>
    <w:unhideWhenUsed/>
  </w:style>
  <w:style w:type="table" w:styleId="9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7" w:default="1">
    <w:name w:val="No List"/>
    <w:uiPriority w:val="99"/>
    <w:semiHidden/>
    <w:unhideWhenUsed/>
  </w:style>
  <w:style w:type="character" w:styleId="938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9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40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1" w:customStyle="1">
    <w:name w:val="Заголовок 4 Знак"/>
    <w:link w:val="931"/>
    <w:rPr>
      <w:b/>
      <w:bCs/>
      <w:sz w:val="22"/>
      <w:szCs w:val="22"/>
      <w:lang w:val="ru-RU" w:eastAsia="ru-RU"/>
    </w:rPr>
  </w:style>
  <w:style w:type="character" w:styleId="942" w:customStyle="1">
    <w:name w:val="Заголовок 5 Знак"/>
    <w:link w:val="932"/>
    <w:uiPriority w:val="99"/>
    <w:rPr>
      <w:b/>
      <w:bCs/>
      <w:i/>
      <w:iCs/>
      <w:sz w:val="26"/>
      <w:szCs w:val="26"/>
      <w:lang w:val="ru-RU" w:eastAsia="ru-RU"/>
    </w:rPr>
  </w:style>
  <w:style w:type="character" w:styleId="943" w:customStyle="1">
    <w:name w:val="Заголовок 6 Знак"/>
    <w:link w:val="933"/>
    <w:uiPriority w:val="99"/>
    <w:rPr>
      <w:b/>
      <w:bCs/>
      <w:sz w:val="24"/>
      <w:szCs w:val="24"/>
      <w:lang w:val="ru-RU" w:eastAsia="ru-RU"/>
    </w:rPr>
  </w:style>
  <w:style w:type="character" w:styleId="944" w:customStyle="1">
    <w:name w:val="Заголовок 8 Знак"/>
    <w:link w:val="934"/>
    <w:uiPriority w:val="99"/>
    <w:rPr>
      <w:i/>
      <w:iCs/>
      <w:sz w:val="24"/>
      <w:szCs w:val="24"/>
      <w:lang w:val="ru-RU" w:eastAsia="ru-RU"/>
    </w:rPr>
  </w:style>
  <w:style w:type="paragraph" w:styleId="945" w:customStyle="1">
    <w:name w:val="Знак5"/>
    <w:basedOn w:val="927"/>
    <w:uiPriority w:val="99"/>
    <w:pPr>
      <w:spacing w:after="160" w:line="240" w:lineRule="exact"/>
    </w:pPr>
    <w:rPr>
      <w:lang w:eastAsia="zh-CN"/>
    </w:rPr>
  </w:style>
  <w:style w:type="character" w:styleId="946">
    <w:name w:val="Hyperlink"/>
    <w:uiPriority w:val="99"/>
    <w:rPr>
      <w:color w:val="0000ff"/>
      <w:u w:val="single"/>
    </w:rPr>
  </w:style>
  <w:style w:type="paragraph" w:styleId="947">
    <w:name w:val="Body Text"/>
    <w:basedOn w:val="927"/>
    <w:link w:val="951"/>
    <w:pPr>
      <w:spacing w:after="120"/>
    </w:pPr>
  </w:style>
  <w:style w:type="character" w:styleId="948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9">
    <w:name w:val="Body Text 2"/>
    <w:basedOn w:val="927"/>
    <w:link w:val="950"/>
    <w:uiPriority w:val="99"/>
    <w:pPr>
      <w:jc w:val="both"/>
      <w:spacing w:line="216" w:lineRule="auto"/>
    </w:pPr>
  </w:style>
  <w:style w:type="character" w:styleId="950" w:customStyle="1">
    <w:name w:val="Основной текст 2 Знак"/>
    <w:link w:val="949"/>
    <w:uiPriority w:val="99"/>
    <w:rPr>
      <w:lang w:val="ru-RU" w:eastAsia="ru-RU"/>
    </w:rPr>
  </w:style>
  <w:style w:type="character" w:styleId="951" w:customStyle="1">
    <w:name w:val="Основной текст Знак"/>
    <w:link w:val="947"/>
    <w:rPr>
      <w:sz w:val="24"/>
      <w:szCs w:val="24"/>
      <w:lang w:val="ru-RU" w:eastAsia="ru-RU"/>
    </w:rPr>
  </w:style>
  <w:style w:type="paragraph" w:styleId="952" w:customStyle="1">
    <w:name w:val="ConsNormal"/>
    <w:link w:val="953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3" w:customStyle="1">
    <w:name w:val="ConsNormal Знак"/>
    <w:link w:val="952"/>
    <w:rPr>
      <w:rFonts w:ascii="Arial" w:hAnsi="Arial" w:cs="Arial"/>
      <w:sz w:val="22"/>
      <w:szCs w:val="22"/>
      <w:lang w:val="ru-RU" w:eastAsia="ru-RU"/>
    </w:rPr>
  </w:style>
  <w:style w:type="paragraph" w:styleId="954" w:customStyle="1">
    <w:name w:val="xl24"/>
    <w:basedOn w:val="927"/>
    <w:uiPriority w:val="99"/>
    <w:pPr>
      <w:jc w:val="center"/>
      <w:spacing w:before="100" w:after="100"/>
    </w:pPr>
  </w:style>
  <w:style w:type="paragraph" w:styleId="955">
    <w:name w:val="Subtitle"/>
    <w:basedOn w:val="927"/>
    <w:link w:val="956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6" w:customStyle="1">
    <w:name w:val="Подзаголовок Знак"/>
    <w:link w:val="955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7">
    <w:name w:val="Date"/>
    <w:basedOn w:val="927"/>
    <w:next w:val="927"/>
    <w:link w:val="958"/>
    <w:pPr>
      <w:jc w:val="both"/>
      <w:spacing w:after="60"/>
    </w:pPr>
  </w:style>
  <w:style w:type="character" w:styleId="958" w:customStyle="1">
    <w:name w:val="Дата Знак"/>
    <w:link w:val="957"/>
    <w:rPr>
      <w:sz w:val="24"/>
      <w:szCs w:val="24"/>
    </w:rPr>
  </w:style>
  <w:style w:type="paragraph" w:styleId="959">
    <w:name w:val="Normal Indent"/>
    <w:basedOn w:val="927"/>
    <w:uiPriority w:val="99"/>
    <w:pPr>
      <w:ind w:left="708"/>
      <w:jc w:val="both"/>
      <w:spacing w:after="60"/>
    </w:pPr>
  </w:style>
  <w:style w:type="paragraph" w:styleId="960" w:customStyle="1">
    <w:name w:val="ConsPlusNormal"/>
    <w:link w:val="1136"/>
    <w:pPr>
      <w:ind w:firstLine="720"/>
    </w:pPr>
    <w:rPr>
      <w:rFonts w:ascii="Arial" w:hAnsi="Arial" w:cs="Arial"/>
    </w:rPr>
  </w:style>
  <w:style w:type="paragraph" w:styleId="961" w:customStyle="1">
    <w:name w:val="Стиль1"/>
    <w:basedOn w:val="927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2" w:customStyle="1">
    <w:name w:val="Стиль2"/>
    <w:basedOn w:val="964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3" w:customStyle="1">
    <w:name w:val="Стиль3"/>
    <w:basedOn w:val="965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4">
    <w:name w:val="List Number 2"/>
    <w:basedOn w:val="927"/>
    <w:uiPriority w:val="99"/>
    <w:pPr>
      <w:numPr>
        <w:ilvl w:val="0"/>
        <w:numId w:val="1"/>
      </w:numPr>
    </w:pPr>
  </w:style>
  <w:style w:type="paragraph" w:styleId="965">
    <w:name w:val="Body Text Indent 2"/>
    <w:basedOn w:val="927"/>
    <w:link w:val="966"/>
    <w:uiPriority w:val="99"/>
    <w:pPr>
      <w:ind w:left="283"/>
      <w:spacing w:after="120" w:line="480" w:lineRule="auto"/>
    </w:pPr>
  </w:style>
  <w:style w:type="character" w:styleId="966" w:customStyle="1">
    <w:name w:val="Основной текст с отступом 2 Знак"/>
    <w:link w:val="965"/>
    <w:uiPriority w:val="99"/>
    <w:rPr>
      <w:sz w:val="24"/>
      <w:szCs w:val="24"/>
    </w:rPr>
  </w:style>
  <w:style w:type="table" w:styleId="967">
    <w:name w:val="Table Grid"/>
    <w:basedOn w:val="93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8" w:customStyle="1">
    <w:name w:val="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9">
    <w:name w:val="Balloon Text"/>
    <w:basedOn w:val="927"/>
    <w:link w:val="970"/>
    <w:uiPriority w:val="99"/>
    <w:semiHidden/>
    <w:rPr>
      <w:rFonts w:ascii="Tahoma" w:hAnsi="Tahoma" w:cs="Tahoma"/>
      <w:sz w:val="16"/>
      <w:szCs w:val="16"/>
    </w:rPr>
  </w:style>
  <w:style w:type="character" w:styleId="970" w:customStyle="1">
    <w:name w:val="Текст выноски Знак"/>
    <w:link w:val="969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1">
    <w:name w:val="Body Text Indent"/>
    <w:basedOn w:val="927"/>
    <w:link w:val="994"/>
    <w:pPr>
      <w:ind w:left="283"/>
      <w:spacing w:after="120"/>
    </w:pPr>
  </w:style>
  <w:style w:type="character" w:styleId="972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3">
    <w:name w:val="Body Text Indent 3"/>
    <w:basedOn w:val="927"/>
    <w:link w:val="974"/>
    <w:pPr>
      <w:ind w:left="283"/>
      <w:spacing w:after="120"/>
    </w:pPr>
    <w:rPr>
      <w:sz w:val="16"/>
      <w:szCs w:val="16"/>
    </w:rPr>
  </w:style>
  <w:style w:type="character" w:styleId="974" w:customStyle="1">
    <w:name w:val="Основной текст с отступом 3 Знак"/>
    <w:link w:val="973"/>
    <w:rPr>
      <w:sz w:val="16"/>
      <w:szCs w:val="16"/>
      <w:lang w:val="ru-RU" w:eastAsia="ru-RU"/>
    </w:rPr>
  </w:style>
  <w:style w:type="paragraph" w:styleId="975" w:customStyle="1">
    <w:name w:val="Обычный1"/>
    <w:link w:val="997"/>
    <w:pPr>
      <w:jc w:val="both"/>
    </w:pPr>
    <w:rPr>
      <w:rFonts w:ascii="TimesET" w:hAnsi="TimesET" w:cs="TimesET"/>
      <w:sz w:val="24"/>
      <w:szCs w:val="24"/>
    </w:rPr>
  </w:style>
  <w:style w:type="paragraph" w:styleId="976">
    <w:name w:val="Title"/>
    <w:basedOn w:val="927"/>
    <w:link w:val="977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7" w:customStyle="1">
    <w:name w:val="Название Знак"/>
    <w:link w:val="976"/>
    <w:rPr>
      <w:b/>
      <w:bCs/>
      <w:sz w:val="24"/>
      <w:szCs w:val="24"/>
      <w:lang w:val="ru-RU" w:eastAsia="ru-RU"/>
    </w:rPr>
  </w:style>
  <w:style w:type="paragraph" w:styleId="978">
    <w:name w:val="HTML Preformatted"/>
    <w:basedOn w:val="927"/>
    <w:link w:val="979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9" w:customStyle="1">
    <w:name w:val="Стандартный HTML Знак"/>
    <w:link w:val="978"/>
    <w:uiPriority w:val="99"/>
    <w:rPr>
      <w:rFonts w:ascii="Courier New" w:hAnsi="Courier New" w:cs="Courier New"/>
      <w:lang w:val="ru-RU" w:eastAsia="ru-RU"/>
    </w:rPr>
  </w:style>
  <w:style w:type="paragraph" w:styleId="980" w:customStyle="1">
    <w:name w:val="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 w:customStyle="1">
    <w:name w:val="Знак Знак Знак Знак Знак Знак Знак Знак 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2">
    <w:name w:val="Block Text"/>
    <w:basedOn w:val="927"/>
    <w:uiPriority w:val="99"/>
    <w:pPr>
      <w:ind w:left="1440" w:right="1440"/>
      <w:spacing w:after="120"/>
    </w:pPr>
  </w:style>
  <w:style w:type="character" w:styleId="983">
    <w:name w:val="FollowedHyperlink"/>
    <w:uiPriority w:val="99"/>
    <w:rPr>
      <w:color w:val="800080"/>
      <w:u w:val="single"/>
    </w:rPr>
  </w:style>
  <w:style w:type="paragraph" w:styleId="984" w:customStyle="1">
    <w:name w:val="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5" w:customStyle="1">
    <w:name w:val="Обычный без отступа"/>
    <w:basedOn w:val="927"/>
    <w:next w:val="927"/>
    <w:uiPriority w:val="99"/>
    <w:pPr>
      <w:jc w:val="both"/>
    </w:pPr>
  </w:style>
  <w:style w:type="paragraph" w:styleId="986">
    <w:name w:val="Normal (Web)"/>
    <w:basedOn w:val="927"/>
    <w:pPr>
      <w:spacing w:before="100" w:beforeAutospacing="1" w:after="100" w:afterAutospacing="1"/>
    </w:pPr>
  </w:style>
  <w:style w:type="paragraph" w:styleId="987" w:customStyle="1">
    <w:name w:val="Знак Знак Знак 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8" w:customStyle="1">
    <w:name w:val="Таблица текст"/>
    <w:basedOn w:val="927"/>
    <w:uiPriority w:val="99"/>
    <w:pPr>
      <w:ind w:left="57" w:right="57"/>
      <w:spacing w:before="40" w:after="40"/>
    </w:pPr>
    <w:rPr>
      <w:sz w:val="22"/>
      <w:szCs w:val="22"/>
    </w:rPr>
  </w:style>
  <w:style w:type="character" w:styleId="989" w:customStyle="1">
    <w:name w:val="Схема документа Знак"/>
    <w:link w:val="1103"/>
    <w:uiPriority w:val="99"/>
    <w:semiHidden/>
    <w:rPr>
      <w:sz w:val="26"/>
      <w:szCs w:val="26"/>
      <w:lang w:val="ru-RU" w:eastAsia="ru-RU"/>
    </w:rPr>
  </w:style>
  <w:style w:type="character" w:styleId="990">
    <w:name w:val="Strong"/>
    <w:qFormat/>
    <w:rPr>
      <w:b/>
      <w:bCs/>
    </w:rPr>
  </w:style>
  <w:style w:type="paragraph" w:styleId="991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2" w:customStyle="1">
    <w:name w:val="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3" w:customStyle="1">
    <w:name w:val="Знак1 Знак Знак Знак 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4" w:customStyle="1">
    <w:name w:val="Основной текст с отступом Знак"/>
    <w:link w:val="971"/>
    <w:rPr>
      <w:sz w:val="24"/>
      <w:szCs w:val="24"/>
      <w:lang w:val="ru-RU" w:eastAsia="ru-RU"/>
    </w:rPr>
  </w:style>
  <w:style w:type="paragraph" w:styleId="995" w:customStyle="1">
    <w:name w:val="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6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7" w:customStyle="1">
    <w:name w:val="Обычный1 Знак"/>
    <w:link w:val="975"/>
    <w:rPr>
      <w:rFonts w:ascii="TimesET" w:hAnsi="TimesET" w:cs="TimesET"/>
      <w:sz w:val="24"/>
      <w:szCs w:val="24"/>
      <w:lang w:val="ru-RU" w:eastAsia="ru-RU"/>
    </w:rPr>
  </w:style>
  <w:style w:type="paragraph" w:styleId="998" w:customStyle="1">
    <w:name w:val="Основной текст с отступом 31"/>
    <w:basedOn w:val="927"/>
    <w:uiPriority w:val="99"/>
    <w:pPr>
      <w:ind w:firstLine="567"/>
      <w:jc w:val="both"/>
    </w:pPr>
    <w:rPr>
      <w:lang w:eastAsia="ar-SA"/>
    </w:rPr>
  </w:style>
  <w:style w:type="character" w:styleId="999">
    <w:name w:val="page number"/>
    <w:basedOn w:val="935"/>
  </w:style>
  <w:style w:type="paragraph" w:styleId="1000">
    <w:name w:val="Footer"/>
    <w:basedOn w:val="927"/>
    <w:link w:val="1001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1" w:customStyle="1">
    <w:name w:val="Нижний колонтитул Знак"/>
    <w:link w:val="1000"/>
    <w:uiPriority w:val="99"/>
    <w:rPr>
      <w:sz w:val="24"/>
      <w:szCs w:val="24"/>
      <w:lang w:eastAsia="ar-SA" w:bidi="ar-SA"/>
    </w:rPr>
  </w:style>
  <w:style w:type="paragraph" w:styleId="1002" w:customStyle="1">
    <w:name w:val="Заголовок таблицы"/>
    <w:basedOn w:val="927"/>
    <w:uiPriority w:val="99"/>
    <w:pPr>
      <w:jc w:val="center"/>
      <w:suppressLineNumbers/>
    </w:pPr>
    <w:rPr>
      <w:b/>
      <w:bCs/>
      <w:lang w:eastAsia="ar-SA"/>
    </w:rPr>
  </w:style>
  <w:style w:type="paragraph" w:styleId="1003" w:customStyle="1">
    <w:name w:val="ConsNonformat"/>
    <w:pPr>
      <w:widowControl w:val="off"/>
    </w:pPr>
    <w:rPr>
      <w:rFonts w:ascii="Consultant" w:hAnsi="Consultant" w:cs="Consultant"/>
    </w:rPr>
  </w:style>
  <w:style w:type="paragraph" w:styleId="1004" w:customStyle="1">
    <w:name w:val="Основной текст 21"/>
    <w:basedOn w:val="975"/>
    <w:pPr>
      <w:ind w:right="355" w:hanging="70"/>
    </w:pPr>
    <w:rPr>
      <w:lang w:eastAsia="ar-SA"/>
    </w:rPr>
  </w:style>
  <w:style w:type="paragraph" w:styleId="1005" w:customStyle="1">
    <w:name w:val="Знак13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6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7" w:customStyle="1">
    <w:name w:val="themebody"/>
    <w:uiPriority w:val="99"/>
  </w:style>
  <w:style w:type="character" w:styleId="1008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9" w:customStyle="1">
    <w:name w:val="Заголовок 2 Знак"/>
    <w:link w:val="929"/>
    <w:uiPriority w:val="99"/>
    <w:rPr>
      <w:b/>
      <w:bCs/>
      <w:sz w:val="28"/>
      <w:szCs w:val="28"/>
      <w:lang w:val="ru-RU" w:eastAsia="ru-RU"/>
    </w:rPr>
  </w:style>
  <w:style w:type="character" w:styleId="1010" w:customStyle="1">
    <w:name w:val="Заголовок 1 Знак"/>
    <w:link w:val="928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1" w:customStyle="1">
    <w:name w:val="Absatz-Standardschriftart"/>
    <w:uiPriority w:val="99"/>
  </w:style>
  <w:style w:type="paragraph" w:styleId="1012">
    <w:name w:val="Header"/>
    <w:basedOn w:val="927"/>
    <w:link w:val="1013"/>
    <w:uiPriority w:val="99"/>
    <w:pPr>
      <w:tabs>
        <w:tab w:val="center" w:pos="4677" w:leader="none"/>
        <w:tab w:val="right" w:pos="9355" w:leader="none"/>
      </w:tabs>
    </w:pPr>
  </w:style>
  <w:style w:type="character" w:styleId="1013" w:customStyle="1">
    <w:name w:val="Верхний колонтитул Знак"/>
    <w:link w:val="1012"/>
    <w:uiPriority w:val="99"/>
    <w:rPr>
      <w:sz w:val="24"/>
      <w:szCs w:val="24"/>
      <w:lang w:val="ru-RU" w:eastAsia="ru-RU"/>
    </w:rPr>
  </w:style>
  <w:style w:type="paragraph" w:styleId="1014">
    <w:name w:val="Body Text 3"/>
    <w:basedOn w:val="927"/>
    <w:link w:val="1015"/>
    <w:pPr>
      <w:shd w:val="clear" w:color="auto" w:fill="ffffff"/>
    </w:pPr>
    <w:rPr>
      <w:sz w:val="22"/>
      <w:szCs w:val="22"/>
      <w:lang w:val="en-US"/>
    </w:rPr>
  </w:style>
  <w:style w:type="character" w:styleId="1015" w:customStyle="1">
    <w:name w:val="Основной текст 3 Знак"/>
    <w:link w:val="1014"/>
    <w:rPr>
      <w:sz w:val="16"/>
      <w:szCs w:val="16"/>
    </w:rPr>
  </w:style>
  <w:style w:type="paragraph" w:styleId="1016" w:customStyle="1">
    <w:name w:val="Знак1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7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8" w:customStyle="1">
    <w:name w:val="Основной текст (8)_"/>
    <w:link w:val="1019"/>
    <w:uiPriority w:val="99"/>
    <w:rPr>
      <w:rFonts w:ascii="Arial" w:hAnsi="Arial" w:cs="Arial"/>
      <w:b/>
      <w:bCs/>
      <w:sz w:val="17"/>
      <w:szCs w:val="17"/>
    </w:rPr>
  </w:style>
  <w:style w:type="paragraph" w:styleId="1019" w:customStyle="1">
    <w:name w:val="Основной текст (8)"/>
    <w:basedOn w:val="927"/>
    <w:link w:val="1018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0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1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2" w:customStyle="1">
    <w:name w:val="Заголовок №1_"/>
    <w:link w:val="1024"/>
    <w:uiPriority w:val="99"/>
    <w:rPr>
      <w:rFonts w:ascii="Arial" w:hAnsi="Arial" w:cs="Arial"/>
      <w:b/>
      <w:bCs/>
    </w:rPr>
  </w:style>
  <w:style w:type="character" w:styleId="1023" w:customStyle="1">
    <w:name w:val="Подпись к таблице_"/>
    <w:link w:val="1025"/>
    <w:uiPriority w:val="99"/>
    <w:rPr>
      <w:rFonts w:ascii="Arial" w:hAnsi="Arial" w:cs="Arial"/>
      <w:b/>
      <w:bCs/>
      <w:sz w:val="17"/>
      <w:szCs w:val="17"/>
    </w:rPr>
  </w:style>
  <w:style w:type="paragraph" w:styleId="1024" w:customStyle="1">
    <w:name w:val="Заголовок №1"/>
    <w:basedOn w:val="927"/>
    <w:link w:val="1022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5" w:customStyle="1">
    <w:name w:val="Подпись к таблице"/>
    <w:basedOn w:val="927"/>
    <w:link w:val="1023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6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7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8" w:customStyle="1">
    <w:name w:val="Стиль ЛАГ"/>
    <w:basedOn w:val="927"/>
    <w:uiPriority w:val="99"/>
    <w:pPr>
      <w:ind w:firstLine="567"/>
      <w:jc w:val="both"/>
    </w:pPr>
    <w:rPr>
      <w:spacing w:val="6"/>
    </w:rPr>
  </w:style>
  <w:style w:type="paragraph" w:styleId="1029" w:customStyle="1">
    <w:name w:val="Знак7"/>
    <w:basedOn w:val="927"/>
    <w:uiPriority w:val="99"/>
    <w:pPr>
      <w:spacing w:after="160" w:line="240" w:lineRule="exact"/>
    </w:pPr>
    <w:rPr>
      <w:lang w:eastAsia="zh-CN"/>
    </w:rPr>
  </w:style>
  <w:style w:type="character" w:styleId="1030" w:customStyle="1">
    <w:name w:val="Основной шрифт абзаца3"/>
    <w:uiPriority w:val="99"/>
  </w:style>
  <w:style w:type="character" w:styleId="1031" w:customStyle="1">
    <w:name w:val="WW-Absatz-Standardschriftart"/>
    <w:uiPriority w:val="99"/>
  </w:style>
  <w:style w:type="character" w:styleId="1032" w:customStyle="1">
    <w:name w:val="WW-Absatz-Standardschriftart1"/>
    <w:uiPriority w:val="99"/>
  </w:style>
  <w:style w:type="character" w:styleId="1033" w:customStyle="1">
    <w:name w:val="WW-Absatz-Standardschriftart11"/>
    <w:uiPriority w:val="99"/>
  </w:style>
  <w:style w:type="character" w:styleId="1034" w:customStyle="1">
    <w:name w:val="Основной шрифт абзаца2"/>
    <w:uiPriority w:val="99"/>
  </w:style>
  <w:style w:type="character" w:styleId="1035" w:customStyle="1">
    <w:name w:val="Основной шрифт абзаца1"/>
    <w:uiPriority w:val="99"/>
  </w:style>
  <w:style w:type="character" w:styleId="1036" w:customStyle="1">
    <w:name w:val="Символ нумерации"/>
    <w:uiPriority w:val="99"/>
  </w:style>
  <w:style w:type="character" w:styleId="1037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8" w:customStyle="1">
    <w:name w:val="Заголовок"/>
    <w:basedOn w:val="927"/>
    <w:next w:val="947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9">
    <w:name w:val="List"/>
    <w:basedOn w:val="947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40" w:customStyle="1">
    <w:name w:val="Название3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1" w:customStyle="1">
    <w:name w:val="Указатель3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2" w:customStyle="1">
    <w:name w:val="Название2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3" w:customStyle="1">
    <w:name w:val="Указатель2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4" w:customStyle="1">
    <w:name w:val="Название1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5" w:customStyle="1">
    <w:name w:val="Указатель1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6" w:customStyle="1">
    <w:name w:val="Основной текст с отступом 32"/>
    <w:basedOn w:val="927"/>
    <w:uiPriority w:val="99"/>
    <w:pPr>
      <w:ind w:firstLine="567"/>
      <w:jc w:val="both"/>
    </w:pPr>
    <w:rPr>
      <w:lang w:eastAsia="ar-SA"/>
    </w:rPr>
  </w:style>
  <w:style w:type="paragraph" w:styleId="1047" w:customStyle="1">
    <w:name w:val="Содержимое врезки"/>
    <w:basedOn w:val="947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8" w:customStyle="1">
    <w:name w:val="Содержимое таблицы"/>
    <w:basedOn w:val="927"/>
    <w:pPr>
      <w:suppressLineNumbers/>
    </w:pPr>
    <w:rPr>
      <w:lang w:eastAsia="ar-SA"/>
    </w:rPr>
  </w:style>
  <w:style w:type="paragraph" w:styleId="1049" w:customStyle="1">
    <w:name w:val="Заголовок статьи"/>
    <w:basedOn w:val="927"/>
    <w:next w:val="927"/>
    <w:uiPriority w:val="99"/>
    <w:pPr>
      <w:ind w:left="1612" w:hanging="892"/>
      <w:jc w:val="both"/>
    </w:pPr>
    <w:rPr>
      <w:rFonts w:ascii="Arial" w:hAnsi="Arial" w:cs="Arial"/>
    </w:rPr>
  </w:style>
  <w:style w:type="paragraph" w:styleId="1050">
    <w:name w:val="footnote text"/>
    <w:basedOn w:val="927"/>
    <w:link w:val="1051"/>
  </w:style>
  <w:style w:type="character" w:styleId="1051" w:customStyle="1">
    <w:name w:val="Текст сноски Знак"/>
    <w:link w:val="1050"/>
    <w:rPr>
      <w:sz w:val="20"/>
      <w:szCs w:val="20"/>
    </w:rPr>
  </w:style>
  <w:style w:type="character" w:styleId="1052">
    <w:name w:val="annotation reference"/>
    <w:uiPriority w:val="99"/>
    <w:semiHidden/>
    <w:rPr>
      <w:sz w:val="16"/>
      <w:szCs w:val="16"/>
    </w:rPr>
  </w:style>
  <w:style w:type="paragraph" w:styleId="1053">
    <w:name w:val="annotation text"/>
    <w:basedOn w:val="927"/>
    <w:link w:val="1054"/>
    <w:uiPriority w:val="99"/>
    <w:semiHidden/>
    <w:rPr>
      <w:lang w:eastAsia="ar-SA"/>
    </w:rPr>
  </w:style>
  <w:style w:type="character" w:styleId="1054" w:customStyle="1">
    <w:name w:val="Текст примечания Знак"/>
    <w:link w:val="1053"/>
    <w:uiPriority w:val="99"/>
    <w:semiHidden/>
    <w:rPr>
      <w:sz w:val="20"/>
      <w:szCs w:val="20"/>
    </w:rPr>
  </w:style>
  <w:style w:type="paragraph" w:styleId="1055">
    <w:name w:val="annotation subject"/>
    <w:basedOn w:val="1053"/>
    <w:next w:val="1053"/>
    <w:link w:val="1056"/>
    <w:uiPriority w:val="99"/>
    <w:semiHidden/>
    <w:rPr>
      <w:b/>
      <w:bCs/>
    </w:rPr>
  </w:style>
  <w:style w:type="character" w:styleId="1056" w:customStyle="1">
    <w:name w:val="Тема примечания Знак"/>
    <w:link w:val="1055"/>
    <w:uiPriority w:val="99"/>
    <w:semiHidden/>
    <w:rPr>
      <w:b/>
      <w:bCs/>
      <w:sz w:val="20"/>
      <w:szCs w:val="20"/>
    </w:rPr>
  </w:style>
  <w:style w:type="paragraph" w:styleId="1057" w:customStyle="1">
    <w:name w:val="Абзац списка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8">
    <w:name w:val="Caption"/>
    <w:basedOn w:val="927"/>
    <w:next w:val="927"/>
    <w:link w:val="786"/>
    <w:uiPriority w:val="99"/>
    <w:qFormat/>
    <w:rPr>
      <w:b/>
      <w:bCs/>
      <w:lang w:eastAsia="ar-SA"/>
    </w:rPr>
  </w:style>
  <w:style w:type="paragraph" w:styleId="1059" w:customStyle="1">
    <w:name w:val="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 Знак Знак Знак2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2" w:customStyle="1">
    <w:name w:val="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3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4" w:customStyle="1">
    <w:name w:val="Заголовок 3 Знак"/>
    <w:link w:val="930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5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6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7" w:customStyle="1">
    <w:name w:val="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8" w:customStyle="1">
    <w:name w:val="grey"/>
    <w:basedOn w:val="927"/>
    <w:uiPriority w:val="99"/>
    <w:pPr>
      <w:spacing w:after="240"/>
    </w:pPr>
  </w:style>
  <w:style w:type="paragraph" w:styleId="1069" w:customStyle="1">
    <w:name w:val="ph_Normal"/>
    <w:basedOn w:val="927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70" w:customStyle="1">
    <w:name w:val="ph_List"/>
    <w:basedOn w:val="1069"/>
    <w:uiPriority w:val="99"/>
    <w:pPr>
      <w:numPr>
        <w:ilvl w:val="0"/>
        <w:numId w:val="3"/>
      </w:numPr>
    </w:pPr>
    <w:rPr>
      <w:lang w:val="en-US"/>
    </w:rPr>
  </w:style>
  <w:style w:type="paragraph" w:styleId="1071" w:customStyle="1">
    <w:name w:val="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2" w:customStyle="1">
    <w:name w:val="Default"/>
    <w:uiPriority w:val="99"/>
    <w:rPr>
      <w:color w:val="000000"/>
      <w:sz w:val="24"/>
      <w:szCs w:val="24"/>
    </w:rPr>
  </w:style>
  <w:style w:type="character" w:styleId="1073" w:customStyle="1">
    <w:name w:val="dfaq1"/>
    <w:basedOn w:val="935"/>
    <w:uiPriority w:val="99"/>
  </w:style>
  <w:style w:type="paragraph" w:styleId="1074" w:customStyle="1">
    <w:name w:val="Обычный2"/>
    <w:uiPriority w:val="99"/>
    <w:rPr>
      <w:rFonts w:ascii="Arial" w:hAnsi="Arial" w:cs="Arial"/>
    </w:rPr>
  </w:style>
  <w:style w:type="paragraph" w:styleId="1075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6" w:customStyle="1">
    <w:name w:val="Знак Знак Знак Знак Знак Знак Знак Знак Знак Знак Знак Знак Знак Знак Знак Знак"/>
    <w:basedOn w:val="927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7" w:customStyle="1">
    <w:name w:val="Îáû÷íûé"/>
    <w:uiPriority w:val="99"/>
  </w:style>
  <w:style w:type="character" w:styleId="1078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9">
    <w:name w:val="Plain Text"/>
    <w:basedOn w:val="927"/>
    <w:link w:val="1080"/>
    <w:rPr>
      <w:rFonts w:ascii="Courier New" w:hAnsi="Courier New" w:cs="Courier New"/>
    </w:rPr>
  </w:style>
  <w:style w:type="character" w:styleId="1080" w:customStyle="1">
    <w:name w:val="Текст Знак"/>
    <w:link w:val="1079"/>
    <w:rPr>
      <w:rFonts w:ascii="Courier New" w:hAnsi="Courier New" w:cs="Courier New"/>
      <w:sz w:val="20"/>
      <w:szCs w:val="20"/>
    </w:rPr>
  </w:style>
  <w:style w:type="character" w:styleId="1081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2" w:customStyle="1">
    <w:name w:val="Знак51"/>
    <w:basedOn w:val="927"/>
    <w:uiPriority w:val="99"/>
    <w:pPr>
      <w:spacing w:after="160" w:line="240" w:lineRule="exact"/>
    </w:pPr>
    <w:rPr>
      <w:lang w:eastAsia="zh-CN"/>
    </w:rPr>
  </w:style>
  <w:style w:type="character" w:styleId="1083" w:customStyle="1">
    <w:name w:val="st1"/>
    <w:basedOn w:val="935"/>
    <w:uiPriority w:val="99"/>
  </w:style>
  <w:style w:type="character" w:styleId="1084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5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6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7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8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9" w:customStyle="1">
    <w:name w:val="Знак Знак Знак 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0" w:customStyle="1">
    <w:name w:val="Знак1 Знак Знак Знак Знак 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1" w:customStyle="1">
    <w:name w:val="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2" w:customStyle="1">
    <w:name w:val="Знак1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3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4" w:customStyle="1">
    <w:name w:val="Знак6"/>
    <w:basedOn w:val="927"/>
    <w:uiPriority w:val="99"/>
    <w:pPr>
      <w:spacing w:after="160" w:line="240" w:lineRule="exact"/>
    </w:pPr>
    <w:rPr>
      <w:lang w:eastAsia="zh-CN"/>
    </w:rPr>
  </w:style>
  <w:style w:type="paragraph" w:styleId="1095" w:customStyle="1">
    <w:name w:val="Абзац списка1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6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7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8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9" w:customStyle="1">
    <w:name w:val="Знак Знак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100" w:customStyle="1">
    <w:name w:val="Знак Знак Знак 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1" w:customStyle="1">
    <w:name w:val="Обычный21"/>
    <w:uiPriority w:val="99"/>
    <w:rPr>
      <w:rFonts w:ascii="Arial" w:hAnsi="Arial" w:cs="Arial"/>
    </w:rPr>
  </w:style>
  <w:style w:type="paragraph" w:styleId="1102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3">
    <w:name w:val="Document Map"/>
    <w:basedOn w:val="927"/>
    <w:link w:val="989"/>
    <w:uiPriority w:val="99"/>
    <w:semiHidden/>
    <w:rPr>
      <w:sz w:val="26"/>
      <w:szCs w:val="26"/>
    </w:rPr>
  </w:style>
  <w:style w:type="character" w:styleId="1104" w:customStyle="1">
    <w:name w:val="Document Map Char1"/>
    <w:uiPriority w:val="99"/>
    <w:semiHidden/>
    <w:rPr>
      <w:sz w:val="2"/>
      <w:szCs w:val="2"/>
    </w:rPr>
  </w:style>
  <w:style w:type="character" w:styleId="1105" w:customStyle="1">
    <w:name w:val="head_1"/>
    <w:uiPriority w:val="99"/>
  </w:style>
  <w:style w:type="paragraph" w:styleId="1106">
    <w:name w:val="List Bullet"/>
    <w:basedOn w:val="927"/>
    <w:uiPriority w:val="99"/>
    <w:pPr>
      <w:ind w:firstLine="567"/>
      <w:jc w:val="both"/>
      <w:tabs>
        <w:tab w:val="num" w:pos="927" w:leader="none"/>
      </w:tabs>
    </w:pPr>
  </w:style>
  <w:style w:type="paragraph" w:styleId="1107">
    <w:name w:val="List Paragraph"/>
    <w:basedOn w:val="927"/>
    <w:link w:val="1177"/>
    <w:uiPriority w:val="34"/>
    <w:qFormat/>
    <w:pPr>
      <w:ind w:left="720"/>
    </w:pPr>
  </w:style>
  <w:style w:type="paragraph" w:styleId="1108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10" w:customStyle="1">
    <w:name w:val="content"/>
    <w:uiPriority w:val="99"/>
  </w:style>
  <w:style w:type="paragraph" w:styleId="1111" w:customStyle="1">
    <w:name w:val="pbulletcmt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2" w:customStyle="1">
    <w:name w:val="List Paragraph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3" w:customStyle="1">
    <w:name w:val="pbu1_bullet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4" w:customStyle="1">
    <w:name w:val="pb1_body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5" w:customStyle="1">
    <w:name w:val="cxref_color"/>
    <w:uiPriority w:val="99"/>
  </w:style>
  <w:style w:type="character" w:styleId="1116" w:customStyle="1">
    <w:name w:val="apple-style-span"/>
    <w:uiPriority w:val="99"/>
  </w:style>
  <w:style w:type="character" w:styleId="1117" w:customStyle="1">
    <w:name w:val="apple-converted-space"/>
  </w:style>
  <w:style w:type="character" w:styleId="1118">
    <w:name w:val="Emphasis"/>
    <w:uiPriority w:val="99"/>
    <w:qFormat/>
    <w:rPr>
      <w:i/>
      <w:iCs/>
    </w:rPr>
  </w:style>
  <w:style w:type="paragraph" w:styleId="1119" w:customStyle="1">
    <w:name w:val="Знак5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Знак5 Знак Знак Знак Знак Знак Знак Знак Знак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1" w:customStyle="1">
    <w:name w:val="Number"/>
    <w:basedOn w:val="927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2" w:customStyle="1">
    <w:name w:val="WW-Основной текст 22"/>
    <w:basedOn w:val="927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3" w:customStyle="1">
    <w:name w:val="A14"/>
    <w:uiPriority w:val="99"/>
    <w:rPr>
      <w:color w:val="000000"/>
      <w:sz w:val="23"/>
      <w:szCs w:val="23"/>
    </w:rPr>
  </w:style>
  <w:style w:type="paragraph" w:styleId="1124" w:customStyle="1">
    <w:name w:val="Нормальный (таблица)"/>
    <w:basedOn w:val="927"/>
    <w:next w:val="927"/>
    <w:uiPriority w:val="99"/>
    <w:pPr>
      <w:jc w:val="both"/>
      <w:widowControl w:val="off"/>
    </w:pPr>
    <w:rPr>
      <w:rFonts w:ascii="Arial" w:hAnsi="Arial" w:cs="Arial"/>
    </w:rPr>
  </w:style>
  <w:style w:type="character" w:styleId="1125" w:customStyle="1">
    <w:name w:val="hps"/>
    <w:basedOn w:val="935"/>
    <w:uiPriority w:val="99"/>
  </w:style>
  <w:style w:type="character" w:styleId="1126" w:customStyle="1">
    <w:name w:val="part-title"/>
    <w:basedOn w:val="935"/>
    <w:uiPriority w:val="99"/>
  </w:style>
  <w:style w:type="character" w:styleId="1127" w:customStyle="1">
    <w:name w:val="part-count"/>
    <w:basedOn w:val="935"/>
    <w:uiPriority w:val="99"/>
  </w:style>
  <w:style w:type="character" w:styleId="1128" w:customStyle="1">
    <w:name w:val="google-src-text1"/>
    <w:uiPriority w:val="99"/>
    <w:rPr>
      <w:vanish/>
    </w:rPr>
  </w:style>
  <w:style w:type="paragraph" w:styleId="1129" w:customStyle="1">
    <w:name w:val="Основной текст с отступом 21"/>
    <w:basedOn w:val="927"/>
    <w:uiPriority w:val="99"/>
    <w:pPr>
      <w:ind w:firstLine="851"/>
    </w:pPr>
    <w:rPr>
      <w:sz w:val="28"/>
      <w:szCs w:val="28"/>
      <w:lang w:eastAsia="ar-SA"/>
    </w:rPr>
  </w:style>
  <w:style w:type="paragraph" w:styleId="1130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1" w:customStyle="1">
    <w:name w:val="Знак Знак71"/>
    <w:uiPriority w:val="99"/>
    <w:rPr>
      <w:sz w:val="24"/>
      <w:szCs w:val="24"/>
      <w:lang w:val="ru-RU" w:eastAsia="ru-RU"/>
    </w:rPr>
  </w:style>
  <w:style w:type="character" w:styleId="1132" w:customStyle="1">
    <w:name w:val="Знак Знак82"/>
    <w:uiPriority w:val="99"/>
    <w:rPr>
      <w:sz w:val="24"/>
      <w:szCs w:val="24"/>
      <w:lang w:val="ru-RU" w:eastAsia="ru-RU"/>
    </w:rPr>
  </w:style>
  <w:style w:type="character" w:styleId="1133" w:customStyle="1">
    <w:name w:val="Знак Знак72"/>
    <w:uiPriority w:val="99"/>
    <w:rPr>
      <w:sz w:val="24"/>
      <w:szCs w:val="24"/>
      <w:lang w:val="ru-RU" w:eastAsia="ru-RU"/>
    </w:rPr>
  </w:style>
  <w:style w:type="character" w:styleId="1134" w:customStyle="1">
    <w:name w:val="iceouttxt5"/>
    <w:basedOn w:val="935"/>
    <w:rPr>
      <w:rFonts w:hint="default" w:ascii="Arial" w:hAnsi="Arial" w:cs="Arial"/>
      <w:color w:val="666666"/>
      <w:sz w:val="17"/>
      <w:szCs w:val="17"/>
    </w:rPr>
  </w:style>
  <w:style w:type="paragraph" w:styleId="1135" w:customStyle="1">
    <w:name w:val="Основной текст с отступом1"/>
    <w:basedOn w:val="927"/>
    <w:pPr>
      <w:ind w:firstLine="709"/>
      <w:jc w:val="both"/>
    </w:pPr>
    <w:rPr>
      <w:sz w:val="26"/>
      <w:szCs w:val="26"/>
    </w:rPr>
  </w:style>
  <w:style w:type="character" w:styleId="1136" w:customStyle="1">
    <w:name w:val="ConsPlusNormal Знак"/>
    <w:link w:val="960"/>
    <w:rPr>
      <w:rFonts w:ascii="Arial" w:hAnsi="Arial" w:cs="Arial"/>
    </w:rPr>
  </w:style>
  <w:style w:type="character" w:styleId="1137" w:customStyle="1">
    <w:name w:val="blk"/>
  </w:style>
  <w:style w:type="paragraph" w:styleId="1138" w:customStyle="1">
    <w:name w:val="Style40"/>
    <w:basedOn w:val="927"/>
  </w:style>
  <w:style w:type="paragraph" w:styleId="1139" w:customStyle="1">
    <w:name w:val="Style88"/>
    <w:basedOn w:val="927"/>
    <w:pPr>
      <w:spacing w:line="250" w:lineRule="exact"/>
    </w:pPr>
  </w:style>
  <w:style w:type="character" w:styleId="1140" w:customStyle="1">
    <w:name w:val="CharStyle9"/>
    <w:basedOn w:val="935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1" w:customStyle="1">
    <w:name w:val="Е_маркир_3внут"/>
    <w:basedOn w:val="927"/>
    <w:pPr>
      <w:ind w:left="1171" w:hanging="720"/>
      <w:spacing w:before="60" w:after="60"/>
    </w:pPr>
    <w:rPr>
      <w:color w:val="000000"/>
      <w:lang w:eastAsia="en-US"/>
    </w:rPr>
  </w:style>
  <w:style w:type="numbering" w:styleId="1142" w:customStyle="1">
    <w:name w:val="Нет списка1"/>
    <w:next w:val="937"/>
    <w:uiPriority w:val="99"/>
    <w:semiHidden/>
    <w:unhideWhenUsed/>
  </w:style>
  <w:style w:type="character" w:styleId="1143" w:customStyle="1">
    <w:name w:val="Схема документа Знак1"/>
    <w:basedOn w:val="935"/>
    <w:uiPriority w:val="99"/>
    <w:semiHidden/>
    <w:rPr>
      <w:rFonts w:ascii="Tahoma" w:hAnsi="Tahoma" w:cs="Tahoma"/>
      <w:sz w:val="16"/>
      <w:szCs w:val="16"/>
    </w:rPr>
  </w:style>
  <w:style w:type="character" w:styleId="1144">
    <w:name w:val="footnote reference"/>
    <w:rPr>
      <w:rFonts w:ascii="Times New Roman" w:hAnsi="Times New Roman" w:cs="Times New Roman"/>
      <w:vertAlign w:val="superscript"/>
    </w:rPr>
  </w:style>
  <w:style w:type="paragraph" w:styleId="1145" w:customStyle="1">
    <w:name w:val="xl6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6" w:customStyle="1">
    <w:name w:val="xl6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7" w:customStyle="1">
    <w:name w:val="xl67"/>
    <w:basedOn w:val="927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8" w:customStyle="1">
    <w:name w:val="xl68"/>
    <w:basedOn w:val="927"/>
    <w:pPr>
      <w:spacing w:before="100" w:beforeAutospacing="1" w:after="100" w:afterAutospacing="1"/>
      <w:shd w:val="clear" w:color="000000" w:fill="ffffff"/>
    </w:pPr>
  </w:style>
  <w:style w:type="paragraph" w:styleId="1149" w:customStyle="1">
    <w:name w:val="xl69"/>
    <w:basedOn w:val="927"/>
    <w:pPr>
      <w:jc w:val="center"/>
      <w:spacing w:before="100" w:beforeAutospacing="1" w:after="100" w:afterAutospacing="1"/>
      <w:shd w:val="clear" w:color="000000" w:fill="ffffff"/>
    </w:pPr>
  </w:style>
  <w:style w:type="paragraph" w:styleId="1150" w:customStyle="1">
    <w:name w:val="xl70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1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3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6" w:customStyle="1">
    <w:name w:val="xl76"/>
    <w:basedOn w:val="927"/>
    <w:pPr>
      <w:spacing w:before="100" w:beforeAutospacing="1" w:after="100" w:afterAutospacing="1"/>
      <w:shd w:val="clear" w:color="000000" w:fill="ffffff"/>
    </w:pPr>
  </w:style>
  <w:style w:type="paragraph" w:styleId="1157" w:customStyle="1">
    <w:name w:val="xl77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8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9" w:customStyle="1">
    <w:name w:val="xl79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0" w:customStyle="1">
    <w:name w:val="xl80"/>
    <w:basedOn w:val="927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1" w:customStyle="1">
    <w:name w:val="xl81"/>
    <w:basedOn w:val="927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2" w:customStyle="1">
    <w:name w:val="xl8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3" w:customStyle="1">
    <w:name w:val="xl83"/>
    <w:basedOn w:val="92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4" w:customStyle="1">
    <w:name w:val="xl8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5" w:customStyle="1">
    <w:name w:val="xl85"/>
    <w:basedOn w:val="927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6" w:customStyle="1">
    <w:name w:val="xl86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7" w:customStyle="1">
    <w:name w:val="xl87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8" w:customStyle="1">
    <w:name w:val="xl88"/>
    <w:basedOn w:val="927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9" w:customStyle="1">
    <w:name w:val="xl89"/>
    <w:basedOn w:val="927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70" w:customStyle="1">
    <w:name w:val="xl90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1" w:customStyle="1">
    <w:name w:val="xl91"/>
    <w:basedOn w:val="927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2" w:customStyle="1">
    <w:name w:val="xl92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3" w:customStyle="1">
    <w:name w:val="xl93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4" w:customStyle="1">
    <w:name w:val="xl94"/>
    <w:basedOn w:val="927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5" w:customStyle="1">
    <w:name w:val="xl95"/>
    <w:basedOn w:val="927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6" w:customStyle="1">
    <w:name w:val="xl9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7" w:customStyle="1">
    <w:name w:val="Абзац списка Знак"/>
    <w:link w:val="1107"/>
    <w:uiPriority w:val="34"/>
    <w:rPr>
      <w:sz w:val="24"/>
      <w:szCs w:val="24"/>
    </w:rPr>
  </w:style>
  <w:style w:type="paragraph" w:styleId="1178" w:customStyle="1">
    <w:name w:val="Заголовок №2"/>
    <w:basedOn w:val="927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9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Relationship Id="rId14" Type="http://schemas.openxmlformats.org/officeDocument/2006/relationships/hyperlink" Target="https://www.komus.ru/katalog/bumaga-i-bumazhnye-izdeliya/bumaga-dlya-ofisnoj-tekhniki/bumaga-dlya-polnotsvetnoj-lazernoj-pechati/c/86/f/1356=a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66CF-7238-43FB-846B-BA6FACFA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Р7-Офис/2026.1.1.1805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essergeeva@gov74.ru</cp:lastModifiedBy>
  <cp:revision>39</cp:revision>
  <dcterms:created xsi:type="dcterms:W3CDTF">2022-08-03T04:50:00Z</dcterms:created>
  <dcterms:modified xsi:type="dcterms:W3CDTF">2026-08-26T08:13:26Z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