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BE" w:rsidRPr="00FE4134" w:rsidRDefault="00045809" w:rsidP="007C5CBE">
      <w:pPr>
        <w:pStyle w:val="1"/>
        <w:ind w:firstLine="0"/>
        <w:rPr>
          <w:sz w:val="22"/>
          <w:szCs w:val="22"/>
          <w:lang w:val="ru-RU"/>
        </w:rPr>
      </w:pPr>
      <w:bookmarkStart w:id="0" w:name="_Hlk113284258"/>
      <w:r>
        <w:rPr>
          <w:sz w:val="22"/>
          <w:szCs w:val="22"/>
          <w:lang w:val="ru-RU"/>
        </w:rPr>
        <w:t>Гражданско-правовой д</w:t>
      </w:r>
      <w:r w:rsidR="007C5CBE" w:rsidRPr="00FE4134">
        <w:rPr>
          <w:sz w:val="22"/>
          <w:szCs w:val="22"/>
        </w:rPr>
        <w:t xml:space="preserve">оговор № </w:t>
      </w:r>
    </w:p>
    <w:p w:rsidR="007C5CBE" w:rsidRPr="00FE4134" w:rsidRDefault="007C5CBE" w:rsidP="007C5CBE">
      <w:pPr>
        <w:ind w:firstLine="0"/>
        <w:rPr>
          <w:sz w:val="22"/>
          <w:szCs w:val="22"/>
        </w:rPr>
      </w:pPr>
    </w:p>
    <w:p w:rsidR="007C5CBE" w:rsidRPr="00FE4134" w:rsidRDefault="002D458B" w:rsidP="007C5CBE">
      <w:pPr>
        <w:ind w:firstLine="0"/>
        <w:jc w:val="center"/>
        <w:rPr>
          <w:sz w:val="22"/>
          <w:szCs w:val="22"/>
        </w:rPr>
      </w:pPr>
      <w:r w:rsidRPr="00FE4134">
        <w:rPr>
          <w:sz w:val="22"/>
          <w:szCs w:val="22"/>
        </w:rPr>
        <w:t>г. Нижний Новгород</w:t>
      </w:r>
      <w:r w:rsidR="007C5CBE" w:rsidRPr="00FE4134">
        <w:rPr>
          <w:sz w:val="22"/>
          <w:szCs w:val="22"/>
        </w:rPr>
        <w:t xml:space="preserve">                                                                                    </w:t>
      </w:r>
      <w:proofErr w:type="gramStart"/>
      <w:r w:rsidR="007C5CBE" w:rsidRPr="00FE4134">
        <w:rPr>
          <w:sz w:val="22"/>
          <w:szCs w:val="22"/>
        </w:rPr>
        <w:t xml:space="preserve">   «</w:t>
      </w:r>
      <w:proofErr w:type="gramEnd"/>
      <w:r w:rsidR="007C5CBE" w:rsidRPr="00FE4134">
        <w:rPr>
          <w:sz w:val="22"/>
          <w:szCs w:val="22"/>
          <w:u w:val="single"/>
        </w:rPr>
        <w:t xml:space="preserve">       </w:t>
      </w:r>
      <w:r w:rsidR="007C5CBE" w:rsidRPr="00FE4134">
        <w:rPr>
          <w:sz w:val="22"/>
          <w:szCs w:val="22"/>
        </w:rPr>
        <w:t xml:space="preserve">» </w:t>
      </w:r>
      <w:r w:rsidR="007C5CBE" w:rsidRPr="00FE4134">
        <w:rPr>
          <w:sz w:val="22"/>
          <w:szCs w:val="22"/>
          <w:u w:val="single"/>
        </w:rPr>
        <w:t xml:space="preserve">                            </w:t>
      </w:r>
      <w:r w:rsidR="007C5CBE" w:rsidRPr="00FE4134">
        <w:rPr>
          <w:sz w:val="22"/>
          <w:szCs w:val="22"/>
        </w:rPr>
        <w:t>202</w:t>
      </w:r>
      <w:r w:rsidR="00303041">
        <w:rPr>
          <w:sz w:val="22"/>
          <w:szCs w:val="22"/>
        </w:rPr>
        <w:t>6</w:t>
      </w:r>
      <w:r w:rsidR="007C5CBE" w:rsidRPr="00FE4134">
        <w:rPr>
          <w:sz w:val="22"/>
          <w:szCs w:val="22"/>
        </w:rPr>
        <w:t xml:space="preserve"> г.</w:t>
      </w:r>
    </w:p>
    <w:p w:rsidR="002D458B" w:rsidRPr="00FE4134" w:rsidRDefault="002D458B" w:rsidP="002D458B">
      <w:pPr>
        <w:ind w:firstLine="709"/>
        <w:rPr>
          <w:bCs/>
          <w:color w:val="000000"/>
          <w:spacing w:val="-7"/>
          <w:sz w:val="22"/>
          <w:szCs w:val="22"/>
        </w:rPr>
      </w:pPr>
    </w:p>
    <w:p w:rsidR="007C5CBE" w:rsidRPr="00FE4134" w:rsidRDefault="002D458B" w:rsidP="002D458B">
      <w:pPr>
        <w:ind w:firstLine="709"/>
        <w:rPr>
          <w:color w:val="000000"/>
          <w:spacing w:val="-7"/>
          <w:sz w:val="22"/>
          <w:szCs w:val="22"/>
        </w:rPr>
      </w:pPr>
      <w:r w:rsidRPr="00FE4134">
        <w:rPr>
          <w:bCs/>
          <w:color w:val="000000"/>
          <w:spacing w:val="-7"/>
          <w:sz w:val="22"/>
          <w:szCs w:val="22"/>
        </w:rPr>
        <w:t>Федеральное государственное бюджетное учреждение «Центр лабораторного анализа и технических измерений по Приволжскому федеральному округу» (ФГБУ «ЦЛАТИ по ПФО») именуемое в дальнейшем Заказчик, в лице директора Ликина Дмитрия Валериевича, действующего на основании Устава</w:t>
      </w:r>
      <w:r w:rsidRPr="00FE4134">
        <w:rPr>
          <w:color w:val="000000"/>
          <w:spacing w:val="-7"/>
          <w:sz w:val="22"/>
          <w:szCs w:val="22"/>
        </w:rPr>
        <w:t xml:space="preserve">, с другой стороны, </w:t>
      </w:r>
      <w:r w:rsidR="00045809">
        <w:rPr>
          <w:color w:val="000000"/>
          <w:spacing w:val="-7"/>
          <w:sz w:val="22"/>
          <w:szCs w:val="22"/>
        </w:rPr>
        <w:t>и _________________________</w:t>
      </w:r>
      <w:r w:rsidR="00983020" w:rsidRPr="00FC378A">
        <w:rPr>
          <w:sz w:val="22"/>
          <w:szCs w:val="22"/>
        </w:rPr>
        <w:t>, именуемое в дальнейшем «</w:t>
      </w:r>
      <w:r w:rsidR="00983020" w:rsidRPr="00FC378A">
        <w:rPr>
          <w:b/>
          <w:sz w:val="22"/>
          <w:szCs w:val="22"/>
        </w:rPr>
        <w:t>Исполнитель</w:t>
      </w:r>
      <w:r w:rsidR="00983020" w:rsidRPr="00FC378A">
        <w:rPr>
          <w:sz w:val="22"/>
          <w:szCs w:val="22"/>
        </w:rPr>
        <w:t>», в лице</w:t>
      </w:r>
      <w:r w:rsidR="00045809">
        <w:rPr>
          <w:sz w:val="22"/>
          <w:szCs w:val="22"/>
        </w:rPr>
        <w:t>_____________________</w:t>
      </w:r>
      <w:r w:rsidR="00983020" w:rsidRPr="00FC378A">
        <w:rPr>
          <w:sz w:val="22"/>
          <w:szCs w:val="22"/>
        </w:rPr>
        <w:t>, действующего на основании</w:t>
      </w:r>
      <w:r w:rsidR="00045809">
        <w:rPr>
          <w:sz w:val="22"/>
          <w:szCs w:val="22"/>
        </w:rPr>
        <w:t>___________</w:t>
      </w:r>
      <w:r w:rsidRPr="00FE4134">
        <w:rPr>
          <w:color w:val="000000"/>
          <w:spacing w:val="-7"/>
          <w:sz w:val="22"/>
          <w:szCs w:val="22"/>
        </w:rPr>
        <w:t xml:space="preserve">, в дальнейшем вместе именуемые Стороны, </w:t>
      </w:r>
      <w:r w:rsidRPr="00FE4134">
        <w:rPr>
          <w:sz w:val="22"/>
          <w:szCs w:val="22"/>
        </w:rPr>
        <w:t xml:space="preserve">заключили </w:t>
      </w:r>
      <w:r w:rsidRPr="00FE4134">
        <w:rPr>
          <w:color w:val="000000"/>
          <w:spacing w:val="-7"/>
          <w:sz w:val="22"/>
          <w:szCs w:val="22"/>
        </w:rPr>
        <w:t xml:space="preserve">настоящий Гражданско-правовой договор (далее Договор)  с соблюдением требований Федерального закона от 05.04.2013 г. № 44-ФЗ </w:t>
      </w:r>
      <w:r w:rsidRPr="00FE4134">
        <w:rPr>
          <w:color w:val="000000"/>
          <w:sz w:val="22"/>
          <w:szCs w:val="22"/>
        </w:rPr>
        <w:t xml:space="preserve"> «О контрактной системе в сфере закупок товаров, работ, услуг для обеспечения государственных и муниципальных нужд»</w:t>
      </w:r>
      <w:r w:rsidRPr="00FE4134">
        <w:rPr>
          <w:color w:val="000000"/>
          <w:spacing w:val="-7"/>
          <w:sz w:val="22"/>
          <w:szCs w:val="22"/>
        </w:rPr>
        <w:t xml:space="preserve"> (в соответствии с пунктом 4 </w:t>
      </w:r>
      <w:hyperlink r:id="rId7" w:history="1">
        <w:r w:rsidRPr="00FE4134">
          <w:rPr>
            <w:color w:val="000000"/>
            <w:spacing w:val="-7"/>
            <w:sz w:val="22"/>
            <w:szCs w:val="22"/>
          </w:rPr>
          <w:t>части 1 статьи 93</w:t>
        </w:r>
      </w:hyperlink>
      <w:r w:rsidRPr="00FE4134">
        <w:rPr>
          <w:color w:val="000000"/>
          <w:spacing w:val="-7"/>
          <w:sz w:val="22"/>
          <w:szCs w:val="22"/>
        </w:rPr>
        <w:t xml:space="preserve"> Федерального закона №44-ФЗ; </w:t>
      </w:r>
      <w:r w:rsidRPr="00FE4134">
        <w:rPr>
          <w:spacing w:val="-7"/>
          <w:sz w:val="22"/>
          <w:szCs w:val="22"/>
        </w:rPr>
        <w:t xml:space="preserve">идентификационный код закупки </w:t>
      </w:r>
      <w:r w:rsidR="00303041" w:rsidRPr="00303041">
        <w:rPr>
          <w:sz w:val="22"/>
          <w:szCs w:val="22"/>
        </w:rPr>
        <w:t>261526008434752580100100130000000244</w:t>
      </w:r>
      <w:r w:rsidRPr="00303041">
        <w:rPr>
          <w:spacing w:val="-7"/>
          <w:sz w:val="22"/>
          <w:szCs w:val="22"/>
        </w:rPr>
        <w:t xml:space="preserve"> о</w:t>
      </w:r>
      <w:r w:rsidRPr="00FE4134">
        <w:rPr>
          <w:spacing w:val="-7"/>
          <w:sz w:val="22"/>
          <w:szCs w:val="22"/>
        </w:rPr>
        <w:t xml:space="preserve"> нижеследующем:</w:t>
      </w:r>
    </w:p>
    <w:p w:rsidR="007C5CBE" w:rsidRPr="00FE4134" w:rsidRDefault="007C5CBE" w:rsidP="007C5CBE">
      <w:pPr>
        <w:pStyle w:val="a3"/>
        <w:ind w:firstLine="284"/>
        <w:rPr>
          <w:sz w:val="22"/>
          <w:szCs w:val="22"/>
          <w:lang w:val="ru-RU"/>
        </w:rPr>
      </w:pPr>
    </w:p>
    <w:p w:rsidR="007C5CBE" w:rsidRPr="00FE4134" w:rsidRDefault="007C5CBE" w:rsidP="007C5CBE">
      <w:pPr>
        <w:numPr>
          <w:ilvl w:val="0"/>
          <w:numId w:val="1"/>
        </w:numPr>
        <w:jc w:val="center"/>
        <w:rPr>
          <w:b/>
          <w:snapToGrid w:val="0"/>
          <w:sz w:val="22"/>
          <w:szCs w:val="22"/>
        </w:rPr>
      </w:pPr>
      <w:r w:rsidRPr="00FE4134">
        <w:rPr>
          <w:b/>
          <w:snapToGrid w:val="0"/>
          <w:sz w:val="22"/>
          <w:szCs w:val="22"/>
        </w:rPr>
        <w:t>Предмет договора</w:t>
      </w:r>
    </w:p>
    <w:p w:rsidR="007C5CBE" w:rsidRPr="00045809" w:rsidRDefault="00045809" w:rsidP="007C5CBE">
      <w:pPr>
        <w:spacing w:line="240" w:lineRule="auto"/>
        <w:ind w:firstLine="709"/>
        <w:rPr>
          <w:b/>
          <w:i/>
          <w:sz w:val="22"/>
          <w:szCs w:val="22"/>
        </w:rPr>
      </w:pPr>
      <w:r>
        <w:rPr>
          <w:sz w:val="22"/>
          <w:szCs w:val="22"/>
        </w:rPr>
        <w:t>1.1. По настоящему Д</w:t>
      </w:r>
      <w:r w:rsidR="007C5CBE" w:rsidRPr="00045809">
        <w:rPr>
          <w:sz w:val="22"/>
          <w:szCs w:val="22"/>
        </w:rPr>
        <w:t>оговору Исполнитель обязуется по заданию Заказчика оказать услуги по</w:t>
      </w:r>
      <w:r w:rsidRPr="00045809">
        <w:rPr>
          <w:sz w:val="22"/>
          <w:szCs w:val="22"/>
        </w:rPr>
        <w:t xml:space="preserve"> </w:t>
      </w:r>
      <w:r w:rsidRPr="00902F63">
        <w:rPr>
          <w:sz w:val="22"/>
          <w:szCs w:val="22"/>
          <w:highlight w:val="yellow"/>
        </w:rPr>
        <w:t>аттестации методики измерений массовой доли сероводорода в пробах почвы титриметрическим методом</w:t>
      </w:r>
      <w:r w:rsidRPr="00045809">
        <w:rPr>
          <w:sz w:val="22"/>
          <w:szCs w:val="22"/>
        </w:rPr>
        <w:t xml:space="preserve"> (далее – МИ)</w:t>
      </w:r>
      <w:r>
        <w:rPr>
          <w:sz w:val="22"/>
          <w:szCs w:val="22"/>
        </w:rPr>
        <w:t xml:space="preserve"> в соответствии с Техническим заданием (Приложение №1 к настоящему Договору)</w:t>
      </w:r>
      <w:r w:rsidR="007C5CBE" w:rsidRPr="00045809">
        <w:rPr>
          <w:sz w:val="22"/>
          <w:szCs w:val="22"/>
        </w:rPr>
        <w:t>, а Заказчик обязуется принять и оплатить оказанные услуги в порядке и на условиях, определенных настоящим Договором.</w:t>
      </w:r>
      <w:bookmarkStart w:id="1" w:name="_GoBack"/>
      <w:bookmarkEnd w:id="1"/>
    </w:p>
    <w:p w:rsidR="007C5CBE" w:rsidRPr="00045809" w:rsidRDefault="007C5CBE" w:rsidP="007C5CBE">
      <w:pPr>
        <w:spacing w:line="240" w:lineRule="auto"/>
        <w:ind w:firstLine="284"/>
        <w:rPr>
          <w:sz w:val="22"/>
          <w:szCs w:val="22"/>
        </w:rPr>
      </w:pPr>
      <w:r w:rsidRPr="00045809">
        <w:rPr>
          <w:sz w:val="22"/>
          <w:szCs w:val="22"/>
        </w:rPr>
        <w:t xml:space="preserve">1.2. Сроки оказания услуг по Договору: </w:t>
      </w:r>
    </w:p>
    <w:p w:rsidR="007C5CBE" w:rsidRPr="00FE4134" w:rsidRDefault="007C5CBE" w:rsidP="007C5CBE">
      <w:pPr>
        <w:spacing w:line="240" w:lineRule="auto"/>
        <w:ind w:firstLine="284"/>
        <w:rPr>
          <w:sz w:val="22"/>
          <w:szCs w:val="22"/>
        </w:rPr>
      </w:pPr>
      <w:r w:rsidRPr="00045809">
        <w:rPr>
          <w:sz w:val="22"/>
          <w:szCs w:val="22"/>
        </w:rPr>
        <w:t>Начало оказания услуг: с даты подписания</w:t>
      </w:r>
      <w:r w:rsidRPr="00FE4134">
        <w:rPr>
          <w:sz w:val="22"/>
          <w:szCs w:val="22"/>
        </w:rPr>
        <w:t xml:space="preserve"> Договора и выполнения Заказчиком обязательства, указанного в п. 4.3.2. Договора.</w:t>
      </w:r>
    </w:p>
    <w:p w:rsidR="004B71B6" w:rsidRPr="004B71B6" w:rsidRDefault="007C5CBE" w:rsidP="007C5CBE">
      <w:pPr>
        <w:spacing w:line="240" w:lineRule="auto"/>
        <w:ind w:firstLine="284"/>
        <w:rPr>
          <w:sz w:val="22"/>
          <w:szCs w:val="22"/>
        </w:rPr>
      </w:pPr>
      <w:r w:rsidRPr="004B71B6">
        <w:rPr>
          <w:sz w:val="22"/>
          <w:szCs w:val="22"/>
        </w:rPr>
        <w:t xml:space="preserve">Окончание оказания услуг: </w:t>
      </w:r>
    </w:p>
    <w:p w:rsidR="004B71B6" w:rsidRPr="004B71B6" w:rsidRDefault="004B71B6" w:rsidP="007C5CBE">
      <w:pPr>
        <w:spacing w:line="240" w:lineRule="auto"/>
        <w:ind w:firstLine="284"/>
        <w:rPr>
          <w:sz w:val="22"/>
          <w:szCs w:val="22"/>
        </w:rPr>
      </w:pPr>
      <w:r w:rsidRPr="004B71B6">
        <w:rPr>
          <w:sz w:val="22"/>
          <w:szCs w:val="22"/>
        </w:rPr>
        <w:t xml:space="preserve">- </w:t>
      </w:r>
      <w:r w:rsidRPr="004B71B6">
        <w:rPr>
          <w:sz w:val="22"/>
          <w:szCs w:val="22"/>
        </w:rPr>
        <w:t>Срок предоставления свидетельства об аттестации</w:t>
      </w:r>
      <w:r w:rsidRPr="004B71B6">
        <w:rPr>
          <w:sz w:val="22"/>
          <w:szCs w:val="22"/>
        </w:rPr>
        <w:t xml:space="preserve"> - </w:t>
      </w:r>
      <w:r w:rsidRPr="00902F63">
        <w:rPr>
          <w:sz w:val="22"/>
          <w:szCs w:val="22"/>
          <w:highlight w:val="yellow"/>
        </w:rPr>
        <w:t>не позднее 20 октября 2026 г</w:t>
      </w:r>
      <w:r w:rsidRPr="00902F63">
        <w:rPr>
          <w:sz w:val="22"/>
          <w:szCs w:val="22"/>
          <w:highlight w:val="yellow"/>
        </w:rPr>
        <w:t>ода</w:t>
      </w:r>
      <w:r w:rsidRPr="00902F63">
        <w:rPr>
          <w:sz w:val="22"/>
          <w:szCs w:val="22"/>
          <w:highlight w:val="yellow"/>
        </w:rPr>
        <w:t>.</w:t>
      </w:r>
    </w:p>
    <w:p w:rsidR="004B71B6" w:rsidRPr="004B71B6" w:rsidRDefault="004B71B6" w:rsidP="007C5CBE">
      <w:pPr>
        <w:spacing w:line="240" w:lineRule="auto"/>
        <w:ind w:firstLine="284"/>
        <w:rPr>
          <w:sz w:val="22"/>
          <w:szCs w:val="22"/>
        </w:rPr>
      </w:pPr>
      <w:r w:rsidRPr="004B71B6">
        <w:rPr>
          <w:sz w:val="22"/>
          <w:szCs w:val="22"/>
        </w:rPr>
        <w:t xml:space="preserve">- </w:t>
      </w:r>
      <w:r w:rsidRPr="004B71B6">
        <w:rPr>
          <w:sz w:val="22"/>
          <w:szCs w:val="22"/>
        </w:rPr>
        <w:t>Срок внесения во ФГИС «Аршин» после выдачи свидетельства</w:t>
      </w:r>
      <w:r w:rsidRPr="004B71B6">
        <w:rPr>
          <w:sz w:val="22"/>
          <w:szCs w:val="22"/>
        </w:rPr>
        <w:t xml:space="preserve"> </w:t>
      </w:r>
      <w:r w:rsidRPr="00902F63">
        <w:rPr>
          <w:sz w:val="22"/>
          <w:szCs w:val="22"/>
          <w:highlight w:val="yellow"/>
        </w:rPr>
        <w:t xml:space="preserve">- </w:t>
      </w:r>
      <w:r w:rsidRPr="00902F63">
        <w:rPr>
          <w:sz w:val="22"/>
          <w:szCs w:val="22"/>
          <w:highlight w:val="yellow"/>
        </w:rPr>
        <w:t>не позднее 18 декабря 2026 г</w:t>
      </w:r>
      <w:r w:rsidRPr="00902F63">
        <w:rPr>
          <w:sz w:val="22"/>
          <w:szCs w:val="22"/>
          <w:highlight w:val="yellow"/>
        </w:rPr>
        <w:t>ода</w:t>
      </w:r>
      <w:r w:rsidRPr="00902F63">
        <w:rPr>
          <w:sz w:val="22"/>
          <w:szCs w:val="22"/>
          <w:highlight w:val="yellow"/>
        </w:rPr>
        <w:t>.</w:t>
      </w:r>
    </w:p>
    <w:p w:rsidR="007C5CBE" w:rsidRPr="00FE4134" w:rsidRDefault="007C5CBE" w:rsidP="007C5CBE">
      <w:pPr>
        <w:spacing w:line="240" w:lineRule="auto"/>
        <w:ind w:firstLine="284"/>
        <w:rPr>
          <w:sz w:val="22"/>
          <w:szCs w:val="22"/>
        </w:rPr>
      </w:pPr>
      <w:r w:rsidRPr="00FE4134">
        <w:rPr>
          <w:sz w:val="22"/>
          <w:szCs w:val="22"/>
        </w:rPr>
        <w:t xml:space="preserve">1.3. Научные, технические, экономические и другие требования к услуге, являющейся предметом договора, определены в соответствующей нормативной документации </w:t>
      </w:r>
      <w:r w:rsidRPr="00902F63">
        <w:rPr>
          <w:sz w:val="22"/>
          <w:szCs w:val="22"/>
          <w:highlight w:val="yellow"/>
        </w:rPr>
        <w:t>(</w:t>
      </w:r>
      <w:r w:rsidR="00902F63" w:rsidRPr="00902F63">
        <w:rPr>
          <w:sz w:val="22"/>
          <w:szCs w:val="22"/>
          <w:highlight w:val="yellow"/>
        </w:rPr>
        <w:t>ФЗ № 102-ФЗ</w:t>
      </w:r>
      <w:r w:rsidR="00902F63" w:rsidRPr="00902F63">
        <w:rPr>
          <w:sz w:val="22"/>
          <w:szCs w:val="22"/>
          <w:highlight w:val="yellow"/>
        </w:rPr>
        <w:t xml:space="preserve"> от 26.06.2008, </w:t>
      </w:r>
      <w:r w:rsidR="00902F63" w:rsidRPr="00902F63">
        <w:rPr>
          <w:sz w:val="22"/>
          <w:szCs w:val="22"/>
          <w:highlight w:val="yellow"/>
        </w:rPr>
        <w:t xml:space="preserve">приказ </w:t>
      </w:r>
      <w:proofErr w:type="spellStart"/>
      <w:r w:rsidR="00902F63" w:rsidRPr="00902F63">
        <w:rPr>
          <w:sz w:val="22"/>
          <w:szCs w:val="22"/>
          <w:highlight w:val="yellow"/>
        </w:rPr>
        <w:t>Минпромторга</w:t>
      </w:r>
      <w:proofErr w:type="spellEnd"/>
      <w:r w:rsidR="00902F63" w:rsidRPr="00902F63">
        <w:rPr>
          <w:sz w:val="22"/>
          <w:szCs w:val="22"/>
          <w:highlight w:val="yellow"/>
        </w:rPr>
        <w:t xml:space="preserve"> № 4091</w:t>
      </w:r>
      <w:r w:rsidR="00902F63" w:rsidRPr="00902F63">
        <w:rPr>
          <w:sz w:val="22"/>
          <w:szCs w:val="22"/>
          <w:highlight w:val="yellow"/>
        </w:rPr>
        <w:t xml:space="preserve"> от 15.12.2015, </w:t>
      </w:r>
      <w:r w:rsidRPr="00902F63">
        <w:rPr>
          <w:sz w:val="22"/>
          <w:szCs w:val="22"/>
          <w:highlight w:val="yellow"/>
        </w:rPr>
        <w:t>ГОСТ Р 8.563-2009, МИ 3269-10</w:t>
      </w:r>
      <w:r w:rsidRPr="00FE4134">
        <w:rPr>
          <w:sz w:val="22"/>
          <w:szCs w:val="22"/>
        </w:rPr>
        <w:t>).</w:t>
      </w:r>
    </w:p>
    <w:p w:rsidR="007C5CBE" w:rsidRPr="00FE4134" w:rsidRDefault="007C5CBE" w:rsidP="007C5CBE">
      <w:pPr>
        <w:spacing w:line="240" w:lineRule="auto"/>
        <w:ind w:firstLine="284"/>
        <w:rPr>
          <w:sz w:val="22"/>
          <w:szCs w:val="22"/>
        </w:rPr>
      </w:pPr>
      <w:r w:rsidRPr="00FE4134">
        <w:rPr>
          <w:sz w:val="22"/>
          <w:szCs w:val="22"/>
        </w:rPr>
        <w:t xml:space="preserve">1.4. По результатам оказанных услуг Исполнитель передает Заказчику: </w:t>
      </w:r>
    </w:p>
    <w:p w:rsidR="00902F63" w:rsidRPr="00902F63" w:rsidRDefault="007C5CBE" w:rsidP="007C5CBE">
      <w:pPr>
        <w:spacing w:line="240" w:lineRule="auto"/>
        <w:ind w:firstLine="284"/>
        <w:rPr>
          <w:sz w:val="22"/>
          <w:szCs w:val="22"/>
          <w:highlight w:val="yellow"/>
        </w:rPr>
      </w:pPr>
      <w:r w:rsidRPr="00902F63">
        <w:rPr>
          <w:sz w:val="22"/>
          <w:szCs w:val="22"/>
        </w:rPr>
        <w:t>- свидетельство об аттестации методики измерений с приложением</w:t>
      </w:r>
      <w:r w:rsidR="00902F63" w:rsidRPr="00902F63">
        <w:rPr>
          <w:rFonts w:eastAsia="Calibri"/>
          <w:bCs/>
          <w:kern w:val="2"/>
          <w:sz w:val="22"/>
          <w:szCs w:val="22"/>
          <w:lang w:eastAsia="en-US"/>
        </w:rPr>
        <w:t xml:space="preserve"> (</w:t>
      </w:r>
      <w:r w:rsidR="00902F63" w:rsidRPr="00902F63">
        <w:rPr>
          <w:sz w:val="22"/>
          <w:szCs w:val="22"/>
          <w:highlight w:val="yellow"/>
        </w:rPr>
        <w:t>оригинал + электронная копия),</w:t>
      </w:r>
    </w:p>
    <w:p w:rsidR="007C5CBE" w:rsidRPr="00902F63" w:rsidRDefault="00902F63" w:rsidP="007C5CBE">
      <w:pPr>
        <w:spacing w:line="240" w:lineRule="auto"/>
        <w:ind w:firstLine="284"/>
        <w:rPr>
          <w:sz w:val="22"/>
          <w:szCs w:val="22"/>
        </w:rPr>
      </w:pPr>
      <w:r w:rsidRPr="00902F63">
        <w:rPr>
          <w:sz w:val="22"/>
          <w:szCs w:val="22"/>
          <w:highlight w:val="yellow"/>
        </w:rPr>
        <w:t xml:space="preserve"> </w:t>
      </w:r>
      <w:r w:rsidRPr="00902F63">
        <w:rPr>
          <w:sz w:val="22"/>
          <w:szCs w:val="22"/>
          <w:highlight w:val="yellow"/>
        </w:rPr>
        <w:t xml:space="preserve">- </w:t>
      </w:r>
      <w:r w:rsidRPr="00902F63">
        <w:rPr>
          <w:sz w:val="22"/>
          <w:szCs w:val="22"/>
          <w:highlight w:val="yellow"/>
        </w:rPr>
        <w:t>подтверждение внесения во ФГИС «Аршин»</w:t>
      </w:r>
    </w:p>
    <w:p w:rsidR="007C5CBE" w:rsidRPr="0059458C" w:rsidRDefault="007C5CBE" w:rsidP="0059458C">
      <w:pPr>
        <w:spacing w:line="240" w:lineRule="auto"/>
        <w:ind w:firstLine="284"/>
        <w:rPr>
          <w:b/>
          <w:sz w:val="22"/>
          <w:szCs w:val="22"/>
        </w:rPr>
      </w:pPr>
    </w:p>
    <w:p w:rsidR="007C5CBE" w:rsidRPr="0059458C" w:rsidRDefault="0059458C" w:rsidP="0059458C">
      <w:pPr>
        <w:spacing w:line="240" w:lineRule="auto"/>
        <w:ind w:firstLine="284"/>
        <w:jc w:val="center"/>
        <w:rPr>
          <w:b/>
          <w:sz w:val="22"/>
          <w:szCs w:val="22"/>
        </w:rPr>
      </w:pPr>
      <w:r w:rsidRPr="0059458C">
        <w:rPr>
          <w:b/>
          <w:sz w:val="22"/>
          <w:szCs w:val="22"/>
        </w:rPr>
        <w:t xml:space="preserve">2. </w:t>
      </w:r>
      <w:r w:rsidR="007C5CBE" w:rsidRPr="0059458C">
        <w:rPr>
          <w:b/>
          <w:sz w:val="22"/>
          <w:szCs w:val="22"/>
        </w:rPr>
        <w:t>Стоимость услуг и порядок расчетов</w:t>
      </w:r>
    </w:p>
    <w:p w:rsidR="00902F63" w:rsidRPr="0059458C" w:rsidRDefault="00902F63" w:rsidP="0059458C">
      <w:pPr>
        <w:spacing w:line="240" w:lineRule="auto"/>
        <w:ind w:firstLine="284"/>
        <w:rPr>
          <w:sz w:val="22"/>
          <w:szCs w:val="22"/>
        </w:rPr>
      </w:pPr>
      <w:r w:rsidRPr="0059458C">
        <w:rPr>
          <w:sz w:val="22"/>
          <w:szCs w:val="22"/>
        </w:rPr>
        <w:tab/>
        <w:t>2.1. Цена договора составляет __________ (сумма прописью), включая НДС____(_________) рублей _____копеек (в случае, если НДС не облагается, то указывается ссылка на статью Налогового Кодекса Российской Федерации и применяемая система налогообложения).</w:t>
      </w:r>
    </w:p>
    <w:p w:rsidR="00902F63" w:rsidRPr="0059458C" w:rsidRDefault="00902F63" w:rsidP="0059458C">
      <w:pPr>
        <w:spacing w:line="240" w:lineRule="auto"/>
        <w:ind w:firstLine="284"/>
        <w:rPr>
          <w:sz w:val="22"/>
          <w:szCs w:val="22"/>
        </w:rPr>
      </w:pPr>
      <w:r w:rsidRPr="0059458C">
        <w:rPr>
          <w:sz w:val="22"/>
          <w:szCs w:val="22"/>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2F63" w:rsidRPr="0059458C" w:rsidRDefault="00902F63" w:rsidP="0059458C">
      <w:pPr>
        <w:spacing w:line="240" w:lineRule="auto"/>
        <w:ind w:firstLine="284"/>
        <w:rPr>
          <w:sz w:val="22"/>
          <w:szCs w:val="22"/>
        </w:rPr>
      </w:pPr>
      <w:r w:rsidRPr="0059458C">
        <w:rPr>
          <w:sz w:val="22"/>
          <w:szCs w:val="22"/>
        </w:rPr>
        <w:t>2.2. Валютой для установления цены договора и расчетов с Исполнителем является Российский рубль.</w:t>
      </w:r>
    </w:p>
    <w:p w:rsidR="00902F63" w:rsidRPr="0059458C" w:rsidRDefault="00902F63" w:rsidP="0059458C">
      <w:pPr>
        <w:spacing w:line="240" w:lineRule="auto"/>
        <w:ind w:firstLine="284"/>
        <w:rPr>
          <w:sz w:val="22"/>
          <w:szCs w:val="22"/>
        </w:rPr>
      </w:pPr>
      <w:r w:rsidRPr="0059458C">
        <w:rPr>
          <w:sz w:val="22"/>
          <w:szCs w:val="22"/>
        </w:rPr>
        <w:t>2.3. Источник финансирования договора: средства бюджетного учреждения.</w:t>
      </w:r>
    </w:p>
    <w:p w:rsidR="00902F63" w:rsidRPr="0059458C" w:rsidRDefault="00902F63" w:rsidP="0059458C">
      <w:pPr>
        <w:spacing w:line="240" w:lineRule="auto"/>
        <w:ind w:firstLine="284"/>
        <w:rPr>
          <w:sz w:val="22"/>
          <w:szCs w:val="22"/>
        </w:rPr>
      </w:pPr>
      <w:r w:rsidRPr="0059458C">
        <w:rPr>
          <w:sz w:val="22"/>
          <w:szCs w:val="22"/>
        </w:rPr>
        <w:t>2.4. Цена договора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договора.</w:t>
      </w:r>
    </w:p>
    <w:p w:rsidR="00902F63" w:rsidRPr="0059458C" w:rsidRDefault="00902F63" w:rsidP="0059458C">
      <w:pPr>
        <w:spacing w:line="240" w:lineRule="auto"/>
        <w:ind w:firstLine="284"/>
        <w:rPr>
          <w:sz w:val="22"/>
          <w:szCs w:val="22"/>
        </w:rPr>
      </w:pPr>
      <w:r w:rsidRPr="0059458C">
        <w:rPr>
          <w:sz w:val="22"/>
          <w:szCs w:val="22"/>
        </w:rPr>
        <w:t>2.5.</w:t>
      </w:r>
      <w:r w:rsidRPr="0059458C">
        <w:rPr>
          <w:b/>
          <w:bCs/>
          <w:sz w:val="22"/>
          <w:szCs w:val="22"/>
        </w:rPr>
        <w:t xml:space="preserve"> </w:t>
      </w:r>
      <w:r w:rsidRPr="0059458C">
        <w:rPr>
          <w:sz w:val="22"/>
          <w:szCs w:val="22"/>
        </w:rPr>
        <w:t>Цена договора является твердой, определена на весь срок исполнения договора и не может изменяться в ходе его исполнения за исключением случаев, установленных законодательством Российской Федерации.</w:t>
      </w:r>
    </w:p>
    <w:p w:rsidR="007C5CBE" w:rsidRPr="00FE4134" w:rsidRDefault="007C5CBE" w:rsidP="007C5CBE">
      <w:pPr>
        <w:pStyle w:val="a3"/>
        <w:ind w:firstLine="284"/>
        <w:rPr>
          <w:snapToGrid/>
          <w:color w:val="auto"/>
          <w:sz w:val="22"/>
          <w:szCs w:val="22"/>
          <w:lang w:val="ru-RU" w:eastAsia="ru-RU"/>
        </w:rPr>
      </w:pPr>
      <w:r w:rsidRPr="00FE4134">
        <w:rPr>
          <w:sz w:val="22"/>
          <w:szCs w:val="22"/>
          <w:lang w:val="ru-RU"/>
        </w:rPr>
        <w:t>2</w:t>
      </w:r>
      <w:r w:rsidR="0059458C">
        <w:rPr>
          <w:sz w:val="22"/>
          <w:szCs w:val="22"/>
        </w:rPr>
        <w:t>.6</w:t>
      </w:r>
      <w:r w:rsidRPr="00FE4134">
        <w:rPr>
          <w:sz w:val="22"/>
          <w:szCs w:val="22"/>
        </w:rPr>
        <w:t xml:space="preserve">. </w:t>
      </w:r>
      <w:r w:rsidRPr="00FE4134">
        <w:rPr>
          <w:snapToGrid/>
          <w:color w:val="auto"/>
          <w:sz w:val="22"/>
          <w:szCs w:val="22"/>
          <w:lang w:val="ru-RU" w:eastAsia="ru-RU"/>
        </w:rPr>
        <w:t xml:space="preserve">Оплата услуг по настоящему договору производится Заказчиком в течение </w:t>
      </w:r>
      <w:r w:rsidR="002D458B" w:rsidRPr="00FE4134">
        <w:rPr>
          <w:snapToGrid/>
          <w:color w:val="auto"/>
          <w:sz w:val="22"/>
          <w:szCs w:val="22"/>
          <w:lang w:val="ru-RU" w:eastAsia="ru-RU"/>
        </w:rPr>
        <w:t xml:space="preserve">7 (семи) </w:t>
      </w:r>
      <w:proofErr w:type="gramStart"/>
      <w:r w:rsidR="002D458B" w:rsidRPr="00FE4134">
        <w:rPr>
          <w:snapToGrid/>
          <w:color w:val="auto"/>
          <w:sz w:val="22"/>
          <w:szCs w:val="22"/>
          <w:lang w:val="ru-RU" w:eastAsia="ru-RU"/>
        </w:rPr>
        <w:t xml:space="preserve">рабочих </w:t>
      </w:r>
      <w:r w:rsidRPr="00FE4134">
        <w:rPr>
          <w:snapToGrid/>
          <w:color w:val="auto"/>
          <w:sz w:val="22"/>
          <w:szCs w:val="22"/>
          <w:lang w:val="ru-RU" w:eastAsia="ru-RU"/>
        </w:rPr>
        <w:t xml:space="preserve"> дней</w:t>
      </w:r>
      <w:proofErr w:type="gramEnd"/>
      <w:r w:rsidRPr="00FE4134">
        <w:rPr>
          <w:snapToGrid/>
          <w:color w:val="auto"/>
          <w:sz w:val="22"/>
          <w:szCs w:val="22"/>
          <w:lang w:val="ru-RU" w:eastAsia="ru-RU"/>
        </w:rPr>
        <w:t xml:space="preserve"> по факту оказания Исполнителем услуг на основании подписанного </w:t>
      </w:r>
      <w:r w:rsidR="0059458C">
        <w:rPr>
          <w:snapToGrid/>
          <w:color w:val="auto"/>
          <w:sz w:val="22"/>
          <w:szCs w:val="22"/>
          <w:lang w:val="ru-RU" w:eastAsia="ru-RU"/>
        </w:rPr>
        <w:t xml:space="preserve">Заказчиком </w:t>
      </w:r>
      <w:r w:rsidRPr="00FE4134">
        <w:rPr>
          <w:snapToGrid/>
          <w:color w:val="auto"/>
          <w:sz w:val="22"/>
          <w:szCs w:val="22"/>
          <w:lang w:val="ru-RU" w:eastAsia="ru-RU"/>
        </w:rPr>
        <w:t>акта сдачи-приемки оказанных услуг</w:t>
      </w:r>
      <w:r w:rsidR="0059458C">
        <w:rPr>
          <w:snapToGrid/>
          <w:color w:val="auto"/>
          <w:sz w:val="22"/>
          <w:szCs w:val="22"/>
          <w:lang w:val="ru-RU" w:eastAsia="ru-RU"/>
        </w:rPr>
        <w:t>.</w:t>
      </w:r>
      <w:r w:rsidRPr="00FE4134">
        <w:rPr>
          <w:snapToGrid/>
          <w:color w:val="auto"/>
          <w:sz w:val="22"/>
          <w:szCs w:val="22"/>
          <w:lang w:val="ru-RU" w:eastAsia="ru-RU"/>
        </w:rPr>
        <w:t xml:space="preserve"> </w:t>
      </w:r>
    </w:p>
    <w:p w:rsidR="007C5CBE" w:rsidRDefault="0059458C" w:rsidP="007C5CBE">
      <w:pPr>
        <w:spacing w:line="240" w:lineRule="auto"/>
        <w:ind w:firstLine="284"/>
        <w:rPr>
          <w:sz w:val="22"/>
          <w:szCs w:val="22"/>
        </w:rPr>
      </w:pPr>
      <w:r>
        <w:rPr>
          <w:sz w:val="22"/>
          <w:szCs w:val="22"/>
        </w:rPr>
        <w:t>2.7</w:t>
      </w:r>
      <w:r w:rsidR="007C5CBE" w:rsidRPr="00FE4134">
        <w:rPr>
          <w:sz w:val="22"/>
          <w:szCs w:val="22"/>
        </w:rPr>
        <w:t xml:space="preserve">. Все расчеты по договору производятся в безналичном порядке путем перечисления денежных средств на лицевой счет исполнителя. </w:t>
      </w:r>
    </w:p>
    <w:p w:rsidR="0059458C" w:rsidRPr="00FE4134" w:rsidRDefault="0059458C" w:rsidP="007C5CBE">
      <w:pPr>
        <w:spacing w:line="240" w:lineRule="auto"/>
        <w:ind w:firstLine="284"/>
        <w:rPr>
          <w:sz w:val="22"/>
          <w:szCs w:val="22"/>
        </w:rPr>
      </w:pPr>
    </w:p>
    <w:p w:rsidR="007C5CBE" w:rsidRPr="00FE4134" w:rsidRDefault="0059458C" w:rsidP="0059458C">
      <w:pPr>
        <w:ind w:left="301" w:right="58" w:firstLine="0"/>
        <w:jc w:val="center"/>
        <w:rPr>
          <w:b/>
          <w:bCs/>
          <w:spacing w:val="-7"/>
          <w:sz w:val="22"/>
          <w:szCs w:val="22"/>
        </w:rPr>
      </w:pPr>
      <w:r>
        <w:rPr>
          <w:b/>
          <w:bCs/>
          <w:spacing w:val="-7"/>
          <w:sz w:val="22"/>
          <w:szCs w:val="22"/>
        </w:rPr>
        <w:t xml:space="preserve">3. </w:t>
      </w:r>
      <w:r w:rsidR="007C5CBE" w:rsidRPr="00FE4134">
        <w:rPr>
          <w:b/>
          <w:bCs/>
          <w:spacing w:val="-7"/>
          <w:sz w:val="22"/>
          <w:szCs w:val="22"/>
        </w:rPr>
        <w:t>Порядок сдачи и приемки оказываемых услуг</w:t>
      </w:r>
    </w:p>
    <w:p w:rsidR="007C5CBE" w:rsidRPr="00FE4134" w:rsidRDefault="007C5CBE" w:rsidP="007C5CBE">
      <w:pPr>
        <w:spacing w:line="240" w:lineRule="auto"/>
        <w:ind w:firstLine="284"/>
        <w:rPr>
          <w:sz w:val="22"/>
          <w:szCs w:val="22"/>
        </w:rPr>
      </w:pPr>
      <w:r w:rsidRPr="00FE4134">
        <w:rPr>
          <w:sz w:val="22"/>
          <w:szCs w:val="22"/>
        </w:rPr>
        <w:t xml:space="preserve">3.1. При завершении оказания услуг Исполнитель направляет Заказчику акт сдачи-приемки оказанных </w:t>
      </w:r>
      <w:proofErr w:type="gramStart"/>
      <w:r w:rsidRPr="00FE4134">
        <w:rPr>
          <w:sz w:val="22"/>
          <w:szCs w:val="22"/>
        </w:rPr>
        <w:t>услуг</w:t>
      </w:r>
      <w:proofErr w:type="gramEnd"/>
      <w:r w:rsidRPr="00FE4134">
        <w:rPr>
          <w:sz w:val="22"/>
          <w:szCs w:val="22"/>
        </w:rPr>
        <w:t xml:space="preserve"> с приложением к нему отчетных документов, указанных в п. 1.4. Акт передается по электронной почте с направлением оригиналов почтой.</w:t>
      </w:r>
    </w:p>
    <w:p w:rsidR="007C5CBE" w:rsidRPr="00FE4134" w:rsidRDefault="007C5CBE" w:rsidP="007C5CBE">
      <w:pPr>
        <w:spacing w:line="240" w:lineRule="auto"/>
        <w:ind w:firstLine="284"/>
        <w:rPr>
          <w:sz w:val="22"/>
          <w:szCs w:val="22"/>
        </w:rPr>
      </w:pPr>
      <w:r w:rsidRPr="00FE4134">
        <w:rPr>
          <w:sz w:val="22"/>
          <w:szCs w:val="22"/>
        </w:rPr>
        <w:t xml:space="preserve">3.2. Заказчик в течение 5 дней со дня получения акта и отчетных документов обязан направить Исполнителю подписанный акт или мотивированный отказ от приемки оказанных услуг.  </w:t>
      </w:r>
      <w:bookmarkStart w:id="2" w:name="_Hlk66870086"/>
    </w:p>
    <w:bookmarkEnd w:id="2"/>
    <w:p w:rsidR="007C5CBE" w:rsidRPr="00FE4134" w:rsidRDefault="007C5CBE" w:rsidP="007C5CBE">
      <w:pPr>
        <w:spacing w:line="240" w:lineRule="auto"/>
        <w:ind w:firstLine="284"/>
        <w:rPr>
          <w:sz w:val="22"/>
          <w:szCs w:val="22"/>
        </w:rPr>
      </w:pPr>
      <w:r w:rsidRPr="00FE4134">
        <w:rPr>
          <w:sz w:val="22"/>
          <w:szCs w:val="22"/>
        </w:rPr>
        <w:t>3.3. В случае мотивированного отказа Заказчика в приемке услуг, стороны составляют перечень необходимых доработок и сроков их выполнения.</w:t>
      </w:r>
    </w:p>
    <w:p w:rsidR="007C5CBE" w:rsidRPr="00FE4134" w:rsidRDefault="007C5CBE" w:rsidP="007C5CBE">
      <w:pPr>
        <w:spacing w:line="240" w:lineRule="auto"/>
        <w:ind w:firstLine="284"/>
        <w:rPr>
          <w:sz w:val="22"/>
          <w:szCs w:val="22"/>
        </w:rPr>
      </w:pPr>
      <w:r w:rsidRPr="00FE4134">
        <w:rPr>
          <w:sz w:val="22"/>
          <w:szCs w:val="22"/>
        </w:rPr>
        <w:t>3.4. В случае досрочного выполнения работ Исполнитель имеет право сдать, а Заказчик обязан принять и оплатить услуги в соответствии с Протоколом соглашения о договорной цене, являющимся неотъемлемой частью настоящего Договора.</w:t>
      </w:r>
    </w:p>
    <w:p w:rsidR="007C5CBE" w:rsidRPr="00FE4134" w:rsidRDefault="007C5CBE" w:rsidP="00354F5D">
      <w:pPr>
        <w:widowControl/>
        <w:ind w:firstLine="540"/>
        <w:rPr>
          <w:sz w:val="22"/>
          <w:szCs w:val="22"/>
        </w:rPr>
      </w:pPr>
      <w:r w:rsidRPr="00FE4134">
        <w:rPr>
          <w:sz w:val="22"/>
          <w:szCs w:val="22"/>
        </w:rPr>
        <w:lastRenderedPageBreak/>
        <w:t xml:space="preserve">3.5. В случае если в течение срока, установленного </w:t>
      </w:r>
      <w:hyperlink r:id="rId8" w:history="1">
        <w:r w:rsidRPr="00FE4134">
          <w:rPr>
            <w:sz w:val="22"/>
            <w:szCs w:val="22"/>
          </w:rPr>
          <w:t>п. 3.2</w:t>
        </w:r>
      </w:hyperlink>
      <w:r w:rsidRPr="00FE4134">
        <w:rPr>
          <w:sz w:val="22"/>
          <w:szCs w:val="22"/>
        </w:rPr>
        <w:t xml:space="preserve"> настоящего Договора, от Заказчика не поступит подписанный </w:t>
      </w:r>
      <w:hyperlink r:id="rId9" w:history="1">
        <w:r w:rsidRPr="00FE4134">
          <w:rPr>
            <w:sz w:val="22"/>
            <w:szCs w:val="22"/>
          </w:rPr>
          <w:t>Акт</w:t>
        </w:r>
      </w:hyperlink>
      <w:r w:rsidRPr="00FE4134">
        <w:rPr>
          <w:sz w:val="22"/>
          <w:szCs w:val="22"/>
        </w:rPr>
        <w:t xml:space="preserve"> сдачи-приемки оказанных услуг либо мотивированный отказ от его подписания, услуги считаются принятыми Заказчиком без замечаний. </w:t>
      </w:r>
    </w:p>
    <w:p w:rsidR="007C5CBE" w:rsidRPr="00FE4134" w:rsidRDefault="007C5CBE" w:rsidP="007C5CBE">
      <w:pPr>
        <w:spacing w:line="240" w:lineRule="auto"/>
        <w:ind w:firstLine="284"/>
        <w:rPr>
          <w:sz w:val="22"/>
          <w:szCs w:val="22"/>
        </w:rPr>
      </w:pPr>
    </w:p>
    <w:p w:rsidR="007C5CBE" w:rsidRPr="00FE4134" w:rsidRDefault="0059458C" w:rsidP="0059458C">
      <w:pPr>
        <w:spacing w:line="240" w:lineRule="auto"/>
        <w:ind w:left="301" w:firstLine="0"/>
        <w:jc w:val="center"/>
        <w:rPr>
          <w:b/>
          <w:color w:val="000000"/>
          <w:w w:val="101"/>
          <w:sz w:val="22"/>
          <w:szCs w:val="22"/>
        </w:rPr>
      </w:pPr>
      <w:r>
        <w:rPr>
          <w:b/>
          <w:color w:val="000000"/>
          <w:w w:val="101"/>
          <w:sz w:val="22"/>
          <w:szCs w:val="22"/>
        </w:rPr>
        <w:t xml:space="preserve">4. </w:t>
      </w:r>
      <w:r w:rsidR="007C5CBE" w:rsidRPr="00FE4134">
        <w:rPr>
          <w:b/>
          <w:color w:val="000000"/>
          <w:w w:val="101"/>
          <w:sz w:val="22"/>
          <w:szCs w:val="22"/>
        </w:rPr>
        <w:t>Права и обязанности Сторон</w:t>
      </w:r>
    </w:p>
    <w:p w:rsidR="007C5CBE" w:rsidRPr="00FE4134" w:rsidRDefault="007C5CBE" w:rsidP="007C5CBE">
      <w:pPr>
        <w:spacing w:line="240" w:lineRule="auto"/>
        <w:rPr>
          <w:sz w:val="22"/>
          <w:szCs w:val="22"/>
        </w:rPr>
      </w:pPr>
      <w:r w:rsidRPr="00FE4134">
        <w:rPr>
          <w:sz w:val="22"/>
          <w:szCs w:val="22"/>
        </w:rPr>
        <w:t xml:space="preserve">4.1. Исполнитель обязуется: </w:t>
      </w:r>
    </w:p>
    <w:p w:rsidR="007C5CBE" w:rsidRPr="00FE4134" w:rsidRDefault="007C5CBE" w:rsidP="007C5CBE">
      <w:pPr>
        <w:spacing w:line="240" w:lineRule="auto"/>
        <w:rPr>
          <w:sz w:val="22"/>
          <w:szCs w:val="22"/>
        </w:rPr>
      </w:pPr>
      <w:r w:rsidRPr="00FE4134">
        <w:rPr>
          <w:sz w:val="22"/>
          <w:szCs w:val="22"/>
        </w:rPr>
        <w:t xml:space="preserve">4.1.1. Надлежащим образом оказывать Заказчику услуги в соответствии с условиями Договора и сдать их результат Заказчику. </w:t>
      </w:r>
    </w:p>
    <w:p w:rsidR="007C5CBE" w:rsidRPr="00FE4134" w:rsidRDefault="007C5CBE" w:rsidP="007C5CBE">
      <w:pPr>
        <w:spacing w:line="240" w:lineRule="auto"/>
        <w:rPr>
          <w:sz w:val="22"/>
          <w:szCs w:val="22"/>
        </w:rPr>
      </w:pPr>
      <w:r w:rsidRPr="00FE4134">
        <w:rPr>
          <w:sz w:val="22"/>
          <w:szCs w:val="22"/>
        </w:rPr>
        <w:t xml:space="preserve">4.1.2. Своевременно и в полном объеме сообщать Заказчику обо всех обстоятельствах, препятствующих или делающих невозможным оказание услуг по Договору. </w:t>
      </w:r>
    </w:p>
    <w:p w:rsidR="007C5CBE" w:rsidRPr="00FE4134" w:rsidRDefault="007C5CBE" w:rsidP="007C5CBE">
      <w:pPr>
        <w:spacing w:line="240" w:lineRule="auto"/>
        <w:rPr>
          <w:sz w:val="22"/>
          <w:szCs w:val="22"/>
        </w:rPr>
      </w:pPr>
      <w:r w:rsidRPr="00FE4134">
        <w:rPr>
          <w:sz w:val="22"/>
          <w:szCs w:val="22"/>
        </w:rPr>
        <w:t xml:space="preserve">4.2. Исполнитель вправе: </w:t>
      </w:r>
    </w:p>
    <w:p w:rsidR="007C5CBE" w:rsidRPr="00FE4134" w:rsidRDefault="007C5CBE" w:rsidP="007C5CBE">
      <w:pPr>
        <w:spacing w:line="240" w:lineRule="auto"/>
        <w:ind w:firstLine="284"/>
        <w:rPr>
          <w:sz w:val="22"/>
          <w:szCs w:val="22"/>
        </w:rPr>
      </w:pPr>
      <w:r w:rsidRPr="00FE4134">
        <w:rPr>
          <w:sz w:val="22"/>
          <w:szCs w:val="22"/>
        </w:rPr>
        <w:t>4.2.1. Не приступать к оказанию услуг по настоящему Договору и/или приостановить оказание услуг до даты предоставления Заказчиком необходимых документов и данных, указанных в п. 4.3.2</w:t>
      </w:r>
      <w:proofErr w:type="gramStart"/>
      <w:r w:rsidRPr="00FE4134">
        <w:rPr>
          <w:sz w:val="22"/>
          <w:szCs w:val="22"/>
        </w:rPr>
        <w:t>. настоящего</w:t>
      </w:r>
      <w:proofErr w:type="gramEnd"/>
      <w:r w:rsidRPr="00FE4134">
        <w:rPr>
          <w:sz w:val="22"/>
          <w:szCs w:val="22"/>
        </w:rPr>
        <w:t xml:space="preserve"> Договора. Сроки оказания услуг Исполнителем отодвигаются соразмерно времени просрочки в предоставлении материалов, информации и документов со стороны Заказчика.</w:t>
      </w:r>
    </w:p>
    <w:p w:rsidR="007C5CBE" w:rsidRPr="00FE4134" w:rsidRDefault="007C5CBE" w:rsidP="007C5CBE">
      <w:pPr>
        <w:spacing w:line="240" w:lineRule="auto"/>
        <w:rPr>
          <w:sz w:val="22"/>
          <w:szCs w:val="22"/>
        </w:rPr>
      </w:pPr>
      <w:r w:rsidRPr="00FE4134">
        <w:rPr>
          <w:sz w:val="22"/>
          <w:szCs w:val="22"/>
        </w:rPr>
        <w:t xml:space="preserve">4.2.2. Привлекать третьих лиц для выполнения работ по Договору, оставаясь ответственным перед Заказчиком за результаты оказанных услуг. </w:t>
      </w:r>
    </w:p>
    <w:p w:rsidR="007C5CBE" w:rsidRPr="00FE4134" w:rsidRDefault="007C5CBE" w:rsidP="007C5CBE">
      <w:pPr>
        <w:spacing w:line="240" w:lineRule="auto"/>
        <w:rPr>
          <w:sz w:val="22"/>
          <w:szCs w:val="22"/>
        </w:rPr>
      </w:pPr>
      <w:r w:rsidRPr="00FE4134">
        <w:rPr>
          <w:sz w:val="22"/>
          <w:szCs w:val="22"/>
        </w:rPr>
        <w:t xml:space="preserve">4.3. Заказчик обязуется: </w:t>
      </w:r>
    </w:p>
    <w:p w:rsidR="007C5CBE" w:rsidRPr="00FE4134" w:rsidRDefault="007C5CBE" w:rsidP="007C5CBE">
      <w:pPr>
        <w:spacing w:line="240" w:lineRule="auto"/>
        <w:rPr>
          <w:sz w:val="22"/>
          <w:szCs w:val="22"/>
        </w:rPr>
      </w:pPr>
      <w:r w:rsidRPr="00FE4134">
        <w:rPr>
          <w:sz w:val="22"/>
          <w:szCs w:val="22"/>
        </w:rPr>
        <w:t xml:space="preserve">4.3.1. Давать Исполнителю разъяснения, касающиеся оказания услуг по Договору. </w:t>
      </w:r>
    </w:p>
    <w:p w:rsidR="007C5CBE" w:rsidRPr="00FE4134" w:rsidRDefault="007C5CBE" w:rsidP="007C5CBE">
      <w:pPr>
        <w:spacing w:line="240" w:lineRule="auto"/>
        <w:rPr>
          <w:sz w:val="22"/>
          <w:szCs w:val="22"/>
        </w:rPr>
      </w:pPr>
      <w:r w:rsidRPr="00FE4134">
        <w:rPr>
          <w:sz w:val="22"/>
          <w:szCs w:val="22"/>
        </w:rPr>
        <w:t>4.3.2. Для оказания услуг по настоящему договору Заказчик предоставляет Исполнителю нормативные документы, регламентирующие проведение измерений, и набор экспе</w:t>
      </w:r>
      <w:r w:rsidR="004B71B6">
        <w:rPr>
          <w:sz w:val="22"/>
          <w:szCs w:val="22"/>
        </w:rPr>
        <w:t xml:space="preserve">риментальных данных в срок </w:t>
      </w:r>
      <w:r w:rsidR="004B71B6">
        <w:rPr>
          <w:sz w:val="22"/>
          <w:szCs w:val="22"/>
        </w:rPr>
        <w:br/>
      </w:r>
      <w:r w:rsidR="004B71B6" w:rsidRPr="001D28D9">
        <w:rPr>
          <w:sz w:val="22"/>
          <w:szCs w:val="22"/>
          <w:highlight w:val="yellow"/>
        </w:rPr>
        <w:t>до 15</w:t>
      </w:r>
      <w:r w:rsidRPr="001D28D9">
        <w:rPr>
          <w:sz w:val="22"/>
          <w:szCs w:val="22"/>
          <w:highlight w:val="yellow"/>
        </w:rPr>
        <w:t xml:space="preserve"> </w:t>
      </w:r>
      <w:r w:rsidR="004B71B6" w:rsidRPr="001D28D9">
        <w:rPr>
          <w:sz w:val="22"/>
          <w:szCs w:val="22"/>
          <w:highlight w:val="yellow"/>
        </w:rPr>
        <w:t>сентября</w:t>
      </w:r>
      <w:r w:rsidRPr="001D28D9">
        <w:rPr>
          <w:sz w:val="22"/>
          <w:szCs w:val="22"/>
          <w:highlight w:val="yellow"/>
        </w:rPr>
        <w:t xml:space="preserve"> 202</w:t>
      </w:r>
      <w:r w:rsidR="004B71B6" w:rsidRPr="001D28D9">
        <w:rPr>
          <w:sz w:val="22"/>
          <w:szCs w:val="22"/>
          <w:highlight w:val="yellow"/>
        </w:rPr>
        <w:t>6</w:t>
      </w:r>
      <w:r w:rsidRPr="001D28D9">
        <w:rPr>
          <w:sz w:val="22"/>
          <w:szCs w:val="22"/>
          <w:highlight w:val="yellow"/>
        </w:rPr>
        <w:t xml:space="preserve"> г</w:t>
      </w:r>
      <w:r w:rsidR="004B71B6" w:rsidRPr="001D28D9">
        <w:rPr>
          <w:sz w:val="22"/>
          <w:szCs w:val="22"/>
          <w:highlight w:val="yellow"/>
        </w:rPr>
        <w:t>ода</w:t>
      </w:r>
      <w:r w:rsidRPr="001D28D9">
        <w:rPr>
          <w:sz w:val="22"/>
          <w:szCs w:val="22"/>
          <w:highlight w:val="yellow"/>
        </w:rPr>
        <w:t>.</w:t>
      </w:r>
    </w:p>
    <w:p w:rsidR="007C5CBE" w:rsidRPr="00FE4134" w:rsidRDefault="007C5CBE" w:rsidP="007C5CBE">
      <w:pPr>
        <w:spacing w:line="240" w:lineRule="auto"/>
        <w:rPr>
          <w:sz w:val="22"/>
          <w:szCs w:val="22"/>
        </w:rPr>
      </w:pPr>
      <w:r w:rsidRPr="00FE4134">
        <w:rPr>
          <w:sz w:val="22"/>
          <w:szCs w:val="22"/>
        </w:rPr>
        <w:t xml:space="preserve">4.3.3. По окончанию оказания услуг принять у Исполнителя оказанные услуги и оплатить их в порядке и на условиях, предусмотренных Договором. </w:t>
      </w:r>
    </w:p>
    <w:p w:rsidR="007C5CBE" w:rsidRPr="00FE4134" w:rsidRDefault="007C5CBE" w:rsidP="007C5CBE">
      <w:pPr>
        <w:spacing w:line="240" w:lineRule="auto"/>
        <w:rPr>
          <w:sz w:val="22"/>
          <w:szCs w:val="22"/>
        </w:rPr>
      </w:pPr>
      <w:r w:rsidRPr="00FE4134">
        <w:rPr>
          <w:sz w:val="22"/>
          <w:szCs w:val="22"/>
        </w:rPr>
        <w:t xml:space="preserve">4.3.4. Предоставлять Исполнителю исходные материалы и информацию, необходимые Исполнителю для оказания услуг по Договору. </w:t>
      </w:r>
    </w:p>
    <w:p w:rsidR="007C5CBE" w:rsidRPr="00FE4134" w:rsidRDefault="007C5CBE" w:rsidP="007C5CBE">
      <w:pPr>
        <w:spacing w:line="240" w:lineRule="auto"/>
        <w:rPr>
          <w:sz w:val="22"/>
          <w:szCs w:val="22"/>
        </w:rPr>
      </w:pPr>
      <w:r w:rsidRPr="00FE4134">
        <w:rPr>
          <w:sz w:val="22"/>
          <w:szCs w:val="22"/>
        </w:rPr>
        <w:t xml:space="preserve">4.3.5. Своевременно рассматривать, корректировать, согласовывать и утверждать материалы и документы, подготовленные и предоставленные Исполнителем Заказчику для согласования и утверждения. </w:t>
      </w:r>
    </w:p>
    <w:p w:rsidR="007C5CBE" w:rsidRPr="00FE4134" w:rsidRDefault="007C5CBE" w:rsidP="007C5CBE">
      <w:pPr>
        <w:spacing w:line="240" w:lineRule="auto"/>
        <w:rPr>
          <w:sz w:val="22"/>
          <w:szCs w:val="22"/>
        </w:rPr>
      </w:pPr>
      <w:r w:rsidRPr="00FE4134">
        <w:rPr>
          <w:sz w:val="22"/>
          <w:szCs w:val="22"/>
        </w:rPr>
        <w:t xml:space="preserve">4.3.6. Своевременно и в полном объеме сообщать Исполнителю обо всех обстоятельствах, препятствующих или делающих невозможным выполнение работ по Договору. </w:t>
      </w:r>
    </w:p>
    <w:p w:rsidR="007C5CBE" w:rsidRPr="00FE4134" w:rsidRDefault="007C5CBE" w:rsidP="007C5CBE">
      <w:pPr>
        <w:spacing w:line="240" w:lineRule="auto"/>
        <w:rPr>
          <w:sz w:val="22"/>
          <w:szCs w:val="22"/>
        </w:rPr>
      </w:pPr>
      <w:r w:rsidRPr="00FE4134">
        <w:rPr>
          <w:sz w:val="22"/>
          <w:szCs w:val="22"/>
        </w:rPr>
        <w:t xml:space="preserve">4.4. Заказчик вправе: </w:t>
      </w:r>
    </w:p>
    <w:p w:rsidR="007C5CBE" w:rsidRPr="00FE4134" w:rsidRDefault="007C5CBE" w:rsidP="007C5CBE">
      <w:pPr>
        <w:spacing w:line="240" w:lineRule="auto"/>
        <w:rPr>
          <w:sz w:val="22"/>
          <w:szCs w:val="22"/>
        </w:rPr>
      </w:pPr>
      <w:r w:rsidRPr="00FE4134">
        <w:rPr>
          <w:sz w:val="22"/>
          <w:szCs w:val="22"/>
        </w:rPr>
        <w:t xml:space="preserve">4.4.1. Проверять ход и качество выполнения работ, не вмешиваясь в деятельность Исполнителя. </w:t>
      </w:r>
    </w:p>
    <w:p w:rsidR="007C5CBE" w:rsidRPr="00FE4134" w:rsidRDefault="007C5CBE" w:rsidP="007C5CBE">
      <w:pPr>
        <w:spacing w:line="240" w:lineRule="auto"/>
        <w:rPr>
          <w:sz w:val="22"/>
          <w:szCs w:val="22"/>
        </w:rPr>
      </w:pPr>
      <w:r w:rsidRPr="00FE4134">
        <w:rPr>
          <w:sz w:val="22"/>
          <w:szCs w:val="22"/>
        </w:rPr>
        <w:t>4.4.2. Требовать от Исполнителя предоставления информации о ходе оказания услуг.</w:t>
      </w:r>
    </w:p>
    <w:p w:rsidR="007C5CBE" w:rsidRPr="00FE4134" w:rsidRDefault="007C5CBE" w:rsidP="007C5CBE">
      <w:pPr>
        <w:spacing w:line="240" w:lineRule="auto"/>
        <w:rPr>
          <w:b/>
          <w:color w:val="000000"/>
          <w:w w:val="101"/>
          <w:sz w:val="22"/>
          <w:szCs w:val="22"/>
        </w:rPr>
      </w:pPr>
    </w:p>
    <w:p w:rsidR="007C5CBE" w:rsidRPr="00FE4134" w:rsidRDefault="0059458C" w:rsidP="0059458C">
      <w:pPr>
        <w:spacing w:line="240" w:lineRule="auto"/>
        <w:ind w:left="301" w:firstLine="0"/>
        <w:jc w:val="center"/>
        <w:rPr>
          <w:b/>
          <w:color w:val="000000"/>
          <w:w w:val="101"/>
          <w:sz w:val="22"/>
          <w:szCs w:val="22"/>
        </w:rPr>
      </w:pPr>
      <w:r>
        <w:rPr>
          <w:b/>
          <w:color w:val="000000"/>
          <w:w w:val="101"/>
          <w:sz w:val="22"/>
          <w:szCs w:val="22"/>
        </w:rPr>
        <w:t xml:space="preserve">5. </w:t>
      </w:r>
      <w:r w:rsidR="007C5CBE" w:rsidRPr="00FE4134">
        <w:rPr>
          <w:b/>
          <w:color w:val="000000"/>
          <w:w w:val="101"/>
          <w:sz w:val="22"/>
          <w:szCs w:val="22"/>
        </w:rPr>
        <w:t>Ответственность Сторон</w:t>
      </w:r>
    </w:p>
    <w:p w:rsidR="0059458C" w:rsidRPr="0059458C" w:rsidRDefault="0059458C" w:rsidP="0059458C">
      <w:pPr>
        <w:spacing w:line="240" w:lineRule="auto"/>
        <w:rPr>
          <w:sz w:val="22"/>
          <w:szCs w:val="22"/>
        </w:rPr>
      </w:pPr>
      <w:r>
        <w:rPr>
          <w:rStyle w:val="32"/>
        </w:rPr>
        <w:t>5</w:t>
      </w:r>
      <w:r w:rsidRPr="0059458C">
        <w:rPr>
          <w:sz w:val="22"/>
          <w:szCs w:val="22"/>
        </w:rPr>
        <w:t xml:space="preserve">.1.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настоящим Договором. </w:t>
      </w:r>
    </w:p>
    <w:p w:rsidR="0059458C" w:rsidRPr="0059458C" w:rsidRDefault="0059458C" w:rsidP="0059458C">
      <w:pPr>
        <w:spacing w:line="240" w:lineRule="auto"/>
        <w:rPr>
          <w:sz w:val="22"/>
          <w:szCs w:val="22"/>
        </w:rPr>
      </w:pPr>
      <w:r w:rsidRPr="0059458C">
        <w:rPr>
          <w:sz w:val="22"/>
          <w:szCs w:val="22"/>
        </w:rPr>
        <w:t>5</w:t>
      </w:r>
      <w:r w:rsidRPr="0059458C">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59458C" w:rsidRPr="0059458C" w:rsidRDefault="0059458C" w:rsidP="0059458C">
      <w:pPr>
        <w:spacing w:line="240" w:lineRule="auto"/>
        <w:rPr>
          <w:sz w:val="22"/>
          <w:szCs w:val="22"/>
        </w:rPr>
      </w:pPr>
      <w:r w:rsidRPr="0059458C">
        <w:rPr>
          <w:sz w:val="22"/>
          <w:szCs w:val="22"/>
        </w:rPr>
        <w:t xml:space="preserve">5.3. </w:t>
      </w:r>
      <w:r w:rsidRPr="0059458C">
        <w:rPr>
          <w:sz w:val="22"/>
          <w:szCs w:val="22"/>
        </w:rPr>
        <w:t xml:space="preserve">В случае просрочки исполнения Заказчиком обязательства по оплате товара, предусмотренного настоящим Договором, </w:t>
      </w:r>
      <w:r w:rsidRPr="0059458C">
        <w:rPr>
          <w:sz w:val="22"/>
          <w:szCs w:val="22"/>
        </w:rPr>
        <w:t>Исполнитель</w:t>
      </w:r>
      <w:r w:rsidRPr="0059458C">
        <w:rPr>
          <w:sz w:val="22"/>
          <w:szCs w:val="22"/>
        </w:rPr>
        <w:t xml:space="preserve"> вправе потребовать уплаты пени. Пеня начисляется за каждый календарный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Центрального банка Российской Федерации от не уплаченной в срок суммы. </w:t>
      </w:r>
    </w:p>
    <w:p w:rsidR="0059458C" w:rsidRPr="0059458C" w:rsidRDefault="0059458C" w:rsidP="0059458C">
      <w:pPr>
        <w:spacing w:line="240" w:lineRule="auto"/>
        <w:rPr>
          <w:sz w:val="22"/>
          <w:szCs w:val="22"/>
        </w:rPr>
      </w:pPr>
      <w:r>
        <w:rPr>
          <w:sz w:val="22"/>
          <w:szCs w:val="22"/>
        </w:rPr>
        <w:t>5</w:t>
      </w:r>
      <w:r w:rsidRPr="0059458C">
        <w:rPr>
          <w:sz w:val="22"/>
          <w:szCs w:val="22"/>
        </w:rPr>
        <w:t xml:space="preserve">.4. В случае просрочки исполнения </w:t>
      </w:r>
      <w:r w:rsidRPr="0059458C">
        <w:rPr>
          <w:sz w:val="22"/>
          <w:szCs w:val="22"/>
        </w:rPr>
        <w:t>Исполнителе</w:t>
      </w:r>
      <w:r w:rsidRPr="0059458C">
        <w:rPr>
          <w:sz w:val="22"/>
          <w:szCs w:val="22"/>
        </w:rPr>
        <w:t xml:space="preserve">м обязательств, предусмотренных настоящим Договором, Заказчик вправе потребовать уплаты пени. Пеня начисляется за каждый день просрочки </w:t>
      </w:r>
      <w:r w:rsidRPr="0059458C">
        <w:rPr>
          <w:sz w:val="22"/>
          <w:szCs w:val="22"/>
        </w:rPr>
        <w:t>Исполнителе</w:t>
      </w:r>
      <w:r w:rsidRPr="0059458C">
        <w:rPr>
          <w:sz w:val="22"/>
          <w:szCs w:val="22"/>
        </w:rPr>
        <w:t xml:space="preserve">м обязательства, предусмотренного Договором, и устанавливается в размере одной трехсотой действующей на дату уплаты пени ключевой </w:t>
      </w:r>
      <w:r w:rsidRPr="0059458C">
        <w:rPr>
          <w:sz w:val="22"/>
          <w:szCs w:val="22"/>
        </w:rPr>
        <w:t>ставки </w:t>
      </w:r>
      <w:r w:rsidRPr="0059458C">
        <w:rPr>
          <w:sz w:val="22"/>
          <w:szCs w:val="22"/>
        </w:rPr>
        <w:t xml:space="preserve">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59458C">
        <w:rPr>
          <w:sz w:val="22"/>
          <w:szCs w:val="22"/>
        </w:rPr>
        <w:t>Исполнителе</w:t>
      </w:r>
      <w:r w:rsidRPr="0059458C">
        <w:rPr>
          <w:sz w:val="22"/>
          <w:szCs w:val="22"/>
        </w:rPr>
        <w:t>м.</w:t>
      </w:r>
    </w:p>
    <w:p w:rsidR="0059458C" w:rsidRPr="0059458C" w:rsidRDefault="0059458C" w:rsidP="0059458C">
      <w:pPr>
        <w:spacing w:line="240" w:lineRule="auto"/>
        <w:rPr>
          <w:sz w:val="22"/>
          <w:szCs w:val="22"/>
        </w:rPr>
      </w:pPr>
      <w:r>
        <w:rPr>
          <w:sz w:val="22"/>
          <w:szCs w:val="22"/>
        </w:rPr>
        <w:t>5</w:t>
      </w:r>
      <w:r w:rsidRPr="0059458C">
        <w:rPr>
          <w:sz w:val="22"/>
          <w:szCs w:val="22"/>
        </w:rPr>
        <w:t>.5. Применение пени не освобождает Стороны от исполнения обязательств по Договору.</w:t>
      </w:r>
    </w:p>
    <w:p w:rsidR="0059458C" w:rsidRPr="0059458C" w:rsidRDefault="0059458C" w:rsidP="0059458C">
      <w:pPr>
        <w:spacing w:line="240" w:lineRule="auto"/>
        <w:rPr>
          <w:sz w:val="22"/>
          <w:szCs w:val="22"/>
        </w:rPr>
      </w:pPr>
      <w:r>
        <w:rPr>
          <w:sz w:val="22"/>
          <w:szCs w:val="22"/>
        </w:rPr>
        <w:t>5</w:t>
      </w:r>
      <w:r w:rsidRPr="0059458C">
        <w:rPr>
          <w:sz w:val="22"/>
          <w:szCs w:val="22"/>
        </w:rPr>
        <w:t>.6. Сторона освобождается от уплаты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9458C" w:rsidRPr="0059458C" w:rsidRDefault="0059458C" w:rsidP="0059458C">
      <w:pPr>
        <w:spacing w:line="240" w:lineRule="auto"/>
        <w:rPr>
          <w:sz w:val="22"/>
          <w:szCs w:val="22"/>
        </w:rPr>
      </w:pPr>
      <w:r>
        <w:rPr>
          <w:sz w:val="22"/>
          <w:szCs w:val="22"/>
        </w:rPr>
        <w:t>5</w:t>
      </w:r>
      <w:r w:rsidRPr="0059458C">
        <w:rPr>
          <w:sz w:val="22"/>
          <w:szCs w:val="22"/>
        </w:rPr>
        <w:t xml:space="preserve">.7 Общая сумма начисленной неустойки (пени) за ненадлежащее исполнение Заказчиком и </w:t>
      </w:r>
      <w:r w:rsidRPr="0059458C">
        <w:rPr>
          <w:sz w:val="22"/>
          <w:szCs w:val="22"/>
        </w:rPr>
        <w:t>Исполнителе</w:t>
      </w:r>
      <w:r w:rsidRPr="0059458C">
        <w:rPr>
          <w:sz w:val="22"/>
          <w:szCs w:val="22"/>
        </w:rPr>
        <w:t xml:space="preserve">м обязательств, предусмотренных Договором, не может превышать цену Договора </w:t>
      </w:r>
    </w:p>
    <w:p w:rsidR="0059458C" w:rsidRPr="0059458C" w:rsidRDefault="0059458C" w:rsidP="0059458C">
      <w:pPr>
        <w:spacing w:line="240" w:lineRule="auto"/>
        <w:rPr>
          <w:sz w:val="22"/>
          <w:szCs w:val="22"/>
        </w:rPr>
      </w:pPr>
      <w:r>
        <w:rPr>
          <w:sz w:val="22"/>
          <w:szCs w:val="22"/>
        </w:rPr>
        <w:t>5</w:t>
      </w:r>
      <w:r w:rsidRPr="0059458C">
        <w:rPr>
          <w:sz w:val="22"/>
          <w:szCs w:val="22"/>
        </w:rPr>
        <w:t>.8.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C5CBE" w:rsidRPr="00FE4134" w:rsidRDefault="007C5CBE" w:rsidP="007C5CBE">
      <w:pPr>
        <w:spacing w:line="240" w:lineRule="auto"/>
        <w:ind w:firstLine="284"/>
        <w:rPr>
          <w:sz w:val="22"/>
          <w:szCs w:val="22"/>
        </w:rPr>
      </w:pPr>
    </w:p>
    <w:p w:rsidR="007C5CBE" w:rsidRPr="00FE4134" w:rsidRDefault="001D28D9" w:rsidP="001D28D9">
      <w:pPr>
        <w:spacing w:line="240" w:lineRule="auto"/>
        <w:ind w:left="301" w:firstLine="0"/>
        <w:jc w:val="center"/>
        <w:rPr>
          <w:b/>
          <w:spacing w:val="6"/>
          <w:sz w:val="22"/>
          <w:szCs w:val="22"/>
        </w:rPr>
      </w:pPr>
      <w:r>
        <w:rPr>
          <w:b/>
          <w:spacing w:val="6"/>
          <w:sz w:val="22"/>
          <w:szCs w:val="22"/>
        </w:rPr>
        <w:t xml:space="preserve">6. </w:t>
      </w:r>
      <w:r w:rsidR="007C5CBE" w:rsidRPr="00FE4134">
        <w:rPr>
          <w:b/>
          <w:spacing w:val="6"/>
          <w:sz w:val="22"/>
          <w:szCs w:val="22"/>
        </w:rPr>
        <w:t>Срок действия договора</w:t>
      </w:r>
    </w:p>
    <w:p w:rsidR="001D28D9" w:rsidRDefault="007C5CBE" w:rsidP="007C5CBE">
      <w:pPr>
        <w:spacing w:line="240" w:lineRule="auto"/>
        <w:ind w:firstLine="284"/>
        <w:rPr>
          <w:sz w:val="22"/>
          <w:szCs w:val="22"/>
        </w:rPr>
      </w:pPr>
      <w:r w:rsidRPr="00FE4134">
        <w:rPr>
          <w:sz w:val="22"/>
          <w:szCs w:val="22"/>
        </w:rPr>
        <w:t xml:space="preserve">6.1. Настоящий договор вступает в силу с даты подписания Сторонами и действует </w:t>
      </w:r>
      <w:r w:rsidR="001D28D9">
        <w:rPr>
          <w:sz w:val="22"/>
          <w:szCs w:val="22"/>
        </w:rPr>
        <w:t xml:space="preserve">30.12.2026, </w:t>
      </w:r>
      <w:r w:rsidR="001D28D9" w:rsidRPr="001D28D9">
        <w:rPr>
          <w:sz w:val="22"/>
          <w:szCs w:val="22"/>
        </w:rPr>
        <w:t>о</w:t>
      </w:r>
      <w:r w:rsidR="001D28D9" w:rsidRPr="001D28D9">
        <w:rPr>
          <w:sz w:val="22"/>
          <w:szCs w:val="22"/>
        </w:rPr>
        <w:t>кончание срока действия Договора не влечет прекращения неисполненных обязательств Сторон по Договору</w:t>
      </w:r>
      <w:r w:rsidR="001D28D9" w:rsidRPr="00FE4134">
        <w:rPr>
          <w:sz w:val="22"/>
          <w:szCs w:val="22"/>
        </w:rPr>
        <w:t xml:space="preserve"> </w:t>
      </w:r>
    </w:p>
    <w:p w:rsidR="007C5CBE" w:rsidRPr="00FE4134" w:rsidRDefault="007C5CBE" w:rsidP="007C5CBE">
      <w:pPr>
        <w:spacing w:line="240" w:lineRule="auto"/>
        <w:ind w:firstLine="284"/>
        <w:rPr>
          <w:sz w:val="22"/>
          <w:szCs w:val="22"/>
        </w:rPr>
      </w:pPr>
      <w:r w:rsidRPr="00FE4134">
        <w:rPr>
          <w:sz w:val="22"/>
          <w:szCs w:val="22"/>
        </w:rPr>
        <w:t xml:space="preserve">6.2. Настоящий договор может быть расторгнут при взаимном согласии сторон. Сторона, решившая расторгнуть настоящий договор, обязана предупредить об этом другую Сторону официальным письмом не позднее, чем за один календарный месяц до предполагаемой даты расторжения договора.  </w:t>
      </w:r>
    </w:p>
    <w:p w:rsidR="007C5CBE" w:rsidRPr="00FE4134" w:rsidRDefault="007C5CBE" w:rsidP="007C5CBE">
      <w:pPr>
        <w:spacing w:line="240" w:lineRule="auto"/>
        <w:ind w:firstLine="284"/>
        <w:rPr>
          <w:sz w:val="22"/>
          <w:szCs w:val="22"/>
        </w:rPr>
      </w:pPr>
    </w:p>
    <w:p w:rsidR="007C5CBE" w:rsidRPr="00FE4134" w:rsidRDefault="007C5CBE" w:rsidP="007C5CBE">
      <w:pPr>
        <w:spacing w:line="240" w:lineRule="auto"/>
        <w:ind w:firstLine="284"/>
        <w:jc w:val="center"/>
        <w:rPr>
          <w:b/>
          <w:sz w:val="22"/>
          <w:szCs w:val="22"/>
        </w:rPr>
      </w:pPr>
      <w:r w:rsidRPr="00FE4134">
        <w:rPr>
          <w:b/>
          <w:sz w:val="22"/>
          <w:szCs w:val="22"/>
        </w:rPr>
        <w:t>7. Порядок разрешения споров</w:t>
      </w:r>
    </w:p>
    <w:p w:rsidR="007C5CBE" w:rsidRPr="00FE4134" w:rsidRDefault="007C5CBE" w:rsidP="007C5CBE">
      <w:pPr>
        <w:spacing w:line="240" w:lineRule="auto"/>
        <w:ind w:firstLine="284"/>
        <w:rPr>
          <w:sz w:val="22"/>
          <w:szCs w:val="22"/>
        </w:rPr>
      </w:pPr>
      <w:r w:rsidRPr="00FE4134">
        <w:rPr>
          <w:sz w:val="22"/>
          <w:szCs w:val="22"/>
        </w:rPr>
        <w:t>7.1. Все споры и разногласия между Сторонами, возникающие в период действия настоящего договора, разрешаются Сторонами путем переговоров</w:t>
      </w:r>
    </w:p>
    <w:p w:rsidR="007C5CBE" w:rsidRPr="00FE4134" w:rsidRDefault="007C5CBE" w:rsidP="007C5CBE">
      <w:pPr>
        <w:spacing w:line="240" w:lineRule="auto"/>
        <w:ind w:firstLine="284"/>
        <w:rPr>
          <w:sz w:val="22"/>
          <w:szCs w:val="22"/>
        </w:rPr>
      </w:pPr>
      <w:r w:rsidRPr="00FE4134">
        <w:rPr>
          <w:sz w:val="22"/>
          <w:szCs w:val="22"/>
        </w:rPr>
        <w:t xml:space="preserve">7.2. В случае </w:t>
      </w:r>
      <w:proofErr w:type="spellStart"/>
      <w:r w:rsidRPr="00FE4134">
        <w:rPr>
          <w:sz w:val="22"/>
          <w:szCs w:val="22"/>
        </w:rPr>
        <w:t>неурегулирования</w:t>
      </w:r>
      <w:proofErr w:type="spellEnd"/>
      <w:r w:rsidRPr="00FE4134">
        <w:rPr>
          <w:sz w:val="22"/>
          <w:szCs w:val="22"/>
        </w:rPr>
        <w:t xml:space="preserve"> споров и разногласий путем переговоров, спор подлежит разрешению в соответствии с действующим законодательством РФ.</w:t>
      </w:r>
    </w:p>
    <w:p w:rsidR="007C5CBE" w:rsidRPr="00FE4134" w:rsidRDefault="007C5CBE" w:rsidP="007C5CBE">
      <w:pPr>
        <w:tabs>
          <w:tab w:val="left" w:pos="5245"/>
        </w:tabs>
        <w:spacing w:line="240" w:lineRule="auto"/>
        <w:ind w:firstLine="284"/>
        <w:rPr>
          <w:sz w:val="22"/>
          <w:szCs w:val="22"/>
        </w:rPr>
      </w:pPr>
      <w:r w:rsidRPr="00FE4134">
        <w:rPr>
          <w:sz w:val="22"/>
          <w:szCs w:val="22"/>
        </w:rPr>
        <w:t>7.3. Положения, не урегулированные настоящим договором, регулируются положениями действующего законодательства РФ.</w:t>
      </w:r>
    </w:p>
    <w:p w:rsidR="007C5CBE" w:rsidRPr="00FE4134" w:rsidRDefault="007C5CBE" w:rsidP="007C5CBE">
      <w:pPr>
        <w:spacing w:line="240" w:lineRule="auto"/>
        <w:ind w:firstLine="0"/>
        <w:rPr>
          <w:sz w:val="22"/>
          <w:szCs w:val="22"/>
        </w:rPr>
      </w:pPr>
    </w:p>
    <w:p w:rsidR="007C5CBE" w:rsidRPr="00FE4134" w:rsidRDefault="007C5CBE" w:rsidP="007C5CBE">
      <w:pPr>
        <w:spacing w:line="240" w:lineRule="auto"/>
        <w:ind w:firstLine="284"/>
        <w:jc w:val="center"/>
        <w:rPr>
          <w:b/>
          <w:sz w:val="22"/>
          <w:szCs w:val="22"/>
        </w:rPr>
      </w:pPr>
      <w:r w:rsidRPr="00FE4134">
        <w:rPr>
          <w:b/>
          <w:sz w:val="22"/>
          <w:szCs w:val="22"/>
        </w:rPr>
        <w:t>8. Антикоррупционные условия</w:t>
      </w:r>
    </w:p>
    <w:p w:rsidR="007C5CBE" w:rsidRPr="00FE4134" w:rsidRDefault="007C5CBE" w:rsidP="007C5CBE">
      <w:pPr>
        <w:spacing w:line="240" w:lineRule="auto"/>
        <w:ind w:firstLine="0"/>
        <w:rPr>
          <w:spacing w:val="-1"/>
          <w:sz w:val="22"/>
          <w:szCs w:val="22"/>
        </w:rPr>
      </w:pPr>
      <w:r w:rsidRPr="00FE4134">
        <w:rPr>
          <w:spacing w:val="-1"/>
          <w:sz w:val="22"/>
          <w:szCs w:val="22"/>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7C5CBE" w:rsidRPr="00FE4134" w:rsidRDefault="007C5CBE" w:rsidP="007C5CBE">
      <w:pPr>
        <w:spacing w:line="240" w:lineRule="auto"/>
        <w:ind w:firstLine="0"/>
        <w:rPr>
          <w:spacing w:val="-1"/>
          <w:sz w:val="22"/>
          <w:szCs w:val="22"/>
        </w:rPr>
      </w:pPr>
      <w:r w:rsidRPr="00FE4134">
        <w:rPr>
          <w:spacing w:val="-1"/>
          <w:sz w:val="22"/>
          <w:szCs w:val="22"/>
        </w:rPr>
        <w:t xml:space="preserve">       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C5CBE" w:rsidRPr="00FE4134" w:rsidRDefault="007C5CBE" w:rsidP="007C5CBE">
      <w:pPr>
        <w:spacing w:line="240" w:lineRule="auto"/>
        <w:ind w:firstLine="0"/>
        <w:rPr>
          <w:spacing w:val="-1"/>
          <w:sz w:val="22"/>
          <w:szCs w:val="22"/>
        </w:rPr>
      </w:pPr>
      <w:r w:rsidRPr="00FE4134">
        <w:rPr>
          <w:spacing w:val="-1"/>
          <w:sz w:val="22"/>
          <w:szCs w:val="22"/>
        </w:rPr>
        <w:t xml:space="preserve">       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C5CBE" w:rsidRPr="00FE4134" w:rsidRDefault="007C5CBE" w:rsidP="007C5CBE">
      <w:pPr>
        <w:spacing w:line="240" w:lineRule="auto"/>
        <w:ind w:firstLine="426"/>
        <w:rPr>
          <w:spacing w:val="-1"/>
          <w:sz w:val="22"/>
          <w:szCs w:val="22"/>
        </w:rPr>
      </w:pPr>
      <w:r w:rsidRPr="00FE4134">
        <w:rPr>
          <w:spacing w:val="-1"/>
          <w:sz w:val="22"/>
          <w:szCs w:val="22"/>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7C5CBE" w:rsidRPr="00FE4134" w:rsidRDefault="007C5CBE" w:rsidP="007C5CBE">
      <w:pPr>
        <w:spacing w:line="240" w:lineRule="auto"/>
        <w:ind w:firstLine="426"/>
        <w:rPr>
          <w:spacing w:val="-1"/>
          <w:sz w:val="22"/>
          <w:szCs w:val="22"/>
        </w:rPr>
      </w:pPr>
      <w:r w:rsidRPr="00FE4134">
        <w:rPr>
          <w:spacing w:val="-1"/>
          <w:sz w:val="22"/>
          <w:szCs w:val="22"/>
        </w:rPr>
        <w:t>8.5.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C5CBE" w:rsidRPr="00FE4134" w:rsidRDefault="007C5CBE" w:rsidP="007C5CBE">
      <w:pPr>
        <w:spacing w:line="240" w:lineRule="auto"/>
        <w:ind w:firstLine="426"/>
        <w:rPr>
          <w:spacing w:val="-1"/>
          <w:sz w:val="22"/>
          <w:szCs w:val="22"/>
        </w:rPr>
      </w:pPr>
      <w:r w:rsidRPr="00FE4134">
        <w:rPr>
          <w:spacing w:val="-1"/>
          <w:sz w:val="22"/>
          <w:szCs w:val="22"/>
        </w:rPr>
        <w:t xml:space="preserve">8.6. Если подтвердилось нарушение другой стороной обязательств, указанных в пунктах </w:t>
      </w:r>
      <w:proofErr w:type="gramStart"/>
      <w:r w:rsidRPr="00FE4134">
        <w:rPr>
          <w:spacing w:val="-1"/>
          <w:sz w:val="22"/>
          <w:szCs w:val="22"/>
        </w:rPr>
        <w:t>8.1.,</w:t>
      </w:r>
      <w:proofErr w:type="gramEnd"/>
      <w:r w:rsidRPr="00FE4134">
        <w:rPr>
          <w:spacing w:val="-1"/>
          <w:sz w:val="22"/>
          <w:szCs w:val="22"/>
        </w:rPr>
        <w:t xml:space="preserve"> 8.2., 8.3. Договора, либо не был получен ответ на уведомление, сторона имеет право отказаться от исполнения Договора в одностороннем порядке, направив письменное уведомление об отказе от исполнения Договора.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7C5CBE" w:rsidRPr="00FE4134" w:rsidRDefault="007C5CBE" w:rsidP="007C5CBE">
      <w:pPr>
        <w:spacing w:line="240" w:lineRule="auto"/>
        <w:ind w:firstLine="709"/>
        <w:rPr>
          <w:spacing w:val="-1"/>
          <w:sz w:val="22"/>
          <w:szCs w:val="22"/>
        </w:rPr>
      </w:pPr>
    </w:p>
    <w:p w:rsidR="007C5CBE" w:rsidRPr="00FE4134" w:rsidRDefault="007C5CBE" w:rsidP="007C5CBE">
      <w:pPr>
        <w:tabs>
          <w:tab w:val="left" w:pos="10347"/>
        </w:tabs>
        <w:ind w:firstLine="709"/>
        <w:jc w:val="center"/>
        <w:rPr>
          <w:b/>
          <w:snapToGrid w:val="0"/>
          <w:color w:val="000000"/>
          <w:sz w:val="22"/>
          <w:szCs w:val="22"/>
        </w:rPr>
      </w:pPr>
      <w:r w:rsidRPr="00FE4134">
        <w:rPr>
          <w:b/>
          <w:snapToGrid w:val="0"/>
          <w:color w:val="000000"/>
          <w:sz w:val="22"/>
          <w:szCs w:val="22"/>
        </w:rPr>
        <w:t>9. Заключительные положения</w:t>
      </w:r>
    </w:p>
    <w:p w:rsidR="007C5CBE" w:rsidRPr="00FE4134" w:rsidRDefault="007C5CBE" w:rsidP="007C5CBE">
      <w:pPr>
        <w:tabs>
          <w:tab w:val="left" w:pos="10347"/>
        </w:tabs>
        <w:spacing w:line="240" w:lineRule="auto"/>
        <w:ind w:firstLine="284"/>
        <w:rPr>
          <w:sz w:val="22"/>
          <w:szCs w:val="22"/>
        </w:rPr>
      </w:pPr>
      <w:r w:rsidRPr="00FE4134">
        <w:rPr>
          <w:sz w:val="22"/>
          <w:szCs w:val="22"/>
        </w:rPr>
        <w:t>9.1.</w:t>
      </w:r>
      <w:r w:rsidRPr="00FE4134">
        <w:rPr>
          <w:color w:val="000000"/>
          <w:sz w:val="22"/>
          <w:szCs w:val="22"/>
        </w:rPr>
        <w:t xml:space="preserve"> </w:t>
      </w:r>
      <w:r w:rsidRPr="00FE4134">
        <w:rPr>
          <w:sz w:val="22"/>
          <w:szCs w:val="22"/>
        </w:rPr>
        <w:t xml:space="preserve">Все изменения и дополнения к договору будут иметь юридическую силу при условии, что </w:t>
      </w:r>
    </w:p>
    <w:p w:rsidR="007C5CBE" w:rsidRPr="00FE4134" w:rsidRDefault="007C5CBE" w:rsidP="007C5CBE">
      <w:pPr>
        <w:tabs>
          <w:tab w:val="left" w:pos="10347"/>
        </w:tabs>
        <w:spacing w:line="240" w:lineRule="auto"/>
        <w:ind w:firstLine="0"/>
        <w:rPr>
          <w:sz w:val="22"/>
          <w:szCs w:val="22"/>
        </w:rPr>
      </w:pPr>
      <w:proofErr w:type="gramStart"/>
      <w:r w:rsidRPr="00FE4134">
        <w:rPr>
          <w:sz w:val="22"/>
          <w:szCs w:val="22"/>
        </w:rPr>
        <w:lastRenderedPageBreak/>
        <w:t>они</w:t>
      </w:r>
      <w:proofErr w:type="gramEnd"/>
      <w:r w:rsidRPr="00FE4134">
        <w:rPr>
          <w:sz w:val="22"/>
          <w:szCs w:val="22"/>
        </w:rPr>
        <w:t xml:space="preserve"> будут совершены в письменной форме и подписаны официально уполномоченными представителями Сторон.</w:t>
      </w:r>
    </w:p>
    <w:p w:rsidR="007C5CBE" w:rsidRPr="00FE4134" w:rsidRDefault="007C5CBE" w:rsidP="007C5CBE">
      <w:pPr>
        <w:spacing w:line="240" w:lineRule="auto"/>
        <w:ind w:firstLine="284"/>
        <w:rPr>
          <w:sz w:val="22"/>
          <w:szCs w:val="22"/>
        </w:rPr>
      </w:pPr>
      <w:r w:rsidRPr="00FE4134">
        <w:rPr>
          <w:color w:val="000000"/>
          <w:sz w:val="22"/>
          <w:szCs w:val="22"/>
        </w:rPr>
        <w:t>9.2. Договор составлен в двух экземплярах, имеющих одинаковую юридическую силу, по одному экземпляру для каждой из Сторон.</w:t>
      </w:r>
    </w:p>
    <w:p w:rsidR="007C5CBE" w:rsidRPr="00FE4134" w:rsidRDefault="007C5CBE" w:rsidP="007C5CBE">
      <w:pPr>
        <w:pStyle w:val="ConsNormal"/>
        <w:widowControl/>
        <w:ind w:firstLine="284"/>
        <w:jc w:val="both"/>
        <w:rPr>
          <w:rFonts w:ascii="Times New Roman" w:hAnsi="Times New Roman" w:cs="Times New Roman"/>
          <w:color w:val="000000"/>
          <w:sz w:val="22"/>
          <w:szCs w:val="22"/>
        </w:rPr>
      </w:pPr>
      <w:r w:rsidRPr="00FE4134">
        <w:rPr>
          <w:rFonts w:ascii="Times New Roman" w:hAnsi="Times New Roman" w:cs="Times New Roman"/>
          <w:color w:val="000000"/>
          <w:sz w:val="22"/>
          <w:szCs w:val="22"/>
        </w:rPr>
        <w:t>9.3 К договору прилагаются:</w:t>
      </w:r>
    </w:p>
    <w:p w:rsidR="007C5CBE" w:rsidRDefault="007C5CBE" w:rsidP="007C5CBE">
      <w:pPr>
        <w:pStyle w:val="a8"/>
        <w:tabs>
          <w:tab w:val="clear" w:pos="9355"/>
          <w:tab w:val="right" w:pos="9923"/>
        </w:tabs>
        <w:rPr>
          <w:sz w:val="22"/>
          <w:szCs w:val="22"/>
        </w:rPr>
      </w:pPr>
      <w:r w:rsidRPr="00FE4134">
        <w:rPr>
          <w:color w:val="000000"/>
          <w:sz w:val="22"/>
          <w:szCs w:val="22"/>
        </w:rPr>
        <w:t xml:space="preserve">- </w:t>
      </w:r>
      <w:r w:rsidR="001D28D9">
        <w:rPr>
          <w:color w:val="000000"/>
          <w:sz w:val="22"/>
          <w:szCs w:val="22"/>
          <w:lang w:val="ru-RU"/>
        </w:rPr>
        <w:t>Техническое задание</w:t>
      </w:r>
      <w:r w:rsidRPr="00FE4134">
        <w:rPr>
          <w:sz w:val="22"/>
          <w:szCs w:val="22"/>
        </w:rPr>
        <w:t>.</w:t>
      </w:r>
    </w:p>
    <w:p w:rsidR="001D28D9" w:rsidRPr="00FE4134" w:rsidRDefault="001D28D9" w:rsidP="007C5CBE">
      <w:pPr>
        <w:pStyle w:val="a8"/>
        <w:tabs>
          <w:tab w:val="clear" w:pos="9355"/>
          <w:tab w:val="right" w:pos="9923"/>
        </w:tabs>
        <w:rPr>
          <w:sz w:val="22"/>
          <w:szCs w:val="22"/>
        </w:rPr>
      </w:pPr>
    </w:p>
    <w:p w:rsidR="007C5CBE" w:rsidRPr="00FE4134" w:rsidRDefault="007C5CBE" w:rsidP="007C5CBE">
      <w:pPr>
        <w:widowControl/>
        <w:tabs>
          <w:tab w:val="left" w:pos="1793"/>
        </w:tabs>
        <w:spacing w:line="240" w:lineRule="auto"/>
        <w:ind w:firstLine="0"/>
        <w:jc w:val="center"/>
        <w:rPr>
          <w:b/>
          <w:bCs/>
          <w:caps/>
          <w:spacing w:val="-7"/>
          <w:sz w:val="22"/>
          <w:szCs w:val="22"/>
        </w:rPr>
      </w:pPr>
      <w:r w:rsidRPr="00FE4134">
        <w:rPr>
          <w:b/>
          <w:bCs/>
          <w:caps/>
          <w:spacing w:val="-7"/>
          <w:sz w:val="22"/>
          <w:szCs w:val="22"/>
        </w:rPr>
        <w:t xml:space="preserve">10. </w:t>
      </w:r>
      <w:r w:rsidRPr="00FE4134">
        <w:rPr>
          <w:b/>
          <w:bCs/>
          <w:spacing w:val="-7"/>
          <w:sz w:val="22"/>
          <w:szCs w:val="22"/>
        </w:rPr>
        <w:t>Юридические адреса, реквизиты сторон и подписи сторон</w:t>
      </w:r>
    </w:p>
    <w:tbl>
      <w:tblPr>
        <w:tblW w:w="11058" w:type="dxa"/>
        <w:tblInd w:w="118" w:type="dxa"/>
        <w:tblLayout w:type="fixed"/>
        <w:tblLook w:val="0000" w:firstRow="0" w:lastRow="0" w:firstColumn="0" w:lastColumn="0" w:noHBand="0" w:noVBand="0"/>
      </w:tblPr>
      <w:tblGrid>
        <w:gridCol w:w="421"/>
        <w:gridCol w:w="5015"/>
        <w:gridCol w:w="411"/>
        <w:gridCol w:w="4496"/>
        <w:gridCol w:w="715"/>
      </w:tblGrid>
      <w:tr w:rsidR="002D458B" w:rsidRPr="00FE4134" w:rsidTr="001D28D9">
        <w:trPr>
          <w:gridBefore w:val="1"/>
          <w:wBefore w:w="421" w:type="dxa"/>
          <w:trHeight w:val="276"/>
        </w:trPr>
        <w:tc>
          <w:tcPr>
            <w:tcW w:w="5426" w:type="dxa"/>
            <w:gridSpan w:val="2"/>
          </w:tcPr>
          <w:p w:rsidR="002D458B" w:rsidRPr="00FE4134" w:rsidRDefault="002D458B" w:rsidP="00983020">
            <w:pPr>
              <w:autoSpaceDE w:val="0"/>
              <w:spacing w:line="240" w:lineRule="auto"/>
              <w:rPr>
                <w:b/>
                <w:bCs/>
              </w:rPr>
            </w:pPr>
          </w:p>
        </w:tc>
        <w:tc>
          <w:tcPr>
            <w:tcW w:w="5211" w:type="dxa"/>
            <w:gridSpan w:val="2"/>
          </w:tcPr>
          <w:p w:rsidR="002D458B" w:rsidRPr="00FE4134" w:rsidRDefault="002D458B" w:rsidP="00983020">
            <w:pPr>
              <w:autoSpaceDE w:val="0"/>
              <w:spacing w:line="240" w:lineRule="auto"/>
              <w:rPr>
                <w:b/>
              </w:rPr>
            </w:pP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trHeight w:val="547"/>
          <w:jc w:val="center"/>
        </w:trPr>
        <w:tc>
          <w:tcPr>
            <w:tcW w:w="5436" w:type="dxa"/>
            <w:gridSpan w:val="2"/>
          </w:tcPr>
          <w:p w:rsidR="002D458B" w:rsidRPr="00FE4134" w:rsidRDefault="002D458B" w:rsidP="00983020">
            <w:pPr>
              <w:autoSpaceDE w:val="0"/>
              <w:snapToGrid w:val="0"/>
              <w:spacing w:line="240" w:lineRule="auto"/>
              <w:rPr>
                <w:b/>
                <w:bCs/>
                <w:sz w:val="22"/>
                <w:szCs w:val="22"/>
              </w:rPr>
            </w:pPr>
            <w:r w:rsidRPr="00FE4134">
              <w:rPr>
                <w:b/>
                <w:bCs/>
                <w:sz w:val="22"/>
                <w:szCs w:val="22"/>
              </w:rPr>
              <w:t>Заказчик:</w:t>
            </w:r>
          </w:p>
          <w:p w:rsidR="002D458B" w:rsidRPr="00FE4134" w:rsidRDefault="002D458B" w:rsidP="00983020">
            <w:pPr>
              <w:autoSpaceDE w:val="0"/>
              <w:spacing w:line="240" w:lineRule="auto"/>
              <w:rPr>
                <w:b/>
                <w:bCs/>
                <w:sz w:val="22"/>
                <w:szCs w:val="22"/>
              </w:rPr>
            </w:pPr>
            <w:r w:rsidRPr="00FE4134">
              <w:rPr>
                <w:b/>
                <w:bCs/>
                <w:sz w:val="22"/>
                <w:szCs w:val="22"/>
              </w:rPr>
              <w:t>ФГБУ «ЦЛАТИ по ПФО»</w:t>
            </w:r>
          </w:p>
        </w:tc>
        <w:tc>
          <w:tcPr>
            <w:tcW w:w="4907" w:type="dxa"/>
            <w:gridSpan w:val="2"/>
          </w:tcPr>
          <w:p w:rsidR="00983020" w:rsidRDefault="002D458B" w:rsidP="00983020">
            <w:pPr>
              <w:tabs>
                <w:tab w:val="left" w:pos="709"/>
              </w:tabs>
              <w:spacing w:line="240" w:lineRule="auto"/>
              <w:ind w:right="497" w:firstLine="284"/>
              <w:rPr>
                <w:b/>
                <w:bCs/>
                <w:sz w:val="22"/>
                <w:szCs w:val="22"/>
              </w:rPr>
            </w:pPr>
            <w:r w:rsidRPr="00FE4134">
              <w:rPr>
                <w:b/>
                <w:bCs/>
                <w:sz w:val="22"/>
                <w:szCs w:val="22"/>
              </w:rPr>
              <w:t>Исполнитель:</w:t>
            </w:r>
          </w:p>
          <w:p w:rsidR="002D458B" w:rsidRPr="00FE4134" w:rsidRDefault="002D458B" w:rsidP="00983020">
            <w:pPr>
              <w:tabs>
                <w:tab w:val="left" w:pos="709"/>
              </w:tabs>
              <w:spacing w:line="240" w:lineRule="auto"/>
              <w:ind w:right="497" w:firstLine="284"/>
              <w:rPr>
                <w:b/>
                <w:bCs/>
                <w:sz w:val="22"/>
                <w:szCs w:val="22"/>
              </w:rPr>
            </w:pP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z w:val="22"/>
                <w:szCs w:val="22"/>
              </w:rPr>
            </w:pPr>
            <w:r w:rsidRPr="00FE4134">
              <w:rPr>
                <w:sz w:val="22"/>
                <w:szCs w:val="22"/>
              </w:rPr>
              <w:t>Юридический адрес: 603032, г. Нижний Новгород, ул. Гончарова, 1А</w:t>
            </w:r>
          </w:p>
        </w:tc>
        <w:tc>
          <w:tcPr>
            <w:tcW w:w="4907" w:type="dxa"/>
            <w:gridSpan w:val="2"/>
          </w:tcPr>
          <w:p w:rsidR="002D458B" w:rsidRPr="00FE4134" w:rsidRDefault="002D458B" w:rsidP="001D28D9">
            <w:pPr>
              <w:spacing w:line="240" w:lineRule="auto"/>
              <w:rPr>
                <w:rFonts w:eastAsia="Tahoma"/>
                <w:sz w:val="22"/>
                <w:szCs w:val="22"/>
              </w:rPr>
            </w:pPr>
            <w:r w:rsidRPr="00FE4134">
              <w:rPr>
                <w:sz w:val="22"/>
                <w:szCs w:val="22"/>
              </w:rPr>
              <w:t xml:space="preserve">Юридический адрес: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z w:val="22"/>
                <w:szCs w:val="22"/>
              </w:rPr>
            </w:pPr>
            <w:r w:rsidRPr="00FE4134">
              <w:rPr>
                <w:sz w:val="22"/>
                <w:szCs w:val="22"/>
              </w:rPr>
              <w:t>Почтовый адрес: 603032, г. Нижний Новгород, ул. Гончарова, 1А</w:t>
            </w:r>
          </w:p>
        </w:tc>
        <w:tc>
          <w:tcPr>
            <w:tcW w:w="4907" w:type="dxa"/>
            <w:gridSpan w:val="2"/>
          </w:tcPr>
          <w:p w:rsidR="002D458B" w:rsidRPr="00FE4134" w:rsidRDefault="002D458B" w:rsidP="001D28D9">
            <w:pPr>
              <w:spacing w:line="240" w:lineRule="auto"/>
              <w:rPr>
                <w:rFonts w:eastAsia="Tahoma"/>
                <w:sz w:val="22"/>
                <w:szCs w:val="22"/>
              </w:rPr>
            </w:pPr>
            <w:r w:rsidRPr="00FE4134">
              <w:rPr>
                <w:sz w:val="22"/>
                <w:szCs w:val="22"/>
              </w:rPr>
              <w:t xml:space="preserve">Почтовый адрес: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pacing w:val="-4"/>
                <w:sz w:val="22"/>
                <w:szCs w:val="22"/>
              </w:rPr>
            </w:pPr>
            <w:r w:rsidRPr="00FE4134">
              <w:rPr>
                <w:sz w:val="22"/>
                <w:szCs w:val="22"/>
              </w:rPr>
              <w:t>ИНН/КПП 5260084347</w:t>
            </w:r>
            <w:r w:rsidRPr="00FE4134">
              <w:rPr>
                <w:spacing w:val="-4"/>
                <w:sz w:val="22"/>
                <w:szCs w:val="22"/>
              </w:rPr>
              <w:t>/525801001</w:t>
            </w:r>
          </w:p>
        </w:tc>
        <w:tc>
          <w:tcPr>
            <w:tcW w:w="4907" w:type="dxa"/>
            <w:gridSpan w:val="2"/>
          </w:tcPr>
          <w:p w:rsidR="002D458B" w:rsidRPr="00FE4134" w:rsidRDefault="00983020" w:rsidP="001D28D9">
            <w:pPr>
              <w:spacing w:line="240" w:lineRule="auto"/>
              <w:ind w:firstLine="284"/>
              <w:rPr>
                <w:sz w:val="22"/>
                <w:szCs w:val="22"/>
              </w:rPr>
            </w:pPr>
            <w:r>
              <w:rPr>
                <w:sz w:val="22"/>
                <w:szCs w:val="22"/>
              </w:rPr>
              <w:t>ИНН/КПП</w:t>
            </w:r>
            <w:r>
              <w:rPr>
                <w:spacing w:val="-1"/>
                <w:sz w:val="24"/>
                <w:szCs w:val="24"/>
              </w:rPr>
              <w:t xml:space="preserve">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1D28D9" w:rsidRPr="00A257FC" w:rsidRDefault="001D28D9" w:rsidP="001D28D9">
            <w:pPr>
              <w:pStyle w:val="aa"/>
              <w:rPr>
                <w:rFonts w:ascii="Times New Roman" w:hAnsi="Times New Roman"/>
                <w:sz w:val="24"/>
                <w:szCs w:val="24"/>
                <w:lang w:eastAsia="ru-RU"/>
              </w:rPr>
            </w:pPr>
            <w:r w:rsidRPr="00A257FC">
              <w:rPr>
                <w:rFonts w:ascii="Times New Roman" w:hAnsi="Times New Roman"/>
                <w:sz w:val="24"/>
                <w:szCs w:val="24"/>
                <w:lang w:eastAsia="ru-RU"/>
              </w:rPr>
              <w:t>Единый казначейский счет</w:t>
            </w:r>
          </w:p>
          <w:p w:rsidR="001D28D9" w:rsidRPr="00A257FC" w:rsidRDefault="001D28D9" w:rsidP="001D28D9">
            <w:pPr>
              <w:pStyle w:val="aa"/>
              <w:rPr>
                <w:rFonts w:ascii="Times New Roman" w:hAnsi="Times New Roman"/>
                <w:sz w:val="24"/>
                <w:szCs w:val="24"/>
                <w:lang w:eastAsia="ru-RU"/>
              </w:rPr>
            </w:pPr>
            <w:r w:rsidRPr="00A257FC">
              <w:rPr>
                <w:rFonts w:ascii="Times New Roman" w:hAnsi="Times New Roman"/>
                <w:sz w:val="24"/>
                <w:szCs w:val="24"/>
                <w:lang w:eastAsia="ru-RU"/>
              </w:rPr>
              <w:t>40102810745370000024(корреспондентский счет)</w:t>
            </w:r>
          </w:p>
          <w:p w:rsidR="001D28D9" w:rsidRPr="00A257FC" w:rsidRDefault="001D28D9" w:rsidP="001D28D9">
            <w:pPr>
              <w:pStyle w:val="aa"/>
              <w:rPr>
                <w:rFonts w:ascii="Times New Roman" w:hAnsi="Times New Roman"/>
                <w:sz w:val="24"/>
                <w:szCs w:val="24"/>
                <w:lang w:eastAsia="ru-RU"/>
              </w:rPr>
            </w:pPr>
            <w:proofErr w:type="gramStart"/>
            <w:r w:rsidRPr="00A257FC">
              <w:rPr>
                <w:rFonts w:ascii="Times New Roman" w:hAnsi="Times New Roman"/>
                <w:sz w:val="24"/>
                <w:szCs w:val="24"/>
                <w:lang w:eastAsia="ru-RU"/>
              </w:rPr>
              <w:t>в</w:t>
            </w:r>
            <w:proofErr w:type="gramEnd"/>
            <w:r w:rsidRPr="00A257FC">
              <w:rPr>
                <w:rFonts w:ascii="Times New Roman" w:hAnsi="Times New Roman"/>
                <w:sz w:val="24"/>
                <w:szCs w:val="24"/>
                <w:lang w:eastAsia="ru-RU"/>
              </w:rPr>
              <w:t xml:space="preserve"> ОКЦ №1 Волго-Вятского ГУ Банка России//УФК по Нижегородской области г. Нижний Новгород</w:t>
            </w:r>
          </w:p>
          <w:p w:rsidR="001D28D9" w:rsidRPr="00A257FC" w:rsidRDefault="001D28D9" w:rsidP="001D28D9">
            <w:pPr>
              <w:pStyle w:val="aa"/>
              <w:rPr>
                <w:rFonts w:ascii="Times New Roman" w:hAnsi="Times New Roman"/>
                <w:sz w:val="24"/>
                <w:szCs w:val="24"/>
                <w:lang w:eastAsia="ru-RU"/>
              </w:rPr>
            </w:pPr>
            <w:r w:rsidRPr="00A257FC">
              <w:rPr>
                <w:rFonts w:ascii="Times New Roman" w:hAnsi="Times New Roman"/>
                <w:sz w:val="24"/>
                <w:szCs w:val="24"/>
                <w:lang w:eastAsia="ru-RU"/>
              </w:rPr>
              <w:t>Казначейский счет № 03214643000000013200(счет плательщика)</w:t>
            </w:r>
          </w:p>
          <w:p w:rsidR="001D28D9" w:rsidRPr="00293363" w:rsidRDefault="001D28D9" w:rsidP="001D28D9">
            <w:pPr>
              <w:pStyle w:val="aa"/>
              <w:rPr>
                <w:rFonts w:ascii="Times New Roman" w:hAnsi="Times New Roman"/>
                <w:sz w:val="24"/>
                <w:szCs w:val="24"/>
                <w:lang w:eastAsia="ru-RU"/>
              </w:rPr>
            </w:pPr>
            <w:r w:rsidRPr="00A257FC">
              <w:rPr>
                <w:rFonts w:ascii="Times New Roman" w:hAnsi="Times New Roman"/>
                <w:sz w:val="24"/>
                <w:szCs w:val="24"/>
                <w:lang w:eastAsia="ru-RU"/>
              </w:rPr>
              <w:t>УФК по Нижегородской области (ФГБУ «ЦЛАТИ по ПФО», л/с 21326Х27030</w:t>
            </w:r>
            <w:r w:rsidRPr="00293363">
              <w:rPr>
                <w:rFonts w:ascii="Times New Roman" w:hAnsi="Times New Roman"/>
                <w:sz w:val="24"/>
                <w:szCs w:val="24"/>
                <w:lang w:eastAsia="ru-RU"/>
              </w:rPr>
              <w:t>)</w:t>
            </w:r>
          </w:p>
          <w:p w:rsidR="002D458B" w:rsidRPr="001D28D9" w:rsidRDefault="001D28D9" w:rsidP="001D28D9">
            <w:pPr>
              <w:pStyle w:val="aa"/>
              <w:rPr>
                <w:rFonts w:ascii="Times New Roman" w:hAnsi="Times New Roman"/>
                <w:sz w:val="24"/>
                <w:szCs w:val="24"/>
                <w:lang w:eastAsia="ru-RU"/>
              </w:rPr>
            </w:pPr>
            <w:r w:rsidRPr="00293363">
              <w:rPr>
                <w:rFonts w:ascii="Times New Roman" w:hAnsi="Times New Roman"/>
                <w:sz w:val="24"/>
                <w:szCs w:val="24"/>
                <w:lang w:eastAsia="ru-RU"/>
              </w:rPr>
              <w:t>КБК 00000000000000000510 ОКТМО 22701000</w:t>
            </w:r>
          </w:p>
        </w:tc>
        <w:tc>
          <w:tcPr>
            <w:tcW w:w="4907" w:type="dxa"/>
            <w:gridSpan w:val="2"/>
          </w:tcPr>
          <w:p w:rsidR="002D458B" w:rsidRPr="00983020" w:rsidRDefault="00983020" w:rsidP="00983020">
            <w:pPr>
              <w:spacing w:line="240" w:lineRule="auto"/>
              <w:ind w:firstLine="284"/>
              <w:rPr>
                <w:spacing w:val="-1"/>
                <w:sz w:val="24"/>
                <w:szCs w:val="24"/>
              </w:rPr>
            </w:pPr>
            <w:r w:rsidRPr="00FC378A">
              <w:rPr>
                <w:spacing w:val="-1"/>
                <w:sz w:val="24"/>
                <w:szCs w:val="24"/>
              </w:rPr>
              <w:t xml:space="preserve">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z w:val="22"/>
                <w:szCs w:val="22"/>
              </w:rPr>
            </w:pPr>
            <w:r w:rsidRPr="00FE4134">
              <w:rPr>
                <w:sz w:val="22"/>
                <w:szCs w:val="22"/>
              </w:rPr>
              <w:t xml:space="preserve">БИК: </w:t>
            </w:r>
            <w:r w:rsidRPr="00FE4134">
              <w:rPr>
                <w:bCs/>
                <w:color w:val="000000"/>
                <w:kern w:val="24"/>
                <w:sz w:val="22"/>
                <w:szCs w:val="22"/>
              </w:rPr>
              <w:t>012202102</w:t>
            </w:r>
          </w:p>
        </w:tc>
        <w:tc>
          <w:tcPr>
            <w:tcW w:w="4907" w:type="dxa"/>
            <w:gridSpan w:val="2"/>
          </w:tcPr>
          <w:p w:rsidR="002D458B" w:rsidRPr="00FE4134" w:rsidRDefault="002D458B" w:rsidP="001D28D9">
            <w:pPr>
              <w:autoSpaceDE w:val="0"/>
              <w:snapToGrid w:val="0"/>
              <w:spacing w:line="240" w:lineRule="auto"/>
              <w:rPr>
                <w:sz w:val="22"/>
                <w:szCs w:val="22"/>
              </w:rPr>
            </w:pPr>
            <w:r w:rsidRPr="00FE4134">
              <w:rPr>
                <w:sz w:val="22"/>
                <w:szCs w:val="22"/>
              </w:rPr>
              <w:t>БИК:</w:t>
            </w:r>
            <w:r w:rsidRPr="00FE4134">
              <w:rPr>
                <w:spacing w:val="-4"/>
                <w:sz w:val="22"/>
                <w:szCs w:val="22"/>
              </w:rPr>
              <w:t xml:space="preserve"> </w:t>
            </w:r>
          </w:p>
        </w:tc>
      </w:tr>
      <w:tr w:rsidR="002D458B" w:rsidRPr="00045809"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z w:val="22"/>
                <w:szCs w:val="22"/>
                <w:lang w:val="en-US"/>
              </w:rPr>
            </w:pPr>
            <w:r w:rsidRPr="00FE4134">
              <w:rPr>
                <w:sz w:val="22"/>
                <w:szCs w:val="22"/>
                <w:lang w:val="en-US"/>
              </w:rPr>
              <w:t>E-mail: goszak@clatipfo.ru</w:t>
            </w:r>
          </w:p>
        </w:tc>
        <w:tc>
          <w:tcPr>
            <w:tcW w:w="4907" w:type="dxa"/>
            <w:gridSpan w:val="2"/>
          </w:tcPr>
          <w:p w:rsidR="002D458B" w:rsidRPr="00FE4134" w:rsidRDefault="002D458B" w:rsidP="001D28D9">
            <w:pPr>
              <w:spacing w:line="240" w:lineRule="auto"/>
              <w:rPr>
                <w:spacing w:val="-2"/>
                <w:sz w:val="22"/>
                <w:szCs w:val="22"/>
                <w:lang w:val="en-US"/>
              </w:rPr>
            </w:pPr>
            <w:r w:rsidRPr="00FE4134">
              <w:rPr>
                <w:sz w:val="22"/>
                <w:szCs w:val="22"/>
                <w:lang w:val="en-US"/>
              </w:rPr>
              <w:t xml:space="preserve">E-mail: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pacing w:val="-4"/>
                <w:sz w:val="22"/>
                <w:szCs w:val="22"/>
              </w:rPr>
            </w:pPr>
            <w:r w:rsidRPr="00FE4134">
              <w:rPr>
                <w:spacing w:val="-4"/>
                <w:sz w:val="22"/>
                <w:szCs w:val="22"/>
              </w:rPr>
              <w:t>Тел.: 8 (831) 214-80-00</w:t>
            </w:r>
          </w:p>
        </w:tc>
        <w:tc>
          <w:tcPr>
            <w:tcW w:w="4907" w:type="dxa"/>
            <w:gridSpan w:val="2"/>
          </w:tcPr>
          <w:p w:rsidR="002D458B" w:rsidRPr="00FE4134" w:rsidRDefault="002D458B" w:rsidP="001D28D9">
            <w:pPr>
              <w:autoSpaceDE w:val="0"/>
              <w:snapToGrid w:val="0"/>
              <w:spacing w:line="240" w:lineRule="auto"/>
              <w:rPr>
                <w:spacing w:val="-4"/>
                <w:sz w:val="22"/>
                <w:szCs w:val="22"/>
              </w:rPr>
            </w:pPr>
            <w:r w:rsidRPr="00FE4134">
              <w:rPr>
                <w:spacing w:val="-4"/>
                <w:sz w:val="22"/>
                <w:szCs w:val="22"/>
              </w:rPr>
              <w:t>Тел.:</w:t>
            </w:r>
            <w:r w:rsidRPr="00FE4134">
              <w:rPr>
                <w:sz w:val="22"/>
                <w:szCs w:val="22"/>
              </w:rPr>
              <w:t xml:space="preserve"> </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trHeight w:val="673"/>
          <w:jc w:val="center"/>
        </w:trPr>
        <w:tc>
          <w:tcPr>
            <w:tcW w:w="5436" w:type="dxa"/>
            <w:gridSpan w:val="2"/>
          </w:tcPr>
          <w:p w:rsidR="002D458B" w:rsidRPr="00FE4134" w:rsidRDefault="002D458B" w:rsidP="00983020">
            <w:pPr>
              <w:autoSpaceDE w:val="0"/>
              <w:snapToGrid w:val="0"/>
              <w:spacing w:line="240" w:lineRule="auto"/>
              <w:rPr>
                <w:spacing w:val="-4"/>
                <w:sz w:val="22"/>
                <w:szCs w:val="22"/>
              </w:rPr>
            </w:pPr>
          </w:p>
          <w:p w:rsidR="002D458B" w:rsidRPr="00FE4134" w:rsidRDefault="002D458B" w:rsidP="00983020">
            <w:pPr>
              <w:autoSpaceDE w:val="0"/>
              <w:snapToGrid w:val="0"/>
              <w:spacing w:line="240" w:lineRule="auto"/>
              <w:rPr>
                <w:spacing w:val="-4"/>
                <w:sz w:val="22"/>
                <w:szCs w:val="22"/>
              </w:rPr>
            </w:pPr>
            <w:r w:rsidRPr="00FE4134">
              <w:rPr>
                <w:spacing w:val="-4"/>
                <w:sz w:val="22"/>
                <w:szCs w:val="22"/>
              </w:rPr>
              <w:t xml:space="preserve">_____________________/ Д.В. </w:t>
            </w:r>
            <w:proofErr w:type="spellStart"/>
            <w:r w:rsidRPr="00FE4134">
              <w:rPr>
                <w:spacing w:val="-4"/>
                <w:sz w:val="22"/>
                <w:szCs w:val="22"/>
              </w:rPr>
              <w:t>Ликин</w:t>
            </w:r>
            <w:proofErr w:type="spellEnd"/>
            <w:r w:rsidRPr="00FE4134">
              <w:rPr>
                <w:spacing w:val="-4"/>
                <w:sz w:val="22"/>
                <w:szCs w:val="22"/>
              </w:rPr>
              <w:t>/</w:t>
            </w:r>
          </w:p>
        </w:tc>
        <w:tc>
          <w:tcPr>
            <w:tcW w:w="4907" w:type="dxa"/>
            <w:gridSpan w:val="2"/>
          </w:tcPr>
          <w:p w:rsidR="002D458B" w:rsidRPr="00FE4134" w:rsidRDefault="002D458B" w:rsidP="00983020">
            <w:pPr>
              <w:autoSpaceDE w:val="0"/>
              <w:snapToGrid w:val="0"/>
              <w:spacing w:line="240" w:lineRule="auto"/>
              <w:rPr>
                <w:spacing w:val="-4"/>
                <w:sz w:val="22"/>
                <w:szCs w:val="22"/>
              </w:rPr>
            </w:pPr>
          </w:p>
          <w:p w:rsidR="002D458B" w:rsidRPr="00FE4134" w:rsidRDefault="002D458B" w:rsidP="001D28D9">
            <w:pPr>
              <w:autoSpaceDE w:val="0"/>
              <w:snapToGrid w:val="0"/>
              <w:spacing w:line="240" w:lineRule="auto"/>
              <w:rPr>
                <w:spacing w:val="-4"/>
                <w:sz w:val="22"/>
                <w:szCs w:val="22"/>
              </w:rPr>
            </w:pPr>
            <w:r w:rsidRPr="00FE4134">
              <w:rPr>
                <w:spacing w:val="-4"/>
                <w:sz w:val="22"/>
                <w:szCs w:val="22"/>
              </w:rPr>
              <w:t>______________/</w:t>
            </w:r>
            <w:r w:rsidR="00983020" w:rsidRPr="00FC378A">
              <w:rPr>
                <w:szCs w:val="24"/>
              </w:rPr>
              <w:t xml:space="preserve"> </w:t>
            </w:r>
            <w:r w:rsidRPr="00FE4134">
              <w:rPr>
                <w:spacing w:val="-4"/>
                <w:sz w:val="22"/>
                <w:szCs w:val="22"/>
              </w:rPr>
              <w:t>/</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1D28D9" w:rsidP="00983020">
            <w:pPr>
              <w:autoSpaceDE w:val="0"/>
              <w:snapToGrid w:val="0"/>
              <w:spacing w:line="240" w:lineRule="auto"/>
              <w:rPr>
                <w:spacing w:val="-4"/>
                <w:sz w:val="22"/>
                <w:szCs w:val="22"/>
              </w:rPr>
            </w:pPr>
            <w:r>
              <w:rPr>
                <w:spacing w:val="-4"/>
                <w:sz w:val="22"/>
                <w:szCs w:val="22"/>
              </w:rPr>
              <w:t>«___» ________________ 2026</w:t>
            </w:r>
            <w:r w:rsidR="002D458B" w:rsidRPr="00FE4134">
              <w:rPr>
                <w:spacing w:val="-4"/>
                <w:sz w:val="22"/>
                <w:szCs w:val="22"/>
              </w:rPr>
              <w:t xml:space="preserve"> г.</w:t>
            </w:r>
          </w:p>
        </w:tc>
        <w:tc>
          <w:tcPr>
            <w:tcW w:w="4907" w:type="dxa"/>
            <w:gridSpan w:val="2"/>
          </w:tcPr>
          <w:p w:rsidR="002D458B" w:rsidRPr="00FE4134" w:rsidRDefault="001D28D9" w:rsidP="00983020">
            <w:pPr>
              <w:autoSpaceDE w:val="0"/>
              <w:snapToGrid w:val="0"/>
              <w:spacing w:line="240" w:lineRule="auto"/>
              <w:rPr>
                <w:spacing w:val="-4"/>
                <w:sz w:val="22"/>
                <w:szCs w:val="22"/>
              </w:rPr>
            </w:pPr>
            <w:r>
              <w:rPr>
                <w:spacing w:val="-4"/>
                <w:sz w:val="22"/>
                <w:szCs w:val="22"/>
              </w:rPr>
              <w:t>«___» _______________ 2026</w:t>
            </w:r>
            <w:r w:rsidR="002D458B" w:rsidRPr="00FE4134">
              <w:rPr>
                <w:spacing w:val="-4"/>
                <w:sz w:val="22"/>
                <w:szCs w:val="22"/>
              </w:rPr>
              <w:t xml:space="preserve"> г.</w:t>
            </w:r>
          </w:p>
        </w:tc>
      </w:tr>
      <w:tr w:rsidR="002D458B" w:rsidRPr="00FE4134" w:rsidTr="001D28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5" w:type="dxa"/>
          <w:jc w:val="center"/>
        </w:trPr>
        <w:tc>
          <w:tcPr>
            <w:tcW w:w="5436" w:type="dxa"/>
            <w:gridSpan w:val="2"/>
          </w:tcPr>
          <w:p w:rsidR="002D458B" w:rsidRPr="00FE4134" w:rsidRDefault="002D458B" w:rsidP="00983020">
            <w:pPr>
              <w:autoSpaceDE w:val="0"/>
              <w:snapToGrid w:val="0"/>
              <w:spacing w:line="240" w:lineRule="auto"/>
              <w:rPr>
                <w:spacing w:val="-4"/>
                <w:sz w:val="22"/>
                <w:szCs w:val="22"/>
              </w:rPr>
            </w:pPr>
            <w:r w:rsidRPr="00FE4134">
              <w:rPr>
                <w:spacing w:val="-4"/>
                <w:sz w:val="22"/>
                <w:szCs w:val="22"/>
              </w:rPr>
              <w:t>Э.П.</w:t>
            </w:r>
          </w:p>
        </w:tc>
        <w:tc>
          <w:tcPr>
            <w:tcW w:w="4907" w:type="dxa"/>
            <w:gridSpan w:val="2"/>
          </w:tcPr>
          <w:p w:rsidR="002D458B" w:rsidRPr="00FE4134" w:rsidRDefault="002D458B" w:rsidP="00983020">
            <w:pPr>
              <w:autoSpaceDE w:val="0"/>
              <w:snapToGrid w:val="0"/>
              <w:spacing w:line="240" w:lineRule="auto"/>
              <w:rPr>
                <w:spacing w:val="-4"/>
                <w:sz w:val="22"/>
                <w:szCs w:val="22"/>
              </w:rPr>
            </w:pPr>
            <w:r w:rsidRPr="00FE4134">
              <w:rPr>
                <w:spacing w:val="-4"/>
                <w:sz w:val="22"/>
                <w:szCs w:val="22"/>
              </w:rPr>
              <w:t>Э.П.</w:t>
            </w:r>
          </w:p>
        </w:tc>
      </w:tr>
    </w:tbl>
    <w:p w:rsidR="007C5CBE" w:rsidRPr="00FE4134" w:rsidRDefault="007C5CBE" w:rsidP="007C5CBE">
      <w:pPr>
        <w:tabs>
          <w:tab w:val="left" w:pos="709"/>
        </w:tabs>
        <w:ind w:right="497" w:firstLine="284"/>
        <w:rPr>
          <w:sz w:val="24"/>
          <w:szCs w:val="24"/>
          <w:lang w:val="en-US"/>
        </w:rPr>
      </w:pPr>
    </w:p>
    <w:p w:rsidR="001D28D9" w:rsidRDefault="007C5CBE" w:rsidP="007C5CBE">
      <w:pPr>
        <w:jc w:val="right"/>
      </w:pPr>
      <w:r w:rsidRPr="00FE4134">
        <w:br w:type="page"/>
        <w:t xml:space="preserve"> Приложение №1 к Договору </w:t>
      </w:r>
    </w:p>
    <w:p w:rsidR="007C5CBE" w:rsidRPr="00FE4134" w:rsidRDefault="007C5CBE" w:rsidP="007C5CBE">
      <w:pPr>
        <w:jc w:val="right"/>
      </w:pPr>
      <w:r w:rsidRPr="00FE4134">
        <w:t>№</w:t>
      </w:r>
      <w:r w:rsidR="001D28D9">
        <w:t xml:space="preserve">            от «_</w:t>
      </w:r>
      <w:proofErr w:type="gramStart"/>
      <w:r w:rsidR="001D28D9">
        <w:t>_ »</w:t>
      </w:r>
      <w:proofErr w:type="gramEnd"/>
      <w:r w:rsidR="001D28D9">
        <w:t xml:space="preserve"> ___________2026</w:t>
      </w:r>
      <w:r w:rsidRPr="00FE4134">
        <w:t xml:space="preserve"> г. </w:t>
      </w:r>
    </w:p>
    <w:p w:rsidR="007C5CBE" w:rsidRPr="00FE4134" w:rsidRDefault="007C5CBE" w:rsidP="007C5CBE">
      <w:pPr>
        <w:tabs>
          <w:tab w:val="left" w:pos="10347"/>
        </w:tabs>
        <w:jc w:val="center"/>
        <w:rPr>
          <w:sz w:val="24"/>
          <w:szCs w:val="24"/>
        </w:rPr>
      </w:pPr>
    </w:p>
    <w:p w:rsidR="007C5CBE" w:rsidRPr="00FE4134" w:rsidRDefault="007C5CBE" w:rsidP="007C5CBE">
      <w:pPr>
        <w:tabs>
          <w:tab w:val="left" w:pos="10347"/>
        </w:tabs>
        <w:rPr>
          <w:sz w:val="24"/>
          <w:szCs w:val="24"/>
        </w:rPr>
      </w:pPr>
    </w:p>
    <w:p w:rsidR="001D28D9" w:rsidRPr="00E624E2" w:rsidRDefault="001D28D9" w:rsidP="001D28D9">
      <w:pPr>
        <w:jc w:val="center"/>
        <w:rPr>
          <w:b/>
        </w:rPr>
      </w:pPr>
      <w:r w:rsidRPr="00E624E2">
        <w:rPr>
          <w:b/>
        </w:rPr>
        <w:t>ТЕХНИЧЕСКОЕ ЗАДАНИЕ</w:t>
      </w:r>
    </w:p>
    <w:p w:rsidR="001D28D9" w:rsidRPr="001D28D9" w:rsidRDefault="001D28D9" w:rsidP="001D28D9">
      <w:pPr>
        <w:jc w:val="center"/>
        <w:rPr>
          <w:sz w:val="22"/>
          <w:szCs w:val="22"/>
        </w:rPr>
      </w:pPr>
      <w:proofErr w:type="gramStart"/>
      <w:r w:rsidRPr="001D28D9">
        <w:rPr>
          <w:sz w:val="22"/>
          <w:szCs w:val="22"/>
        </w:rPr>
        <w:t>на</w:t>
      </w:r>
      <w:proofErr w:type="gramEnd"/>
      <w:r w:rsidRPr="001D28D9">
        <w:rPr>
          <w:sz w:val="22"/>
          <w:szCs w:val="22"/>
        </w:rPr>
        <w:t xml:space="preserve"> оказание услуги по аттестации методики измерений массовой доли сероводорода в пробах почвы титриметрическим методом</w:t>
      </w:r>
    </w:p>
    <w:p w:rsidR="001D28D9" w:rsidRPr="001D28D9" w:rsidRDefault="001D28D9" w:rsidP="001D28D9">
      <w:pPr>
        <w:jc w:val="center"/>
        <w:rPr>
          <w:sz w:val="22"/>
          <w:szCs w:val="22"/>
        </w:rPr>
      </w:pPr>
    </w:p>
    <w:p w:rsidR="001D28D9" w:rsidRPr="001D28D9" w:rsidRDefault="001D28D9" w:rsidP="001D28D9">
      <w:pPr>
        <w:pStyle w:val="af0"/>
        <w:widowControl/>
        <w:numPr>
          <w:ilvl w:val="0"/>
          <w:numId w:val="2"/>
        </w:numPr>
        <w:spacing w:line="240" w:lineRule="auto"/>
        <w:rPr>
          <w:sz w:val="22"/>
          <w:szCs w:val="22"/>
        </w:rPr>
      </w:pPr>
      <w:r w:rsidRPr="001D28D9">
        <w:rPr>
          <w:b/>
          <w:sz w:val="22"/>
          <w:szCs w:val="22"/>
        </w:rPr>
        <w:t>Описание объекта закупки:</w:t>
      </w:r>
      <w:r w:rsidRPr="001D28D9">
        <w:rPr>
          <w:sz w:val="22"/>
          <w:szCs w:val="22"/>
        </w:rPr>
        <w:t xml:space="preserve"> </w:t>
      </w:r>
    </w:p>
    <w:p w:rsidR="001D28D9" w:rsidRPr="001D28D9" w:rsidRDefault="001D28D9" w:rsidP="001D28D9">
      <w:pPr>
        <w:ind w:firstLine="708"/>
        <w:rPr>
          <w:sz w:val="22"/>
          <w:szCs w:val="22"/>
        </w:rPr>
      </w:pPr>
      <w:r w:rsidRPr="001D28D9">
        <w:rPr>
          <w:sz w:val="22"/>
          <w:szCs w:val="22"/>
        </w:rPr>
        <w:t>Услуга по аттестации методики измерений массовой доли сероводорода в пробах почвы титриметрическим методом (далее – МИ), разработанной ФГБУ «ЦЛАТИ по ПФО».</w:t>
      </w:r>
    </w:p>
    <w:p w:rsidR="001D28D9" w:rsidRPr="001D28D9" w:rsidRDefault="001D28D9" w:rsidP="001D28D9">
      <w:pPr>
        <w:ind w:firstLine="708"/>
        <w:rPr>
          <w:sz w:val="22"/>
          <w:szCs w:val="22"/>
        </w:rPr>
      </w:pPr>
      <w:r w:rsidRPr="001D28D9">
        <w:rPr>
          <w:sz w:val="22"/>
          <w:szCs w:val="22"/>
        </w:rPr>
        <w:t>Исполнитель должен быть аккредитован в национальной системе аккредитации Российской Федерации на проведение аттестации методик (методов) измерений в области физико-химических измерений (в том числе в пробах почвы).</w:t>
      </w:r>
    </w:p>
    <w:p w:rsidR="001D28D9" w:rsidRPr="001D28D9" w:rsidRDefault="001D28D9" w:rsidP="001D28D9">
      <w:pPr>
        <w:ind w:firstLine="708"/>
        <w:rPr>
          <w:sz w:val="22"/>
          <w:szCs w:val="22"/>
        </w:rPr>
      </w:pPr>
      <w:r w:rsidRPr="001D28D9">
        <w:rPr>
          <w:sz w:val="22"/>
          <w:szCs w:val="22"/>
        </w:rPr>
        <w:t>По результату оказания услуги должно быть оформлено свидетельство об аттестации МИ установленного образца с внесением сведений о МИ в Федеральный информационный фонд по обеспечению единства измерений (ФГИС «Аршин»).</w:t>
      </w:r>
    </w:p>
    <w:p w:rsidR="001D28D9" w:rsidRPr="001D28D9" w:rsidRDefault="001D28D9" w:rsidP="001D28D9">
      <w:pPr>
        <w:pStyle w:val="af0"/>
        <w:widowControl/>
        <w:numPr>
          <w:ilvl w:val="0"/>
          <w:numId w:val="2"/>
        </w:numPr>
        <w:spacing w:line="240" w:lineRule="auto"/>
        <w:rPr>
          <w:sz w:val="22"/>
          <w:szCs w:val="22"/>
        </w:rPr>
      </w:pPr>
      <w:r w:rsidRPr="001D28D9">
        <w:rPr>
          <w:b/>
          <w:sz w:val="22"/>
          <w:szCs w:val="22"/>
        </w:rPr>
        <w:t>Требования к объекту закупки</w:t>
      </w:r>
      <w:r w:rsidRPr="001D28D9">
        <w:rPr>
          <w:sz w:val="22"/>
          <w:szCs w:val="22"/>
        </w:rPr>
        <w:t xml:space="preserve">: </w:t>
      </w:r>
    </w:p>
    <w:p w:rsidR="001D28D9" w:rsidRPr="001D28D9" w:rsidRDefault="001D28D9" w:rsidP="001D28D9">
      <w:pPr>
        <w:ind w:firstLine="708"/>
        <w:rPr>
          <w:sz w:val="22"/>
          <w:szCs w:val="22"/>
        </w:rPr>
      </w:pPr>
      <w:r w:rsidRPr="001D28D9">
        <w:rPr>
          <w:sz w:val="22"/>
          <w:szCs w:val="22"/>
        </w:rPr>
        <w:t>Методика измерений предполагает два диапазона измерений:</w:t>
      </w:r>
    </w:p>
    <w:p w:rsidR="001D28D9" w:rsidRPr="001D28D9" w:rsidRDefault="001D28D9" w:rsidP="001D28D9">
      <w:pPr>
        <w:widowControl/>
        <w:numPr>
          <w:ilvl w:val="0"/>
          <w:numId w:val="3"/>
        </w:numPr>
        <w:spacing w:line="240" w:lineRule="auto"/>
        <w:rPr>
          <w:sz w:val="22"/>
          <w:szCs w:val="22"/>
        </w:rPr>
      </w:pPr>
      <w:proofErr w:type="gramStart"/>
      <w:r w:rsidRPr="001D28D9">
        <w:rPr>
          <w:sz w:val="22"/>
          <w:szCs w:val="22"/>
        </w:rPr>
        <w:t>нижний</w:t>
      </w:r>
      <w:proofErr w:type="gramEnd"/>
      <w:r w:rsidRPr="001D28D9">
        <w:rPr>
          <w:sz w:val="22"/>
          <w:szCs w:val="22"/>
        </w:rPr>
        <w:t xml:space="preserve"> диапазон – ориентировочно от 0,34 мг/кг до 10,0 мг/кг включительно;</w:t>
      </w:r>
    </w:p>
    <w:p w:rsidR="001D28D9" w:rsidRPr="001D28D9" w:rsidRDefault="001D28D9" w:rsidP="001D28D9">
      <w:pPr>
        <w:widowControl/>
        <w:numPr>
          <w:ilvl w:val="0"/>
          <w:numId w:val="3"/>
        </w:numPr>
        <w:spacing w:line="240" w:lineRule="auto"/>
        <w:rPr>
          <w:sz w:val="22"/>
          <w:szCs w:val="22"/>
        </w:rPr>
      </w:pPr>
      <w:proofErr w:type="gramStart"/>
      <w:r w:rsidRPr="001D28D9">
        <w:rPr>
          <w:sz w:val="22"/>
          <w:szCs w:val="22"/>
        </w:rPr>
        <w:t>верхний</w:t>
      </w:r>
      <w:proofErr w:type="gramEnd"/>
      <w:r w:rsidRPr="001D28D9">
        <w:rPr>
          <w:sz w:val="22"/>
          <w:szCs w:val="22"/>
        </w:rPr>
        <w:t xml:space="preserve"> диапазон – ориентировочно свыше 10,0 мг/кг до 1000 мг/кг включительно. (Точные границы диапазонов уточняются в окончательной редакции МИ, предоставляемой Заказчиком.)</w:t>
      </w:r>
    </w:p>
    <w:p w:rsidR="001D28D9" w:rsidRPr="001D28D9" w:rsidRDefault="001D28D9" w:rsidP="001D28D9">
      <w:pPr>
        <w:ind w:firstLine="708"/>
        <w:rPr>
          <w:sz w:val="22"/>
          <w:szCs w:val="22"/>
        </w:rPr>
      </w:pPr>
      <w:r w:rsidRPr="001D28D9">
        <w:rPr>
          <w:b/>
          <w:sz w:val="22"/>
          <w:szCs w:val="22"/>
        </w:rPr>
        <w:t>Расчет метрологических характеристик</w:t>
      </w:r>
      <w:r w:rsidRPr="001D28D9">
        <w:rPr>
          <w:sz w:val="22"/>
          <w:szCs w:val="22"/>
        </w:rPr>
        <w:t xml:space="preserve"> (показателей точности, правильности, </w:t>
      </w:r>
      <w:proofErr w:type="spellStart"/>
      <w:r w:rsidRPr="001D28D9">
        <w:rPr>
          <w:sz w:val="22"/>
          <w:szCs w:val="22"/>
        </w:rPr>
        <w:t>прецизионности</w:t>
      </w:r>
      <w:proofErr w:type="spellEnd"/>
      <w:r w:rsidRPr="001D28D9">
        <w:rPr>
          <w:sz w:val="22"/>
          <w:szCs w:val="22"/>
        </w:rPr>
        <w:t>, расширенной неопределенности) выполняется Исполнителем на основании данных межлабораторного эксперимента, предоставляемых Заказчиком.</w:t>
      </w:r>
    </w:p>
    <w:p w:rsidR="001D28D9" w:rsidRPr="001D28D9" w:rsidRDefault="001D28D9" w:rsidP="001D28D9">
      <w:pPr>
        <w:ind w:firstLine="708"/>
        <w:rPr>
          <w:sz w:val="22"/>
          <w:szCs w:val="22"/>
        </w:rPr>
      </w:pPr>
      <w:r w:rsidRPr="001D28D9">
        <w:rPr>
          <w:sz w:val="22"/>
          <w:szCs w:val="22"/>
        </w:rPr>
        <w:t>В свидетельстве об аттестации метрологические характеристики должны быть указаны отдельно для каждого из двух диапазонов измерений.</w:t>
      </w:r>
    </w:p>
    <w:p w:rsidR="001D28D9" w:rsidRPr="001D28D9" w:rsidRDefault="001D28D9" w:rsidP="001D28D9">
      <w:pPr>
        <w:ind w:firstLine="708"/>
        <w:rPr>
          <w:sz w:val="22"/>
          <w:szCs w:val="22"/>
        </w:rPr>
      </w:pPr>
      <w:r w:rsidRPr="001D28D9">
        <w:rPr>
          <w:sz w:val="22"/>
          <w:szCs w:val="22"/>
        </w:rPr>
        <w:t>Услуга считается оказанной в полном объеме после передачи Заказчику:</w:t>
      </w:r>
    </w:p>
    <w:p w:rsidR="001D28D9" w:rsidRPr="001D28D9" w:rsidRDefault="001D28D9" w:rsidP="001D28D9">
      <w:pPr>
        <w:widowControl/>
        <w:numPr>
          <w:ilvl w:val="0"/>
          <w:numId w:val="4"/>
        </w:numPr>
        <w:spacing w:line="240" w:lineRule="auto"/>
        <w:rPr>
          <w:sz w:val="22"/>
          <w:szCs w:val="22"/>
        </w:rPr>
      </w:pPr>
      <w:proofErr w:type="gramStart"/>
      <w:r w:rsidRPr="001D28D9">
        <w:rPr>
          <w:sz w:val="22"/>
          <w:szCs w:val="22"/>
        </w:rPr>
        <w:t>оригинала</w:t>
      </w:r>
      <w:proofErr w:type="gramEnd"/>
      <w:r w:rsidRPr="001D28D9">
        <w:rPr>
          <w:sz w:val="22"/>
          <w:szCs w:val="22"/>
        </w:rPr>
        <w:t xml:space="preserve"> свидетельства об аттестации МИ;</w:t>
      </w:r>
    </w:p>
    <w:p w:rsidR="001D28D9" w:rsidRPr="001D28D9" w:rsidRDefault="001D28D9" w:rsidP="001D28D9">
      <w:pPr>
        <w:widowControl/>
        <w:numPr>
          <w:ilvl w:val="0"/>
          <w:numId w:val="4"/>
        </w:numPr>
        <w:spacing w:line="240" w:lineRule="auto"/>
        <w:rPr>
          <w:sz w:val="22"/>
          <w:szCs w:val="22"/>
        </w:rPr>
      </w:pPr>
      <w:proofErr w:type="gramStart"/>
      <w:r w:rsidRPr="001D28D9">
        <w:rPr>
          <w:sz w:val="22"/>
          <w:szCs w:val="22"/>
        </w:rPr>
        <w:t>подтверждения</w:t>
      </w:r>
      <w:proofErr w:type="gramEnd"/>
      <w:r w:rsidRPr="001D28D9">
        <w:rPr>
          <w:sz w:val="22"/>
          <w:szCs w:val="22"/>
        </w:rPr>
        <w:t xml:space="preserve"> внесения сведений о МИ во ФГИС «Аршин».</w:t>
      </w:r>
    </w:p>
    <w:p w:rsidR="001D28D9" w:rsidRPr="001D28D9" w:rsidRDefault="001D28D9" w:rsidP="001D28D9">
      <w:pPr>
        <w:ind w:firstLine="708"/>
        <w:rPr>
          <w:sz w:val="22"/>
          <w:szCs w:val="22"/>
        </w:rPr>
      </w:pPr>
      <w:r w:rsidRPr="001D28D9">
        <w:rPr>
          <w:sz w:val="22"/>
          <w:szCs w:val="22"/>
        </w:rPr>
        <w:t>Гарантийный срок на оказанную услугу: 12 месяцев с даты подписания акта сдачи-приемки (в части юридической защиты результатов аттестации при проверках контролирующих органов).</w:t>
      </w:r>
    </w:p>
    <w:p w:rsidR="001D28D9" w:rsidRPr="001D28D9" w:rsidRDefault="001D28D9" w:rsidP="001D28D9">
      <w:pPr>
        <w:ind w:firstLine="708"/>
        <w:rPr>
          <w:sz w:val="22"/>
          <w:szCs w:val="22"/>
        </w:rPr>
      </w:pPr>
      <w:r w:rsidRPr="001D28D9">
        <w:rPr>
          <w:sz w:val="22"/>
          <w:szCs w:val="22"/>
        </w:rPr>
        <w:t>Срок оказания услуги: с даты заключения контракта по 18 декабря 2026 года включительно (с учётом завершения всех процедур внесения в Аршин).</w:t>
      </w:r>
    </w:p>
    <w:p w:rsidR="001D28D9" w:rsidRPr="001D28D9" w:rsidRDefault="001D28D9" w:rsidP="001D28D9">
      <w:pPr>
        <w:pStyle w:val="af0"/>
        <w:widowControl/>
        <w:numPr>
          <w:ilvl w:val="0"/>
          <w:numId w:val="2"/>
        </w:numPr>
        <w:spacing w:line="240" w:lineRule="auto"/>
        <w:rPr>
          <w:b/>
          <w:sz w:val="22"/>
          <w:szCs w:val="22"/>
        </w:rPr>
      </w:pPr>
      <w:r w:rsidRPr="001D28D9">
        <w:rPr>
          <w:b/>
          <w:sz w:val="22"/>
          <w:szCs w:val="22"/>
        </w:rPr>
        <w:t>Технические параметры объекта закупки:</w:t>
      </w:r>
    </w:p>
    <w:tbl>
      <w:tblPr>
        <w:tblW w:w="9918" w:type="dxa"/>
        <w:tblInd w:w="2" w:type="dxa"/>
        <w:tblLayout w:type="fixed"/>
        <w:tblCellMar>
          <w:top w:w="55" w:type="dxa"/>
          <w:left w:w="55" w:type="dxa"/>
          <w:bottom w:w="55" w:type="dxa"/>
          <w:right w:w="55" w:type="dxa"/>
        </w:tblCellMar>
        <w:tblLook w:val="0000" w:firstRow="0" w:lastRow="0" w:firstColumn="0" w:lastColumn="0" w:noHBand="0" w:noVBand="0"/>
      </w:tblPr>
      <w:tblGrid>
        <w:gridCol w:w="4820"/>
        <w:gridCol w:w="5098"/>
      </w:tblGrid>
      <w:tr w:rsidR="001D28D9" w:rsidRPr="001D28D9" w:rsidTr="001D28D9">
        <w:trPr>
          <w:trHeight w:val="266"/>
        </w:trPr>
        <w:tc>
          <w:tcPr>
            <w:tcW w:w="4820" w:type="dxa"/>
            <w:tcBorders>
              <w:top w:val="single" w:sz="2" w:space="0" w:color="000000"/>
              <w:left w:val="single" w:sz="2" w:space="0" w:color="000000"/>
              <w:bottom w:val="single" w:sz="4" w:space="0" w:color="auto"/>
              <w:right w:val="nil"/>
            </w:tcBorders>
            <w:vAlign w:val="center"/>
          </w:tcPr>
          <w:p w:rsidR="001D28D9" w:rsidRPr="001D28D9" w:rsidRDefault="001D28D9" w:rsidP="00CC0646">
            <w:pPr>
              <w:pStyle w:val="af1"/>
              <w:snapToGrid w:val="0"/>
              <w:jc w:val="center"/>
              <w:rPr>
                <w:b/>
                <w:bCs/>
                <w:sz w:val="22"/>
                <w:szCs w:val="22"/>
              </w:rPr>
            </w:pPr>
            <w:r w:rsidRPr="001D28D9">
              <w:rPr>
                <w:b/>
                <w:bCs/>
                <w:sz w:val="22"/>
                <w:szCs w:val="22"/>
              </w:rPr>
              <w:t>Наименование характеристики</w:t>
            </w:r>
          </w:p>
        </w:tc>
        <w:tc>
          <w:tcPr>
            <w:tcW w:w="5098" w:type="dxa"/>
            <w:tcBorders>
              <w:top w:val="single" w:sz="2" w:space="0" w:color="000000"/>
              <w:left w:val="single" w:sz="2" w:space="0" w:color="000000"/>
              <w:bottom w:val="single" w:sz="4" w:space="0" w:color="auto"/>
              <w:right w:val="single" w:sz="2" w:space="0" w:color="000000"/>
            </w:tcBorders>
            <w:vAlign w:val="center"/>
          </w:tcPr>
          <w:p w:rsidR="001D28D9" w:rsidRPr="001D28D9" w:rsidRDefault="001D28D9" w:rsidP="00CC0646">
            <w:pPr>
              <w:pStyle w:val="af1"/>
              <w:snapToGrid w:val="0"/>
              <w:jc w:val="center"/>
              <w:rPr>
                <w:b/>
                <w:bCs/>
                <w:sz w:val="22"/>
                <w:szCs w:val="22"/>
              </w:rPr>
            </w:pPr>
            <w:r w:rsidRPr="001D28D9">
              <w:rPr>
                <w:b/>
                <w:bCs/>
                <w:sz w:val="22"/>
                <w:szCs w:val="22"/>
              </w:rPr>
              <w:t>Значение</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pStyle w:val="af1"/>
              <w:jc w:val="center"/>
              <w:rPr>
                <w:sz w:val="22"/>
                <w:szCs w:val="22"/>
              </w:rPr>
            </w:pPr>
            <w:r w:rsidRPr="001D28D9">
              <w:rPr>
                <w:sz w:val="22"/>
                <w:szCs w:val="22"/>
              </w:rPr>
              <w:t>Объект аттестации</w:t>
            </w:r>
          </w:p>
        </w:tc>
        <w:tc>
          <w:tcPr>
            <w:tcW w:w="5098"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pStyle w:val="af1"/>
              <w:jc w:val="center"/>
              <w:rPr>
                <w:sz w:val="22"/>
                <w:szCs w:val="22"/>
              </w:rPr>
            </w:pPr>
            <w:r w:rsidRPr="001D28D9">
              <w:rPr>
                <w:sz w:val="22"/>
                <w:szCs w:val="22"/>
              </w:rPr>
              <w:t xml:space="preserve">Методика измерений массовой доли сероводорода (по сере) в пробах почвы титриметрическим </w:t>
            </w:r>
            <w:proofErr w:type="gramStart"/>
            <w:r w:rsidRPr="001D28D9">
              <w:rPr>
                <w:sz w:val="22"/>
                <w:szCs w:val="22"/>
              </w:rPr>
              <w:t>методом</w:t>
            </w:r>
            <w:r w:rsidRPr="001D28D9">
              <w:rPr>
                <w:sz w:val="22"/>
                <w:szCs w:val="22"/>
              </w:rPr>
              <w:br/>
              <w:t>(</w:t>
            </w:r>
            <w:proofErr w:type="gramEnd"/>
            <w:r w:rsidRPr="001D28D9">
              <w:rPr>
                <w:sz w:val="22"/>
                <w:szCs w:val="22"/>
              </w:rPr>
              <w:t>наименование может быть уточнено)</w:t>
            </w:r>
          </w:p>
        </w:tc>
      </w:tr>
      <w:tr w:rsidR="001D28D9" w:rsidRPr="001D28D9" w:rsidTr="001D28D9">
        <w:trPr>
          <w:trHeight w:val="356"/>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Количество диапазонов измерений в МВИ</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2 (нижний и верхний)</w:t>
            </w:r>
          </w:p>
        </w:tc>
      </w:tr>
      <w:tr w:rsidR="001D28D9" w:rsidRPr="001D28D9" w:rsidTr="001D28D9">
        <w:trPr>
          <w:trHeight w:val="30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Диапазон измерений (нижний), мг/кг</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proofErr w:type="gramStart"/>
            <w:r w:rsidRPr="001D28D9">
              <w:rPr>
                <w:sz w:val="22"/>
                <w:szCs w:val="22"/>
              </w:rPr>
              <w:t>от</w:t>
            </w:r>
            <w:proofErr w:type="gramEnd"/>
            <w:r w:rsidRPr="001D28D9">
              <w:rPr>
                <w:sz w:val="22"/>
                <w:szCs w:val="22"/>
              </w:rPr>
              <w:t xml:space="preserve"> 0,34 до 10,0 включительно (уточняется)</w:t>
            </w:r>
          </w:p>
        </w:tc>
      </w:tr>
      <w:tr w:rsidR="001D28D9" w:rsidRPr="001D28D9" w:rsidTr="001D28D9">
        <w:trPr>
          <w:trHeight w:val="2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Диапазон измерений (верхний), мг/кг</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proofErr w:type="gramStart"/>
            <w:r w:rsidRPr="001D28D9">
              <w:rPr>
                <w:sz w:val="22"/>
                <w:szCs w:val="22"/>
              </w:rPr>
              <w:t>от</w:t>
            </w:r>
            <w:proofErr w:type="gramEnd"/>
            <w:r w:rsidRPr="001D28D9">
              <w:rPr>
                <w:sz w:val="22"/>
                <w:szCs w:val="22"/>
              </w:rPr>
              <w:t xml:space="preserve"> 10,0 до 1000 включительно (уточняется)</w:t>
            </w:r>
          </w:p>
        </w:tc>
      </w:tr>
      <w:tr w:rsidR="001D28D9" w:rsidRPr="001D28D9" w:rsidTr="001D28D9">
        <w:trPr>
          <w:trHeight w:val="251"/>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Метод измерений</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Титриметрический</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Нормативные документы для аттестации</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 xml:space="preserve">ФЗ № 102-ФЗ, приказ </w:t>
            </w:r>
            <w:proofErr w:type="spellStart"/>
            <w:r w:rsidRPr="001D28D9">
              <w:rPr>
                <w:sz w:val="22"/>
                <w:szCs w:val="22"/>
              </w:rPr>
              <w:t>Минпромторга</w:t>
            </w:r>
            <w:proofErr w:type="spellEnd"/>
            <w:r w:rsidRPr="001D28D9">
              <w:rPr>
                <w:sz w:val="22"/>
                <w:szCs w:val="22"/>
              </w:rPr>
              <w:t xml:space="preserve"> № 4091, ГОСТ Р 8.563-2009</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Ответственность за расчет метрологических характеристик</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Исполнитель</w:t>
            </w:r>
          </w:p>
        </w:tc>
      </w:tr>
      <w:tr w:rsidR="001D28D9" w:rsidRPr="001D28D9" w:rsidTr="001D28D9">
        <w:trPr>
          <w:trHeight w:val="225"/>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Необходимость внесения во ФГИС «Аршин»</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Обязательна</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Срок предоставления свидетельства об аттестации</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proofErr w:type="gramStart"/>
            <w:r w:rsidRPr="001D28D9">
              <w:rPr>
                <w:sz w:val="22"/>
                <w:szCs w:val="22"/>
              </w:rPr>
              <w:t>не</w:t>
            </w:r>
            <w:proofErr w:type="gramEnd"/>
            <w:r w:rsidRPr="001D28D9">
              <w:rPr>
                <w:sz w:val="22"/>
                <w:szCs w:val="22"/>
              </w:rPr>
              <w:t xml:space="preserve"> позднее 20 октября 2026 г.</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Срок внесения во ФГИС «Аршин» после выдачи свидетельства</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proofErr w:type="gramStart"/>
            <w:r w:rsidRPr="001D28D9">
              <w:rPr>
                <w:sz w:val="22"/>
                <w:szCs w:val="22"/>
              </w:rPr>
              <w:t>не</w:t>
            </w:r>
            <w:proofErr w:type="gramEnd"/>
            <w:r w:rsidRPr="001D28D9">
              <w:rPr>
                <w:sz w:val="22"/>
                <w:szCs w:val="22"/>
              </w:rPr>
              <w:t xml:space="preserve"> позднее 18 декабря 2026 г.</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Наличие лицензий / аккредитации</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Аккредитация в национальной системе аккредитации на аттестацию методик измерений</w:t>
            </w:r>
          </w:p>
        </w:tc>
      </w:tr>
      <w:tr w:rsidR="001D28D9" w:rsidRPr="001D28D9" w:rsidTr="001D28D9">
        <w:trPr>
          <w:trHeight w:val="498"/>
        </w:trPr>
        <w:tc>
          <w:tcPr>
            <w:tcW w:w="4820"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rPr>
            </w:pPr>
            <w:r w:rsidRPr="001D28D9">
              <w:rPr>
                <w:sz w:val="22"/>
                <w:szCs w:val="22"/>
              </w:rPr>
              <w:t>Требования к передаче результата</w:t>
            </w:r>
          </w:p>
        </w:tc>
        <w:tc>
          <w:tcPr>
            <w:tcW w:w="5098" w:type="dxa"/>
            <w:tcBorders>
              <w:top w:val="single" w:sz="4" w:space="0" w:color="auto"/>
              <w:left w:val="single" w:sz="4" w:space="0" w:color="auto"/>
              <w:bottom w:val="single" w:sz="4" w:space="0" w:color="auto"/>
              <w:right w:val="single" w:sz="4" w:space="0" w:color="auto"/>
            </w:tcBorders>
          </w:tcPr>
          <w:p w:rsidR="001D28D9" w:rsidRPr="001D28D9" w:rsidRDefault="001D28D9" w:rsidP="00CC0646">
            <w:pPr>
              <w:jc w:val="center"/>
              <w:rPr>
                <w:sz w:val="22"/>
                <w:szCs w:val="22"/>
                <w:highlight w:val="yellow"/>
              </w:rPr>
            </w:pPr>
            <w:r w:rsidRPr="001D28D9">
              <w:rPr>
                <w:sz w:val="22"/>
                <w:szCs w:val="22"/>
              </w:rPr>
              <w:t>Акт сдачи-приемки, свидетельство об аттестации (оригинал + электронная копия), подтверждение внесения во ФГИС «Аршин»</w:t>
            </w:r>
          </w:p>
        </w:tc>
      </w:tr>
    </w:tbl>
    <w:p w:rsidR="001D28D9" w:rsidRPr="001D28D9" w:rsidRDefault="001D28D9" w:rsidP="001D28D9">
      <w:pPr>
        <w:rPr>
          <w:sz w:val="22"/>
          <w:szCs w:val="22"/>
        </w:rPr>
      </w:pPr>
    </w:p>
    <w:p w:rsidR="001D28D9" w:rsidRPr="001D28D9" w:rsidRDefault="001D28D9" w:rsidP="001D28D9">
      <w:pPr>
        <w:rPr>
          <w:b/>
          <w:sz w:val="22"/>
          <w:szCs w:val="22"/>
        </w:rPr>
      </w:pPr>
      <w:r w:rsidRPr="001D28D9">
        <w:rPr>
          <w:b/>
          <w:sz w:val="22"/>
          <w:szCs w:val="22"/>
        </w:rPr>
        <w:t>4. Требования к оформлению результата (свидетельства об аттестации):</w:t>
      </w:r>
    </w:p>
    <w:p w:rsidR="001D28D9" w:rsidRPr="001D28D9" w:rsidRDefault="001D28D9" w:rsidP="001D28D9">
      <w:pPr>
        <w:rPr>
          <w:sz w:val="22"/>
          <w:szCs w:val="22"/>
        </w:rPr>
      </w:pPr>
    </w:p>
    <w:tbl>
      <w:tblPr>
        <w:tblW w:w="9918" w:type="dxa"/>
        <w:tblLayout w:type="fixed"/>
        <w:tblCellMar>
          <w:top w:w="55" w:type="dxa"/>
          <w:left w:w="55" w:type="dxa"/>
          <w:bottom w:w="55" w:type="dxa"/>
          <w:right w:w="55" w:type="dxa"/>
        </w:tblCellMar>
        <w:tblLook w:val="0000" w:firstRow="0" w:lastRow="0" w:firstColumn="0" w:lastColumn="0" w:noHBand="0" w:noVBand="0"/>
      </w:tblPr>
      <w:tblGrid>
        <w:gridCol w:w="1134"/>
        <w:gridCol w:w="8784"/>
      </w:tblGrid>
      <w:tr w:rsidR="001D28D9" w:rsidRPr="001D28D9" w:rsidTr="001D28D9">
        <w:trPr>
          <w:trHeight w:val="498"/>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Наименование требования</w:t>
            </w:r>
          </w:p>
        </w:tc>
      </w:tr>
      <w:tr w:rsidR="001D28D9" w:rsidRPr="001D28D9" w:rsidTr="001D28D9">
        <w:trPr>
          <w:trHeight w:val="498"/>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1</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 xml:space="preserve">Свидетельство оформляется на бланке установленного образца </w:t>
            </w:r>
            <w:r w:rsidRPr="001D28D9">
              <w:rPr>
                <w:sz w:val="22"/>
                <w:szCs w:val="22"/>
              </w:rPr>
              <w:br/>
              <w:t xml:space="preserve">(в соответствии с приказом </w:t>
            </w:r>
            <w:proofErr w:type="spellStart"/>
            <w:r w:rsidRPr="001D28D9">
              <w:rPr>
                <w:sz w:val="22"/>
                <w:szCs w:val="22"/>
              </w:rPr>
              <w:t>Минпромторга</w:t>
            </w:r>
            <w:proofErr w:type="spellEnd"/>
            <w:r w:rsidRPr="001D28D9">
              <w:rPr>
                <w:sz w:val="22"/>
                <w:szCs w:val="22"/>
              </w:rPr>
              <w:t xml:space="preserve"> № 4091)</w:t>
            </w:r>
          </w:p>
        </w:tc>
      </w:tr>
      <w:tr w:rsidR="001D28D9" w:rsidRPr="001D28D9" w:rsidTr="001D28D9">
        <w:trPr>
          <w:trHeight w:val="498"/>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2</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В свидетельстве указаны метрологические характеристики для каждого из двух диапазонов отдельно</w:t>
            </w:r>
          </w:p>
        </w:tc>
      </w:tr>
      <w:tr w:rsidR="001D28D9" w:rsidRPr="001D28D9" w:rsidTr="001D28D9">
        <w:trPr>
          <w:trHeight w:val="354"/>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3</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Свидетельство подписано уполномоченным лицом и заверено печатью (при наличии)</w:t>
            </w:r>
          </w:p>
        </w:tc>
      </w:tr>
      <w:tr w:rsidR="001D28D9" w:rsidRPr="001D28D9" w:rsidTr="001D28D9">
        <w:trPr>
          <w:trHeight w:val="304"/>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4</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Свидетельство предоставляется в оригинале (1 шт.) и электронной копии (PDF, 1 шт.)</w:t>
            </w:r>
          </w:p>
        </w:tc>
      </w:tr>
      <w:tr w:rsidR="001D28D9" w:rsidRPr="001D28D9" w:rsidTr="001D28D9">
        <w:trPr>
          <w:trHeight w:val="310"/>
        </w:trPr>
        <w:tc>
          <w:tcPr>
            <w:tcW w:w="113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5</w:t>
            </w:r>
          </w:p>
        </w:tc>
        <w:tc>
          <w:tcPr>
            <w:tcW w:w="8784" w:type="dxa"/>
            <w:tcBorders>
              <w:top w:val="single" w:sz="4" w:space="0" w:color="auto"/>
              <w:left w:val="single" w:sz="4" w:space="0" w:color="auto"/>
              <w:bottom w:val="single" w:sz="4" w:space="0" w:color="auto"/>
              <w:right w:val="single" w:sz="4" w:space="0" w:color="auto"/>
            </w:tcBorders>
            <w:vAlign w:val="center"/>
          </w:tcPr>
          <w:p w:rsidR="001D28D9" w:rsidRPr="001D28D9" w:rsidRDefault="001D28D9" w:rsidP="00CC0646">
            <w:pPr>
              <w:jc w:val="center"/>
              <w:rPr>
                <w:sz w:val="22"/>
                <w:szCs w:val="22"/>
              </w:rPr>
            </w:pPr>
            <w:r w:rsidRPr="001D28D9">
              <w:rPr>
                <w:sz w:val="22"/>
                <w:szCs w:val="22"/>
              </w:rPr>
              <w:t>Регистрационный номер свидетельства присваивается в установленном порядке</w:t>
            </w:r>
          </w:p>
        </w:tc>
      </w:tr>
    </w:tbl>
    <w:p w:rsidR="007C5CBE" w:rsidRPr="001D28D9" w:rsidRDefault="007C5CBE" w:rsidP="007C5CBE">
      <w:pPr>
        <w:pStyle w:val="MTS"/>
        <w:ind w:firstLine="709"/>
        <w:rPr>
          <w:rFonts w:ascii="Times New Roman" w:hAnsi="Times New Roman"/>
          <w:sz w:val="22"/>
          <w:szCs w:val="22"/>
          <w:lang w:val="ru-RU"/>
        </w:rPr>
      </w:pPr>
    </w:p>
    <w:p w:rsidR="007C5CBE" w:rsidRPr="001D28D9" w:rsidRDefault="007C5CBE" w:rsidP="007C5CBE">
      <w:pPr>
        <w:pStyle w:val="MTS"/>
        <w:ind w:firstLine="709"/>
        <w:rPr>
          <w:rFonts w:ascii="Times New Roman" w:hAnsi="Times New Roman"/>
          <w:sz w:val="22"/>
          <w:szCs w:val="22"/>
          <w:lang w:val="ru-RU"/>
        </w:rPr>
      </w:pPr>
    </w:p>
    <w:p w:rsidR="007C5CBE" w:rsidRPr="00FE4134" w:rsidRDefault="007C5CBE" w:rsidP="007C5CBE">
      <w:pPr>
        <w:ind w:firstLine="0"/>
        <w:rPr>
          <w:color w:val="000000"/>
          <w:sz w:val="22"/>
          <w:szCs w:val="22"/>
        </w:rPr>
      </w:pPr>
    </w:p>
    <w:p w:rsidR="007C5CBE" w:rsidRPr="00FE4134" w:rsidRDefault="007C5CBE" w:rsidP="007C5CBE">
      <w:pPr>
        <w:rPr>
          <w:color w:val="000000"/>
          <w:sz w:val="22"/>
          <w:szCs w:val="22"/>
        </w:rPr>
      </w:pPr>
    </w:p>
    <w:tbl>
      <w:tblPr>
        <w:tblW w:w="10382" w:type="dxa"/>
        <w:tblInd w:w="108" w:type="dxa"/>
        <w:tblLook w:val="0000" w:firstRow="0" w:lastRow="0" w:firstColumn="0" w:lastColumn="0" w:noHBand="0" w:noVBand="0"/>
      </w:tblPr>
      <w:tblGrid>
        <w:gridCol w:w="5137"/>
        <w:gridCol w:w="5245"/>
      </w:tblGrid>
      <w:tr w:rsidR="007C5CBE" w:rsidRPr="006F7ED4" w:rsidTr="0067589B">
        <w:trPr>
          <w:trHeight w:val="1731"/>
        </w:trPr>
        <w:tc>
          <w:tcPr>
            <w:tcW w:w="5137" w:type="dxa"/>
            <w:vMerge w:val="restart"/>
          </w:tcPr>
          <w:p w:rsidR="007C5CBE" w:rsidRDefault="007C5CBE" w:rsidP="0067589B">
            <w:pPr>
              <w:pStyle w:val="a3"/>
              <w:ind w:left="-108" w:right="-84" w:firstLine="0"/>
              <w:rPr>
                <w:bCs/>
                <w:szCs w:val="24"/>
                <w:lang w:val="ru-RU" w:eastAsia="ru-RU"/>
              </w:rPr>
            </w:pPr>
            <w:r w:rsidRPr="00FE4134">
              <w:rPr>
                <w:bCs/>
                <w:szCs w:val="24"/>
                <w:lang w:val="ru-RU" w:eastAsia="ru-RU"/>
              </w:rPr>
              <w:t xml:space="preserve">ИСПОЛНИТЕЛЬ </w:t>
            </w:r>
          </w:p>
          <w:p w:rsidR="00983020" w:rsidRDefault="00983020" w:rsidP="0067589B">
            <w:pPr>
              <w:pStyle w:val="a3"/>
              <w:ind w:left="-108" w:right="-84" w:firstLine="0"/>
              <w:rPr>
                <w:bCs/>
                <w:szCs w:val="24"/>
                <w:lang w:val="ru-RU" w:eastAsia="ru-RU"/>
              </w:rPr>
            </w:pPr>
          </w:p>
          <w:p w:rsidR="00983020" w:rsidRDefault="00983020" w:rsidP="0067589B">
            <w:pPr>
              <w:pStyle w:val="a3"/>
              <w:ind w:left="-108" w:right="-84" w:firstLine="0"/>
              <w:rPr>
                <w:bCs/>
                <w:szCs w:val="24"/>
                <w:lang w:val="ru-RU" w:eastAsia="ru-RU"/>
              </w:rPr>
            </w:pPr>
          </w:p>
          <w:p w:rsidR="00983020" w:rsidRPr="00FE4134" w:rsidRDefault="00983020" w:rsidP="0067589B">
            <w:pPr>
              <w:pStyle w:val="a3"/>
              <w:ind w:left="-108" w:right="-84" w:firstLine="0"/>
              <w:rPr>
                <w:bCs/>
                <w:szCs w:val="24"/>
                <w:lang w:val="ru-RU" w:eastAsia="ru-RU"/>
              </w:rPr>
            </w:pPr>
            <w:r>
              <w:rPr>
                <w:color w:val="auto"/>
                <w:szCs w:val="24"/>
                <w:lang w:val="ru-RU" w:eastAsia="ru-RU"/>
              </w:rPr>
              <w:t xml:space="preserve">                                        </w:t>
            </w:r>
          </w:p>
          <w:p w:rsidR="007C5CBE" w:rsidRPr="00FE4134" w:rsidRDefault="007C5CBE" w:rsidP="0067589B">
            <w:pPr>
              <w:pStyle w:val="a3"/>
              <w:ind w:right="-84" w:firstLine="0"/>
              <w:jc w:val="left"/>
              <w:rPr>
                <w:bCs/>
                <w:szCs w:val="24"/>
                <w:lang w:val="ru-RU" w:eastAsia="ru-RU"/>
              </w:rPr>
            </w:pPr>
            <w:r w:rsidRPr="00FE4134">
              <w:rPr>
                <w:color w:val="auto"/>
                <w:szCs w:val="24"/>
                <w:lang w:val="ru-RU" w:eastAsia="ru-RU"/>
              </w:rPr>
              <w:t>______________________</w:t>
            </w:r>
          </w:p>
          <w:p w:rsidR="007C5CBE" w:rsidRPr="00FE4134" w:rsidRDefault="001D28D9" w:rsidP="0067589B">
            <w:pPr>
              <w:tabs>
                <w:tab w:val="left" w:pos="10347"/>
              </w:tabs>
              <w:rPr>
                <w:sz w:val="22"/>
                <w:szCs w:val="22"/>
              </w:rPr>
            </w:pPr>
            <w:proofErr w:type="spellStart"/>
            <w:r>
              <w:rPr>
                <w:sz w:val="22"/>
                <w:szCs w:val="22"/>
              </w:rPr>
              <w:t>э</w:t>
            </w:r>
            <w:r w:rsidR="007C5CBE" w:rsidRPr="00FE4134">
              <w:rPr>
                <w:sz w:val="22"/>
                <w:szCs w:val="22"/>
              </w:rPr>
              <w:t>.п</w:t>
            </w:r>
            <w:proofErr w:type="spellEnd"/>
            <w:r w:rsidR="007C5CBE" w:rsidRPr="00FE4134">
              <w:rPr>
                <w:sz w:val="22"/>
                <w:szCs w:val="22"/>
              </w:rPr>
              <w:t>.</w:t>
            </w:r>
          </w:p>
        </w:tc>
        <w:tc>
          <w:tcPr>
            <w:tcW w:w="5245" w:type="dxa"/>
            <w:vMerge w:val="restart"/>
          </w:tcPr>
          <w:p w:rsidR="007C5CBE" w:rsidRPr="00FE4134" w:rsidRDefault="007C5CBE" w:rsidP="0067589B">
            <w:pPr>
              <w:pStyle w:val="a3"/>
              <w:ind w:firstLine="0"/>
              <w:jc w:val="left"/>
              <w:rPr>
                <w:bCs/>
                <w:szCs w:val="24"/>
                <w:lang w:val="ru-RU" w:eastAsia="ru-RU"/>
              </w:rPr>
            </w:pPr>
            <w:r w:rsidRPr="00FE4134">
              <w:rPr>
                <w:bCs/>
                <w:szCs w:val="24"/>
                <w:lang w:val="ru-RU" w:eastAsia="ru-RU"/>
              </w:rPr>
              <w:t>ЗАКАЗЧИК</w:t>
            </w:r>
          </w:p>
          <w:p w:rsidR="007C5CBE" w:rsidRPr="00FE4134" w:rsidRDefault="007C5CBE" w:rsidP="0067589B">
            <w:pPr>
              <w:pStyle w:val="a3"/>
              <w:ind w:firstLine="0"/>
              <w:jc w:val="left"/>
              <w:rPr>
                <w:bCs/>
                <w:szCs w:val="24"/>
                <w:lang w:val="ru-RU" w:eastAsia="ru-RU"/>
              </w:rPr>
            </w:pPr>
          </w:p>
          <w:p w:rsidR="007C5CBE" w:rsidRPr="00FE4134" w:rsidRDefault="007C5CBE" w:rsidP="0067589B">
            <w:pPr>
              <w:spacing w:line="252" w:lineRule="auto"/>
              <w:ind w:firstLine="34"/>
              <w:rPr>
                <w:sz w:val="24"/>
                <w:szCs w:val="24"/>
              </w:rPr>
            </w:pPr>
          </w:p>
          <w:p w:rsidR="00983020" w:rsidRPr="00983020" w:rsidRDefault="00983020" w:rsidP="0067589B">
            <w:pPr>
              <w:pStyle w:val="a3"/>
              <w:tabs>
                <w:tab w:val="left" w:pos="1530"/>
              </w:tabs>
              <w:ind w:firstLine="0"/>
              <w:rPr>
                <w:szCs w:val="24"/>
                <w:lang w:val="ru-RU"/>
              </w:rPr>
            </w:pPr>
            <w:r>
              <w:rPr>
                <w:szCs w:val="24"/>
                <w:lang w:val="ru-RU"/>
              </w:rPr>
              <w:t xml:space="preserve">                                 Д.В. </w:t>
            </w:r>
            <w:proofErr w:type="spellStart"/>
            <w:r>
              <w:rPr>
                <w:szCs w:val="24"/>
                <w:lang w:val="ru-RU"/>
              </w:rPr>
              <w:t>Ликин</w:t>
            </w:r>
            <w:proofErr w:type="spellEnd"/>
          </w:p>
          <w:p w:rsidR="007C5CBE" w:rsidRPr="00FE4134" w:rsidRDefault="007C5CBE" w:rsidP="0067589B">
            <w:pPr>
              <w:pStyle w:val="a3"/>
              <w:tabs>
                <w:tab w:val="left" w:pos="1530"/>
              </w:tabs>
              <w:ind w:firstLine="0"/>
              <w:rPr>
                <w:szCs w:val="24"/>
                <w:lang w:val="ru-RU"/>
              </w:rPr>
            </w:pPr>
            <w:r w:rsidRPr="00FE4134">
              <w:rPr>
                <w:szCs w:val="24"/>
              </w:rPr>
              <w:t xml:space="preserve">_________________ </w:t>
            </w:r>
          </w:p>
          <w:p w:rsidR="007C5CBE" w:rsidRPr="006F7ED4" w:rsidRDefault="001D28D9" w:rsidP="0067589B">
            <w:pPr>
              <w:rPr>
                <w:sz w:val="22"/>
                <w:szCs w:val="22"/>
              </w:rPr>
            </w:pPr>
            <w:proofErr w:type="spellStart"/>
            <w:r>
              <w:rPr>
                <w:spacing w:val="11"/>
                <w:sz w:val="22"/>
                <w:szCs w:val="22"/>
              </w:rPr>
              <w:t>э</w:t>
            </w:r>
            <w:r w:rsidR="007C5CBE" w:rsidRPr="00FE4134">
              <w:rPr>
                <w:spacing w:val="11"/>
                <w:sz w:val="22"/>
                <w:szCs w:val="22"/>
              </w:rPr>
              <w:t>.п</w:t>
            </w:r>
            <w:proofErr w:type="spellEnd"/>
            <w:r w:rsidR="007C5CBE" w:rsidRPr="00FE4134">
              <w:rPr>
                <w:spacing w:val="11"/>
                <w:sz w:val="22"/>
                <w:szCs w:val="22"/>
              </w:rPr>
              <w:t>.</w:t>
            </w:r>
          </w:p>
        </w:tc>
      </w:tr>
      <w:tr w:rsidR="007C5CBE" w:rsidRPr="006F7ED4" w:rsidTr="0067589B">
        <w:trPr>
          <w:trHeight w:val="298"/>
        </w:trPr>
        <w:tc>
          <w:tcPr>
            <w:tcW w:w="5137" w:type="dxa"/>
            <w:vMerge/>
            <w:vAlign w:val="center"/>
          </w:tcPr>
          <w:p w:rsidR="007C5CBE" w:rsidRPr="006F7ED4" w:rsidRDefault="007C5CBE" w:rsidP="0067589B">
            <w:pPr>
              <w:rPr>
                <w:bCs/>
                <w:sz w:val="22"/>
                <w:szCs w:val="22"/>
              </w:rPr>
            </w:pPr>
          </w:p>
        </w:tc>
        <w:tc>
          <w:tcPr>
            <w:tcW w:w="5245" w:type="dxa"/>
            <w:vMerge/>
            <w:vAlign w:val="center"/>
          </w:tcPr>
          <w:p w:rsidR="007C5CBE" w:rsidRPr="006F7ED4" w:rsidRDefault="007C5CBE" w:rsidP="0067589B">
            <w:pPr>
              <w:rPr>
                <w:bCs/>
                <w:color w:val="000000"/>
                <w:sz w:val="22"/>
                <w:szCs w:val="22"/>
              </w:rPr>
            </w:pPr>
          </w:p>
        </w:tc>
      </w:tr>
    </w:tbl>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p w:rsidR="00983020" w:rsidRDefault="00983020" w:rsidP="007C5CBE">
      <w:pPr>
        <w:rPr>
          <w:sz w:val="22"/>
          <w:szCs w:val="22"/>
        </w:rPr>
      </w:pPr>
    </w:p>
    <w:bookmarkEnd w:id="0"/>
    <w:sectPr w:rsidR="00983020" w:rsidSect="00890DDA">
      <w:headerReference w:type="default" r:id="rId10"/>
      <w:footerReference w:type="default" r:id="rId11"/>
      <w:pgSz w:w="12240" w:h="15840" w:code="1"/>
      <w:pgMar w:top="567" w:right="851" w:bottom="284" w:left="1418" w:header="284" w:footer="28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DD7" w:rsidRDefault="00A70DD7">
      <w:pPr>
        <w:spacing w:line="240" w:lineRule="auto"/>
      </w:pPr>
      <w:r>
        <w:separator/>
      </w:r>
    </w:p>
  </w:endnote>
  <w:endnote w:type="continuationSeparator" w:id="0">
    <w:p w:rsidR="00A70DD7" w:rsidRDefault="00A70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E1" w:rsidRDefault="007C5CBE">
    <w:pPr>
      <w:pStyle w:val="a8"/>
      <w:jc w:val="right"/>
    </w:pPr>
    <w:r>
      <w:fldChar w:fldCharType="begin"/>
    </w:r>
    <w:r>
      <w:instrText xml:space="preserve"> PAGE   \* MERGEFORMAT </w:instrText>
    </w:r>
    <w:r>
      <w:fldChar w:fldCharType="separate"/>
    </w:r>
    <w:r w:rsidR="00303041">
      <w:rPr>
        <w:noProof/>
      </w:rPr>
      <w:t>6</w:t>
    </w:r>
    <w:r>
      <w:fldChar w:fldCharType="end"/>
    </w:r>
  </w:p>
  <w:p w:rsidR="00C175E1" w:rsidRDefault="0030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DD7" w:rsidRDefault="00A70DD7">
      <w:pPr>
        <w:spacing w:line="240" w:lineRule="auto"/>
      </w:pPr>
      <w:r>
        <w:separator/>
      </w:r>
    </w:p>
  </w:footnote>
  <w:footnote w:type="continuationSeparator" w:id="0">
    <w:p w:rsidR="00A70DD7" w:rsidRDefault="00A70D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E1" w:rsidRDefault="00303041" w:rsidP="006220AB">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13823"/>
    <w:multiLevelType w:val="hybridMultilevel"/>
    <w:tmpl w:val="388E1260"/>
    <w:lvl w:ilvl="0" w:tplc="6382E07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6450573"/>
    <w:multiLevelType w:val="hybridMultilevel"/>
    <w:tmpl w:val="62BE8074"/>
    <w:lvl w:ilvl="0" w:tplc="BEE4D6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2035B16"/>
    <w:multiLevelType w:val="multilevel"/>
    <w:tmpl w:val="65389C7A"/>
    <w:lvl w:ilvl="0">
      <w:start w:val="1"/>
      <w:numFmt w:val="decimal"/>
      <w:lvlText w:val="%1."/>
      <w:lvlJc w:val="left"/>
      <w:pPr>
        <w:ind w:left="661" w:hanging="360"/>
      </w:pPr>
      <w:rPr>
        <w:rFonts w:hint="default"/>
      </w:rPr>
    </w:lvl>
    <w:lvl w:ilvl="1">
      <w:start w:val="1"/>
      <w:numFmt w:val="decimal"/>
      <w:isLgl/>
      <w:lvlText w:val="%1.%2"/>
      <w:lvlJc w:val="left"/>
      <w:pPr>
        <w:ind w:left="661" w:hanging="360"/>
      </w:pPr>
      <w:rPr>
        <w:rFonts w:hint="default"/>
      </w:rPr>
    </w:lvl>
    <w:lvl w:ilvl="2">
      <w:start w:val="1"/>
      <w:numFmt w:val="decimal"/>
      <w:isLgl/>
      <w:lvlText w:val="%1.%2.%3"/>
      <w:lvlJc w:val="left"/>
      <w:pPr>
        <w:ind w:left="1021" w:hanging="720"/>
      </w:pPr>
      <w:rPr>
        <w:rFonts w:hint="default"/>
      </w:rPr>
    </w:lvl>
    <w:lvl w:ilvl="3">
      <w:start w:val="1"/>
      <w:numFmt w:val="decimal"/>
      <w:isLgl/>
      <w:lvlText w:val="%1.%2.%3.%4"/>
      <w:lvlJc w:val="left"/>
      <w:pPr>
        <w:ind w:left="1021" w:hanging="720"/>
      </w:pPr>
      <w:rPr>
        <w:rFonts w:hint="default"/>
      </w:rPr>
    </w:lvl>
    <w:lvl w:ilvl="4">
      <w:start w:val="1"/>
      <w:numFmt w:val="decimal"/>
      <w:isLgl/>
      <w:lvlText w:val="%1.%2.%3.%4.%5"/>
      <w:lvlJc w:val="left"/>
      <w:pPr>
        <w:ind w:left="1381" w:hanging="1080"/>
      </w:pPr>
      <w:rPr>
        <w:rFonts w:hint="default"/>
      </w:rPr>
    </w:lvl>
    <w:lvl w:ilvl="5">
      <w:start w:val="1"/>
      <w:numFmt w:val="decimal"/>
      <w:isLgl/>
      <w:lvlText w:val="%1.%2.%3.%4.%5.%6"/>
      <w:lvlJc w:val="left"/>
      <w:pPr>
        <w:ind w:left="1381" w:hanging="1080"/>
      </w:pPr>
      <w:rPr>
        <w:rFonts w:hint="default"/>
      </w:rPr>
    </w:lvl>
    <w:lvl w:ilvl="6">
      <w:start w:val="1"/>
      <w:numFmt w:val="decimal"/>
      <w:isLgl/>
      <w:lvlText w:val="%1.%2.%3.%4.%5.%6.%7"/>
      <w:lvlJc w:val="left"/>
      <w:pPr>
        <w:ind w:left="1741" w:hanging="1440"/>
      </w:pPr>
      <w:rPr>
        <w:rFonts w:hint="default"/>
      </w:rPr>
    </w:lvl>
    <w:lvl w:ilvl="7">
      <w:start w:val="1"/>
      <w:numFmt w:val="decimal"/>
      <w:isLgl/>
      <w:lvlText w:val="%1.%2.%3.%4.%5.%6.%7.%8"/>
      <w:lvlJc w:val="left"/>
      <w:pPr>
        <w:ind w:left="1741" w:hanging="1440"/>
      </w:pPr>
      <w:rPr>
        <w:rFonts w:hint="default"/>
      </w:rPr>
    </w:lvl>
    <w:lvl w:ilvl="8">
      <w:start w:val="1"/>
      <w:numFmt w:val="decimal"/>
      <w:isLgl/>
      <w:lvlText w:val="%1.%2.%3.%4.%5.%6.%7.%8.%9"/>
      <w:lvlJc w:val="left"/>
      <w:pPr>
        <w:ind w:left="2101" w:hanging="1800"/>
      </w:pPr>
      <w:rPr>
        <w:rFonts w:hint="default"/>
      </w:rPr>
    </w:lvl>
  </w:abstractNum>
  <w:abstractNum w:abstractNumId="3">
    <w:nsid w:val="694D74A4"/>
    <w:multiLevelType w:val="hybridMultilevel"/>
    <w:tmpl w:val="09A8CE22"/>
    <w:lvl w:ilvl="0" w:tplc="BEE4D6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BE"/>
    <w:rsid w:val="00045809"/>
    <w:rsid w:val="001D28D9"/>
    <w:rsid w:val="002D458B"/>
    <w:rsid w:val="00303041"/>
    <w:rsid w:val="00354F5D"/>
    <w:rsid w:val="004B71B6"/>
    <w:rsid w:val="005442F4"/>
    <w:rsid w:val="0059458C"/>
    <w:rsid w:val="00687536"/>
    <w:rsid w:val="007C5CBE"/>
    <w:rsid w:val="0083293E"/>
    <w:rsid w:val="008D2C24"/>
    <w:rsid w:val="00902F63"/>
    <w:rsid w:val="00983020"/>
    <w:rsid w:val="00A70DD7"/>
    <w:rsid w:val="00AC40B5"/>
    <w:rsid w:val="00C23C0F"/>
    <w:rsid w:val="00FE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F811F-45C5-4F2F-9727-6AA14E37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CBE"/>
    <w:pPr>
      <w:widowControl w:val="0"/>
      <w:spacing w:after="0"/>
      <w:ind w:firstLine="301"/>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C5CBE"/>
    <w:pPr>
      <w:widowControl/>
      <w:spacing w:line="240" w:lineRule="auto"/>
      <w:ind w:firstLine="454"/>
    </w:pPr>
    <w:rPr>
      <w:snapToGrid w:val="0"/>
      <w:color w:val="000000"/>
      <w:sz w:val="24"/>
      <w:lang w:val="x-none" w:eastAsia="x-none"/>
    </w:rPr>
  </w:style>
  <w:style w:type="character" w:customStyle="1" w:styleId="a4">
    <w:name w:val="Основной текст Знак"/>
    <w:basedOn w:val="a0"/>
    <w:link w:val="a3"/>
    <w:rsid w:val="007C5CBE"/>
    <w:rPr>
      <w:rFonts w:ascii="Times New Roman" w:eastAsia="Times New Roman" w:hAnsi="Times New Roman" w:cs="Times New Roman"/>
      <w:snapToGrid w:val="0"/>
      <w:color w:val="000000"/>
      <w:sz w:val="24"/>
      <w:szCs w:val="20"/>
      <w:lang w:val="x-none" w:eastAsia="x-none"/>
    </w:rPr>
  </w:style>
  <w:style w:type="paragraph" w:customStyle="1" w:styleId="1">
    <w:name w:val="Название1"/>
    <w:basedOn w:val="a"/>
    <w:link w:val="a5"/>
    <w:qFormat/>
    <w:rsid w:val="007C5CBE"/>
    <w:pPr>
      <w:jc w:val="center"/>
    </w:pPr>
    <w:rPr>
      <w:b/>
      <w:sz w:val="24"/>
      <w:lang w:val="x-none"/>
    </w:rPr>
  </w:style>
  <w:style w:type="character" w:customStyle="1" w:styleId="a5">
    <w:name w:val="Название Знак"/>
    <w:link w:val="1"/>
    <w:rsid w:val="007C5CBE"/>
    <w:rPr>
      <w:rFonts w:ascii="Times New Roman" w:eastAsia="Times New Roman" w:hAnsi="Times New Roman" w:cs="Times New Roman"/>
      <w:b/>
      <w:sz w:val="24"/>
      <w:szCs w:val="20"/>
      <w:lang w:val="x-none" w:eastAsia="ru-RU"/>
    </w:rPr>
  </w:style>
  <w:style w:type="paragraph" w:styleId="a6">
    <w:name w:val="header"/>
    <w:basedOn w:val="a"/>
    <w:link w:val="a7"/>
    <w:uiPriority w:val="99"/>
    <w:rsid w:val="007C5CBE"/>
    <w:pPr>
      <w:tabs>
        <w:tab w:val="center" w:pos="4677"/>
        <w:tab w:val="right" w:pos="9355"/>
      </w:tabs>
    </w:pPr>
    <w:rPr>
      <w:lang w:val="x-none"/>
    </w:rPr>
  </w:style>
  <w:style w:type="character" w:customStyle="1" w:styleId="a7">
    <w:name w:val="Верхний колонтитул Знак"/>
    <w:basedOn w:val="a0"/>
    <w:link w:val="a6"/>
    <w:uiPriority w:val="99"/>
    <w:rsid w:val="007C5CBE"/>
    <w:rPr>
      <w:rFonts w:ascii="Times New Roman" w:eastAsia="Times New Roman" w:hAnsi="Times New Roman" w:cs="Times New Roman"/>
      <w:sz w:val="20"/>
      <w:szCs w:val="20"/>
      <w:lang w:val="x-none" w:eastAsia="ru-RU"/>
    </w:rPr>
  </w:style>
  <w:style w:type="paragraph" w:styleId="a8">
    <w:name w:val="footer"/>
    <w:basedOn w:val="a"/>
    <w:link w:val="a9"/>
    <w:uiPriority w:val="99"/>
    <w:unhideWhenUsed/>
    <w:rsid w:val="007C5CBE"/>
    <w:pPr>
      <w:tabs>
        <w:tab w:val="center" w:pos="4677"/>
        <w:tab w:val="right" w:pos="9355"/>
      </w:tabs>
    </w:pPr>
    <w:rPr>
      <w:lang w:val="x-none"/>
    </w:rPr>
  </w:style>
  <w:style w:type="character" w:customStyle="1" w:styleId="a9">
    <w:name w:val="Нижний колонтитул Знак"/>
    <w:basedOn w:val="a0"/>
    <w:link w:val="a8"/>
    <w:uiPriority w:val="99"/>
    <w:rsid w:val="007C5CBE"/>
    <w:rPr>
      <w:rFonts w:ascii="Times New Roman" w:eastAsia="Times New Roman" w:hAnsi="Times New Roman" w:cs="Times New Roman"/>
      <w:sz w:val="20"/>
      <w:szCs w:val="20"/>
      <w:lang w:val="x-none" w:eastAsia="ru-RU"/>
    </w:rPr>
  </w:style>
  <w:style w:type="paragraph" w:styleId="2">
    <w:name w:val="Body Text 2"/>
    <w:basedOn w:val="a"/>
    <w:link w:val="20"/>
    <w:rsid w:val="007C5CBE"/>
    <w:pPr>
      <w:autoSpaceDE w:val="0"/>
      <w:autoSpaceDN w:val="0"/>
      <w:adjustRightInd w:val="0"/>
      <w:spacing w:after="120" w:line="480" w:lineRule="auto"/>
      <w:ind w:firstLine="0"/>
      <w:jc w:val="left"/>
    </w:pPr>
    <w:rPr>
      <w:lang w:val="x-none"/>
    </w:rPr>
  </w:style>
  <w:style w:type="character" w:customStyle="1" w:styleId="20">
    <w:name w:val="Основной текст 2 Знак"/>
    <w:basedOn w:val="a0"/>
    <w:link w:val="2"/>
    <w:rsid w:val="007C5CBE"/>
    <w:rPr>
      <w:rFonts w:ascii="Times New Roman" w:eastAsia="Times New Roman" w:hAnsi="Times New Roman" w:cs="Times New Roman"/>
      <w:sz w:val="20"/>
      <w:szCs w:val="20"/>
      <w:lang w:val="x-none" w:eastAsia="ru-RU"/>
    </w:rPr>
  </w:style>
  <w:style w:type="paragraph" w:customStyle="1" w:styleId="ConsNormal">
    <w:name w:val="ConsNormal"/>
    <w:rsid w:val="007C5C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TS">
    <w:name w:val="MT.S"/>
    <w:basedOn w:val="a"/>
    <w:rsid w:val="007C5CBE"/>
    <w:pPr>
      <w:widowControl/>
      <w:spacing w:line="240" w:lineRule="auto"/>
      <w:ind w:firstLine="0"/>
    </w:pPr>
    <w:rPr>
      <w:rFonts w:ascii="Peterburg" w:hAnsi="Peterburg"/>
      <w:sz w:val="28"/>
      <w:lang w:val="en-US"/>
    </w:rPr>
  </w:style>
  <w:style w:type="paragraph" w:styleId="aa">
    <w:name w:val="No Spacing"/>
    <w:link w:val="ab"/>
    <w:uiPriority w:val="1"/>
    <w:qFormat/>
    <w:rsid w:val="002D458B"/>
    <w:pPr>
      <w:spacing w:after="0" w:line="240" w:lineRule="auto"/>
    </w:pPr>
    <w:rPr>
      <w:rFonts w:ascii="Arial" w:eastAsia="Calibri" w:hAnsi="Arial" w:cs="Times New Roman"/>
      <w:sz w:val="20"/>
    </w:rPr>
  </w:style>
  <w:style w:type="character" w:customStyle="1" w:styleId="ab">
    <w:name w:val="Без интервала Знак"/>
    <w:link w:val="aa"/>
    <w:uiPriority w:val="1"/>
    <w:locked/>
    <w:rsid w:val="002D458B"/>
    <w:rPr>
      <w:rFonts w:ascii="Arial" w:eastAsia="Calibri" w:hAnsi="Arial" w:cs="Times New Roman"/>
      <w:sz w:val="20"/>
    </w:rPr>
  </w:style>
  <w:style w:type="paragraph" w:styleId="ac">
    <w:name w:val="annotation text"/>
    <w:basedOn w:val="a"/>
    <w:link w:val="ad"/>
    <w:uiPriority w:val="99"/>
    <w:semiHidden/>
    <w:unhideWhenUsed/>
    <w:rsid w:val="00902F63"/>
    <w:pPr>
      <w:spacing w:line="240" w:lineRule="auto"/>
    </w:pPr>
  </w:style>
  <w:style w:type="character" w:customStyle="1" w:styleId="ad">
    <w:name w:val="Текст примечания Знак"/>
    <w:basedOn w:val="a0"/>
    <w:link w:val="ac"/>
    <w:uiPriority w:val="99"/>
    <w:semiHidden/>
    <w:rsid w:val="00902F6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2F63"/>
    <w:pPr>
      <w:widowControl/>
      <w:suppressAutoHyphens/>
      <w:ind w:firstLine="0"/>
      <w:jc w:val="left"/>
    </w:pPr>
    <w:rPr>
      <w:b/>
      <w:bCs/>
      <w:lang w:eastAsia="ar-SA"/>
    </w:rPr>
  </w:style>
  <w:style w:type="character" w:customStyle="1" w:styleId="af">
    <w:name w:val="Тема примечания Знак"/>
    <w:basedOn w:val="ad"/>
    <w:link w:val="ae"/>
    <w:uiPriority w:val="99"/>
    <w:semiHidden/>
    <w:rsid w:val="00902F63"/>
    <w:rPr>
      <w:rFonts w:ascii="Times New Roman" w:eastAsia="Times New Roman" w:hAnsi="Times New Roman" w:cs="Times New Roman"/>
      <w:b/>
      <w:bCs/>
      <w:sz w:val="20"/>
      <w:szCs w:val="20"/>
      <w:lang w:eastAsia="ar-SA"/>
    </w:rPr>
  </w:style>
  <w:style w:type="paragraph" w:customStyle="1" w:styleId="ConsNonformat">
    <w:name w:val="ConsNonformat"/>
    <w:link w:val="ConsNonformat0"/>
    <w:rsid w:val="00902F63"/>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locked/>
    <w:rsid w:val="00902F63"/>
    <w:rPr>
      <w:rFonts w:ascii="Courier New" w:eastAsia="Times New Roman" w:hAnsi="Courier New" w:cs="Times New Roman"/>
      <w:snapToGrid w:val="0"/>
      <w:sz w:val="20"/>
      <w:szCs w:val="20"/>
      <w:lang w:eastAsia="ru-RU"/>
    </w:rPr>
  </w:style>
  <w:style w:type="paragraph" w:styleId="af0">
    <w:name w:val="List Paragraph"/>
    <w:basedOn w:val="a"/>
    <w:uiPriority w:val="34"/>
    <w:qFormat/>
    <w:rsid w:val="00902F63"/>
    <w:pPr>
      <w:ind w:left="720"/>
      <w:contextualSpacing/>
    </w:pPr>
  </w:style>
  <w:style w:type="paragraph" w:customStyle="1" w:styleId="ConsPlusNormal">
    <w:name w:val="ConsPlusNormal"/>
    <w:link w:val="ConsPlusNormal0"/>
    <w:qFormat/>
    <w:rsid w:val="0059458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59458C"/>
    <w:rPr>
      <w:rFonts w:ascii="Arial" w:eastAsia="Times New Roman" w:hAnsi="Arial" w:cs="Arial"/>
      <w:sz w:val="20"/>
      <w:szCs w:val="20"/>
      <w:lang w:eastAsia="ar-SA"/>
    </w:rPr>
  </w:style>
  <w:style w:type="character" w:customStyle="1" w:styleId="32">
    <w:name w:val="Знак Знак32"/>
    <w:basedOn w:val="a0"/>
    <w:uiPriority w:val="99"/>
    <w:rsid w:val="0059458C"/>
  </w:style>
  <w:style w:type="character" w:customStyle="1" w:styleId="link">
    <w:name w:val="link"/>
    <w:basedOn w:val="a0"/>
    <w:rsid w:val="0059458C"/>
  </w:style>
  <w:style w:type="paragraph" w:customStyle="1" w:styleId="af1">
    <w:name w:val="Содержимое таблицы"/>
    <w:basedOn w:val="a"/>
    <w:rsid w:val="001D28D9"/>
    <w:pPr>
      <w:widowControl/>
      <w:suppressLineNumbers/>
      <w:suppressAutoHyphens/>
      <w:spacing w:line="240" w:lineRule="auto"/>
      <w:ind w:firstLine="0"/>
      <w:jc w:val="left"/>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41397&amp;dst=100044&amp;field=134&amp;date=06.09.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3644F4247E16D1BFE5C522E45BCFAC864AA28D6BA3D54035F30AF26C875F271516A7EFAD6732D26DBzD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PAP&amp;n=81240&amp;date=06.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Игнатенкова Лариса Аркадьевна</dc:creator>
  <cp:keywords/>
  <dc:description/>
  <cp:lastModifiedBy>Ручнова Альбина Андреевна</cp:lastModifiedBy>
  <cp:revision>6</cp:revision>
  <dcterms:created xsi:type="dcterms:W3CDTF">2025-09-19T07:11:00Z</dcterms:created>
  <dcterms:modified xsi:type="dcterms:W3CDTF">2026-06-16T11:18:00Z</dcterms:modified>
</cp:coreProperties>
</file>