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07" w:rsidRDefault="00862FBF">
      <w:pPr>
        <w:tabs>
          <w:tab w:val="left" w:pos="4820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Приложение №1 </w:t>
      </w:r>
    </w:p>
    <w:p w:rsidR="00E01007" w:rsidRDefault="00862FBF">
      <w:pPr>
        <w:tabs>
          <w:tab w:val="left" w:pos="4820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к государственному Контракту</w:t>
      </w:r>
    </w:p>
    <w:p w:rsidR="00E01007" w:rsidRDefault="00862FBF">
      <w:pPr>
        <w:spacing w:after="0" w:line="240" w:lineRule="auto"/>
        <w:ind w:firstLine="5400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 «___» ________ 2026 года </w:t>
      </w:r>
    </w:p>
    <w:p w:rsidR="00E01007" w:rsidRDefault="00862FBF">
      <w:pPr>
        <w:spacing w:after="0" w:line="240" w:lineRule="auto"/>
        <w:ind w:firstLine="5400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______________________ </w:t>
      </w:r>
    </w:p>
    <w:p w:rsidR="00E01007" w:rsidRDefault="00E01007">
      <w:pPr>
        <w:tabs>
          <w:tab w:val="left" w:pos="3514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E01007" w:rsidRDefault="00862FB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Описание объекта закупки</w:t>
      </w:r>
    </w:p>
    <w:p w:rsidR="00E01007" w:rsidRDefault="00E0100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</w:p>
    <w:p w:rsidR="00E01007" w:rsidRDefault="00862FBF">
      <w:pPr>
        <w:ind w:firstLine="709"/>
        <w:jc w:val="both"/>
        <w:rPr>
          <w:rFonts w:ascii="PT Astra Serif" w:eastAsia="Arial Unicode MS" w:hAnsi="PT Astra Serif"/>
          <w:b/>
          <w:bCs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/>
          <w:bCs/>
          <w:color w:val="000000"/>
          <w:sz w:val="24"/>
          <w:szCs w:val="24"/>
          <w:lang w:eastAsia="ru-RU"/>
        </w:rPr>
        <w:t>Общие требования к качеству товара</w:t>
      </w:r>
    </w:p>
    <w:p w:rsidR="00E01007" w:rsidRDefault="00862FBF">
      <w:pPr>
        <w:autoSpaceDE w:val="0"/>
        <w:spacing w:after="0"/>
        <w:ind w:firstLine="709"/>
        <w:jc w:val="both"/>
        <w:rPr>
          <w:rFonts w:ascii="PT Astra Serif" w:eastAsia="Arial Unicode MS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 xml:space="preserve">Поставляемая продукция (далее – Товар) должна быть новой и ранее не использовавшейся, 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 xml:space="preserve">надлежащего качества, не иметь дефектов, связанных с материалами или функционированием, при ее использовании в соответствии с техническими требованиями. Товар должен соответствовать требованиям, предъявляемым к качеству и безопасности поставляемого товара 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российским законодательством. Качество поставляемого товара должно соответствовать тр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ебованиям ГОСТов (в случаях, когда нормативными правовыми актами Российской Федерации соблюдение требований ГОСТа обязательно). Упаковка и маркировка товара должна соответствовать требованиям ГОСТа. Товар должен быть упакован в тару, обеспечивающую его сох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ранность при перевозке и хранении. Товар должен отгружаться в упаковке с учетом необходимых маркировок.</w:t>
      </w:r>
    </w:p>
    <w:p w:rsidR="00E01007" w:rsidRDefault="00862FBF">
      <w:pPr>
        <w:autoSpaceDE w:val="0"/>
        <w:spacing w:after="0"/>
        <w:ind w:firstLine="709"/>
        <w:jc w:val="both"/>
        <w:rPr>
          <w:rFonts w:ascii="PT Astra Serif" w:eastAsia="Arial Unicode MS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Маркировка товара должна содержать наименование изделия, наименование фирмы изготовителя, дату выпуска и срок годности. Маркировка упаковки должна строг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о соответствовать маркировке товара.</w:t>
      </w:r>
    </w:p>
    <w:p w:rsidR="00E01007" w:rsidRDefault="00862FBF">
      <w:pPr>
        <w:spacing w:after="0"/>
        <w:ind w:firstLine="709"/>
        <w:jc w:val="both"/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>Предлагаемый товар должен быть зарегистрирован и разрешен к применению на территории Российской Федерации.</w:t>
      </w:r>
    </w:p>
    <w:p w:rsidR="00E01007" w:rsidRDefault="00862FBF">
      <w:pPr>
        <w:spacing w:after="0"/>
        <w:ind w:firstLine="709"/>
        <w:jc w:val="both"/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 xml:space="preserve">Качество товара должно соответствовать государственным стандартам Российской Федерации и подтверждаться </w:t>
      </w: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>прилагаемыми при поставке документами, удостоверяющими качество (декларация соответствия (сертификат соответствия в случае обязательной сертификации); регистрационное удостоверение) на каждую партию товара.</w:t>
      </w:r>
    </w:p>
    <w:p w:rsidR="00E01007" w:rsidRDefault="00862FBF">
      <w:pPr>
        <w:spacing w:after="0"/>
        <w:ind w:firstLine="709"/>
        <w:jc w:val="both"/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>Упаковка товара в соответствии с требованиями ГОС</w:t>
      </w: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>Т, ТУ, обеспечивающая целостность и сохранность товара от всякого рода повреждений при транспортировке всеми видами транспорта.</w:t>
      </w:r>
    </w:p>
    <w:p w:rsidR="00E01007" w:rsidRDefault="00862FBF">
      <w:pPr>
        <w:ind w:firstLine="709"/>
        <w:jc w:val="both"/>
        <w:rPr>
          <w:rFonts w:ascii="PT Astra Serif" w:eastAsia="Arial Unicode MS" w:hAnsi="PT Astra Serif"/>
          <w:b/>
          <w:bCs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/>
          <w:bCs/>
          <w:color w:val="000000"/>
          <w:sz w:val="24"/>
          <w:szCs w:val="24"/>
          <w:lang w:eastAsia="ru-RU"/>
        </w:rPr>
        <w:t>Требования к гарантийному сроку и (или) объему предоставления гарантий качества товара:</w:t>
      </w:r>
    </w:p>
    <w:p w:rsidR="00E01007" w:rsidRDefault="00862FBF">
      <w:pPr>
        <w:ind w:firstLine="709"/>
        <w:jc w:val="both"/>
        <w:rPr>
          <w:rFonts w:ascii="PT Astra Serif" w:eastAsia="Arial Unicode MS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>Претензии по качеству поставляемого това</w:t>
      </w:r>
      <w:r>
        <w:rPr>
          <w:rFonts w:ascii="PT Astra Serif" w:eastAsia="Arial Unicode MS" w:hAnsi="PT Astra Serif"/>
          <w:bCs/>
          <w:color w:val="000000"/>
          <w:sz w:val="24"/>
          <w:szCs w:val="24"/>
          <w:lang w:eastAsia="ru-RU"/>
        </w:rPr>
        <w:t xml:space="preserve">ра принимаются Поставщиком в течение всего срока годности 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 xml:space="preserve">при соблюдении правил транспортирования, хранения и эксплуатации. </w:t>
      </w:r>
    </w:p>
    <w:p w:rsidR="00E01007" w:rsidRDefault="00862FBF">
      <w:pPr>
        <w:widowControl w:val="0"/>
        <w:suppressAutoHyphens/>
        <w:ind w:firstLine="709"/>
        <w:jc w:val="both"/>
        <w:rPr>
          <w:rFonts w:ascii="PT Astra Serif" w:eastAsia="Arial Unicode MS" w:hAnsi="PT Astra Serif"/>
          <w:b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b/>
          <w:color w:val="000000"/>
          <w:sz w:val="24"/>
          <w:szCs w:val="24"/>
          <w:lang w:eastAsia="ru-RU"/>
        </w:rPr>
        <w:t>Доставка товара:</w:t>
      </w:r>
    </w:p>
    <w:p w:rsidR="00E01007" w:rsidRDefault="00862FBF">
      <w:pPr>
        <w:widowControl w:val="0"/>
        <w:suppressAutoHyphens/>
        <w:spacing w:after="0"/>
        <w:ind w:firstLine="709"/>
        <w:jc w:val="both"/>
        <w:rPr>
          <w:rFonts w:ascii="PT Astra Serif" w:eastAsia="Arial Unicode MS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Товар отгружается по месту нахождения Заказчика, доставка товара за счет Поставщика, погрузка-разгрузка силами и с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редствами Поставщика и отдельно Заказчиком не оплачивается. Поставщик несет все расходы и принимает на себя все риски до момента поставки товара по месту нахождения Заказчика. Днём поставки товара является день подписания Заказчиком и Поставщиком акта сдач</w:t>
      </w: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и- приемки товара.</w:t>
      </w:r>
    </w:p>
    <w:p w:rsidR="00E01007" w:rsidRDefault="00862FBF">
      <w:pPr>
        <w:tabs>
          <w:tab w:val="left" w:pos="0"/>
        </w:tabs>
        <w:spacing w:after="0"/>
        <w:ind w:firstLine="709"/>
        <w:jc w:val="both"/>
        <w:rPr>
          <w:rFonts w:ascii="PT Astra Serif" w:eastAsia="Arial Unicode MS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>Замена некачественного товара (брак упаковки и т.п.) на аналогичный качественный товар осуществляется не позднее 5-ти рабочих дней с момента уведомления Поставщика.</w:t>
      </w:r>
    </w:p>
    <w:p w:rsidR="00E01007" w:rsidRDefault="00862FBF">
      <w:pPr>
        <w:tabs>
          <w:tab w:val="left" w:pos="0"/>
        </w:tabs>
        <w:ind w:firstLine="709"/>
        <w:jc w:val="both"/>
        <w:rPr>
          <w:rFonts w:ascii="PT Astra Serif" w:eastAsia="Arial Unicode MS" w:hAnsi="PT Astra Serif"/>
          <w:b/>
          <w:color w:val="000000"/>
          <w:sz w:val="24"/>
          <w:szCs w:val="24"/>
          <w:lang w:eastAsia="ru-RU"/>
        </w:rPr>
      </w:pPr>
      <w:r>
        <w:rPr>
          <w:rFonts w:ascii="PT Astra Serif" w:eastAsia="Arial Unicode MS" w:hAnsi="PT Astra Serif"/>
          <w:color w:val="000000"/>
          <w:sz w:val="24"/>
          <w:szCs w:val="24"/>
          <w:lang w:eastAsia="ru-RU"/>
        </w:rPr>
        <w:t xml:space="preserve">Поставка и разгрузка товара производится Поставщиком </w:t>
      </w:r>
      <w:r>
        <w:rPr>
          <w:rFonts w:ascii="PT Astra Serif" w:eastAsia="Arial Unicode MS" w:hAnsi="PT Astra Serif"/>
          <w:b/>
          <w:color w:val="000000"/>
          <w:sz w:val="24"/>
          <w:szCs w:val="24"/>
          <w:lang w:eastAsia="ru-RU"/>
        </w:rPr>
        <w:t xml:space="preserve">по адресу: </w:t>
      </w:r>
      <w:r>
        <w:rPr>
          <w:rFonts w:ascii="PT Astra Serif" w:eastAsia="Arial Unicode MS" w:hAnsi="PT Astra Serif"/>
          <w:b/>
          <w:color w:val="000000"/>
          <w:sz w:val="24"/>
          <w:szCs w:val="24"/>
          <w:lang w:eastAsia="ru-RU"/>
        </w:rPr>
        <w:t>Российская Федерация, Пермский край, 614000, г. Пермь, ул. Петропавловская, д. 35.</w:t>
      </w:r>
    </w:p>
    <w:p w:rsidR="00E01007" w:rsidRDefault="00862FBF">
      <w:pPr>
        <w:ind w:firstLine="709"/>
        <w:jc w:val="both"/>
        <w:rPr>
          <w:rFonts w:ascii="PT Astra Serif" w:eastAsia="Arial Unicode MS" w:hAnsi="PT Astra Serif"/>
          <w:color w:val="000000"/>
          <w:sz w:val="24"/>
          <w:szCs w:val="24"/>
          <w:lang w:bidi="en-US"/>
        </w:rPr>
      </w:pPr>
      <w:r>
        <w:rPr>
          <w:rFonts w:ascii="PT Astra Serif" w:eastAsia="Arial Unicode MS" w:hAnsi="PT Astra Serif"/>
          <w:b/>
          <w:color w:val="000000"/>
          <w:sz w:val="24"/>
          <w:szCs w:val="24"/>
          <w:lang w:bidi="en-US"/>
        </w:rPr>
        <w:t xml:space="preserve">Срок поставки товара: </w:t>
      </w:r>
      <w:r>
        <w:rPr>
          <w:rFonts w:ascii="PT Astra Serif" w:eastAsia="Arial Unicode MS" w:hAnsi="PT Astra Serif"/>
          <w:color w:val="000000"/>
          <w:sz w:val="24"/>
          <w:szCs w:val="24"/>
          <w:lang w:bidi="en-US"/>
        </w:rPr>
        <w:t xml:space="preserve">Товар должен быть поставлен не позднее </w:t>
      </w:r>
      <w:r>
        <w:rPr>
          <w:rFonts w:ascii="PT Astra Serif" w:eastAsia="Arial Unicode MS" w:hAnsi="PT Astra Serif"/>
          <w:color w:val="000000"/>
          <w:sz w:val="24"/>
          <w:szCs w:val="24"/>
          <w:lang w:bidi="en-US"/>
        </w:rPr>
        <w:t>02</w:t>
      </w:r>
      <w:r>
        <w:rPr>
          <w:rFonts w:ascii="PT Astra Serif" w:eastAsia="Arial Unicode MS" w:hAnsi="PT Astra Serif"/>
          <w:color w:val="000000"/>
          <w:sz w:val="24"/>
          <w:szCs w:val="24"/>
          <w:lang w:bidi="en-US"/>
        </w:rPr>
        <w:t>.0</w:t>
      </w:r>
      <w:r>
        <w:rPr>
          <w:rFonts w:ascii="PT Astra Serif" w:eastAsia="Arial Unicode MS" w:hAnsi="PT Astra Serif"/>
          <w:color w:val="000000"/>
          <w:sz w:val="24"/>
          <w:szCs w:val="24"/>
          <w:lang w:bidi="en-US"/>
        </w:rPr>
        <w:t>7</w:t>
      </w:r>
      <w:r>
        <w:rPr>
          <w:rFonts w:ascii="PT Astra Serif" w:eastAsia="Arial Unicode MS" w:hAnsi="PT Astra Serif"/>
          <w:color w:val="000000"/>
          <w:sz w:val="24"/>
          <w:szCs w:val="24"/>
          <w:lang w:bidi="en-US"/>
        </w:rPr>
        <w:t>.2026г.</w:t>
      </w:r>
    </w:p>
    <w:tbl>
      <w:tblPr>
        <w:tblStyle w:val="a4"/>
        <w:tblW w:w="10388" w:type="dxa"/>
        <w:tblLook w:val="04A0" w:firstRow="1" w:lastRow="0" w:firstColumn="1" w:lastColumn="0" w:noHBand="0" w:noVBand="1"/>
      </w:tblPr>
      <w:tblGrid>
        <w:gridCol w:w="424"/>
        <w:gridCol w:w="5226"/>
        <w:gridCol w:w="1303"/>
        <w:gridCol w:w="1417"/>
        <w:gridCol w:w="2018"/>
      </w:tblGrid>
      <w:tr w:rsidR="00862FBF">
        <w:trPr>
          <w:trHeight w:val="474"/>
        </w:trPr>
        <w:tc>
          <w:tcPr>
            <w:tcW w:w="424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5226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и характеристики товара</w:t>
            </w:r>
          </w:p>
        </w:tc>
        <w:tc>
          <w:tcPr>
            <w:tcW w:w="1303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018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Гарантийный срок</w:t>
            </w:r>
          </w:p>
        </w:tc>
      </w:tr>
      <w:tr w:rsidR="00862FBF" w:rsidTr="00862FBF">
        <w:trPr>
          <w:trHeight w:val="8218"/>
        </w:trPr>
        <w:tc>
          <w:tcPr>
            <w:tcW w:w="424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6" w:type="dxa"/>
          </w:tcPr>
          <w:p w:rsidR="00E01007" w:rsidRDefault="00862FB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62F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Беспроводной дверной звонок REXANT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Тип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беспроводной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Цвет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белый/синий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Монтаж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накладной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Питание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23А(3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val="en-US" w:eastAsia="ru-RU"/>
              </w:rPr>
              <w:t>LR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50;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val="en-US" w:eastAsia="ru-RU"/>
              </w:rPr>
              <w:t>MN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21;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val="en-US" w:eastAsia="ru-RU"/>
              </w:rPr>
              <w:t>K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23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val="en-US" w:eastAsia="ru-RU"/>
              </w:rPr>
              <w:t>A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;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val="en-US" w:eastAsia="ru-RU"/>
              </w:rPr>
              <w:t>LRV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08)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Количество и напряжение элементов питания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1х12В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Количество мелодий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36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Количество кнопок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1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Степень защиты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20 IP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Датчик движения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нет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Класс товара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Бытовой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Световая индикация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да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Кинетический/пьезо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нет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Регулировка громкости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да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Количество динамиков</w:t>
            </w:r>
            <w:r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 xml:space="preserve"> - </w:t>
            </w: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1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Мах радиус действия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15 м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Состоит он из 2-х частей: передающей (кнопки вызова) и принимающей (динамика).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Частота - 433 Мгц.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Светодиодная индикация.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Мощность не более 5 Вт.</w:t>
            </w:r>
          </w:p>
          <w:p w:rsidR="00E01007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 w:rsidRPr="00862FBF"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  <w:t>Питание: кнопка вызова - батарейка 23 А (1 штука), динамик - батарейка АА (2 штуки).</w:t>
            </w:r>
          </w:p>
          <w:p w:rsidR="00862FBF" w:rsidRPr="00862FBF" w:rsidRDefault="00862FBF" w:rsidP="00862FB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15D64A" wp14:editId="3947020F">
                  <wp:extent cx="1430316" cy="1104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86" cy="113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01007" w:rsidRDefault="00862F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01007" w:rsidRDefault="00E0100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</w:tcPr>
          <w:p w:rsidR="00E01007" w:rsidRDefault="00862FBF">
            <w:pPr>
              <w:shd w:val="clear" w:color="auto" w:fill="FFFFFF"/>
              <w:tabs>
                <w:tab w:val="left" w:pos="259"/>
                <w:tab w:val="left" w:pos="967"/>
              </w:tabs>
              <w:spacing w:after="0" w:line="240" w:lineRule="atLeast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менее срока гарантии производителя.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01007" w:rsidRDefault="00862FBF">
      <w:pPr>
        <w:ind w:left="360"/>
        <w:rPr>
          <w:rFonts w:ascii="PT Astra Serif" w:hAnsi="PT Astra Serif"/>
        </w:rPr>
      </w:pPr>
      <w:r>
        <w:rPr>
          <w:rFonts w:ascii="PT Astra Serif" w:hAnsi="PT Astra Serif"/>
        </w:rPr>
        <w:t>*Либо эквивалент</w:t>
      </w:r>
      <w:bookmarkStart w:id="0" w:name="_GoBack"/>
      <w:bookmarkEnd w:id="0"/>
    </w:p>
    <w:sectPr w:rsidR="00E01007">
      <w:pgSz w:w="11906" w:h="16838"/>
      <w:pgMar w:top="1134" w:right="709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07" w:rsidRDefault="00862FBF">
      <w:pPr>
        <w:spacing w:line="240" w:lineRule="auto"/>
      </w:pPr>
      <w:r>
        <w:separator/>
      </w:r>
    </w:p>
  </w:endnote>
  <w:endnote w:type="continuationSeparator" w:id="0">
    <w:p w:rsidR="00E01007" w:rsidRDefault="0086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07" w:rsidRDefault="00862FBF">
      <w:pPr>
        <w:spacing w:after="0"/>
      </w:pPr>
      <w:r>
        <w:separator/>
      </w:r>
    </w:p>
  </w:footnote>
  <w:footnote w:type="continuationSeparator" w:id="0">
    <w:p w:rsidR="00E01007" w:rsidRDefault="00862F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707"/>
    <w:multiLevelType w:val="multilevel"/>
    <w:tmpl w:val="4EB42707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E6"/>
    <w:rsid w:val="00002354"/>
    <w:rsid w:val="0000543F"/>
    <w:rsid w:val="000265B6"/>
    <w:rsid w:val="00026869"/>
    <w:rsid w:val="00067BED"/>
    <w:rsid w:val="000A5C0A"/>
    <w:rsid w:val="00204B40"/>
    <w:rsid w:val="002237FA"/>
    <w:rsid w:val="00235709"/>
    <w:rsid w:val="00261D62"/>
    <w:rsid w:val="0027069B"/>
    <w:rsid w:val="00281A81"/>
    <w:rsid w:val="002D3CF6"/>
    <w:rsid w:val="00312129"/>
    <w:rsid w:val="003241DC"/>
    <w:rsid w:val="003D222F"/>
    <w:rsid w:val="003D7FE6"/>
    <w:rsid w:val="004327BE"/>
    <w:rsid w:val="0049641E"/>
    <w:rsid w:val="004A09B7"/>
    <w:rsid w:val="00534A5F"/>
    <w:rsid w:val="00590CD2"/>
    <w:rsid w:val="00662486"/>
    <w:rsid w:val="0066523E"/>
    <w:rsid w:val="00671D3D"/>
    <w:rsid w:val="006B5605"/>
    <w:rsid w:val="006E476C"/>
    <w:rsid w:val="00747D07"/>
    <w:rsid w:val="007776A9"/>
    <w:rsid w:val="007C2399"/>
    <w:rsid w:val="007C2585"/>
    <w:rsid w:val="00835037"/>
    <w:rsid w:val="00837902"/>
    <w:rsid w:val="00862FBF"/>
    <w:rsid w:val="009903E5"/>
    <w:rsid w:val="0099165A"/>
    <w:rsid w:val="00994572"/>
    <w:rsid w:val="009E31C3"/>
    <w:rsid w:val="009F1523"/>
    <w:rsid w:val="00AB1CAF"/>
    <w:rsid w:val="00B25669"/>
    <w:rsid w:val="00BA3EA5"/>
    <w:rsid w:val="00BF6BF0"/>
    <w:rsid w:val="00CF56E2"/>
    <w:rsid w:val="00D54A89"/>
    <w:rsid w:val="00D62F8D"/>
    <w:rsid w:val="00D6711E"/>
    <w:rsid w:val="00D96A4D"/>
    <w:rsid w:val="00E01007"/>
    <w:rsid w:val="00E11BF1"/>
    <w:rsid w:val="00E46008"/>
    <w:rsid w:val="00F068FB"/>
    <w:rsid w:val="00F06CBF"/>
    <w:rsid w:val="00F45337"/>
    <w:rsid w:val="00F72D70"/>
    <w:rsid w:val="202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503B"/>
  <w15:docId w15:val="{B6A76991-AF4A-4217-B403-D67D575A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561</Words>
  <Characters>3203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Дубровских</dc:creator>
  <cp:lastModifiedBy>Дубровских</cp:lastModifiedBy>
  <cp:revision>16</cp:revision>
  <dcterms:created xsi:type="dcterms:W3CDTF">2024-01-19T11:35:00Z</dcterms:created>
  <dcterms:modified xsi:type="dcterms:W3CDTF">2026-06-26T05:36:00Z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eyJoZGlkIjoiZjA5MzIwZTY5OTZmODljOTUzNWI0MzUyZDJiYjY1MzkifQ==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9D5E3DF666934D96853491FF734E6214_12</vt:lpwstr>
  </property>
</Properties>
</file>